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EB5" w:rsidRPr="00563E75" w:rsidRDefault="00CB7EB5" w:rsidP="00DC049B">
      <w:pPr>
        <w:contextualSpacing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563E75">
        <w:rPr>
          <w:rFonts w:asciiTheme="majorBidi" w:hAnsiTheme="majorBidi" w:cstheme="majorBidi"/>
          <w:b/>
          <w:bCs/>
          <w:color w:val="000000" w:themeColor="text1"/>
        </w:rPr>
        <w:t xml:space="preserve">Université Mohamed </w:t>
      </w:r>
      <w:proofErr w:type="spellStart"/>
      <w:r w:rsidRPr="00563E75">
        <w:rPr>
          <w:rFonts w:asciiTheme="majorBidi" w:hAnsiTheme="majorBidi" w:cstheme="majorBidi"/>
          <w:b/>
          <w:bCs/>
          <w:color w:val="000000" w:themeColor="text1"/>
        </w:rPr>
        <w:t>Khider</w:t>
      </w:r>
      <w:proofErr w:type="spellEnd"/>
      <w:r w:rsidRPr="00563E75">
        <w:rPr>
          <w:rFonts w:asciiTheme="majorBidi" w:hAnsiTheme="majorBidi" w:cstheme="majorBidi"/>
          <w:b/>
          <w:bCs/>
          <w:color w:val="000000" w:themeColor="text1"/>
        </w:rPr>
        <w:t xml:space="preserve"> -Biskra-</w:t>
      </w:r>
    </w:p>
    <w:p w:rsidR="00CB7EB5" w:rsidRPr="00563E75" w:rsidRDefault="00CB7EB5" w:rsidP="00DC049B">
      <w:pPr>
        <w:contextualSpacing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563E75">
        <w:rPr>
          <w:rFonts w:asciiTheme="majorBidi" w:hAnsiTheme="majorBidi" w:cstheme="majorBidi"/>
          <w:b/>
          <w:bCs/>
          <w:color w:val="000000" w:themeColor="text1"/>
        </w:rPr>
        <w:t>Faculté des Sciences Exactes et des SNV</w:t>
      </w:r>
    </w:p>
    <w:p w:rsidR="00CB7EB5" w:rsidRDefault="00CB7EB5" w:rsidP="00DC049B">
      <w:pPr>
        <w:contextualSpacing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563E75">
        <w:rPr>
          <w:rFonts w:asciiTheme="majorBidi" w:hAnsiTheme="majorBidi" w:cstheme="majorBidi"/>
          <w:b/>
          <w:bCs/>
          <w:color w:val="000000" w:themeColor="text1"/>
        </w:rPr>
        <w:t>Département des SNV</w:t>
      </w:r>
    </w:p>
    <w:p w:rsidR="00563E75" w:rsidRPr="00563E75" w:rsidRDefault="00563E75" w:rsidP="00DC049B">
      <w:pPr>
        <w:contextualSpacing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:rsidR="00CC0E62" w:rsidRPr="00563E75" w:rsidRDefault="000F7C85" w:rsidP="00DC049B">
      <w:pPr>
        <w:spacing w:line="360" w:lineRule="auto"/>
        <w:contextualSpacing/>
        <w:jc w:val="both"/>
        <w:rPr>
          <w:rFonts w:asciiTheme="majorBidi" w:hAnsiTheme="majorBidi" w:cstheme="majorBidi"/>
          <w:b/>
          <w:bCs/>
          <w:color w:val="000000" w:themeColor="text1"/>
          <w:u w:val="single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u w:val="single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0;margin-top:0;width:78pt;height:21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" strokecolor="black [3213]">
            <v:textbox>
              <w:txbxContent>
                <w:p w:rsidR="0066372C" w:rsidRPr="0066372C" w:rsidRDefault="00213A66" w:rsidP="00930C2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TD n° </w:t>
                  </w:r>
                  <w:r w:rsidR="005477C3">
                    <w:rPr>
                      <w:b/>
                      <w:bCs/>
                    </w:rPr>
                    <w:t>5</w:t>
                  </w:r>
                  <w:bookmarkStart w:id="0" w:name="_GoBack"/>
                  <w:bookmarkEnd w:id="0"/>
                </w:p>
                <w:p w:rsidR="0066372C" w:rsidRPr="0066372C" w:rsidRDefault="0066372C" w:rsidP="0066372C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4246EF" w:rsidRPr="00563E75" w:rsidRDefault="004246EF" w:rsidP="004246EF">
      <w:pPr>
        <w:spacing w:before="100" w:beforeAutospacing="1" w:after="100" w:afterAutospacing="1" w:line="276" w:lineRule="auto"/>
        <w:rPr>
          <w:rFonts w:asciiTheme="majorBidi" w:hAnsiTheme="majorBidi" w:cstheme="majorBidi"/>
          <w:b/>
          <w:bCs/>
          <w:color w:val="000000" w:themeColor="text1"/>
          <w:u w:val="single"/>
        </w:rPr>
      </w:pPr>
      <w:r w:rsidRPr="00563E75">
        <w:rPr>
          <w:rFonts w:asciiTheme="majorBidi" w:hAnsiTheme="majorBidi" w:cstheme="majorBidi"/>
          <w:b/>
          <w:bCs/>
          <w:color w:val="000000" w:themeColor="text1"/>
          <w:u w:val="single"/>
        </w:rPr>
        <w:t>Exercice 1:</w:t>
      </w:r>
    </w:p>
    <w:p w:rsidR="0040404A" w:rsidRPr="00563E75" w:rsidRDefault="0040404A" w:rsidP="0040404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t xml:space="preserve">Vous voulez étudier un fragment d'ADN de 536 </w:t>
      </w:r>
      <w:proofErr w:type="spellStart"/>
      <w:r w:rsidRPr="00563E75">
        <w:rPr>
          <w:rFonts w:asciiTheme="majorBidi" w:hAnsiTheme="majorBidi" w:cstheme="majorBidi"/>
        </w:rPr>
        <w:t>pb</w:t>
      </w:r>
      <w:proofErr w:type="spellEnd"/>
      <w:r w:rsidRPr="00563E75">
        <w:rPr>
          <w:rFonts w:asciiTheme="majorBidi" w:hAnsiTheme="majorBidi" w:cstheme="majorBidi"/>
        </w:rPr>
        <w:t xml:space="preserve"> correspondant à la région régulatrice située en amont (5') du gène d’une protéine donnée. Cette séquence est la suivante :</w:t>
      </w:r>
    </w:p>
    <w:p w:rsidR="0040404A" w:rsidRPr="00563E75" w:rsidRDefault="0040404A" w:rsidP="00563E75">
      <w:pPr>
        <w:autoSpaceDE w:val="0"/>
        <w:autoSpaceDN w:val="0"/>
        <w:adjustRightInd w:val="0"/>
        <w:spacing w:before="100" w:beforeAutospacing="1" w:line="276" w:lineRule="auto"/>
        <w:ind w:left="708"/>
        <w:jc w:val="both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t>Brin sens :</w:t>
      </w:r>
    </w:p>
    <w:p w:rsidR="0040404A" w:rsidRPr="00563E75" w:rsidRDefault="0040404A" w:rsidP="00563E75">
      <w:pPr>
        <w:autoSpaceDE w:val="0"/>
        <w:autoSpaceDN w:val="0"/>
        <w:adjustRightInd w:val="0"/>
        <w:spacing w:line="276" w:lineRule="auto"/>
        <w:ind w:left="708"/>
        <w:jc w:val="both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t>5' GATTCAGGAGATTCACAC - 500 nucléotides -TCGGTACAGCTATACAGG 3'</w:t>
      </w:r>
    </w:p>
    <w:p w:rsidR="0040404A" w:rsidRPr="00563E75" w:rsidRDefault="0040404A" w:rsidP="00563E75">
      <w:pPr>
        <w:autoSpaceDE w:val="0"/>
        <w:autoSpaceDN w:val="0"/>
        <w:adjustRightInd w:val="0"/>
        <w:spacing w:line="276" w:lineRule="auto"/>
        <w:ind w:left="708"/>
        <w:jc w:val="both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t xml:space="preserve">Brin </w:t>
      </w:r>
      <w:proofErr w:type="spellStart"/>
      <w:r w:rsidRPr="00563E75">
        <w:rPr>
          <w:rFonts w:asciiTheme="majorBidi" w:hAnsiTheme="majorBidi" w:cstheme="majorBidi"/>
        </w:rPr>
        <w:t>antisens</w:t>
      </w:r>
      <w:proofErr w:type="spellEnd"/>
      <w:r w:rsidRPr="00563E75">
        <w:rPr>
          <w:rFonts w:asciiTheme="majorBidi" w:hAnsiTheme="majorBidi" w:cstheme="majorBidi"/>
        </w:rPr>
        <w:t>:</w:t>
      </w:r>
    </w:p>
    <w:p w:rsidR="0040404A" w:rsidRPr="00563E75" w:rsidRDefault="0040404A" w:rsidP="00563E75">
      <w:pPr>
        <w:autoSpaceDE w:val="0"/>
        <w:autoSpaceDN w:val="0"/>
        <w:adjustRightInd w:val="0"/>
        <w:spacing w:after="100" w:afterAutospacing="1" w:line="276" w:lineRule="auto"/>
        <w:ind w:left="708"/>
        <w:jc w:val="both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t>3' CTAAGTCCTCTAAGTGTG - 500 nucléotides -AGCCATGTCGATATGTCC 5'</w:t>
      </w:r>
    </w:p>
    <w:p w:rsidR="0040404A" w:rsidRPr="00563E75" w:rsidRDefault="0040404A" w:rsidP="0040404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t>Parmi les 8 amorces suivantes quelles sont les 2 amorces (à désigner par leurs lettres) qui permettront l'amplification par PCR de ce fragment ?</w:t>
      </w:r>
    </w:p>
    <w:p w:rsidR="0040404A" w:rsidRPr="00563E75" w:rsidRDefault="0040404A" w:rsidP="0040404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Bidi" w:hAnsiTheme="majorBidi" w:cstheme="majorBidi"/>
        </w:rPr>
      </w:pPr>
    </w:p>
    <w:p w:rsidR="0040404A" w:rsidRPr="00563E75" w:rsidRDefault="0040404A" w:rsidP="00563E75">
      <w:pPr>
        <w:autoSpaceDE w:val="0"/>
        <w:autoSpaceDN w:val="0"/>
        <w:adjustRightInd w:val="0"/>
        <w:ind w:firstLine="2835"/>
        <w:rPr>
          <w:rFonts w:asciiTheme="majorBidi" w:hAnsiTheme="majorBidi" w:cstheme="majorBidi"/>
          <w:lang w:val="en-US"/>
        </w:rPr>
      </w:pPr>
      <w:r w:rsidRPr="00563E75">
        <w:rPr>
          <w:rFonts w:asciiTheme="majorBidi" w:hAnsiTheme="majorBidi" w:cstheme="majorBidi"/>
          <w:lang w:val="en-US"/>
        </w:rPr>
        <w:t>a) 5' GATTCAGGAGATTCACAC 3'</w:t>
      </w:r>
    </w:p>
    <w:p w:rsidR="0040404A" w:rsidRPr="00563E75" w:rsidRDefault="0040404A" w:rsidP="00563E75">
      <w:pPr>
        <w:autoSpaceDE w:val="0"/>
        <w:autoSpaceDN w:val="0"/>
        <w:adjustRightInd w:val="0"/>
        <w:ind w:firstLine="2835"/>
        <w:rPr>
          <w:rFonts w:asciiTheme="majorBidi" w:hAnsiTheme="majorBidi" w:cstheme="majorBidi"/>
          <w:lang w:val="en-US"/>
        </w:rPr>
      </w:pPr>
      <w:r w:rsidRPr="00563E75">
        <w:rPr>
          <w:rFonts w:asciiTheme="majorBidi" w:hAnsiTheme="majorBidi" w:cstheme="majorBidi"/>
          <w:lang w:val="en-US"/>
        </w:rPr>
        <w:t>b) 5' CTAAGTCCTCTAAGTGTG 3'</w:t>
      </w:r>
    </w:p>
    <w:p w:rsidR="0040404A" w:rsidRPr="00563E75" w:rsidRDefault="0040404A" w:rsidP="00563E75">
      <w:pPr>
        <w:autoSpaceDE w:val="0"/>
        <w:autoSpaceDN w:val="0"/>
        <w:adjustRightInd w:val="0"/>
        <w:ind w:firstLine="2835"/>
        <w:rPr>
          <w:rFonts w:asciiTheme="majorBidi" w:hAnsiTheme="majorBidi" w:cstheme="majorBidi"/>
          <w:lang w:val="en-US"/>
        </w:rPr>
      </w:pPr>
      <w:r w:rsidRPr="00563E75">
        <w:rPr>
          <w:rFonts w:asciiTheme="majorBidi" w:hAnsiTheme="majorBidi" w:cstheme="majorBidi"/>
          <w:lang w:val="en-US"/>
        </w:rPr>
        <w:t>c) 5' CACACTTAGAGGACTTAG 3'</w:t>
      </w:r>
    </w:p>
    <w:p w:rsidR="0040404A" w:rsidRPr="00563E75" w:rsidRDefault="0040404A" w:rsidP="00563E75">
      <w:pPr>
        <w:autoSpaceDE w:val="0"/>
        <w:autoSpaceDN w:val="0"/>
        <w:adjustRightInd w:val="0"/>
        <w:ind w:firstLine="2835"/>
        <w:rPr>
          <w:rFonts w:asciiTheme="majorBidi" w:hAnsiTheme="majorBidi" w:cstheme="majorBidi"/>
          <w:lang w:val="en-US"/>
        </w:rPr>
      </w:pPr>
      <w:r w:rsidRPr="00563E75">
        <w:rPr>
          <w:rFonts w:asciiTheme="majorBidi" w:hAnsiTheme="majorBidi" w:cstheme="majorBidi"/>
          <w:lang w:val="en-US"/>
        </w:rPr>
        <w:t>d) 5' TCGGTACAGCTATACAGG 3'</w:t>
      </w:r>
    </w:p>
    <w:p w:rsidR="0040404A" w:rsidRPr="00563E75" w:rsidRDefault="0040404A" w:rsidP="00563E75">
      <w:pPr>
        <w:autoSpaceDE w:val="0"/>
        <w:autoSpaceDN w:val="0"/>
        <w:adjustRightInd w:val="0"/>
        <w:ind w:firstLine="2835"/>
        <w:rPr>
          <w:rFonts w:asciiTheme="majorBidi" w:hAnsiTheme="majorBidi" w:cstheme="majorBidi"/>
          <w:lang w:val="en-US"/>
        </w:rPr>
      </w:pPr>
      <w:r w:rsidRPr="00563E75">
        <w:rPr>
          <w:rFonts w:asciiTheme="majorBidi" w:hAnsiTheme="majorBidi" w:cstheme="majorBidi"/>
          <w:lang w:val="en-US"/>
        </w:rPr>
        <w:t>e) 5' AGCCATGTCGATATGTCC 3'</w:t>
      </w:r>
    </w:p>
    <w:p w:rsidR="0040404A" w:rsidRPr="00563E75" w:rsidRDefault="0040404A" w:rsidP="00563E75">
      <w:pPr>
        <w:autoSpaceDE w:val="0"/>
        <w:autoSpaceDN w:val="0"/>
        <w:adjustRightInd w:val="0"/>
        <w:ind w:firstLine="2835"/>
        <w:rPr>
          <w:rFonts w:asciiTheme="majorBidi" w:hAnsiTheme="majorBidi" w:cstheme="majorBidi"/>
          <w:lang w:val="en-US"/>
        </w:rPr>
      </w:pPr>
      <w:r w:rsidRPr="00563E75">
        <w:rPr>
          <w:rFonts w:asciiTheme="majorBidi" w:hAnsiTheme="majorBidi" w:cstheme="majorBidi"/>
          <w:lang w:val="en-US"/>
        </w:rPr>
        <w:t>f) 5' GTGTGAATCTCCTGAATC 3'</w:t>
      </w:r>
    </w:p>
    <w:p w:rsidR="0040404A" w:rsidRPr="00563E75" w:rsidRDefault="0040404A" w:rsidP="00563E75">
      <w:pPr>
        <w:tabs>
          <w:tab w:val="left" w:pos="2940"/>
          <w:tab w:val="center" w:pos="4873"/>
        </w:tabs>
        <w:autoSpaceDE w:val="0"/>
        <w:autoSpaceDN w:val="0"/>
        <w:adjustRightInd w:val="0"/>
        <w:ind w:firstLine="2835"/>
        <w:rPr>
          <w:rFonts w:asciiTheme="majorBidi" w:hAnsiTheme="majorBidi" w:cstheme="majorBidi"/>
          <w:lang w:val="en-US"/>
        </w:rPr>
      </w:pPr>
      <w:r w:rsidRPr="00563E75">
        <w:rPr>
          <w:rFonts w:asciiTheme="majorBidi" w:hAnsiTheme="majorBidi" w:cstheme="majorBidi"/>
          <w:lang w:val="en-US"/>
        </w:rPr>
        <w:t>g) 5' CCTGTATAGCTGTACCGA 3'</w:t>
      </w:r>
    </w:p>
    <w:p w:rsidR="004246EF" w:rsidRPr="00563E75" w:rsidRDefault="0040404A" w:rsidP="00563E75">
      <w:pPr>
        <w:autoSpaceDE w:val="0"/>
        <w:autoSpaceDN w:val="0"/>
        <w:adjustRightInd w:val="0"/>
        <w:ind w:firstLine="2835"/>
        <w:rPr>
          <w:rFonts w:asciiTheme="majorBidi" w:hAnsiTheme="majorBidi" w:cstheme="majorBidi"/>
          <w:lang w:val="en-US"/>
        </w:rPr>
      </w:pPr>
      <w:r w:rsidRPr="00563E75">
        <w:rPr>
          <w:rFonts w:asciiTheme="majorBidi" w:hAnsiTheme="majorBidi" w:cstheme="majorBidi"/>
          <w:lang w:val="en-US"/>
        </w:rPr>
        <w:t>h) 5' GGACATATCGACATGGCT 3'</w:t>
      </w:r>
    </w:p>
    <w:p w:rsidR="003E77BC" w:rsidRPr="00563E75" w:rsidRDefault="0040404A" w:rsidP="004246EF">
      <w:pPr>
        <w:spacing w:before="100" w:beforeAutospacing="1" w:after="100" w:afterAutospacing="1" w:line="276" w:lineRule="auto"/>
        <w:rPr>
          <w:rFonts w:asciiTheme="majorBidi" w:hAnsiTheme="majorBidi" w:cstheme="majorBidi"/>
          <w:b/>
          <w:bCs/>
          <w:color w:val="000000" w:themeColor="text1"/>
          <w:u w:val="single"/>
        </w:rPr>
      </w:pPr>
      <w:r w:rsidRPr="00563E75">
        <w:rPr>
          <w:rFonts w:asciiTheme="majorBidi" w:hAnsiTheme="majorBidi" w:cstheme="majorBidi"/>
          <w:b/>
          <w:bCs/>
          <w:color w:val="000000" w:themeColor="text1"/>
          <w:u w:val="single"/>
        </w:rPr>
        <w:t>Exercice 2</w:t>
      </w:r>
      <w:r w:rsidR="0066372C" w:rsidRPr="00563E75">
        <w:rPr>
          <w:rFonts w:asciiTheme="majorBidi" w:hAnsiTheme="majorBidi" w:cstheme="majorBidi"/>
          <w:b/>
          <w:bCs/>
          <w:color w:val="000000" w:themeColor="text1"/>
          <w:u w:val="single"/>
        </w:rPr>
        <w:t>:</w:t>
      </w:r>
    </w:p>
    <w:p w:rsidR="001F1782" w:rsidRPr="00563E75" w:rsidRDefault="004246EF" w:rsidP="001F1782">
      <w:pPr>
        <w:spacing w:line="276" w:lineRule="auto"/>
        <w:ind w:firstLine="720"/>
        <w:jc w:val="lowKashida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t xml:space="preserve">Vous disposez de deux sondes : une sonde X de 250 </w:t>
      </w:r>
      <w:proofErr w:type="spellStart"/>
      <w:r w:rsidRPr="00563E75">
        <w:rPr>
          <w:rFonts w:asciiTheme="majorBidi" w:hAnsiTheme="majorBidi" w:cstheme="majorBidi"/>
        </w:rPr>
        <w:t>pb</w:t>
      </w:r>
      <w:proofErr w:type="spellEnd"/>
      <w:r w:rsidRPr="00563E75">
        <w:rPr>
          <w:rFonts w:asciiTheme="majorBidi" w:hAnsiTheme="majorBidi" w:cstheme="majorBidi"/>
        </w:rPr>
        <w:t xml:space="preserve"> et une sonde Y de 200 </w:t>
      </w:r>
      <w:proofErr w:type="spellStart"/>
      <w:r w:rsidRPr="00563E75">
        <w:rPr>
          <w:rFonts w:asciiTheme="majorBidi" w:hAnsiTheme="majorBidi" w:cstheme="majorBidi"/>
        </w:rPr>
        <w:t>pb</w:t>
      </w:r>
      <w:proofErr w:type="spellEnd"/>
      <w:r w:rsidRPr="00563E75">
        <w:rPr>
          <w:rFonts w:asciiTheme="majorBidi" w:hAnsiTheme="majorBidi" w:cstheme="majorBidi"/>
        </w:rPr>
        <w:t>. Pour chacune de ces sondes, différents Southern-blots sont réalisés :</w:t>
      </w:r>
    </w:p>
    <w:p w:rsidR="004246EF" w:rsidRPr="00563E75" w:rsidRDefault="0040404A" w:rsidP="001F1782">
      <w:pPr>
        <w:spacing w:line="276" w:lineRule="auto"/>
        <w:ind w:firstLine="720"/>
        <w:jc w:val="lowKashida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268605</wp:posOffset>
            </wp:positionV>
            <wp:extent cx="6110605" cy="857250"/>
            <wp:effectExtent l="19050" t="0" r="4445" b="0"/>
            <wp:wrapNone/>
            <wp:docPr id="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46EF" w:rsidRPr="00563E75" w:rsidRDefault="004246EF" w:rsidP="004246EF">
      <w:pPr>
        <w:rPr>
          <w:rFonts w:asciiTheme="majorBidi" w:hAnsiTheme="majorBidi" w:cstheme="majorBidi"/>
        </w:rPr>
      </w:pPr>
    </w:p>
    <w:p w:rsidR="004246EF" w:rsidRPr="00563E75" w:rsidRDefault="004246EF" w:rsidP="004246EF">
      <w:pPr>
        <w:rPr>
          <w:rFonts w:asciiTheme="majorBidi" w:hAnsiTheme="majorBidi" w:cstheme="majorBidi"/>
        </w:rPr>
      </w:pPr>
    </w:p>
    <w:p w:rsidR="004246EF" w:rsidRPr="00563E75" w:rsidRDefault="004246EF" w:rsidP="004246EF">
      <w:pPr>
        <w:rPr>
          <w:rFonts w:asciiTheme="majorBidi" w:hAnsiTheme="majorBidi" w:cstheme="majorBidi"/>
        </w:rPr>
      </w:pPr>
    </w:p>
    <w:p w:rsidR="0040404A" w:rsidRPr="00563E75" w:rsidRDefault="0040404A" w:rsidP="004246EF">
      <w:pPr>
        <w:jc w:val="center"/>
        <w:rPr>
          <w:rFonts w:asciiTheme="majorBidi" w:hAnsiTheme="majorBidi" w:cstheme="majorBidi"/>
        </w:rPr>
      </w:pPr>
    </w:p>
    <w:p w:rsidR="0040404A" w:rsidRPr="00563E75" w:rsidRDefault="0040404A" w:rsidP="004246EF">
      <w:pPr>
        <w:jc w:val="center"/>
        <w:rPr>
          <w:rFonts w:asciiTheme="majorBidi" w:hAnsiTheme="majorBidi" w:cstheme="majorBidi"/>
        </w:rPr>
      </w:pPr>
    </w:p>
    <w:p w:rsidR="0040404A" w:rsidRPr="00563E75" w:rsidRDefault="0040404A" w:rsidP="004246EF">
      <w:pPr>
        <w:jc w:val="center"/>
        <w:rPr>
          <w:rFonts w:asciiTheme="majorBidi" w:hAnsiTheme="majorBidi" w:cstheme="majorBidi"/>
        </w:rPr>
      </w:pPr>
    </w:p>
    <w:p w:rsidR="004246EF" w:rsidRPr="00563E75" w:rsidRDefault="004246EF" w:rsidP="00563E75">
      <w:pPr>
        <w:jc w:val="center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t xml:space="preserve">Les distances ci-dessus sont exprimées en </w:t>
      </w:r>
      <w:proofErr w:type="spellStart"/>
      <w:r w:rsidRPr="00563E75">
        <w:rPr>
          <w:rFonts w:asciiTheme="majorBidi" w:hAnsiTheme="majorBidi" w:cstheme="majorBidi"/>
        </w:rPr>
        <w:t>pb</w:t>
      </w:r>
      <w:proofErr w:type="spellEnd"/>
      <w:r w:rsidRPr="00563E75">
        <w:rPr>
          <w:rFonts w:asciiTheme="majorBidi" w:hAnsiTheme="majorBidi" w:cstheme="majorBidi"/>
        </w:rPr>
        <w:t xml:space="preserve">, B : site de restriction </w:t>
      </w:r>
      <w:proofErr w:type="spellStart"/>
      <w:r w:rsidRPr="00563E75">
        <w:rPr>
          <w:rFonts w:asciiTheme="majorBidi" w:hAnsiTheme="majorBidi" w:cstheme="majorBidi"/>
        </w:rPr>
        <w:t>BamHI</w:t>
      </w:r>
      <w:proofErr w:type="spellEnd"/>
      <w:r w:rsidRPr="00563E75">
        <w:rPr>
          <w:rFonts w:asciiTheme="majorBidi" w:hAnsiTheme="majorBidi" w:cstheme="majorBidi"/>
        </w:rPr>
        <w:t xml:space="preserve">; E : site de restriction </w:t>
      </w:r>
      <w:proofErr w:type="spellStart"/>
      <w:r w:rsidRPr="00563E75">
        <w:rPr>
          <w:rFonts w:asciiTheme="majorBidi" w:hAnsiTheme="majorBidi" w:cstheme="majorBidi"/>
        </w:rPr>
        <w:t>EcoRI</w:t>
      </w:r>
      <w:proofErr w:type="spellEnd"/>
      <w:r w:rsidRPr="00563E75">
        <w:rPr>
          <w:rFonts w:asciiTheme="majorBidi" w:hAnsiTheme="majorBidi" w:cstheme="majorBidi"/>
        </w:rPr>
        <w:t xml:space="preserve">; </w:t>
      </w:r>
      <w:r w:rsidR="00563E75" w:rsidRPr="00563E75">
        <w:rPr>
          <w:rFonts w:asciiTheme="majorBidi" w:hAnsiTheme="majorBidi" w:cstheme="majorBidi"/>
        </w:rPr>
        <w:t xml:space="preserve">      </w:t>
      </w:r>
      <w:r w:rsidRPr="00563E75">
        <w:rPr>
          <w:rFonts w:asciiTheme="majorBidi" w:hAnsiTheme="majorBidi" w:cstheme="majorBidi"/>
        </w:rPr>
        <w:t xml:space="preserve">H : site de restriction </w:t>
      </w:r>
      <w:proofErr w:type="spellStart"/>
      <w:r w:rsidRPr="00563E75">
        <w:rPr>
          <w:rFonts w:asciiTheme="majorBidi" w:hAnsiTheme="majorBidi" w:cstheme="majorBidi"/>
        </w:rPr>
        <w:t>HindIII</w:t>
      </w:r>
      <w:proofErr w:type="spellEnd"/>
      <w:r w:rsidRPr="00563E75">
        <w:rPr>
          <w:rFonts w:asciiTheme="majorBidi" w:hAnsiTheme="majorBidi" w:cstheme="majorBidi"/>
        </w:rPr>
        <w:t xml:space="preserve">; P : site de restriction </w:t>
      </w:r>
      <w:proofErr w:type="spellStart"/>
      <w:r w:rsidRPr="00563E75">
        <w:rPr>
          <w:rFonts w:asciiTheme="majorBidi" w:hAnsiTheme="majorBidi" w:cstheme="majorBidi"/>
        </w:rPr>
        <w:t>PstI</w:t>
      </w:r>
      <w:proofErr w:type="spellEnd"/>
    </w:p>
    <w:p w:rsidR="004246EF" w:rsidRPr="00563E75" w:rsidRDefault="004246EF" w:rsidP="004246EF">
      <w:pPr>
        <w:ind w:left="360"/>
        <w:jc w:val="lowKashida"/>
        <w:rPr>
          <w:rFonts w:asciiTheme="majorBidi" w:hAnsiTheme="majorBidi" w:cstheme="majorBidi"/>
        </w:rPr>
      </w:pPr>
    </w:p>
    <w:p w:rsidR="004246EF" w:rsidRPr="00563E75" w:rsidRDefault="004246EF" w:rsidP="00563E75">
      <w:pPr>
        <w:pStyle w:val="Paragraphedeliste"/>
        <w:numPr>
          <w:ilvl w:val="0"/>
          <w:numId w:val="11"/>
        </w:numPr>
        <w:tabs>
          <w:tab w:val="clear" w:pos="720"/>
          <w:tab w:val="num" w:pos="567"/>
        </w:tabs>
        <w:spacing w:line="276" w:lineRule="auto"/>
        <w:ind w:left="284" w:hanging="284"/>
        <w:jc w:val="lowKashida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t xml:space="preserve">Quel(s) résultat(s) devriez-vous obtenir en digérant l'ADN simultanément, par l'enzyme </w:t>
      </w:r>
      <w:proofErr w:type="spellStart"/>
      <w:r w:rsidRPr="00563E75">
        <w:rPr>
          <w:rFonts w:asciiTheme="majorBidi" w:hAnsiTheme="majorBidi" w:cstheme="majorBidi"/>
        </w:rPr>
        <w:t>BamHI</w:t>
      </w:r>
      <w:proofErr w:type="spellEnd"/>
      <w:r w:rsidRPr="00563E75">
        <w:rPr>
          <w:rFonts w:asciiTheme="majorBidi" w:hAnsiTheme="majorBidi" w:cstheme="majorBidi"/>
        </w:rPr>
        <w:t xml:space="preserve">, </w:t>
      </w:r>
      <w:proofErr w:type="spellStart"/>
      <w:r w:rsidRPr="00563E75">
        <w:rPr>
          <w:rFonts w:asciiTheme="majorBidi" w:hAnsiTheme="majorBidi" w:cstheme="majorBidi"/>
        </w:rPr>
        <w:t>HindIII</w:t>
      </w:r>
      <w:proofErr w:type="spellEnd"/>
      <w:r w:rsidRPr="00563E75">
        <w:rPr>
          <w:rFonts w:asciiTheme="majorBidi" w:hAnsiTheme="majorBidi" w:cstheme="majorBidi"/>
        </w:rPr>
        <w:t xml:space="preserve"> et </w:t>
      </w:r>
      <w:proofErr w:type="spellStart"/>
      <w:r w:rsidRPr="00563E75">
        <w:rPr>
          <w:rFonts w:asciiTheme="majorBidi" w:hAnsiTheme="majorBidi" w:cstheme="majorBidi"/>
        </w:rPr>
        <w:t>EcoRI</w:t>
      </w:r>
      <w:proofErr w:type="spellEnd"/>
      <w:r w:rsidRPr="00563E75">
        <w:rPr>
          <w:rFonts w:asciiTheme="majorBidi" w:hAnsiTheme="majorBidi" w:cstheme="majorBidi"/>
        </w:rPr>
        <w:t xml:space="preserve"> et en utilisant la sonde X et simultanément, par l'enzyme </w:t>
      </w:r>
      <w:proofErr w:type="spellStart"/>
      <w:r w:rsidRPr="00563E75">
        <w:rPr>
          <w:rFonts w:asciiTheme="majorBidi" w:hAnsiTheme="majorBidi" w:cstheme="majorBidi"/>
        </w:rPr>
        <w:t>BamHI</w:t>
      </w:r>
      <w:proofErr w:type="spellEnd"/>
      <w:r w:rsidRPr="00563E75">
        <w:rPr>
          <w:rFonts w:asciiTheme="majorBidi" w:hAnsiTheme="majorBidi" w:cstheme="majorBidi"/>
        </w:rPr>
        <w:t xml:space="preserve">, </w:t>
      </w:r>
      <w:proofErr w:type="spellStart"/>
      <w:r w:rsidRPr="00563E75">
        <w:rPr>
          <w:rFonts w:asciiTheme="majorBidi" w:hAnsiTheme="majorBidi" w:cstheme="majorBidi"/>
        </w:rPr>
        <w:t>HindIII</w:t>
      </w:r>
      <w:proofErr w:type="spellEnd"/>
      <w:r w:rsidRPr="00563E75">
        <w:rPr>
          <w:rFonts w:asciiTheme="majorBidi" w:hAnsiTheme="majorBidi" w:cstheme="majorBidi"/>
        </w:rPr>
        <w:t xml:space="preserve"> et </w:t>
      </w:r>
      <w:proofErr w:type="spellStart"/>
      <w:r w:rsidRPr="00563E75">
        <w:rPr>
          <w:rFonts w:asciiTheme="majorBidi" w:hAnsiTheme="majorBidi" w:cstheme="majorBidi"/>
        </w:rPr>
        <w:t>EcoRI</w:t>
      </w:r>
      <w:proofErr w:type="spellEnd"/>
      <w:r w:rsidRPr="00563E75">
        <w:rPr>
          <w:rFonts w:asciiTheme="majorBidi" w:hAnsiTheme="majorBidi" w:cstheme="majorBidi"/>
        </w:rPr>
        <w:t xml:space="preserve"> et en utilisant la sonde Y?</w:t>
      </w:r>
    </w:p>
    <w:p w:rsidR="004246EF" w:rsidRPr="00563E75" w:rsidRDefault="004246EF" w:rsidP="00563E75">
      <w:pPr>
        <w:numPr>
          <w:ilvl w:val="0"/>
          <w:numId w:val="11"/>
        </w:numPr>
        <w:tabs>
          <w:tab w:val="clear" w:pos="720"/>
          <w:tab w:val="num" w:pos="567"/>
        </w:tabs>
        <w:spacing w:line="276" w:lineRule="auto"/>
        <w:ind w:left="284" w:hanging="284"/>
        <w:jc w:val="lowKashida"/>
        <w:rPr>
          <w:rFonts w:asciiTheme="majorBidi" w:hAnsiTheme="majorBidi" w:cstheme="majorBidi"/>
        </w:rPr>
        <w:sectPr w:rsidR="004246EF" w:rsidRPr="00563E75" w:rsidSect="004D3321">
          <w:headerReference w:type="default" r:id="rId9"/>
          <w:footerReference w:type="default" r:id="rId10"/>
          <w:pgSz w:w="11906" w:h="16838"/>
          <w:pgMar w:top="1097" w:right="1080" w:bottom="1440" w:left="1080" w:header="708" w:footer="708" w:gutter="0"/>
          <w:cols w:space="708"/>
          <w:bidi/>
          <w:rtlGutter/>
          <w:docGrid w:linePitch="360"/>
        </w:sectPr>
      </w:pPr>
      <w:r w:rsidRPr="00563E75">
        <w:rPr>
          <w:rFonts w:asciiTheme="majorBidi" w:hAnsiTheme="majorBidi" w:cstheme="majorBidi"/>
        </w:rPr>
        <w:t>Représentez une sonde qui vous permettrait de visualiser tous les fragments obtenus après la digestion enzymatique par les 3 enzymes (</w:t>
      </w:r>
      <w:proofErr w:type="spellStart"/>
      <w:r w:rsidRPr="00563E75">
        <w:rPr>
          <w:rFonts w:asciiTheme="majorBidi" w:hAnsiTheme="majorBidi" w:cstheme="majorBidi"/>
        </w:rPr>
        <w:t>BamHI</w:t>
      </w:r>
      <w:proofErr w:type="spellEnd"/>
      <w:r w:rsidRPr="00563E75">
        <w:rPr>
          <w:rFonts w:asciiTheme="majorBidi" w:hAnsiTheme="majorBidi" w:cstheme="majorBidi"/>
        </w:rPr>
        <w:t xml:space="preserve">, </w:t>
      </w:r>
      <w:proofErr w:type="spellStart"/>
      <w:r w:rsidRPr="00563E75">
        <w:rPr>
          <w:rFonts w:asciiTheme="majorBidi" w:hAnsiTheme="majorBidi" w:cstheme="majorBidi"/>
        </w:rPr>
        <w:t>HindIII</w:t>
      </w:r>
      <w:proofErr w:type="spellEnd"/>
      <w:r w:rsidRPr="00563E75">
        <w:rPr>
          <w:rFonts w:asciiTheme="majorBidi" w:hAnsiTheme="majorBidi" w:cstheme="majorBidi"/>
        </w:rPr>
        <w:t xml:space="preserve"> et </w:t>
      </w:r>
      <w:proofErr w:type="spellStart"/>
      <w:r w:rsidRPr="00563E75">
        <w:rPr>
          <w:rFonts w:asciiTheme="majorBidi" w:hAnsiTheme="majorBidi" w:cstheme="majorBidi"/>
        </w:rPr>
        <w:t>EcoRI</w:t>
      </w:r>
      <w:proofErr w:type="spellEnd"/>
      <w:r w:rsidRPr="00563E75">
        <w:rPr>
          <w:rFonts w:asciiTheme="majorBidi" w:hAnsiTheme="majorBidi" w:cstheme="majorBidi"/>
        </w:rPr>
        <w:t>) simultanément.</w:t>
      </w:r>
    </w:p>
    <w:p w:rsidR="00D47CF5" w:rsidRPr="00563E75" w:rsidRDefault="0040404A" w:rsidP="00582031">
      <w:pPr>
        <w:spacing w:before="100" w:beforeAutospacing="1" w:after="100" w:afterAutospacing="1" w:line="360" w:lineRule="auto"/>
        <w:rPr>
          <w:rFonts w:asciiTheme="majorBidi" w:hAnsiTheme="majorBidi" w:cstheme="majorBidi"/>
          <w:color w:val="000000" w:themeColor="text1"/>
        </w:rPr>
      </w:pPr>
      <w:r w:rsidRPr="00563E75">
        <w:rPr>
          <w:rFonts w:asciiTheme="majorBidi" w:hAnsiTheme="majorBidi" w:cstheme="majorBidi"/>
          <w:b/>
          <w:bCs/>
          <w:color w:val="000000" w:themeColor="text1"/>
          <w:u w:val="single"/>
        </w:rPr>
        <w:lastRenderedPageBreak/>
        <w:t>Exercice 3</w:t>
      </w:r>
      <w:r w:rsidR="00D47CF5" w:rsidRPr="00563E75">
        <w:rPr>
          <w:rFonts w:asciiTheme="majorBidi" w:hAnsiTheme="majorBidi" w:cstheme="majorBidi"/>
          <w:b/>
          <w:bCs/>
          <w:color w:val="000000" w:themeColor="text1"/>
          <w:u w:val="single"/>
        </w:rPr>
        <w:t>:</w:t>
      </w:r>
      <w:r w:rsidR="00D47CF5" w:rsidRPr="00563E75">
        <w:rPr>
          <w:rFonts w:asciiTheme="majorBidi" w:hAnsiTheme="majorBidi" w:cstheme="majorBidi"/>
          <w:color w:val="000000" w:themeColor="text1"/>
        </w:rPr>
        <w:t xml:space="preserve"> </w:t>
      </w:r>
    </w:p>
    <w:p w:rsidR="00BF35A9" w:rsidRPr="00563E75" w:rsidRDefault="00BF35A9" w:rsidP="00BF35A9">
      <w:pPr>
        <w:spacing w:line="360" w:lineRule="auto"/>
        <w:contextualSpacing/>
        <w:rPr>
          <w:rFonts w:asciiTheme="majorBidi" w:hAnsiTheme="majorBidi" w:cstheme="majorBidi"/>
          <w:b/>
          <w:bCs/>
          <w:color w:val="000000" w:themeColor="text1"/>
          <w:u w:val="single"/>
        </w:rPr>
        <w:sectPr w:rsidR="00BF35A9" w:rsidRPr="00563E75" w:rsidSect="0040404A">
          <w:type w:val="continuous"/>
          <w:pgSz w:w="11906" w:h="16838"/>
          <w:pgMar w:top="1097" w:right="1080" w:bottom="1440" w:left="1080" w:header="708" w:footer="708" w:gutter="0"/>
          <w:cols w:space="708"/>
          <w:rtlGutter/>
          <w:docGrid w:linePitch="360"/>
        </w:sectPr>
      </w:pPr>
    </w:p>
    <w:p w:rsidR="00AD568A" w:rsidRPr="00563E75" w:rsidRDefault="00AD568A" w:rsidP="00AD568A">
      <w:pPr>
        <w:spacing w:after="100" w:afterAutospacing="1" w:line="276" w:lineRule="auto"/>
        <w:ind w:firstLine="720"/>
        <w:jc w:val="both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lastRenderedPageBreak/>
        <w:t xml:space="preserve">La digestion d’un plasmide recombinant (pBM1) contenant le gène M par les deux enzymes de restriction Bam HI et Eco RI a donné les fragments indiqués dans le tableau présenté ci-dessous.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05"/>
        <w:gridCol w:w="1169"/>
        <w:gridCol w:w="1103"/>
        <w:gridCol w:w="992"/>
        <w:gridCol w:w="992"/>
        <w:gridCol w:w="851"/>
      </w:tblGrid>
      <w:tr w:rsidR="00AD568A" w:rsidRPr="00563E75" w:rsidTr="00AD568A">
        <w:trPr>
          <w:jc w:val="center"/>
        </w:trPr>
        <w:tc>
          <w:tcPr>
            <w:tcW w:w="1805" w:type="dxa"/>
          </w:tcPr>
          <w:p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63E75">
              <w:rPr>
                <w:rFonts w:asciiTheme="majorBidi" w:hAnsiTheme="majorBidi" w:cstheme="majorBidi"/>
                <w:sz w:val="24"/>
                <w:szCs w:val="24"/>
              </w:rPr>
              <w:t>Enzyme</w:t>
            </w:r>
          </w:p>
        </w:tc>
        <w:tc>
          <w:tcPr>
            <w:tcW w:w="5107" w:type="dxa"/>
            <w:gridSpan w:val="5"/>
          </w:tcPr>
          <w:p w:rsidR="00AD568A" w:rsidRPr="00563E75" w:rsidRDefault="00AD568A" w:rsidP="00EA362F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63E75">
              <w:rPr>
                <w:rFonts w:asciiTheme="majorBidi" w:hAnsiTheme="majorBidi" w:cstheme="majorBidi"/>
                <w:sz w:val="24"/>
                <w:szCs w:val="24"/>
              </w:rPr>
              <w:t>Taille des fragments obtenus (</w:t>
            </w:r>
            <w:proofErr w:type="spellStart"/>
            <w:r w:rsidRPr="00563E75">
              <w:rPr>
                <w:rFonts w:asciiTheme="majorBidi" w:hAnsiTheme="majorBidi" w:cstheme="majorBidi"/>
                <w:sz w:val="24"/>
                <w:szCs w:val="24"/>
              </w:rPr>
              <w:t>kpb</w:t>
            </w:r>
            <w:proofErr w:type="spellEnd"/>
            <w:r w:rsidRPr="00563E7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AD568A" w:rsidRPr="00563E75" w:rsidTr="00AD568A">
        <w:trPr>
          <w:jc w:val="center"/>
        </w:trPr>
        <w:tc>
          <w:tcPr>
            <w:tcW w:w="1805" w:type="dxa"/>
          </w:tcPr>
          <w:p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63E75">
              <w:rPr>
                <w:rFonts w:asciiTheme="majorBidi" w:hAnsiTheme="majorBidi" w:cstheme="majorBidi"/>
                <w:sz w:val="24"/>
                <w:szCs w:val="24"/>
              </w:rPr>
              <w:t>Eco RI</w:t>
            </w:r>
          </w:p>
        </w:tc>
        <w:tc>
          <w:tcPr>
            <w:tcW w:w="1169" w:type="dxa"/>
          </w:tcPr>
          <w:p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63E75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103" w:type="dxa"/>
          </w:tcPr>
          <w:p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63E75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D568A" w:rsidRPr="00563E75" w:rsidTr="00AD568A">
        <w:trPr>
          <w:jc w:val="center"/>
        </w:trPr>
        <w:tc>
          <w:tcPr>
            <w:tcW w:w="1805" w:type="dxa"/>
          </w:tcPr>
          <w:p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63E75">
              <w:rPr>
                <w:rFonts w:asciiTheme="majorBidi" w:hAnsiTheme="majorBidi" w:cstheme="majorBidi"/>
                <w:sz w:val="24"/>
                <w:szCs w:val="24"/>
              </w:rPr>
              <w:t>Bam HI</w:t>
            </w:r>
          </w:p>
        </w:tc>
        <w:tc>
          <w:tcPr>
            <w:tcW w:w="1169" w:type="dxa"/>
          </w:tcPr>
          <w:p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63E75">
              <w:rPr>
                <w:rFonts w:asciiTheme="majorBidi" w:hAnsiTheme="majorBidi" w:cstheme="majorBidi"/>
                <w:sz w:val="24"/>
                <w:szCs w:val="24"/>
              </w:rPr>
              <w:t>5.5</w:t>
            </w:r>
          </w:p>
        </w:tc>
        <w:tc>
          <w:tcPr>
            <w:tcW w:w="1103" w:type="dxa"/>
          </w:tcPr>
          <w:p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63E75">
              <w:rPr>
                <w:rFonts w:asciiTheme="majorBidi" w:hAnsiTheme="majorBidi" w:cstheme="majorBidi"/>
                <w:sz w:val="24"/>
                <w:szCs w:val="24"/>
              </w:rPr>
              <w:t>4.5</w:t>
            </w:r>
          </w:p>
        </w:tc>
        <w:tc>
          <w:tcPr>
            <w:tcW w:w="992" w:type="dxa"/>
          </w:tcPr>
          <w:p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63E75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D568A" w:rsidRPr="00563E75" w:rsidTr="00AD568A">
        <w:trPr>
          <w:jc w:val="center"/>
        </w:trPr>
        <w:tc>
          <w:tcPr>
            <w:tcW w:w="1805" w:type="dxa"/>
          </w:tcPr>
          <w:p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63E75">
              <w:rPr>
                <w:rFonts w:asciiTheme="majorBidi" w:hAnsiTheme="majorBidi" w:cstheme="majorBidi"/>
                <w:sz w:val="24"/>
                <w:szCs w:val="24"/>
              </w:rPr>
              <w:t>Eco RI+Bam HI</w:t>
            </w:r>
          </w:p>
        </w:tc>
        <w:tc>
          <w:tcPr>
            <w:tcW w:w="1169" w:type="dxa"/>
          </w:tcPr>
          <w:p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63E75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103" w:type="dxa"/>
          </w:tcPr>
          <w:p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63E75">
              <w:rPr>
                <w:rFonts w:asciiTheme="majorBidi" w:hAnsiTheme="majorBidi" w:cstheme="majorBidi"/>
                <w:sz w:val="24"/>
                <w:szCs w:val="24"/>
              </w:rPr>
              <w:t>3.5</w:t>
            </w:r>
          </w:p>
        </w:tc>
        <w:tc>
          <w:tcPr>
            <w:tcW w:w="992" w:type="dxa"/>
          </w:tcPr>
          <w:p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63E75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63E75">
              <w:rPr>
                <w:rFonts w:asciiTheme="majorBidi" w:hAnsiTheme="majorBidi" w:cstheme="majorBidi"/>
                <w:sz w:val="24"/>
                <w:szCs w:val="24"/>
              </w:rPr>
              <w:t>2.5</w:t>
            </w:r>
          </w:p>
        </w:tc>
        <w:tc>
          <w:tcPr>
            <w:tcW w:w="851" w:type="dxa"/>
          </w:tcPr>
          <w:p w:rsidR="00AD568A" w:rsidRPr="00563E75" w:rsidRDefault="00AD568A" w:rsidP="00EA362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63E7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</w:tbl>
    <w:p w:rsidR="00AD568A" w:rsidRPr="00563E75" w:rsidRDefault="00AD568A" w:rsidP="00AD568A">
      <w:pPr>
        <w:spacing w:before="100" w:beforeAutospacing="1" w:after="100" w:afterAutospacing="1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t>Donnez la carte de restriction de ce plasmide.</w:t>
      </w:r>
    </w:p>
    <w:p w:rsidR="00AD568A" w:rsidRPr="00563E75" w:rsidRDefault="0040404A" w:rsidP="00AD568A">
      <w:pPr>
        <w:spacing w:before="100" w:beforeAutospacing="1" w:after="100" w:afterAutospacing="1" w:line="360" w:lineRule="auto"/>
        <w:rPr>
          <w:rFonts w:asciiTheme="majorBidi" w:hAnsiTheme="majorBidi" w:cstheme="majorBidi"/>
          <w:b/>
          <w:bCs/>
          <w:color w:val="000000" w:themeColor="text1"/>
          <w:u w:val="single"/>
        </w:rPr>
      </w:pPr>
      <w:r w:rsidRPr="00563E75">
        <w:rPr>
          <w:rFonts w:asciiTheme="majorBidi" w:hAnsiTheme="majorBidi" w:cstheme="majorBidi"/>
          <w:b/>
          <w:bCs/>
          <w:color w:val="000000" w:themeColor="text1"/>
          <w:u w:val="single"/>
        </w:rPr>
        <w:t>Exercice 4</w:t>
      </w:r>
      <w:r w:rsidR="00AD568A" w:rsidRPr="00563E75">
        <w:rPr>
          <w:rFonts w:asciiTheme="majorBidi" w:hAnsiTheme="majorBidi" w:cstheme="majorBidi"/>
          <w:b/>
          <w:bCs/>
          <w:color w:val="000000" w:themeColor="text1"/>
          <w:u w:val="single"/>
        </w:rPr>
        <w:t>:</w:t>
      </w:r>
    </w:p>
    <w:p w:rsidR="004246EF" w:rsidRPr="00563E75" w:rsidRDefault="004246EF" w:rsidP="004246EF">
      <w:pPr>
        <w:spacing w:line="276" w:lineRule="auto"/>
        <w:ind w:firstLine="567"/>
        <w:jc w:val="both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t xml:space="preserve">On souhaite étudier la fonctionnalité d’un gène M d’une bactérie. Pour cela, on essaie de cloner au site  Eco RI du vecteur plasmidique pBR330 (voir schéma) un fragment Eco RI- Eco RI d'ADN génomique de la bactérie d’intérêt : </w:t>
      </w:r>
    </w:p>
    <w:p w:rsidR="004246EF" w:rsidRPr="00563E75" w:rsidRDefault="004246EF" w:rsidP="00563E75">
      <w:pPr>
        <w:tabs>
          <w:tab w:val="left" w:pos="567"/>
        </w:tabs>
        <w:spacing w:line="276" w:lineRule="auto"/>
        <w:ind w:left="284" w:hanging="284"/>
        <w:jc w:val="both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t>1. Proposez un protocole de clonage et indiquez comment vous sélectionnez les clones recombinants.</w:t>
      </w:r>
    </w:p>
    <w:p w:rsidR="004246EF" w:rsidRPr="00563E75" w:rsidRDefault="004246EF" w:rsidP="00563E75">
      <w:pPr>
        <w:tabs>
          <w:tab w:val="left" w:pos="567"/>
        </w:tabs>
        <w:spacing w:line="276" w:lineRule="auto"/>
        <w:ind w:left="284" w:hanging="284"/>
        <w:jc w:val="both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t>2. Un des plasmides recombinants contenant le gène M (appelé pBM1) est digéré par les enzymes de restriction : Bam HI et  Eco RI. Après migration et séparation des fragments d'ADN sur gel d'agarose puis coloration au bromure d'</w:t>
      </w:r>
      <w:proofErr w:type="spellStart"/>
      <w:r w:rsidRPr="00563E75">
        <w:rPr>
          <w:rFonts w:asciiTheme="majorBidi" w:hAnsiTheme="majorBidi" w:cstheme="majorBidi"/>
        </w:rPr>
        <w:t>éthidium</w:t>
      </w:r>
      <w:proofErr w:type="spellEnd"/>
      <w:r w:rsidRPr="00563E75">
        <w:rPr>
          <w:rFonts w:asciiTheme="majorBidi" w:hAnsiTheme="majorBidi" w:cstheme="majorBidi"/>
        </w:rPr>
        <w:t>, on obtient les profils de restriction suivants:</w:t>
      </w:r>
    </w:p>
    <w:p w:rsidR="004246EF" w:rsidRPr="00563E75" w:rsidRDefault="004246EF" w:rsidP="004246EF">
      <w:pPr>
        <w:spacing w:before="100" w:beforeAutospacing="1" w:after="100" w:afterAutospacing="1" w:line="276" w:lineRule="auto"/>
        <w:jc w:val="center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  <w:noProof/>
        </w:rPr>
        <w:drawing>
          <wp:inline distT="0" distB="0" distL="0" distR="0">
            <wp:extent cx="3091180" cy="1905000"/>
            <wp:effectExtent l="19050" t="19050" r="13970" b="19050"/>
            <wp:docPr id="12" name="Image 12" descr="Plasmide pBR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lasmide pBR33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1905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3E75">
        <w:rPr>
          <w:rFonts w:asciiTheme="majorBidi" w:hAnsiTheme="majorBidi" w:cstheme="majorBidi"/>
        </w:rPr>
        <w:t xml:space="preserve"> </w:t>
      </w:r>
      <w:r w:rsidRPr="00563E75">
        <w:rPr>
          <w:rFonts w:asciiTheme="majorBidi" w:hAnsiTheme="majorBidi" w:cstheme="majorBidi"/>
          <w:noProof/>
        </w:rPr>
        <w:drawing>
          <wp:inline distT="0" distB="0" distL="0" distR="0">
            <wp:extent cx="2705100" cy="1905000"/>
            <wp:effectExtent l="19050" t="19050" r="19050" b="19050"/>
            <wp:docPr id="15" name="Image 15" descr="Plasmide recombin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lasmide recombinan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143" cy="190714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6EF" w:rsidRPr="00563E75" w:rsidRDefault="004246EF" w:rsidP="00563E75">
      <w:pPr>
        <w:tabs>
          <w:tab w:val="left" w:pos="851"/>
        </w:tabs>
        <w:spacing w:line="276" w:lineRule="auto"/>
        <w:ind w:left="567"/>
        <w:jc w:val="both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t>a. quel est le rôle du bromure d'</w:t>
      </w:r>
      <w:proofErr w:type="spellStart"/>
      <w:r w:rsidRPr="00563E75">
        <w:rPr>
          <w:rFonts w:asciiTheme="majorBidi" w:hAnsiTheme="majorBidi" w:cstheme="majorBidi"/>
        </w:rPr>
        <w:t>éthidium</w:t>
      </w:r>
      <w:proofErr w:type="spellEnd"/>
      <w:r w:rsidRPr="00563E75">
        <w:rPr>
          <w:rFonts w:asciiTheme="majorBidi" w:hAnsiTheme="majorBidi" w:cstheme="majorBidi"/>
        </w:rPr>
        <w:t> ?</w:t>
      </w:r>
    </w:p>
    <w:p w:rsidR="004246EF" w:rsidRPr="00563E75" w:rsidRDefault="004246EF" w:rsidP="00563E75">
      <w:pPr>
        <w:tabs>
          <w:tab w:val="left" w:pos="851"/>
        </w:tabs>
        <w:spacing w:line="276" w:lineRule="auto"/>
        <w:ind w:left="567"/>
        <w:jc w:val="both"/>
        <w:rPr>
          <w:rFonts w:asciiTheme="majorBidi" w:hAnsiTheme="majorBidi" w:cstheme="majorBidi"/>
        </w:rPr>
      </w:pPr>
      <w:r w:rsidRPr="00563E75">
        <w:rPr>
          <w:rFonts w:asciiTheme="majorBidi" w:hAnsiTheme="majorBidi" w:cstheme="majorBidi"/>
        </w:rPr>
        <w:t xml:space="preserve">b. Donnez la carte de restriction du plasmide recombinant pBM1. </w:t>
      </w:r>
    </w:p>
    <w:p w:rsidR="00B62925" w:rsidRPr="00563E75" w:rsidRDefault="00B62925" w:rsidP="00B62925">
      <w:pPr>
        <w:pStyle w:val="Paragraphedeliste"/>
        <w:tabs>
          <w:tab w:val="left" w:pos="284"/>
        </w:tabs>
        <w:autoSpaceDE w:val="0"/>
        <w:autoSpaceDN w:val="0"/>
        <w:adjustRightInd w:val="0"/>
        <w:spacing w:line="276" w:lineRule="auto"/>
        <w:ind w:left="0"/>
        <w:contextualSpacing w:val="0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</w:p>
    <w:sectPr w:rsidR="00B62925" w:rsidRPr="00563E75" w:rsidSect="003E77BC">
      <w:type w:val="continuous"/>
      <w:pgSz w:w="11906" w:h="16838"/>
      <w:pgMar w:top="1097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C85" w:rsidRDefault="000F7C85" w:rsidP="00CB7EB5">
      <w:r>
        <w:separator/>
      </w:r>
    </w:p>
  </w:endnote>
  <w:endnote w:type="continuationSeparator" w:id="0">
    <w:p w:rsidR="000F7C85" w:rsidRDefault="000F7C85" w:rsidP="00CB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EB5" w:rsidRPr="002E1F51" w:rsidRDefault="000F7C85" w:rsidP="00CB7EB5">
    <w:pPr>
      <w:pStyle w:val="Pieddepage"/>
      <w:ind w:firstLine="357"/>
      <w:rPr>
        <w:b/>
        <w:bCs/>
        <w:sz w:val="20"/>
        <w:szCs w:val="20"/>
        <w:lang w:bidi="ar-DZ"/>
      </w:rPr>
    </w:pPr>
    <w:r>
      <w:rPr>
        <w:b/>
        <w:bCs/>
        <w:noProof/>
        <w:sz w:val="20"/>
        <w:szCs w:val="20"/>
        <w:lang w:val="en-US" w:eastAsia="en-US"/>
      </w:rPr>
      <w:pict>
        <v:line id="Connecteur droit 1" o:spid="_x0000_s2049" style="position:absolute;left:0;text-align:left;z-index:251659264;visibility:visible" from="0,.3pt" to="48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"/>
      </w:pict>
    </w:r>
    <w:r w:rsidR="00D34FDA">
      <w:rPr>
        <w:b/>
        <w:bCs/>
        <w:sz w:val="20"/>
        <w:szCs w:val="20"/>
        <w:lang w:bidi="ar-DZ"/>
      </w:rPr>
      <w:t>Dr.</w:t>
    </w:r>
    <w:r w:rsidR="00EB7B35">
      <w:rPr>
        <w:b/>
        <w:bCs/>
        <w:sz w:val="20"/>
        <w:szCs w:val="20"/>
        <w:lang w:bidi="ar-DZ"/>
      </w:rPr>
      <w:t xml:space="preserve"> A</w:t>
    </w:r>
    <w:r w:rsidR="00CB7EB5">
      <w:rPr>
        <w:b/>
        <w:bCs/>
        <w:sz w:val="20"/>
        <w:szCs w:val="20"/>
        <w:lang w:bidi="ar-DZ"/>
      </w:rPr>
      <w:t>.</w:t>
    </w:r>
    <w:r w:rsidR="00EB7B35">
      <w:rPr>
        <w:b/>
        <w:bCs/>
        <w:sz w:val="20"/>
        <w:szCs w:val="20"/>
        <w:lang w:bidi="ar-DZ"/>
      </w:rPr>
      <w:t xml:space="preserve"> MEDDOUR</w:t>
    </w:r>
    <w:r w:rsidR="00CB7EB5">
      <w:rPr>
        <w:b/>
        <w:bCs/>
        <w:sz w:val="20"/>
        <w:szCs w:val="20"/>
        <w:lang w:bidi="ar-DZ"/>
      </w:rPr>
      <w:t xml:space="preserve"> </w:t>
    </w:r>
    <w:r w:rsidR="0057194E">
      <w:rPr>
        <w:b/>
        <w:bCs/>
        <w:sz w:val="20"/>
        <w:szCs w:val="20"/>
        <w:lang w:bidi="ar-DZ"/>
      </w:rPr>
      <w:t xml:space="preserve">                                                                                                                   </w:t>
    </w:r>
    <w:r w:rsidR="007C3E6F">
      <w:rPr>
        <w:b/>
        <w:bCs/>
        <w:sz w:val="20"/>
        <w:szCs w:val="20"/>
        <w:lang w:bidi="ar-DZ"/>
      </w:rPr>
      <w:t xml:space="preserve">                      </w:t>
    </w:r>
    <w:r w:rsidR="0057194E">
      <w:rPr>
        <w:b/>
        <w:bCs/>
        <w:sz w:val="20"/>
        <w:szCs w:val="20"/>
        <w:lang w:bidi="ar-DZ"/>
      </w:rPr>
      <w:t xml:space="preserve"> </w:t>
    </w:r>
    <w:r w:rsidR="004D3321">
      <w:rPr>
        <w:b/>
        <w:bCs/>
        <w:sz w:val="20"/>
        <w:szCs w:val="20"/>
        <w:lang w:bidi="ar-DZ"/>
      </w:rPr>
      <w:t xml:space="preserve">    </w:t>
    </w:r>
  </w:p>
  <w:p w:rsidR="00CB7EB5" w:rsidRDefault="00CB7E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C85" w:rsidRDefault="000F7C85" w:rsidP="00CB7EB5">
      <w:r>
        <w:separator/>
      </w:r>
    </w:p>
  </w:footnote>
  <w:footnote w:type="continuationSeparator" w:id="0">
    <w:p w:rsidR="000F7C85" w:rsidRDefault="000F7C85" w:rsidP="00CB7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EB5" w:rsidRPr="004D3321" w:rsidRDefault="007A1535" w:rsidP="004D3321">
    <w:pPr>
      <w:rPr>
        <w:b/>
        <w:bCs/>
        <w:sz w:val="20"/>
        <w:szCs w:val="20"/>
        <w:u w:val="single"/>
        <w:lang w:bidi="ar-DZ"/>
      </w:rPr>
    </w:pPr>
    <w:r>
      <w:rPr>
        <w:b/>
        <w:bCs/>
        <w:sz w:val="20"/>
        <w:szCs w:val="20"/>
        <w:u w:val="single"/>
        <w:lang w:bidi="ar-DZ"/>
      </w:rPr>
      <w:t>3</w:t>
    </w:r>
    <w:r>
      <w:rPr>
        <w:b/>
        <w:bCs/>
        <w:sz w:val="20"/>
        <w:szCs w:val="20"/>
        <w:u w:val="single"/>
        <w:vertAlign w:val="superscript"/>
        <w:lang w:bidi="ar-DZ"/>
      </w:rPr>
      <w:t>ièm</w:t>
    </w:r>
    <w:r w:rsidR="00CB7EB5" w:rsidRPr="00EA5904">
      <w:rPr>
        <w:b/>
        <w:bCs/>
        <w:sz w:val="20"/>
        <w:szCs w:val="20"/>
        <w:u w:val="single"/>
        <w:vertAlign w:val="superscript"/>
        <w:lang w:bidi="ar-DZ"/>
      </w:rPr>
      <w:t>e</w:t>
    </w:r>
    <w:r>
      <w:rPr>
        <w:b/>
        <w:bCs/>
        <w:sz w:val="20"/>
        <w:szCs w:val="20"/>
        <w:u w:val="single"/>
        <w:lang w:bidi="ar-DZ"/>
      </w:rPr>
      <w:t xml:space="preserve"> A</w:t>
    </w:r>
    <w:r w:rsidR="00CB7EB5" w:rsidRPr="00EA5904">
      <w:rPr>
        <w:b/>
        <w:bCs/>
        <w:sz w:val="20"/>
        <w:szCs w:val="20"/>
        <w:u w:val="single"/>
        <w:lang w:bidi="ar-DZ"/>
      </w:rPr>
      <w:t>nnée</w:t>
    </w:r>
    <w:r w:rsidR="00040352">
      <w:rPr>
        <w:b/>
        <w:bCs/>
        <w:sz w:val="20"/>
        <w:szCs w:val="20"/>
        <w:u w:val="single"/>
        <w:lang w:bidi="ar-DZ"/>
      </w:rPr>
      <w:t xml:space="preserve"> LMD Microbiologie</w:t>
    </w:r>
    <w:r>
      <w:rPr>
        <w:b/>
        <w:bCs/>
        <w:sz w:val="20"/>
        <w:szCs w:val="20"/>
        <w:u w:val="single"/>
        <w:lang w:bidi="ar-DZ"/>
      </w:rPr>
      <w:tab/>
      <w:t xml:space="preserve">  </w:t>
    </w:r>
    <w:r w:rsidR="00040352">
      <w:rPr>
        <w:b/>
        <w:bCs/>
        <w:sz w:val="20"/>
        <w:szCs w:val="20"/>
        <w:u w:val="single"/>
        <w:lang w:bidi="ar-DZ"/>
      </w:rPr>
      <w:t xml:space="preserve">                 </w:t>
    </w:r>
    <w:r w:rsidR="00CB7EB5" w:rsidRPr="00EA5904">
      <w:rPr>
        <w:b/>
        <w:bCs/>
        <w:sz w:val="20"/>
        <w:szCs w:val="20"/>
        <w:u w:val="single"/>
        <w:lang w:bidi="ar-DZ"/>
      </w:rPr>
      <w:t xml:space="preserve">TD </w:t>
    </w:r>
    <w:r w:rsidR="00CB7EB5">
      <w:rPr>
        <w:b/>
        <w:bCs/>
        <w:sz w:val="20"/>
        <w:szCs w:val="20"/>
        <w:u w:val="single"/>
        <w:lang w:bidi="ar-DZ"/>
      </w:rPr>
      <w:t xml:space="preserve">de </w:t>
    </w:r>
    <w:r w:rsidR="00040352">
      <w:rPr>
        <w:b/>
        <w:bCs/>
        <w:sz w:val="20"/>
        <w:szCs w:val="20"/>
        <w:u w:val="single"/>
        <w:lang w:bidi="ar-DZ"/>
      </w:rPr>
      <w:t xml:space="preserve">Biologie Moléculaire et Génie </w:t>
    </w:r>
    <w:r w:rsidR="00CB7EB5" w:rsidRPr="00EA5904">
      <w:rPr>
        <w:b/>
        <w:bCs/>
        <w:sz w:val="20"/>
        <w:szCs w:val="20"/>
        <w:u w:val="single"/>
        <w:lang w:bidi="ar-DZ"/>
      </w:rPr>
      <w:t>Génétique</w:t>
    </w:r>
    <w:r w:rsidR="00D34FDA">
      <w:rPr>
        <w:b/>
        <w:bCs/>
        <w:sz w:val="20"/>
        <w:szCs w:val="20"/>
        <w:u w:val="single"/>
        <w:lang w:bidi="ar-DZ"/>
      </w:rPr>
      <w:t xml:space="preserve">                    2020/2021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45D5"/>
    <w:multiLevelType w:val="hybridMultilevel"/>
    <w:tmpl w:val="8C5ACC6E"/>
    <w:lvl w:ilvl="0" w:tplc="8C423F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2456A"/>
    <w:multiLevelType w:val="hybridMultilevel"/>
    <w:tmpl w:val="0D84D7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E2FB5"/>
    <w:multiLevelType w:val="hybridMultilevel"/>
    <w:tmpl w:val="2CAC29FE"/>
    <w:lvl w:ilvl="0" w:tplc="52445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A5C0C"/>
    <w:multiLevelType w:val="hybridMultilevel"/>
    <w:tmpl w:val="225204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93D12"/>
    <w:multiLevelType w:val="hybridMultilevel"/>
    <w:tmpl w:val="9C0AD91C"/>
    <w:lvl w:ilvl="0" w:tplc="95F45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8E2FC5"/>
    <w:multiLevelType w:val="hybridMultilevel"/>
    <w:tmpl w:val="C69850FA"/>
    <w:lvl w:ilvl="0" w:tplc="EEDC3306">
      <w:start w:val="4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03185"/>
    <w:multiLevelType w:val="hybridMultilevel"/>
    <w:tmpl w:val="56C415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6247A"/>
    <w:multiLevelType w:val="hybridMultilevel"/>
    <w:tmpl w:val="0F2EB3DA"/>
    <w:lvl w:ilvl="0" w:tplc="0DFE4B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403BE"/>
    <w:multiLevelType w:val="hybridMultilevel"/>
    <w:tmpl w:val="3B0A75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26025"/>
    <w:multiLevelType w:val="hybridMultilevel"/>
    <w:tmpl w:val="66FAF9A6"/>
    <w:lvl w:ilvl="0" w:tplc="DFA8B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D44AF"/>
    <w:multiLevelType w:val="hybridMultilevel"/>
    <w:tmpl w:val="1A8271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10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564B"/>
    <w:rsid w:val="00012115"/>
    <w:rsid w:val="00012C9C"/>
    <w:rsid w:val="00014E5B"/>
    <w:rsid w:val="00040352"/>
    <w:rsid w:val="00086AF3"/>
    <w:rsid w:val="000C09D4"/>
    <w:rsid w:val="000F4871"/>
    <w:rsid w:val="000F7C85"/>
    <w:rsid w:val="00122241"/>
    <w:rsid w:val="00160389"/>
    <w:rsid w:val="001819B8"/>
    <w:rsid w:val="001F1782"/>
    <w:rsid w:val="002062EE"/>
    <w:rsid w:val="00212443"/>
    <w:rsid w:val="00213A66"/>
    <w:rsid w:val="00236988"/>
    <w:rsid w:val="002632D1"/>
    <w:rsid w:val="00267AC4"/>
    <w:rsid w:val="00270D9C"/>
    <w:rsid w:val="002B109F"/>
    <w:rsid w:val="002D6960"/>
    <w:rsid w:val="002E089D"/>
    <w:rsid w:val="00301063"/>
    <w:rsid w:val="00332B57"/>
    <w:rsid w:val="00365943"/>
    <w:rsid w:val="00376389"/>
    <w:rsid w:val="00397B18"/>
    <w:rsid w:val="003B3959"/>
    <w:rsid w:val="003E1344"/>
    <w:rsid w:val="003E4D94"/>
    <w:rsid w:val="003E77BC"/>
    <w:rsid w:val="0040404A"/>
    <w:rsid w:val="0041061E"/>
    <w:rsid w:val="004246EF"/>
    <w:rsid w:val="00445AFB"/>
    <w:rsid w:val="00492FB1"/>
    <w:rsid w:val="004D3321"/>
    <w:rsid w:val="005176A4"/>
    <w:rsid w:val="005477C3"/>
    <w:rsid w:val="00563E75"/>
    <w:rsid w:val="0057194E"/>
    <w:rsid w:val="00571C1C"/>
    <w:rsid w:val="00582031"/>
    <w:rsid w:val="00582230"/>
    <w:rsid w:val="005C79C6"/>
    <w:rsid w:val="0062126F"/>
    <w:rsid w:val="006259FC"/>
    <w:rsid w:val="0066372C"/>
    <w:rsid w:val="00666141"/>
    <w:rsid w:val="0069003C"/>
    <w:rsid w:val="006907F4"/>
    <w:rsid w:val="0072564B"/>
    <w:rsid w:val="00725D50"/>
    <w:rsid w:val="007556E1"/>
    <w:rsid w:val="007A1535"/>
    <w:rsid w:val="007C3E6F"/>
    <w:rsid w:val="00802B31"/>
    <w:rsid w:val="0083242B"/>
    <w:rsid w:val="008861C7"/>
    <w:rsid w:val="008B3A75"/>
    <w:rsid w:val="009155DB"/>
    <w:rsid w:val="00930C28"/>
    <w:rsid w:val="00940741"/>
    <w:rsid w:val="009A6601"/>
    <w:rsid w:val="009E005E"/>
    <w:rsid w:val="00A70A95"/>
    <w:rsid w:val="00AD568A"/>
    <w:rsid w:val="00B62925"/>
    <w:rsid w:val="00B85418"/>
    <w:rsid w:val="00BF04A4"/>
    <w:rsid w:val="00BF35A9"/>
    <w:rsid w:val="00CB7EB5"/>
    <w:rsid w:val="00CC0B2D"/>
    <w:rsid w:val="00CC0E62"/>
    <w:rsid w:val="00D34FDA"/>
    <w:rsid w:val="00D46D97"/>
    <w:rsid w:val="00D47CF5"/>
    <w:rsid w:val="00D856DD"/>
    <w:rsid w:val="00DB0448"/>
    <w:rsid w:val="00DB1F9A"/>
    <w:rsid w:val="00DC049B"/>
    <w:rsid w:val="00DC56A2"/>
    <w:rsid w:val="00DF1B2E"/>
    <w:rsid w:val="00DF52B0"/>
    <w:rsid w:val="00E246A2"/>
    <w:rsid w:val="00E30343"/>
    <w:rsid w:val="00E872D8"/>
    <w:rsid w:val="00EB7B35"/>
    <w:rsid w:val="00EC2B3C"/>
    <w:rsid w:val="00F00C61"/>
    <w:rsid w:val="00F54588"/>
    <w:rsid w:val="00F56374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70EBB8"/>
  <w15:docId w15:val="{A79F3469-6FB0-4CCA-A722-12F897F7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63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374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3B3959"/>
    <w:pPr>
      <w:ind w:left="720"/>
      <w:contextualSpacing/>
    </w:pPr>
  </w:style>
  <w:style w:type="table" w:styleId="Grilledutableau">
    <w:name w:val="Table Grid"/>
    <w:basedOn w:val="TableauNormal"/>
    <w:uiPriority w:val="59"/>
    <w:rsid w:val="00AD568A"/>
    <w:pPr>
      <w:spacing w:after="0" w:line="240" w:lineRule="auto"/>
    </w:pPr>
    <w:rPr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D56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1CE0C-B6D9-4F4D-BF97-DAEA736C1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2506</TotalTime>
  <Pages>2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Meddour</dc:creator>
  <cp:keywords/>
  <dc:description/>
  <cp:lastModifiedBy>Utilisateur Windows</cp:lastModifiedBy>
  <cp:revision>9</cp:revision>
  <dcterms:created xsi:type="dcterms:W3CDTF">2013-11-02T15:10:00Z</dcterms:created>
  <dcterms:modified xsi:type="dcterms:W3CDTF">2021-01-21T05:38:00Z</dcterms:modified>
</cp:coreProperties>
</file>