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54" w:rsidRDefault="00F821F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Université Mohamed </w:t>
      </w:r>
      <w:proofErr w:type="spellStart"/>
      <w:r>
        <w:rPr>
          <w:rFonts w:asciiTheme="majorBidi" w:hAnsiTheme="majorBidi" w:cstheme="majorBidi"/>
          <w:sz w:val="28"/>
          <w:szCs w:val="28"/>
        </w:rPr>
        <w:t>Khider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( Biskra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           Année universitaire :</w:t>
      </w:r>
      <w:r w:rsidR="0018320D">
        <w:rPr>
          <w:rFonts w:asciiTheme="majorBidi" w:hAnsiTheme="majorBidi" w:cstheme="majorBidi"/>
          <w:sz w:val="28"/>
          <w:szCs w:val="28"/>
        </w:rPr>
        <w:t xml:space="preserve"> 2020/2021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F821FA" w:rsidRDefault="00F821F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Filière de Français </w:t>
      </w:r>
      <w:r w:rsidR="0018320D">
        <w:rPr>
          <w:rFonts w:asciiTheme="majorBidi" w:hAnsiTheme="majorBidi" w:cstheme="majorBidi"/>
          <w:sz w:val="28"/>
          <w:szCs w:val="28"/>
        </w:rPr>
        <w:t xml:space="preserve">                                            Semestre : 01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</w:t>
      </w:r>
    </w:p>
    <w:p w:rsidR="00F821FA" w:rsidRDefault="00F821FA" w:rsidP="001832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8320D">
        <w:rPr>
          <w:rFonts w:asciiTheme="majorBidi" w:hAnsiTheme="majorBidi" w:cstheme="majorBidi"/>
          <w:sz w:val="28"/>
          <w:szCs w:val="28"/>
        </w:rPr>
        <w:t xml:space="preserve">                                 Niveau : 3LMD </w:t>
      </w:r>
    </w:p>
    <w:p w:rsidR="002B51DC" w:rsidRPr="000B4D4A" w:rsidRDefault="0018320D" w:rsidP="002B51D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Module : </w:t>
      </w:r>
      <w:r w:rsidRPr="0018320D">
        <w:rPr>
          <w:rFonts w:asciiTheme="majorBidi" w:hAnsiTheme="majorBidi" w:cstheme="majorBidi"/>
          <w:b/>
          <w:bCs/>
          <w:sz w:val="28"/>
          <w:szCs w:val="28"/>
        </w:rPr>
        <w:t>Psychologie cognitive</w:t>
      </w:r>
    </w:p>
    <w:p w:rsidR="00FF47AB" w:rsidRDefault="00252D99" w:rsidP="00FF47A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B4D4A">
        <w:rPr>
          <w:rFonts w:asciiTheme="majorBidi" w:hAnsiTheme="majorBidi" w:cstheme="majorBidi"/>
          <w:sz w:val="32"/>
          <w:szCs w:val="32"/>
          <w:highlight w:val="yellow"/>
        </w:rPr>
        <w:t>Cours no 8</w:t>
      </w:r>
      <w:r>
        <w:rPr>
          <w:rFonts w:asciiTheme="majorBidi" w:hAnsiTheme="majorBidi" w:cstheme="majorBidi"/>
          <w:sz w:val="28"/>
          <w:szCs w:val="28"/>
        </w:rPr>
        <w:t xml:space="preserve">   :     </w:t>
      </w:r>
      <w:r w:rsidR="00AA4DF3" w:rsidRPr="00E02545">
        <w:rPr>
          <w:rFonts w:asciiTheme="majorBidi" w:hAnsiTheme="majorBidi" w:cstheme="majorBidi"/>
          <w:b/>
          <w:bCs/>
          <w:sz w:val="32"/>
          <w:szCs w:val="32"/>
        </w:rPr>
        <w:t>Le constructivisme de Piaget</w:t>
      </w:r>
      <w:r w:rsidR="00FF47A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02545" w:rsidRDefault="00E02545" w:rsidP="001832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Jean </w:t>
      </w:r>
      <w:r w:rsidR="002572D1">
        <w:rPr>
          <w:rFonts w:asciiTheme="majorBidi" w:hAnsiTheme="majorBidi" w:cstheme="majorBidi"/>
          <w:sz w:val="28"/>
          <w:szCs w:val="28"/>
        </w:rPr>
        <w:t>Piaget (</w:t>
      </w:r>
      <w:r w:rsidR="000F1959">
        <w:rPr>
          <w:rFonts w:asciiTheme="majorBidi" w:hAnsiTheme="majorBidi" w:cstheme="majorBidi"/>
          <w:sz w:val="28"/>
          <w:szCs w:val="28"/>
        </w:rPr>
        <w:t>1896-1980) affirme qu’au cours de son développement intellectuel, l’enfant passe par différents stades :</w:t>
      </w:r>
    </w:p>
    <w:p w:rsidR="00096852" w:rsidRDefault="000F1959" w:rsidP="000F1959">
      <w:pPr>
        <w:rPr>
          <w:rFonts w:asciiTheme="majorBidi" w:hAnsiTheme="majorBidi" w:cstheme="majorBidi"/>
          <w:sz w:val="28"/>
          <w:szCs w:val="28"/>
        </w:rPr>
      </w:pPr>
      <w:r w:rsidRPr="0055227D">
        <w:rPr>
          <w:rFonts w:asciiTheme="majorBidi" w:hAnsiTheme="majorBidi" w:cstheme="majorBidi"/>
          <w:b/>
          <w:bCs/>
          <w:sz w:val="28"/>
          <w:szCs w:val="28"/>
        </w:rPr>
        <w:t>- L’intelligence sensori-motrice</w:t>
      </w:r>
      <w:r w:rsidR="002572D1">
        <w:rPr>
          <w:rFonts w:asciiTheme="majorBidi" w:hAnsiTheme="majorBidi" w:cstheme="majorBidi"/>
          <w:sz w:val="28"/>
          <w:szCs w:val="28"/>
        </w:rPr>
        <w:t xml:space="preserve"> (de la naissance à deux ans</w:t>
      </w:r>
      <w:r>
        <w:rPr>
          <w:rFonts w:asciiTheme="majorBidi" w:hAnsiTheme="majorBidi" w:cstheme="majorBidi"/>
          <w:sz w:val="28"/>
          <w:szCs w:val="28"/>
        </w:rPr>
        <w:t xml:space="preserve">), caractérisée par </w:t>
      </w:r>
      <w:r w:rsidR="00096852">
        <w:rPr>
          <w:rFonts w:asciiTheme="majorBidi" w:hAnsiTheme="majorBidi" w:cstheme="majorBidi"/>
          <w:sz w:val="28"/>
          <w:szCs w:val="28"/>
        </w:rPr>
        <w:t>la découverte des objets, et des êtres à travers la perception et le mouvement.</w:t>
      </w:r>
    </w:p>
    <w:p w:rsidR="0055227D" w:rsidRDefault="00096852" w:rsidP="000F19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4C7E5D" w:rsidRPr="0055227D">
        <w:rPr>
          <w:rFonts w:asciiTheme="majorBidi" w:hAnsiTheme="majorBidi" w:cstheme="majorBidi"/>
          <w:b/>
          <w:bCs/>
          <w:sz w:val="28"/>
          <w:szCs w:val="28"/>
        </w:rPr>
        <w:t>L’intelligence prélogique ou  symbolique</w:t>
      </w:r>
      <w:r w:rsidR="002572D1">
        <w:rPr>
          <w:rFonts w:asciiTheme="majorBidi" w:hAnsiTheme="majorBidi" w:cstheme="majorBidi"/>
          <w:sz w:val="28"/>
          <w:szCs w:val="28"/>
        </w:rPr>
        <w:t xml:space="preserve"> (</w:t>
      </w:r>
      <w:r w:rsidR="004C7E5D">
        <w:rPr>
          <w:rFonts w:asciiTheme="majorBidi" w:hAnsiTheme="majorBidi" w:cstheme="majorBidi"/>
          <w:sz w:val="28"/>
          <w:szCs w:val="28"/>
        </w:rPr>
        <w:t>deux ans à sept ou h</w:t>
      </w:r>
      <w:r w:rsidR="002572D1">
        <w:rPr>
          <w:rFonts w:asciiTheme="majorBidi" w:hAnsiTheme="majorBidi" w:cstheme="majorBidi"/>
          <w:sz w:val="28"/>
          <w:szCs w:val="28"/>
        </w:rPr>
        <w:t>uit ans</w:t>
      </w:r>
      <w:r w:rsidR="004C7E5D">
        <w:rPr>
          <w:rFonts w:asciiTheme="majorBidi" w:hAnsiTheme="majorBidi" w:cstheme="majorBidi"/>
          <w:sz w:val="28"/>
          <w:szCs w:val="28"/>
        </w:rPr>
        <w:t>), au cours de laquelle l’enfant commence à élaborer d</w:t>
      </w:r>
      <w:r w:rsidR="00511CF9">
        <w:rPr>
          <w:rFonts w:asciiTheme="majorBidi" w:hAnsiTheme="majorBidi" w:cstheme="majorBidi"/>
          <w:sz w:val="28"/>
          <w:szCs w:val="28"/>
        </w:rPr>
        <w:t>es représentations mentales</w:t>
      </w:r>
      <w:r w:rsidR="004C7E5D">
        <w:rPr>
          <w:rFonts w:asciiTheme="majorBidi" w:hAnsiTheme="majorBidi" w:cstheme="majorBidi"/>
          <w:sz w:val="28"/>
          <w:szCs w:val="28"/>
        </w:rPr>
        <w:t>. Il peut</w:t>
      </w:r>
      <w:r w:rsidR="00511CF9">
        <w:rPr>
          <w:rFonts w:asciiTheme="majorBidi" w:hAnsiTheme="majorBidi" w:cstheme="majorBidi"/>
          <w:sz w:val="28"/>
          <w:szCs w:val="28"/>
        </w:rPr>
        <w:t xml:space="preserve"> jouer à des jeux de fiction </w:t>
      </w:r>
      <w:proofErr w:type="gramStart"/>
      <w:r w:rsidR="00511CF9">
        <w:rPr>
          <w:rFonts w:asciiTheme="majorBidi" w:hAnsiTheme="majorBidi" w:cstheme="majorBidi"/>
          <w:sz w:val="28"/>
          <w:szCs w:val="28"/>
        </w:rPr>
        <w:t>( P</w:t>
      </w:r>
      <w:r w:rsidR="004C7E5D">
        <w:rPr>
          <w:rFonts w:asciiTheme="majorBidi" w:hAnsiTheme="majorBidi" w:cstheme="majorBidi"/>
          <w:sz w:val="28"/>
          <w:szCs w:val="28"/>
        </w:rPr>
        <w:t>ar</w:t>
      </w:r>
      <w:proofErr w:type="gramEnd"/>
      <w:r w:rsidR="004C7E5D">
        <w:rPr>
          <w:rFonts w:asciiTheme="majorBidi" w:hAnsiTheme="majorBidi" w:cstheme="majorBidi"/>
          <w:sz w:val="28"/>
          <w:szCs w:val="28"/>
        </w:rPr>
        <w:t xml:space="preserve"> exemple</w:t>
      </w:r>
      <w:r w:rsidR="00792FB0">
        <w:rPr>
          <w:rFonts w:asciiTheme="majorBidi" w:hAnsiTheme="majorBidi" w:cstheme="majorBidi"/>
          <w:sz w:val="28"/>
          <w:szCs w:val="28"/>
        </w:rPr>
        <w:t xml:space="preserve"> </w:t>
      </w:r>
      <w:r w:rsidR="004C7E5D">
        <w:rPr>
          <w:rFonts w:asciiTheme="majorBidi" w:hAnsiTheme="majorBidi" w:cstheme="majorBidi"/>
          <w:sz w:val="28"/>
          <w:szCs w:val="28"/>
        </w:rPr>
        <w:t xml:space="preserve">la </w:t>
      </w:r>
      <w:proofErr w:type="spellStart"/>
      <w:r w:rsidR="004C7E5D">
        <w:rPr>
          <w:rFonts w:asciiTheme="majorBidi" w:hAnsiTheme="majorBidi" w:cstheme="majorBidi"/>
          <w:sz w:val="28"/>
          <w:szCs w:val="28"/>
        </w:rPr>
        <w:t>dinêt</w:t>
      </w:r>
      <w:r w:rsidR="00792FB0">
        <w:rPr>
          <w:rFonts w:asciiTheme="majorBidi" w:hAnsiTheme="majorBidi" w:cstheme="majorBidi"/>
          <w:sz w:val="28"/>
          <w:szCs w:val="28"/>
        </w:rPr>
        <w:t>te</w:t>
      </w:r>
      <w:proofErr w:type="spellEnd"/>
      <w:r w:rsidR="00792FB0">
        <w:rPr>
          <w:rFonts w:asciiTheme="majorBidi" w:hAnsiTheme="majorBidi" w:cstheme="majorBidi"/>
          <w:sz w:val="28"/>
          <w:szCs w:val="28"/>
        </w:rPr>
        <w:t xml:space="preserve"> </w:t>
      </w:r>
      <w:r w:rsidR="0055227D">
        <w:rPr>
          <w:rFonts w:asciiTheme="majorBidi" w:hAnsiTheme="majorBidi" w:cstheme="majorBidi"/>
          <w:sz w:val="28"/>
          <w:szCs w:val="28"/>
        </w:rPr>
        <w:t>avec des herbes comme aliments ;</w:t>
      </w:r>
    </w:p>
    <w:p w:rsidR="00EF689A" w:rsidRDefault="00840535" w:rsidP="000F19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55227D" w:rsidRPr="0055227D">
        <w:rPr>
          <w:rFonts w:asciiTheme="majorBidi" w:hAnsiTheme="majorBidi" w:cstheme="majorBidi"/>
          <w:b/>
          <w:bCs/>
          <w:sz w:val="28"/>
          <w:szCs w:val="28"/>
        </w:rPr>
        <w:t>L’intelligence opératoire concrète</w:t>
      </w:r>
      <w:r w:rsidR="0055227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11CF9">
        <w:rPr>
          <w:rFonts w:asciiTheme="majorBidi" w:hAnsiTheme="majorBidi" w:cstheme="majorBidi"/>
          <w:sz w:val="28"/>
          <w:szCs w:val="28"/>
        </w:rPr>
        <w:t>(</w:t>
      </w:r>
      <w:r w:rsidR="0055227D">
        <w:rPr>
          <w:rFonts w:asciiTheme="majorBidi" w:hAnsiTheme="majorBidi" w:cstheme="majorBidi"/>
          <w:sz w:val="28"/>
          <w:szCs w:val="28"/>
        </w:rPr>
        <w:t>sept-huit ans à onze-douze an</w:t>
      </w:r>
      <w:r w:rsidR="00511CF9">
        <w:rPr>
          <w:rFonts w:asciiTheme="majorBidi" w:hAnsiTheme="majorBidi" w:cstheme="majorBidi"/>
          <w:sz w:val="28"/>
          <w:szCs w:val="28"/>
        </w:rPr>
        <w:t>s</w:t>
      </w:r>
      <w:r w:rsidR="0055227D">
        <w:rPr>
          <w:rFonts w:asciiTheme="majorBidi" w:hAnsiTheme="majorBidi" w:cstheme="majorBidi"/>
          <w:sz w:val="28"/>
          <w:szCs w:val="28"/>
        </w:rPr>
        <w:t>)</w:t>
      </w:r>
      <w:r w:rsidR="00227331">
        <w:rPr>
          <w:rFonts w:asciiTheme="majorBidi" w:hAnsiTheme="majorBidi" w:cstheme="majorBidi"/>
          <w:sz w:val="28"/>
          <w:szCs w:val="28"/>
        </w:rPr>
        <w:t> :</w:t>
      </w:r>
      <w:r w:rsidR="00511CF9">
        <w:rPr>
          <w:rFonts w:asciiTheme="majorBidi" w:hAnsiTheme="majorBidi" w:cstheme="majorBidi"/>
          <w:sz w:val="28"/>
          <w:szCs w:val="28"/>
        </w:rPr>
        <w:t xml:space="preserve"> au cours de ce stade</w:t>
      </w:r>
      <w:r w:rsidR="00227331">
        <w:rPr>
          <w:rFonts w:asciiTheme="majorBidi" w:hAnsiTheme="majorBidi" w:cstheme="majorBidi"/>
          <w:sz w:val="28"/>
          <w:szCs w:val="28"/>
        </w:rPr>
        <w:t>, l’enfant acquiert la notion fondamentale de conservation</w:t>
      </w:r>
      <w:r w:rsidR="00511CF9">
        <w:rPr>
          <w:rFonts w:asciiTheme="majorBidi" w:hAnsiTheme="majorBidi" w:cstheme="majorBidi"/>
          <w:sz w:val="28"/>
          <w:szCs w:val="28"/>
        </w:rPr>
        <w:t xml:space="preserve"> (</w:t>
      </w:r>
      <w:r w:rsidR="00227331">
        <w:rPr>
          <w:rFonts w:asciiTheme="majorBidi" w:hAnsiTheme="majorBidi" w:cstheme="majorBidi"/>
          <w:sz w:val="28"/>
          <w:szCs w:val="28"/>
        </w:rPr>
        <w:t>de poids</w:t>
      </w:r>
      <w:r w:rsidR="00511CF9">
        <w:rPr>
          <w:rFonts w:asciiTheme="majorBidi" w:hAnsiTheme="majorBidi" w:cstheme="majorBidi"/>
          <w:sz w:val="28"/>
          <w:szCs w:val="28"/>
        </w:rPr>
        <w:t>, de volume</w:t>
      </w:r>
      <w:r w:rsidR="00227331">
        <w:rPr>
          <w:rFonts w:asciiTheme="majorBidi" w:hAnsiTheme="majorBidi" w:cstheme="majorBidi"/>
          <w:sz w:val="28"/>
          <w:szCs w:val="28"/>
        </w:rPr>
        <w:t xml:space="preserve">) : il comprend qu’un liquide </w:t>
      </w:r>
      <w:r w:rsidR="00F86540">
        <w:rPr>
          <w:rFonts w:asciiTheme="majorBidi" w:hAnsiTheme="majorBidi" w:cstheme="majorBidi"/>
          <w:sz w:val="28"/>
          <w:szCs w:val="28"/>
        </w:rPr>
        <w:t>garde la même quantité si on le transvase d’un verre larg</w:t>
      </w:r>
      <w:r w:rsidR="00511CF9">
        <w:rPr>
          <w:rFonts w:asciiTheme="majorBidi" w:hAnsiTheme="majorBidi" w:cstheme="majorBidi"/>
          <w:sz w:val="28"/>
          <w:szCs w:val="28"/>
        </w:rPr>
        <w:t>e dans un autre plutôt étroit (</w:t>
      </w:r>
      <w:r w:rsidR="00F86540">
        <w:rPr>
          <w:rFonts w:asciiTheme="majorBidi" w:hAnsiTheme="majorBidi" w:cstheme="majorBidi"/>
          <w:sz w:val="28"/>
          <w:szCs w:val="28"/>
        </w:rPr>
        <w:t>alors que</w:t>
      </w:r>
      <w:r w:rsidR="00EF689A">
        <w:rPr>
          <w:rFonts w:asciiTheme="majorBidi" w:hAnsiTheme="majorBidi" w:cstheme="majorBidi"/>
          <w:sz w:val="28"/>
          <w:szCs w:val="28"/>
        </w:rPr>
        <w:t xml:space="preserve"> concernant </w:t>
      </w:r>
      <w:r w:rsidR="00F86540">
        <w:rPr>
          <w:rFonts w:asciiTheme="majorBidi" w:hAnsiTheme="majorBidi" w:cstheme="majorBidi"/>
          <w:sz w:val="28"/>
          <w:szCs w:val="28"/>
        </w:rPr>
        <w:t>ce dernie</w:t>
      </w:r>
      <w:r w:rsidR="00511CF9">
        <w:rPr>
          <w:rFonts w:asciiTheme="majorBidi" w:hAnsiTheme="majorBidi" w:cstheme="majorBidi"/>
          <w:sz w:val="28"/>
          <w:szCs w:val="28"/>
        </w:rPr>
        <w:t>r cas, le niveau est plus élevé</w:t>
      </w:r>
      <w:r w:rsidR="00F86540">
        <w:rPr>
          <w:rFonts w:asciiTheme="majorBidi" w:hAnsiTheme="majorBidi" w:cstheme="majorBidi"/>
          <w:sz w:val="28"/>
          <w:szCs w:val="28"/>
        </w:rPr>
        <w:t>)</w:t>
      </w:r>
      <w:r w:rsidR="00EF689A">
        <w:rPr>
          <w:rFonts w:asciiTheme="majorBidi" w:hAnsiTheme="majorBidi" w:cstheme="majorBidi"/>
          <w:sz w:val="28"/>
          <w:szCs w:val="28"/>
        </w:rPr>
        <w:t> ;</w:t>
      </w:r>
    </w:p>
    <w:p w:rsidR="000B4D4A" w:rsidRDefault="00840535" w:rsidP="00511CF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L’intelligence opératoire ou formelle </w:t>
      </w:r>
      <w:r w:rsidR="00511CF9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à partir de</w:t>
      </w:r>
      <w:r w:rsidR="00511CF9">
        <w:rPr>
          <w:rFonts w:asciiTheme="majorBidi" w:hAnsiTheme="majorBidi" w:cstheme="majorBidi"/>
          <w:sz w:val="28"/>
          <w:szCs w:val="28"/>
        </w:rPr>
        <w:t xml:space="preserve">  douze ans</w:t>
      </w:r>
      <w:r>
        <w:rPr>
          <w:rFonts w:asciiTheme="majorBidi" w:hAnsiTheme="majorBidi" w:cstheme="majorBidi"/>
          <w:sz w:val="28"/>
          <w:szCs w:val="28"/>
        </w:rPr>
        <w:t>) qui consacre l’accès véritable à l’abstraction : l’enfant est capable de raisonner sur un</w:t>
      </w:r>
      <w:r w:rsidR="001B6EFA">
        <w:rPr>
          <w:rFonts w:asciiTheme="majorBidi" w:hAnsiTheme="majorBidi" w:cstheme="majorBidi"/>
          <w:sz w:val="28"/>
          <w:szCs w:val="28"/>
        </w:rPr>
        <w:t xml:space="preserve"> problème, en posant des hypothèses à priori. Selon Piaget, cette conséquence est à la fois déterminée génétiquement et dépendante de l’activité du sujet sur son environnement. L’intelligence se construit grâce au processus d’équilibration des structures cognitives, en réponse </w:t>
      </w:r>
      <w:r w:rsidR="007014E8">
        <w:rPr>
          <w:rFonts w:asciiTheme="majorBidi" w:hAnsiTheme="majorBidi" w:cstheme="majorBidi"/>
          <w:sz w:val="28"/>
          <w:szCs w:val="28"/>
        </w:rPr>
        <w:t>aux sollicitations et contraintes de l’environnement.</w:t>
      </w:r>
      <w:r w:rsidR="00534C5A">
        <w:rPr>
          <w:rFonts w:asciiTheme="majorBidi" w:hAnsiTheme="majorBidi" w:cstheme="majorBidi"/>
          <w:sz w:val="28"/>
          <w:szCs w:val="28"/>
        </w:rPr>
        <w:t xml:space="preserve"> Deux actions y contribuent ; </w:t>
      </w:r>
      <w:r w:rsidR="00711ACF">
        <w:rPr>
          <w:rFonts w:asciiTheme="majorBidi" w:hAnsiTheme="majorBidi" w:cstheme="majorBidi"/>
          <w:sz w:val="28"/>
          <w:szCs w:val="28"/>
        </w:rPr>
        <w:t>l’assimilation et l’accommodation. L’assimilation est l’action de l’individu sur les objets qui l’entourent, en fonction des connaissances et aptitudes acquises par le sujet.</w:t>
      </w:r>
      <w:r w:rsidR="00FF47AB">
        <w:rPr>
          <w:rFonts w:asciiTheme="majorBidi" w:hAnsiTheme="majorBidi" w:cstheme="majorBidi"/>
          <w:sz w:val="28"/>
          <w:szCs w:val="28"/>
        </w:rPr>
        <w:t xml:space="preserve"> Mais il ya inversement une action du milieu sur l’organisme appelée accommodation, qui déclenche des ajustements actifs sur ce dernier.</w:t>
      </w:r>
      <w:r w:rsidR="00876869">
        <w:rPr>
          <w:rFonts w:asciiTheme="majorBidi" w:hAnsiTheme="majorBidi" w:cstheme="majorBidi"/>
          <w:sz w:val="28"/>
          <w:szCs w:val="28"/>
        </w:rPr>
        <w:t xml:space="preserve"> On appelle ‘’ Constructivisme </w:t>
      </w:r>
      <w:proofErr w:type="gramStart"/>
      <w:r w:rsidR="00876869">
        <w:rPr>
          <w:rFonts w:asciiTheme="majorBidi" w:hAnsiTheme="majorBidi" w:cstheme="majorBidi"/>
          <w:sz w:val="28"/>
          <w:szCs w:val="28"/>
        </w:rPr>
        <w:t>‘’ ,</w:t>
      </w:r>
      <w:proofErr w:type="gramEnd"/>
      <w:r w:rsidR="00876869">
        <w:rPr>
          <w:rFonts w:asciiTheme="majorBidi" w:hAnsiTheme="majorBidi" w:cstheme="majorBidi"/>
          <w:sz w:val="28"/>
          <w:szCs w:val="28"/>
        </w:rPr>
        <w:t xml:space="preserve"> cette approche basée sur l’interaction sujet-environnement. </w:t>
      </w:r>
      <w:r w:rsidR="00534C5A">
        <w:rPr>
          <w:rFonts w:asciiTheme="majorBidi" w:hAnsiTheme="majorBidi" w:cstheme="majorBidi"/>
          <w:sz w:val="28"/>
          <w:szCs w:val="28"/>
        </w:rPr>
        <w:t xml:space="preserve"> </w:t>
      </w:r>
    </w:p>
    <w:p w:rsidR="00840535" w:rsidRPr="00840535" w:rsidRDefault="000B4D4A" w:rsidP="00FF47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2572D1">
        <w:rPr>
          <w:rFonts w:asciiTheme="majorBidi" w:hAnsiTheme="majorBidi" w:cstheme="majorBidi"/>
          <w:sz w:val="28"/>
          <w:szCs w:val="28"/>
          <w:highlight w:val="yellow"/>
        </w:rPr>
        <w:t xml:space="preserve">Source : </w:t>
      </w:r>
      <w:hyperlink r:id="rId5" w:history="1">
        <w:r w:rsidRPr="002572D1">
          <w:rPr>
            <w:rStyle w:val="Lienhypertexte"/>
            <w:rFonts w:asciiTheme="majorBidi" w:hAnsiTheme="majorBidi" w:cstheme="majorBidi"/>
            <w:sz w:val="28"/>
            <w:szCs w:val="28"/>
            <w:highlight w:val="yellow"/>
          </w:rPr>
          <w:t>www.UFC.dz</w:t>
        </w:r>
      </w:hyperlink>
      <w:r w:rsidRPr="002572D1">
        <w:rPr>
          <w:rFonts w:asciiTheme="majorBidi" w:hAnsiTheme="majorBidi" w:cstheme="majorBidi"/>
          <w:sz w:val="28"/>
          <w:szCs w:val="28"/>
          <w:highlight w:val="yellow"/>
        </w:rPr>
        <w:t xml:space="preserve">         </w:t>
      </w:r>
      <w:r w:rsidR="002572D1" w:rsidRPr="002572D1">
        <w:rPr>
          <w:rFonts w:asciiTheme="majorBidi" w:hAnsiTheme="majorBidi" w:cstheme="majorBidi"/>
          <w:sz w:val="28"/>
          <w:szCs w:val="28"/>
          <w:highlight w:val="yellow"/>
        </w:rPr>
        <w:t>www.EFAD.UFC.dz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40535">
        <w:rPr>
          <w:rFonts w:asciiTheme="majorBidi" w:hAnsiTheme="majorBidi" w:cstheme="majorBidi"/>
          <w:sz w:val="28"/>
          <w:szCs w:val="28"/>
        </w:rPr>
        <w:t xml:space="preserve"> </w:t>
      </w:r>
    </w:p>
    <w:p w:rsidR="0055227D" w:rsidRPr="0055227D" w:rsidRDefault="0055227D" w:rsidP="000F195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5227D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</w:p>
    <w:p w:rsidR="000F1959" w:rsidRPr="000F1959" w:rsidRDefault="00096852" w:rsidP="000F19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A4DF3" w:rsidRDefault="00AA4DF3" w:rsidP="0018320D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39412B" w:rsidRPr="00296E8F" w:rsidRDefault="0039412B" w:rsidP="00296E8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39412B" w:rsidRPr="00296E8F" w:rsidSect="00C0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005CF"/>
    <w:multiLevelType w:val="hybridMultilevel"/>
    <w:tmpl w:val="55E6C6F8"/>
    <w:lvl w:ilvl="0" w:tplc="176E21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C06C1"/>
    <w:multiLevelType w:val="hybridMultilevel"/>
    <w:tmpl w:val="7068D0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821FA"/>
    <w:rsid w:val="00096852"/>
    <w:rsid w:val="000B4D4A"/>
    <w:rsid w:val="000F1959"/>
    <w:rsid w:val="0018320D"/>
    <w:rsid w:val="001B6EFA"/>
    <w:rsid w:val="00227331"/>
    <w:rsid w:val="00252D99"/>
    <w:rsid w:val="002572D1"/>
    <w:rsid w:val="00296E8F"/>
    <w:rsid w:val="002B51DC"/>
    <w:rsid w:val="002C141F"/>
    <w:rsid w:val="00300212"/>
    <w:rsid w:val="0039412B"/>
    <w:rsid w:val="004C7E5D"/>
    <w:rsid w:val="00511CF9"/>
    <w:rsid w:val="00534C5A"/>
    <w:rsid w:val="0055227D"/>
    <w:rsid w:val="007014E8"/>
    <w:rsid w:val="00711ACF"/>
    <w:rsid w:val="00792FB0"/>
    <w:rsid w:val="00840535"/>
    <w:rsid w:val="00876869"/>
    <w:rsid w:val="00AA4DF3"/>
    <w:rsid w:val="00C04554"/>
    <w:rsid w:val="00D92158"/>
    <w:rsid w:val="00E02545"/>
    <w:rsid w:val="00EF689A"/>
    <w:rsid w:val="00F32608"/>
    <w:rsid w:val="00F821FA"/>
    <w:rsid w:val="00F86540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6E8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4D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FC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2021-02-07T14:26:00Z</dcterms:created>
  <dcterms:modified xsi:type="dcterms:W3CDTF">2021-02-07T14:26:00Z</dcterms:modified>
</cp:coreProperties>
</file>