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D72" w:rsidRDefault="00961D72" w:rsidP="00961D72">
      <w:pPr>
        <w:rPr>
          <w:rFonts w:hint="cs"/>
          <w:b/>
          <w:bCs/>
          <w:sz w:val="24"/>
          <w:szCs w:val="24"/>
          <w:rtl/>
          <w:lang w:bidi="ar-DZ"/>
        </w:rPr>
      </w:pPr>
      <w:r w:rsidRPr="00961D72">
        <w:rPr>
          <w:rFonts w:hint="cs"/>
          <w:b/>
          <w:bCs/>
          <w:sz w:val="24"/>
          <w:szCs w:val="24"/>
          <w:rtl/>
          <w:lang w:bidi="ar-DZ"/>
        </w:rPr>
        <w:t xml:space="preserve">مدخل لعلم </w:t>
      </w:r>
      <w:proofErr w:type="spellStart"/>
      <w:r w:rsidRPr="00961D72">
        <w:rPr>
          <w:rFonts w:hint="cs"/>
          <w:b/>
          <w:bCs/>
          <w:sz w:val="24"/>
          <w:szCs w:val="24"/>
          <w:rtl/>
          <w:lang w:bidi="ar-DZ"/>
        </w:rPr>
        <w:t>الإجتماع</w:t>
      </w:r>
      <w:proofErr w:type="spellEnd"/>
      <w:r w:rsidRPr="00961D72"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p w:rsidR="00C8731C" w:rsidRPr="00961D72" w:rsidRDefault="00C8731C" w:rsidP="00C8731C">
      <w:pPr>
        <w:jc w:val="center"/>
        <w:rPr>
          <w:rFonts w:hint="cs"/>
          <w:b/>
          <w:bCs/>
          <w:sz w:val="24"/>
          <w:szCs w:val="24"/>
          <w:rtl/>
          <w:lang w:bidi="ar-DZ"/>
        </w:rPr>
      </w:pPr>
      <w:r w:rsidRPr="00C8731C">
        <w:rPr>
          <w:rFonts w:hint="cs"/>
          <w:b/>
          <w:bCs/>
          <w:color w:val="0070C0"/>
          <w:sz w:val="24"/>
          <w:szCs w:val="24"/>
          <w:highlight w:val="yellow"/>
          <w:rtl/>
          <w:lang w:bidi="ar-DZ"/>
        </w:rPr>
        <w:t xml:space="preserve">اطار عام للتنشئة السياسية و </w:t>
      </w:r>
      <w:proofErr w:type="spellStart"/>
      <w:r w:rsidRPr="00C8731C">
        <w:rPr>
          <w:rFonts w:hint="cs"/>
          <w:b/>
          <w:bCs/>
          <w:color w:val="0070C0"/>
          <w:sz w:val="24"/>
          <w:szCs w:val="24"/>
          <w:highlight w:val="yellow"/>
          <w:rtl/>
          <w:lang w:bidi="ar-DZ"/>
        </w:rPr>
        <w:t>الح</w:t>
      </w:r>
      <w:bookmarkStart w:id="0" w:name="_GoBack"/>
      <w:bookmarkEnd w:id="0"/>
      <w:r w:rsidRPr="00C8731C">
        <w:rPr>
          <w:rFonts w:hint="cs"/>
          <w:b/>
          <w:bCs/>
          <w:color w:val="0070C0"/>
          <w:sz w:val="24"/>
          <w:szCs w:val="24"/>
          <w:highlight w:val="yellow"/>
          <w:rtl/>
          <w:lang w:bidi="ar-DZ"/>
        </w:rPr>
        <w:t>وكمة</w:t>
      </w:r>
      <w:proofErr w:type="spellEnd"/>
      <w:r w:rsidRPr="00C8731C">
        <w:rPr>
          <w:rFonts w:hint="cs"/>
          <w:b/>
          <w:bCs/>
          <w:color w:val="0070C0"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>.</w:t>
      </w:r>
    </w:p>
    <w:p w:rsidR="00961D72" w:rsidRDefault="00961D72" w:rsidP="00961D72">
      <w:pPr>
        <w:jc w:val="center"/>
        <w:rPr>
          <w:rFonts w:hint="cs"/>
          <w:b/>
          <w:bCs/>
          <w:sz w:val="48"/>
          <w:szCs w:val="48"/>
          <w:u w:val="single"/>
          <w:rtl/>
          <w:lang w:bidi="ar-DZ"/>
        </w:rPr>
      </w:pPr>
      <w:r w:rsidRPr="00961D72">
        <w:rPr>
          <w:rFonts w:cs="Arial" w:hint="cs"/>
          <w:b/>
          <w:bCs/>
          <w:sz w:val="48"/>
          <w:szCs w:val="48"/>
          <w:u w:val="single"/>
          <w:rtl/>
          <w:lang w:bidi="ar-DZ"/>
        </w:rPr>
        <w:t>التنشئة</w:t>
      </w:r>
      <w:r w:rsidRPr="00961D72">
        <w:rPr>
          <w:rFonts w:cs="Arial"/>
          <w:b/>
          <w:bCs/>
          <w:sz w:val="48"/>
          <w:szCs w:val="48"/>
          <w:u w:val="single"/>
          <w:rtl/>
          <w:lang w:bidi="ar-DZ"/>
        </w:rPr>
        <w:t xml:space="preserve"> </w:t>
      </w:r>
      <w:proofErr w:type="gramStart"/>
      <w:r w:rsidRPr="00961D72">
        <w:rPr>
          <w:rFonts w:cs="Arial" w:hint="cs"/>
          <w:b/>
          <w:bCs/>
          <w:sz w:val="48"/>
          <w:szCs w:val="48"/>
          <w:u w:val="single"/>
          <w:rtl/>
          <w:lang w:bidi="ar-DZ"/>
        </w:rPr>
        <w:t>السياسية</w:t>
      </w:r>
      <w:r w:rsidRPr="00961D72">
        <w:rPr>
          <w:b/>
          <w:bCs/>
          <w:sz w:val="48"/>
          <w:szCs w:val="48"/>
          <w:u w:val="single"/>
          <w:lang w:bidi="ar-DZ"/>
        </w:rPr>
        <w:t xml:space="preserve"> .</w:t>
      </w:r>
      <w:proofErr w:type="gramEnd"/>
      <w:r w:rsidR="00995E54">
        <w:rPr>
          <w:rFonts w:hint="cs"/>
          <w:b/>
          <w:bCs/>
          <w:sz w:val="48"/>
          <w:szCs w:val="48"/>
          <w:u w:val="single"/>
          <w:rtl/>
          <w:lang w:bidi="ar-DZ"/>
        </w:rPr>
        <w:t>1</w:t>
      </w:r>
    </w:p>
    <w:p w:rsidR="00961D72" w:rsidRDefault="00961D72" w:rsidP="00995E54">
      <w:pPr>
        <w:jc w:val="right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 w:rsidRPr="00961D72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من المفاهيم المركزية في علم </w:t>
      </w:r>
      <w:r w:rsidR="00995E54" w:rsidRPr="00961D72">
        <w:rPr>
          <w:rFonts w:asciiTheme="majorBidi" w:hAnsiTheme="majorBidi" w:cstheme="majorBidi" w:hint="cs"/>
          <w:sz w:val="28"/>
          <w:szCs w:val="28"/>
          <w:rtl/>
          <w:lang w:bidi="ar-DZ"/>
        </w:rPr>
        <w:t>الاجتماع</w:t>
      </w:r>
      <w:r w:rsidRPr="00961D7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السياسي و التنشئة عموما موضوع هام يتصل متعدد الجوانب سياسيا و اجتماعيا و تربويا و ثقافيا فهو يرتبط بالإنسان في تكوينه و </w:t>
      </w:r>
      <w:r w:rsidR="00995E54" w:rsidRPr="00961D72">
        <w:rPr>
          <w:rFonts w:asciiTheme="majorBidi" w:hAnsiTheme="majorBidi" w:cstheme="majorBidi" w:hint="cs"/>
          <w:sz w:val="28"/>
          <w:szCs w:val="28"/>
          <w:rtl/>
          <w:lang w:bidi="ar-DZ"/>
        </w:rPr>
        <w:t>تهيئته و</w:t>
      </w:r>
      <w:r w:rsidRPr="00961D7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بناءه </w:t>
      </w:r>
      <w:r w:rsidR="00995E5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منذ طفولته بناء سليما مدعما بالقيم , </w:t>
      </w:r>
      <w:r w:rsidRPr="00961D72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من حيث </w:t>
      </w:r>
      <w:r w:rsidR="00995E54" w:rsidRPr="00961D72">
        <w:rPr>
          <w:rFonts w:asciiTheme="majorBidi" w:hAnsiTheme="majorBidi" w:cstheme="majorBidi" w:hint="cs"/>
          <w:sz w:val="28"/>
          <w:szCs w:val="28"/>
          <w:rtl/>
          <w:lang w:bidi="ar-DZ"/>
        </w:rPr>
        <w:t>الانتماء</w:t>
      </w:r>
      <w:r w:rsidRPr="00961D7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 الولاء و الوفاء لل</w:t>
      </w:r>
      <w:r w:rsidR="00995E5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مبادئ </w:t>
      </w:r>
      <w:r w:rsidRPr="00961D7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 الرموز المحيطة به بشكل إيجابي نبني عليه منظومة حضارة .</w:t>
      </w:r>
    </w:p>
    <w:p w:rsidR="00961D72" w:rsidRDefault="00961D72" w:rsidP="00961D72">
      <w:pPr>
        <w:jc w:val="right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بالنسبة للتنشئة السياسية فهو موضوع تتكفل به الأحزاب و النقابات و الجمعيات ذات الطابع المدني و التي تساهم في بناء السلوك السياسي للفرد كمواطن له دوره و سلوكه في اطار واجبات و حقوق و حريات تتراكم في إطار قوانين و اعراف عبر التاريخ بما يؤثر على علاقته بالنظام السياسي و تفاعله معه , فالمواطن يجب أن يكون جزء من النسق و البيئة التي تنتج النظام السياسي على صعيد : </w:t>
      </w:r>
    </w:p>
    <w:p w:rsidR="00961D72" w:rsidRDefault="00961D72" w:rsidP="00961D72">
      <w:pPr>
        <w:jc w:val="right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-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المشاركة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السياسية.</w:t>
      </w:r>
    </w:p>
    <w:p w:rsidR="00961D72" w:rsidRDefault="00961D72" w:rsidP="00961D72">
      <w:pPr>
        <w:jc w:val="right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-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الاستقرار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السياسي.</w:t>
      </w:r>
    </w:p>
    <w:p w:rsidR="00961D72" w:rsidRDefault="00961D72" w:rsidP="00961D72">
      <w:pPr>
        <w:jc w:val="right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-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التنمية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السياسية.</w:t>
      </w:r>
    </w:p>
    <w:p w:rsidR="00961D72" w:rsidRDefault="00961D72" w:rsidP="00961D72">
      <w:pPr>
        <w:jc w:val="right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-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الثقافة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السياسية.</w:t>
      </w:r>
    </w:p>
    <w:p w:rsidR="00961D72" w:rsidRDefault="00961D72" w:rsidP="00995E54">
      <w:pPr>
        <w:jc w:val="right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تقوم عملية التنشئة عن طريق التعلم فهي بيداغوجية , تثقيفية و فكرية لكيفية تكوين رأي و عقل و رؤية و موقف , فعن طريقها تتشكل لدى المواطن قيم و سلوكيات سياسية تسمح له أن يصبح عنصر فعال في تطوير و تفعيل النظام السياسي انطلاقا من , الأسرة .المدرسة .الإعلام. المسجد. النوادي .الأحزاب .الجمعيات .الفضاءات العمومية وغيرها .</w:t>
      </w:r>
      <w:r w:rsidRPr="00961D7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:rsidR="00995E54" w:rsidRDefault="00995E54" w:rsidP="00995E54">
      <w:pPr>
        <w:jc w:val="right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نشبه التنشئة السياسية بمشتلة  للأشجار الطيبة التي تغرس في تربة طيبة أين تعطينا البذرة الصالحة ثمرة صالحة .</w:t>
      </w:r>
    </w:p>
    <w:p w:rsidR="00995E54" w:rsidRDefault="00995E54" w:rsidP="00995E54">
      <w:pPr>
        <w:jc w:val="right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وهنا لا ننسى كتاب "التنشئة السياسية "للمفكر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هايمن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و يقول فيه ,  انها عملية تعلم الفرد للمعايير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الإجتماعية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عبر مؤسسات المجتمع المختلفة.</w:t>
      </w:r>
    </w:p>
    <w:p w:rsidR="00995E54" w:rsidRDefault="00995E54" w:rsidP="00995E54">
      <w:pPr>
        <w:jc w:val="right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التنشئة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السياسية ,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تجعل المواطن يعرف علاقته مع المجتمع ومع الدولة و مؤسسات النظام السياسي بما يضمن استقرار الوطن في مناخ صالح .</w:t>
      </w:r>
    </w:p>
    <w:p w:rsidR="00995E54" w:rsidRDefault="00995E54" w:rsidP="00995E54">
      <w:pPr>
        <w:jc w:val="right"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995E54" w:rsidRDefault="00995E54" w:rsidP="00995E54">
      <w:pPr>
        <w:jc w:val="center"/>
        <w:rPr>
          <w:rFonts w:asciiTheme="minorBidi" w:hAnsiTheme="minorBidi" w:hint="cs"/>
          <w:b/>
          <w:bCs/>
          <w:sz w:val="48"/>
          <w:szCs w:val="48"/>
          <w:u w:val="single"/>
          <w:rtl/>
          <w:lang w:bidi="ar-DZ"/>
        </w:rPr>
      </w:pPr>
      <w:r w:rsidRPr="00995E54">
        <w:rPr>
          <w:rFonts w:asciiTheme="minorBidi" w:hAnsiTheme="minorBidi"/>
          <w:b/>
          <w:bCs/>
          <w:sz w:val="48"/>
          <w:szCs w:val="48"/>
          <w:u w:val="single"/>
          <w:rtl/>
          <w:lang w:bidi="ar-DZ"/>
        </w:rPr>
        <w:t xml:space="preserve">2- </w:t>
      </w:r>
      <w:proofErr w:type="spellStart"/>
      <w:r w:rsidRPr="00995E54">
        <w:rPr>
          <w:rFonts w:asciiTheme="minorBidi" w:hAnsiTheme="minorBidi"/>
          <w:b/>
          <w:bCs/>
          <w:sz w:val="48"/>
          <w:szCs w:val="48"/>
          <w:u w:val="single"/>
          <w:rtl/>
          <w:lang w:bidi="ar-DZ"/>
        </w:rPr>
        <w:t>الحوكمة</w:t>
      </w:r>
      <w:proofErr w:type="spellEnd"/>
      <w:r w:rsidRPr="00995E54">
        <w:rPr>
          <w:rFonts w:asciiTheme="minorBidi" w:hAnsiTheme="minorBidi"/>
          <w:b/>
          <w:bCs/>
          <w:sz w:val="48"/>
          <w:szCs w:val="48"/>
          <w:u w:val="single"/>
          <w:rtl/>
          <w:lang w:bidi="ar-DZ"/>
        </w:rPr>
        <w:t xml:space="preserve"> :</w:t>
      </w:r>
    </w:p>
    <w:p w:rsidR="00C84A9C" w:rsidRDefault="00C84A9C" w:rsidP="00995E54">
      <w:pPr>
        <w:jc w:val="center"/>
        <w:rPr>
          <w:rFonts w:asciiTheme="minorBidi" w:hAnsiTheme="minorBidi" w:hint="cs"/>
          <w:b/>
          <w:bCs/>
          <w:sz w:val="48"/>
          <w:szCs w:val="48"/>
          <w:u w:val="single"/>
          <w:rtl/>
          <w:lang w:bidi="ar-DZ"/>
        </w:rPr>
      </w:pPr>
    </w:p>
    <w:p w:rsidR="00A82ED5" w:rsidRDefault="00A82ED5" w:rsidP="00A82ED5">
      <w:pPr>
        <w:jc w:val="right"/>
        <w:rPr>
          <w:rFonts w:asciiTheme="minorBidi" w:hAnsiTheme="minorBidi" w:cs="Arial" w:hint="cs"/>
          <w:sz w:val="28"/>
          <w:szCs w:val="28"/>
          <w:rtl/>
          <w:lang w:bidi="ar-DZ"/>
        </w:rPr>
      </w:pPr>
      <w:r>
        <w:rPr>
          <w:rFonts w:asciiTheme="minorBidi" w:hAnsiTheme="minorBidi" w:cs="Arial" w:hint="cs"/>
          <w:sz w:val="28"/>
          <w:szCs w:val="28"/>
          <w:rtl/>
          <w:lang w:bidi="ar-DZ"/>
        </w:rPr>
        <w:t xml:space="preserve">في البدء يجب أن نتفق على ما </w:t>
      </w:r>
      <w:proofErr w:type="gramStart"/>
      <w:r>
        <w:rPr>
          <w:rFonts w:asciiTheme="minorBidi" w:hAnsiTheme="minorBidi" w:cs="Arial" w:hint="cs"/>
          <w:sz w:val="28"/>
          <w:szCs w:val="28"/>
          <w:rtl/>
          <w:lang w:bidi="ar-DZ"/>
        </w:rPr>
        <w:t>يلي :</w:t>
      </w:r>
      <w:proofErr w:type="gramEnd"/>
    </w:p>
    <w:p w:rsidR="00A82ED5" w:rsidRDefault="00D45DB8" w:rsidP="00A82ED5">
      <w:pPr>
        <w:jc w:val="right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inorBidi" w:hAnsiTheme="minorBidi" w:cs="Arial" w:hint="cs"/>
          <w:sz w:val="28"/>
          <w:szCs w:val="28"/>
          <w:rtl/>
          <w:lang w:bidi="ar-DZ"/>
        </w:rPr>
        <w:t xml:space="preserve">تعتبر </w:t>
      </w:r>
      <w:proofErr w:type="spellStart"/>
      <w:r>
        <w:rPr>
          <w:rFonts w:asciiTheme="minorBidi" w:hAnsiTheme="minorBidi" w:cs="Arial" w:hint="cs"/>
          <w:sz w:val="28"/>
          <w:szCs w:val="28"/>
          <w:rtl/>
          <w:lang w:bidi="ar-DZ"/>
        </w:rPr>
        <w:t>الحوكمة</w:t>
      </w:r>
      <w:proofErr w:type="spellEnd"/>
      <w:r>
        <w:rPr>
          <w:rFonts w:asciiTheme="minorBidi" w:hAnsiTheme="minorBidi" w:cs="Arial" w:hint="cs"/>
          <w:sz w:val="28"/>
          <w:szCs w:val="28"/>
          <w:rtl/>
          <w:lang w:bidi="ar-DZ"/>
        </w:rPr>
        <w:t xml:space="preserve"> من المفاهيم المركزية التي أصبحت بؤرة تحليل و نقاش داخل خطاب تنظيم و تسيير الشأن العام وفق معايير جديدة </w:t>
      </w:r>
      <w:r w:rsidR="00A82ED5">
        <w:rPr>
          <w:rFonts w:asciiTheme="minorBidi" w:hAnsiTheme="minorBidi" w:cs="Arial" w:hint="cs"/>
          <w:sz w:val="28"/>
          <w:szCs w:val="28"/>
          <w:rtl/>
          <w:lang w:bidi="ar-DZ"/>
        </w:rPr>
        <w:t>,</w:t>
      </w:r>
      <w:r>
        <w:rPr>
          <w:rFonts w:asciiTheme="minorBidi" w:hAnsiTheme="minorBidi" w:cs="Arial" w:hint="cs"/>
          <w:sz w:val="28"/>
          <w:szCs w:val="28"/>
          <w:rtl/>
          <w:lang w:bidi="ar-DZ"/>
        </w:rPr>
        <w:t xml:space="preserve"> فهي </w:t>
      </w:r>
      <w:r w:rsidRPr="00D45DB8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من أهم المتطلبات والضروريات الحتمية التي أضحى تطبيقها أساساً في الآونة الأخيرة، لغرض وضع قواعد ومبادئ لإدارة المؤسسات والرقابة </w:t>
      </w:r>
      <w:r w:rsidR="00A82ED5" w:rsidRPr="00D45DB8">
        <w:rPr>
          <w:rFonts w:asciiTheme="majorBidi" w:hAnsiTheme="majorBidi" w:cstheme="majorBidi" w:hint="cs"/>
          <w:sz w:val="28"/>
          <w:szCs w:val="28"/>
          <w:rtl/>
          <w:lang w:bidi="ar-DZ"/>
        </w:rPr>
        <w:t>عليها</w:t>
      </w:r>
      <w:r w:rsidR="00A82ED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من جهة و المشاركة في عملها .</w:t>
      </w:r>
    </w:p>
    <w:p w:rsidR="00A82ED5" w:rsidRDefault="00A82ED5" w:rsidP="00A82ED5">
      <w:pPr>
        <w:jc w:val="right"/>
        <w:rPr>
          <w:rFonts w:asciiTheme="majorBidi" w:hAnsiTheme="majorBidi" w:cs="Times New Roman" w:hint="cs"/>
          <w:sz w:val="28"/>
          <w:szCs w:val="28"/>
          <w:rtl/>
          <w:lang w:bidi="ar-DZ"/>
        </w:rPr>
      </w:pPr>
      <w:r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بناء عليه نقول أنها ,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مجموعة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من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القواعد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والقوانين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والمعايير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والإجراءات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التي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تجري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بموجبها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إدارة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المنظمات،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والرقابة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الفاعلة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عليها،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ويقع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على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عاتقها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مسؤولية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تنظيم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العلاقة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بين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الأطراف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الفاعلة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في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الم</w:t>
      </w:r>
      <w:r>
        <w:rPr>
          <w:rFonts w:asciiTheme="majorBidi" w:hAnsiTheme="majorBidi" w:cs="Times New Roman" w:hint="cs"/>
          <w:sz w:val="28"/>
          <w:szCs w:val="28"/>
          <w:rtl/>
          <w:lang w:bidi="ar-DZ"/>
        </w:rPr>
        <w:t>نظم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ة،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و</w:t>
      </w:r>
      <w:r>
        <w:rPr>
          <w:rFonts w:asciiTheme="majorBidi" w:hAnsiTheme="majorBidi" w:cs="Times New Roman" w:hint="cs"/>
          <w:sz w:val="28"/>
          <w:szCs w:val="28"/>
          <w:rtl/>
          <w:lang w:bidi="ar-DZ"/>
        </w:rPr>
        <w:t>البيئة و المجتمع المدني .</w:t>
      </w:r>
    </w:p>
    <w:p w:rsidR="00A82ED5" w:rsidRDefault="00A82ED5" w:rsidP="00C84A9C">
      <w:pPr>
        <w:jc w:val="right"/>
        <w:rPr>
          <w:rFonts w:asciiTheme="majorBidi" w:hAnsiTheme="majorBidi" w:cs="Times New Roman" w:hint="cs"/>
          <w:sz w:val="28"/>
          <w:szCs w:val="28"/>
          <w:rtl/>
          <w:lang w:bidi="ar-DZ"/>
        </w:rPr>
      </w:pP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ومع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ذلك،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فإن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استخدام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مصطلح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proofErr w:type="spellStart"/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الحوكمة</w:t>
      </w:r>
      <w:proofErr w:type="spellEnd"/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بمعناه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الحالي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الأوسع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يشمل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أنشطة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أوسع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لمجموعة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من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المؤسسات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العامة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والخاصة،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وأصبح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متداول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بشكل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واسع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في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مطلع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التسعينات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1990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بعدما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تمت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إعادة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صياغته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بواسطة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علماء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الاقتصاد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والعلوم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السياسية،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وتم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نشره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بصورة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أوسع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بواسطة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مؤسسات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كبرى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مثل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الأمم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المتحدة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و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صندوق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النقد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الدولي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و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البنك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الدولي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،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ومنذ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ذلك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الحين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بدأ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المصطلح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يأخذ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صدى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أوسع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وانتشار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أكبر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في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الدوريات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والنشرات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العلمية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والتقارير</w:t>
      </w:r>
    </w:p>
    <w:p w:rsidR="00A82ED5" w:rsidRDefault="00A82ED5" w:rsidP="00A82ED5">
      <w:pPr>
        <w:jc w:val="right"/>
        <w:rPr>
          <w:rFonts w:asciiTheme="majorBidi" w:hAnsiTheme="majorBidi" w:cs="Times New Roman" w:hint="cs"/>
          <w:sz w:val="28"/>
          <w:szCs w:val="28"/>
          <w:rtl/>
          <w:lang w:bidi="ar-DZ"/>
        </w:rPr>
      </w:pPr>
      <w:r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في تقريره عام 2018  قدم البنك العالمي , </w:t>
      </w:r>
      <w:proofErr w:type="spellStart"/>
      <w:r>
        <w:rPr>
          <w:rFonts w:asciiTheme="majorBidi" w:hAnsiTheme="majorBidi" w:cs="Times New Roman" w:hint="cs"/>
          <w:sz w:val="28"/>
          <w:szCs w:val="28"/>
          <w:rtl/>
          <w:lang w:bidi="ar-DZ"/>
        </w:rPr>
        <w:t>الحوكمة</w:t>
      </w:r>
      <w:proofErr w:type="spellEnd"/>
      <w:r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  كما يلي :</w:t>
      </w:r>
    </w:p>
    <w:p w:rsidR="00A82ED5" w:rsidRPr="00A82ED5" w:rsidRDefault="00A82ED5" w:rsidP="00A82ED5">
      <w:pPr>
        <w:jc w:val="right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="Times New Roman" w:hint="cs"/>
          <w:sz w:val="28"/>
          <w:szCs w:val="28"/>
          <w:rtl/>
          <w:lang w:bidi="ar-DZ"/>
        </w:rPr>
        <w:t>"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يشهد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العالم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حاليا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تغيرات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سريعة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مع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تزايد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أوضاع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الهشاشة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وتدفقات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المهاجرين،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مما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يزيد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من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الضغوط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على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الموارد،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ووجود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احتياجات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أكثر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تعقيدا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لتقديم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الخدمات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وتفاقم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كل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ذلك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بفعل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وجود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حيز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مدني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متطور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ودور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نشط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لوسائل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التواصل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الاجتماعي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. 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وتتعرض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قدرة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الحكومات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على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التصدي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للتحديات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المتعلقة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proofErr w:type="spellStart"/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بالحوكمة</w:t>
      </w:r>
      <w:proofErr w:type="spellEnd"/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للإجهاد،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في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حين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تواصل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توقعات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المواطنين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من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حكوماتهم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في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الارتفاع،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مما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يسفر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عن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زيادة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العجز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في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الثقة</w:t>
      </w:r>
      <w:r>
        <w:rPr>
          <w:rFonts w:asciiTheme="majorBidi" w:hAnsiTheme="majorBidi" w:cs="Times New Roman" w:hint="cs"/>
          <w:sz w:val="28"/>
          <w:szCs w:val="28"/>
          <w:rtl/>
          <w:lang w:bidi="ar-DZ"/>
        </w:rPr>
        <w:t>.</w:t>
      </w:r>
    </w:p>
    <w:p w:rsidR="00A82ED5" w:rsidRDefault="00A82ED5" w:rsidP="00C84A9C">
      <w:pPr>
        <w:jc w:val="right"/>
        <w:rPr>
          <w:rFonts w:asciiTheme="majorBidi" w:hAnsiTheme="majorBidi" w:cs="Times New Roman" w:hint="cs"/>
          <w:sz w:val="28"/>
          <w:szCs w:val="28"/>
          <w:rtl/>
          <w:lang w:bidi="ar-DZ"/>
        </w:rPr>
      </w:pP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تؤكد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أحدث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proofErr w:type="spellStart"/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استقصاءات</w:t>
      </w:r>
      <w:proofErr w:type="spellEnd"/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مجموعة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البنك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الدولي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لقادة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الرأي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العام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في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البلدان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المتعاملة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أن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نظم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="00C84A9C"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 </w:t>
      </w:r>
      <w:proofErr w:type="spellStart"/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الحوكمة</w:t>
      </w:r>
      <w:proofErr w:type="spellEnd"/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تأتي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في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موقع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الصدارة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على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قائمة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أولويات</w:t>
      </w:r>
      <w:r w:rsidRPr="00A82ED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A82ED5">
        <w:rPr>
          <w:rFonts w:asciiTheme="majorBidi" w:hAnsiTheme="majorBidi" w:cs="Times New Roman" w:hint="cs"/>
          <w:sz w:val="28"/>
          <w:szCs w:val="28"/>
          <w:rtl/>
          <w:lang w:bidi="ar-DZ"/>
        </w:rPr>
        <w:t>سياساتها</w:t>
      </w:r>
      <w:r>
        <w:rPr>
          <w:rFonts w:asciiTheme="majorBidi" w:hAnsiTheme="majorBidi" w:cs="Times New Roman" w:hint="cs"/>
          <w:sz w:val="28"/>
          <w:szCs w:val="28"/>
          <w:rtl/>
          <w:lang w:bidi="ar-DZ"/>
        </w:rPr>
        <w:t>".</w:t>
      </w:r>
    </w:p>
    <w:p w:rsidR="00C84A9C" w:rsidRDefault="00C84A9C" w:rsidP="00C84A9C">
      <w:pPr>
        <w:jc w:val="right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الحوكمة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على صعيد آخر تصبح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حوكمات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, فهناك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الحوكمة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الإلكترونية و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حوكمة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الشركات و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الحوكمة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البيئية و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الحوكمة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البرلمانية و أشكال أخرى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للحوكمة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, كونها مفهوم مرن و مفتوح  كمجموعة تدابير وتقنيات تقوم عليها المؤسسات و الدول و المنظمات بشكل تفاعلي فيما بينها </w:t>
      </w:r>
    </w:p>
    <w:p w:rsidR="00A82ED5" w:rsidRPr="00A82ED5" w:rsidRDefault="00C84A9C" w:rsidP="00C84A9C">
      <w:pPr>
        <w:jc w:val="right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وما يهم الطالب هنا أن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الحوكمة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آلية للتسيير تتضمن مجموعة قواعد للمشاركة و المراقبة و المساءلة بشكل فعال يحقق التنمية و التقدم .</w:t>
      </w:r>
    </w:p>
    <w:p w:rsidR="00A82ED5" w:rsidRPr="00A82ED5" w:rsidRDefault="00A82ED5" w:rsidP="00A82ED5">
      <w:pPr>
        <w:rPr>
          <w:rFonts w:asciiTheme="majorBidi" w:hAnsiTheme="majorBidi" w:cstheme="majorBidi"/>
          <w:sz w:val="28"/>
          <w:szCs w:val="28"/>
          <w:lang w:bidi="ar-DZ"/>
        </w:rPr>
      </w:pPr>
    </w:p>
    <w:p w:rsidR="00D45DB8" w:rsidRPr="00C8731C" w:rsidRDefault="00C8731C" w:rsidP="00C8731C">
      <w:pP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</w:pPr>
      <w:proofErr w:type="spellStart"/>
      <w:r w:rsidRPr="00C8731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د.عكنوش</w:t>
      </w:r>
      <w:proofErr w:type="spellEnd"/>
    </w:p>
    <w:p w:rsidR="00A82ED5" w:rsidRDefault="00A82ED5" w:rsidP="00A82ED5">
      <w:pPr>
        <w:jc w:val="right"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A82ED5" w:rsidRPr="00A82ED5" w:rsidRDefault="00A82ED5" w:rsidP="00A82ED5">
      <w:pPr>
        <w:jc w:val="right"/>
        <w:rPr>
          <w:rFonts w:asciiTheme="majorBidi" w:hAnsiTheme="majorBidi" w:cstheme="majorBidi"/>
          <w:sz w:val="28"/>
          <w:szCs w:val="28"/>
          <w:lang w:bidi="ar-DZ"/>
        </w:rPr>
      </w:pPr>
    </w:p>
    <w:p w:rsidR="00D45DB8" w:rsidRPr="00D45DB8" w:rsidRDefault="00D45DB8" w:rsidP="00D45DB8">
      <w:pPr>
        <w:rPr>
          <w:rFonts w:asciiTheme="minorBidi" w:hAnsiTheme="minorBidi"/>
          <w:b/>
          <w:bCs/>
          <w:sz w:val="28"/>
          <w:szCs w:val="28"/>
          <w:u w:val="single"/>
          <w:lang w:bidi="ar-DZ"/>
        </w:rPr>
      </w:pPr>
    </w:p>
    <w:p w:rsidR="00A82ED5" w:rsidRDefault="00A82ED5" w:rsidP="00A82ED5">
      <w:pPr>
        <w:jc w:val="right"/>
        <w:rPr>
          <w:rFonts w:asciiTheme="minorBidi" w:hAnsiTheme="minorBidi" w:cs="Arial" w:hint="cs"/>
          <w:b/>
          <w:bCs/>
          <w:sz w:val="28"/>
          <w:szCs w:val="28"/>
          <w:u w:val="single"/>
          <w:rtl/>
          <w:lang w:bidi="ar-DZ"/>
        </w:rPr>
      </w:pPr>
    </w:p>
    <w:p w:rsidR="00A82ED5" w:rsidRPr="00D45DB8" w:rsidRDefault="00A82ED5" w:rsidP="00A82ED5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</w:pPr>
    </w:p>
    <w:sectPr w:rsidR="00A82ED5" w:rsidRPr="00D45D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C7A"/>
    <w:rsid w:val="00961D72"/>
    <w:rsid w:val="00995E54"/>
    <w:rsid w:val="009E1BE4"/>
    <w:rsid w:val="009F7C7A"/>
    <w:rsid w:val="00A82ED5"/>
    <w:rsid w:val="00C84A9C"/>
    <w:rsid w:val="00C8731C"/>
    <w:rsid w:val="00D4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531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POSTE05</dc:creator>
  <cp:keywords/>
  <dc:description/>
  <cp:lastModifiedBy>POSTE05</cp:lastModifiedBy>
  <cp:revision>5</cp:revision>
  <dcterms:created xsi:type="dcterms:W3CDTF">2021-02-24T13:11:00Z</dcterms:created>
  <dcterms:modified xsi:type="dcterms:W3CDTF">2021-02-24T13:51:00Z</dcterms:modified>
</cp:coreProperties>
</file>