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2E544" w14:textId="77777777" w:rsidR="005F2BE5" w:rsidRDefault="005F2BE5" w:rsidP="005F2BE5">
      <w:pPr>
        <w:bidi/>
        <w:spacing w:after="0" w:line="276" w:lineRule="auto"/>
        <w:ind w:left="567"/>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وزارة التعليم العالي </w:t>
      </w:r>
      <w:proofErr w:type="gramStart"/>
      <w:r>
        <w:rPr>
          <w:rFonts w:ascii="Simplified Arabic" w:hAnsi="Simplified Arabic" w:cs="Simplified Arabic"/>
          <w:b/>
          <w:bCs/>
          <w:sz w:val="28"/>
          <w:szCs w:val="28"/>
          <w:rtl/>
          <w:lang w:bidi="ar-DZ"/>
        </w:rPr>
        <w:t>و البحث</w:t>
      </w:r>
      <w:proofErr w:type="gramEnd"/>
      <w:r>
        <w:rPr>
          <w:rFonts w:ascii="Simplified Arabic" w:hAnsi="Simplified Arabic" w:cs="Simplified Arabic"/>
          <w:b/>
          <w:bCs/>
          <w:sz w:val="28"/>
          <w:szCs w:val="28"/>
          <w:rtl/>
          <w:lang w:bidi="ar-DZ"/>
        </w:rPr>
        <w:t xml:space="preserve"> العلمي</w:t>
      </w:r>
    </w:p>
    <w:p w14:paraId="57A23EFD" w14:textId="77777777" w:rsidR="005F2BE5" w:rsidRDefault="005F2BE5" w:rsidP="005F2BE5">
      <w:pPr>
        <w:bidi/>
        <w:spacing w:after="0" w:line="276" w:lineRule="auto"/>
        <w:ind w:left="567"/>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جامعة محمد خيضر بسكرة</w:t>
      </w:r>
    </w:p>
    <w:p w14:paraId="06574F39" w14:textId="49848459" w:rsidR="005F2BE5" w:rsidRDefault="005F2BE5" w:rsidP="005F2BE5">
      <w:pPr>
        <w:bidi/>
        <w:spacing w:after="0" w:line="276" w:lineRule="auto"/>
        <w:ind w:left="567"/>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كلية ال</w:t>
      </w:r>
      <w:r>
        <w:rPr>
          <w:rFonts w:ascii="Simplified Arabic" w:hAnsi="Simplified Arabic" w:cs="Simplified Arabic" w:hint="cs"/>
          <w:b/>
          <w:bCs/>
          <w:sz w:val="28"/>
          <w:szCs w:val="28"/>
          <w:rtl/>
          <w:lang w:bidi="ar-DZ"/>
        </w:rPr>
        <w:t xml:space="preserve">علوم الإنسانية </w:t>
      </w:r>
      <w:proofErr w:type="gramStart"/>
      <w:r>
        <w:rPr>
          <w:rFonts w:ascii="Simplified Arabic" w:hAnsi="Simplified Arabic" w:cs="Simplified Arabic" w:hint="cs"/>
          <w:b/>
          <w:bCs/>
          <w:sz w:val="28"/>
          <w:szCs w:val="28"/>
          <w:rtl/>
          <w:lang w:bidi="ar-DZ"/>
        </w:rPr>
        <w:t>و الاجتماعية</w:t>
      </w:r>
      <w:proofErr w:type="gramEnd"/>
      <w:r>
        <w:rPr>
          <w:rFonts w:ascii="Simplified Arabic" w:hAnsi="Simplified Arabic" w:cs="Simplified Arabic" w:hint="cs"/>
          <w:b/>
          <w:bCs/>
          <w:sz w:val="28"/>
          <w:szCs w:val="28"/>
          <w:rtl/>
          <w:lang w:bidi="ar-DZ"/>
        </w:rPr>
        <w:t xml:space="preserve"> </w:t>
      </w:r>
    </w:p>
    <w:p w14:paraId="5E86F2FB" w14:textId="09B1D3B7" w:rsidR="005F2BE5" w:rsidRDefault="005F2BE5" w:rsidP="005F2BE5">
      <w:pPr>
        <w:bidi/>
        <w:spacing w:after="0" w:line="276" w:lineRule="auto"/>
        <w:ind w:left="567"/>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قسم العلوم </w:t>
      </w:r>
      <w:r>
        <w:rPr>
          <w:rFonts w:ascii="Simplified Arabic" w:hAnsi="Simplified Arabic" w:cs="Simplified Arabic" w:hint="cs"/>
          <w:b/>
          <w:bCs/>
          <w:sz w:val="28"/>
          <w:szCs w:val="28"/>
          <w:rtl/>
          <w:lang w:bidi="ar-DZ"/>
        </w:rPr>
        <w:t xml:space="preserve">الإنسانية </w:t>
      </w:r>
    </w:p>
    <w:p w14:paraId="7A2466A4" w14:textId="13B42AAB" w:rsidR="005F2BE5" w:rsidRDefault="005F2BE5" w:rsidP="005F2BE5">
      <w:pPr>
        <w:bidi/>
        <w:spacing w:after="0" w:line="276" w:lineRule="auto"/>
        <w:ind w:left="567"/>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محاضرة في</w:t>
      </w:r>
      <w:r>
        <w:rPr>
          <w:rFonts w:ascii="Simplified Arabic" w:hAnsi="Simplified Arabic" w:cs="Simplified Arabic" w:hint="cs"/>
          <w:b/>
          <w:bCs/>
          <w:sz w:val="28"/>
          <w:szCs w:val="28"/>
          <w:rtl/>
          <w:lang w:bidi="ar-DZ"/>
        </w:rPr>
        <w:t xml:space="preserve"> مقياس الحكم الراشد </w:t>
      </w:r>
      <w:proofErr w:type="gramStart"/>
      <w:r>
        <w:rPr>
          <w:rFonts w:ascii="Simplified Arabic" w:hAnsi="Simplified Arabic" w:cs="Simplified Arabic" w:hint="cs"/>
          <w:b/>
          <w:bCs/>
          <w:sz w:val="28"/>
          <w:szCs w:val="28"/>
          <w:rtl/>
          <w:lang w:bidi="ar-DZ"/>
        </w:rPr>
        <w:t>و اخلاقيات</w:t>
      </w:r>
      <w:proofErr w:type="gramEnd"/>
      <w:r>
        <w:rPr>
          <w:rFonts w:ascii="Simplified Arabic" w:hAnsi="Simplified Arabic" w:cs="Simplified Arabic" w:hint="cs"/>
          <w:b/>
          <w:bCs/>
          <w:sz w:val="28"/>
          <w:szCs w:val="28"/>
          <w:rtl/>
          <w:lang w:bidi="ar-DZ"/>
        </w:rPr>
        <w:t xml:space="preserve"> المهنة</w:t>
      </w:r>
    </w:p>
    <w:p w14:paraId="61828B26" w14:textId="61D58DB0" w:rsidR="005F2BE5" w:rsidRDefault="005F2BE5" w:rsidP="005F2BE5">
      <w:pPr>
        <w:bidi/>
        <w:spacing w:after="0" w:line="276" w:lineRule="auto"/>
        <w:ind w:left="567"/>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التخصص السنة </w:t>
      </w:r>
      <w:r>
        <w:rPr>
          <w:rFonts w:ascii="Simplified Arabic" w:hAnsi="Simplified Arabic" w:cs="Simplified Arabic" w:hint="cs"/>
          <w:b/>
          <w:bCs/>
          <w:sz w:val="28"/>
          <w:szCs w:val="28"/>
          <w:rtl/>
          <w:lang w:bidi="ar-DZ"/>
        </w:rPr>
        <w:t xml:space="preserve">الثالثة اعلام </w:t>
      </w:r>
      <w:proofErr w:type="gramStart"/>
      <w:r>
        <w:rPr>
          <w:rFonts w:ascii="Simplified Arabic" w:hAnsi="Simplified Arabic" w:cs="Simplified Arabic" w:hint="cs"/>
          <w:b/>
          <w:bCs/>
          <w:sz w:val="28"/>
          <w:szCs w:val="28"/>
          <w:rtl/>
          <w:lang w:bidi="ar-DZ"/>
        </w:rPr>
        <w:t>و اتصال</w:t>
      </w:r>
      <w:proofErr w:type="gramEnd"/>
    </w:p>
    <w:p w14:paraId="68212E75" w14:textId="77777777" w:rsidR="005F2BE5" w:rsidRDefault="005F2BE5" w:rsidP="005F2BE5">
      <w:pPr>
        <w:bidi/>
        <w:spacing w:after="0" w:line="276" w:lineRule="auto"/>
        <w:ind w:left="567"/>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أستاذ المقياس </w:t>
      </w:r>
      <w:proofErr w:type="gramStart"/>
      <w:r>
        <w:rPr>
          <w:rFonts w:ascii="Simplified Arabic" w:hAnsi="Simplified Arabic" w:cs="Simplified Arabic"/>
          <w:b/>
          <w:bCs/>
          <w:sz w:val="28"/>
          <w:szCs w:val="28"/>
          <w:rtl/>
          <w:lang w:bidi="ar-DZ"/>
        </w:rPr>
        <w:t>د  .</w:t>
      </w:r>
      <w:proofErr w:type="gramEnd"/>
      <w:r>
        <w:rPr>
          <w:rFonts w:ascii="Simplified Arabic" w:hAnsi="Simplified Arabic" w:cs="Simplified Arabic"/>
          <w:b/>
          <w:bCs/>
          <w:sz w:val="28"/>
          <w:szCs w:val="28"/>
          <w:rtl/>
          <w:lang w:bidi="ar-DZ"/>
        </w:rPr>
        <w:t xml:space="preserve"> فؤاد جدو</w:t>
      </w:r>
    </w:p>
    <w:p w14:paraId="5C002FCB" w14:textId="72BE168C" w:rsidR="005F2BE5" w:rsidRDefault="005F2BE5" w:rsidP="005F2BE5">
      <w:pPr>
        <w:bidi/>
        <w:spacing w:after="0" w:line="276" w:lineRule="auto"/>
        <w:ind w:left="567"/>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محاضرة </w:t>
      </w:r>
      <w:proofErr w:type="gramStart"/>
      <w:r>
        <w:rPr>
          <w:rFonts w:ascii="Simplified Arabic" w:hAnsi="Simplified Arabic" w:cs="Simplified Arabic"/>
          <w:b/>
          <w:bCs/>
          <w:sz w:val="28"/>
          <w:szCs w:val="28"/>
          <w:rtl/>
          <w:lang w:bidi="ar-DZ"/>
        </w:rPr>
        <w:t>بعنوان :</w:t>
      </w:r>
      <w:proofErr w:type="gramEnd"/>
      <w:r>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التجربة الجزائرية في مكافحة الفساد</w:t>
      </w:r>
    </w:p>
    <w:p w14:paraId="0425D846" w14:textId="42FE69E7" w:rsidR="005F2BE5" w:rsidRPr="005F2BE5" w:rsidRDefault="005F2BE5" w:rsidP="005F2BE5">
      <w:pPr>
        <w:bidi/>
        <w:spacing w:after="0" w:line="276" w:lineRule="auto"/>
        <w:ind w:left="135" w:firstLine="432"/>
        <w:rPr>
          <w:rFonts w:ascii="Simplified Arabic" w:hAnsi="Simplified Arabic" w:cs="Simplified Arabic"/>
          <w:b/>
          <w:bCs/>
          <w:sz w:val="28"/>
          <w:szCs w:val="28"/>
          <w:rtl/>
          <w:lang w:bidi="ar-DZ"/>
        </w:rPr>
      </w:pPr>
      <w:proofErr w:type="gramStart"/>
      <w:r w:rsidRPr="005F2BE5">
        <w:rPr>
          <w:rFonts w:ascii="Simplified Arabic" w:hAnsi="Simplified Arabic" w:cs="Simplified Arabic" w:hint="cs"/>
          <w:b/>
          <w:bCs/>
          <w:sz w:val="28"/>
          <w:szCs w:val="28"/>
          <w:rtl/>
          <w:lang w:bidi="ar-DZ"/>
        </w:rPr>
        <w:t>تمهيد :</w:t>
      </w:r>
      <w:proofErr w:type="gramEnd"/>
    </w:p>
    <w:p w14:paraId="5440FE84" w14:textId="68406421"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 xml:space="preserve">على غرار ما تعرفه معظم الدول من تفاقم واستشراء لظاهرة الفساد مقابل ما تبديه المجتمعات من مقاومة ورفض وعدم رضوخ لحالة الأمر الواقع المراد فرضها عليها، سعت </w:t>
      </w:r>
      <w:r w:rsidR="007E39E8">
        <w:rPr>
          <w:rFonts w:ascii="Simplified Arabic" w:hAnsi="Simplified Arabic" w:cs="Simplified Arabic" w:hint="cs"/>
          <w:sz w:val="28"/>
          <w:szCs w:val="28"/>
          <w:rtl/>
          <w:lang w:bidi="ar-DZ"/>
        </w:rPr>
        <w:t>الجزائر</w:t>
      </w:r>
      <w:r w:rsidRPr="005F2BE5">
        <w:rPr>
          <w:rFonts w:ascii="Simplified Arabic" w:hAnsi="Simplified Arabic" w:cs="Simplified Arabic"/>
          <w:sz w:val="28"/>
          <w:szCs w:val="28"/>
          <w:rtl/>
          <w:lang w:bidi="ar-DZ"/>
        </w:rPr>
        <w:t xml:space="preserve"> جاهدة لتبني إستراتيجية متعددة الأوجه في مجال الوقاية من هذه الظاهرة ومحاربتها وفق مقاربة تستهدف خاصة تطوير منظومتها التشريعية لضمان فعالية أكثر لعمل المؤسسات والهيئات المكلفة بذلك وفق مناهج وآليات حديثة</w:t>
      </w:r>
      <w:r w:rsidRPr="005F2BE5">
        <w:rPr>
          <w:rFonts w:ascii="Simplified Arabic" w:hAnsi="Simplified Arabic" w:cs="Simplified Arabic"/>
          <w:sz w:val="28"/>
          <w:szCs w:val="28"/>
          <w:lang w:bidi="ar-DZ"/>
        </w:rPr>
        <w:t>.</w:t>
      </w:r>
    </w:p>
    <w:p w14:paraId="5C70F56D" w14:textId="67AA509A" w:rsidR="005F2BE5" w:rsidRPr="005F2BE5" w:rsidRDefault="007E39E8" w:rsidP="005F2BE5">
      <w:pPr>
        <w:bidi/>
        <w:spacing w:after="0" w:line="276" w:lineRule="auto"/>
        <w:ind w:left="135" w:firstLine="432"/>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حسب رئيس ما قدمه رئيس الديوان المركزي لقمع الغش </w:t>
      </w:r>
      <w:r w:rsidR="002F62ED">
        <w:rPr>
          <w:rFonts w:ascii="Simplified Arabic" w:hAnsi="Simplified Arabic" w:cs="Simplified Arabic" w:hint="cs"/>
          <w:sz w:val="28"/>
          <w:szCs w:val="28"/>
          <w:rtl/>
          <w:lang w:bidi="ar-DZ"/>
        </w:rPr>
        <w:t xml:space="preserve">معزوز </w:t>
      </w:r>
      <w:proofErr w:type="spellStart"/>
      <w:r>
        <w:rPr>
          <w:rFonts w:ascii="Simplified Arabic" w:hAnsi="Simplified Arabic" w:cs="Simplified Arabic" w:hint="cs"/>
          <w:sz w:val="28"/>
          <w:szCs w:val="28"/>
          <w:rtl/>
          <w:lang w:bidi="ar-DZ"/>
        </w:rPr>
        <w:t>فاننا</w:t>
      </w:r>
      <w:proofErr w:type="spellEnd"/>
      <w:r>
        <w:rPr>
          <w:rFonts w:ascii="Simplified Arabic" w:hAnsi="Simplified Arabic" w:cs="Simplified Arabic" w:hint="cs"/>
          <w:sz w:val="28"/>
          <w:szCs w:val="28"/>
          <w:rtl/>
          <w:lang w:bidi="ar-DZ"/>
        </w:rPr>
        <w:t xml:space="preserve"> نجد ما يلي :</w:t>
      </w:r>
    </w:p>
    <w:p w14:paraId="131FB25D" w14:textId="41FC4CFE" w:rsidR="005F2BE5" w:rsidRPr="007E39E8" w:rsidRDefault="005F2BE5" w:rsidP="007E39E8">
      <w:pPr>
        <w:bidi/>
        <w:spacing w:after="0" w:line="276" w:lineRule="auto"/>
        <w:ind w:left="135" w:firstLine="432"/>
        <w:rPr>
          <w:rFonts w:ascii="Simplified Arabic" w:hAnsi="Simplified Arabic" w:cs="Simplified Arabic"/>
          <w:b/>
          <w:bCs/>
          <w:i/>
          <w:iCs/>
          <w:sz w:val="28"/>
          <w:szCs w:val="28"/>
          <w:u w:val="single"/>
          <w:rtl/>
          <w:lang w:bidi="ar-DZ"/>
        </w:rPr>
      </w:pPr>
      <w:r w:rsidRPr="007E39E8">
        <w:rPr>
          <w:rFonts w:ascii="Simplified Arabic" w:hAnsi="Simplified Arabic" w:cs="Simplified Arabic"/>
          <w:b/>
          <w:bCs/>
          <w:i/>
          <w:iCs/>
          <w:sz w:val="28"/>
          <w:szCs w:val="28"/>
          <w:u w:val="single"/>
          <w:rtl/>
          <w:lang w:bidi="ar-DZ"/>
        </w:rPr>
        <w:t xml:space="preserve">أولا: السياق العام الذي يتم فيه تحديث المنظومة التشريعية الجزائرية يتميز </w:t>
      </w:r>
      <w:proofErr w:type="gramStart"/>
      <w:r w:rsidRPr="007E39E8">
        <w:rPr>
          <w:rFonts w:ascii="Simplified Arabic" w:hAnsi="Simplified Arabic" w:cs="Simplified Arabic"/>
          <w:b/>
          <w:bCs/>
          <w:i/>
          <w:iCs/>
          <w:sz w:val="28"/>
          <w:szCs w:val="28"/>
          <w:u w:val="single"/>
          <w:rtl/>
          <w:lang w:bidi="ar-DZ"/>
        </w:rPr>
        <w:t>بـ</w:t>
      </w:r>
      <w:r w:rsidRPr="007E39E8">
        <w:rPr>
          <w:rFonts w:ascii="Simplified Arabic" w:hAnsi="Simplified Arabic" w:cs="Simplified Arabic"/>
          <w:b/>
          <w:bCs/>
          <w:i/>
          <w:iCs/>
          <w:sz w:val="28"/>
          <w:szCs w:val="28"/>
          <w:u w:val="single"/>
          <w:lang w:bidi="ar-DZ"/>
        </w:rPr>
        <w:t xml:space="preserve"> :</w:t>
      </w:r>
      <w:proofErr w:type="gramEnd"/>
    </w:p>
    <w:p w14:paraId="23003575" w14:textId="07228B70" w:rsidR="005F2BE5" w:rsidRPr="005F2BE5" w:rsidRDefault="005F2BE5" w:rsidP="007E39E8">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وجود قناعة واعتقاد جازم أن الفساد ظاهرة إجرامية خطيرة استشراؤه من شانه تهديد السلم الاجتماعي والتأثير على كيان الدولة وعرقلة برامج التنمية</w:t>
      </w:r>
      <w:r w:rsidRPr="005F2BE5">
        <w:rPr>
          <w:rFonts w:ascii="Simplified Arabic" w:hAnsi="Simplified Arabic" w:cs="Simplified Arabic"/>
          <w:sz w:val="28"/>
          <w:szCs w:val="28"/>
          <w:lang w:bidi="ar-DZ"/>
        </w:rPr>
        <w:t>.</w:t>
      </w:r>
    </w:p>
    <w:p w14:paraId="23B28763" w14:textId="534BEF06" w:rsidR="005F2BE5" w:rsidRPr="005F2BE5" w:rsidRDefault="005F2BE5" w:rsidP="007E39E8">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w:t>
      </w:r>
      <w:r w:rsidRPr="005F2BE5">
        <w:rPr>
          <w:rFonts w:ascii="Simplified Arabic" w:hAnsi="Simplified Arabic" w:cs="Simplified Arabic"/>
          <w:sz w:val="28"/>
          <w:szCs w:val="28"/>
          <w:rtl/>
          <w:lang w:bidi="ar-DZ"/>
        </w:rPr>
        <w:t>تسجيل عدد من قضايا الفساد وإحالة مرتكبيها المفترضين على الجهات القضائية المتخصصة للنظر فيها وما تبع ذلك من ردود أفعال كرس الاعتقاد بخطورة الظاهرة</w:t>
      </w:r>
      <w:r w:rsidRPr="005F2BE5">
        <w:rPr>
          <w:rFonts w:ascii="Simplified Arabic" w:hAnsi="Simplified Arabic" w:cs="Simplified Arabic"/>
          <w:sz w:val="28"/>
          <w:szCs w:val="28"/>
          <w:lang w:bidi="ar-DZ"/>
        </w:rPr>
        <w:t>.</w:t>
      </w:r>
    </w:p>
    <w:p w14:paraId="13009D6F"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انطلاق مشاريع اقتصادية واستثمارية عمومية ضخمة بالتوازي مع استثمار ونشاط تجاري واقتصادي مع شركاء أجانب وما يتطلب ذلك من جهد وإستراتيجية للوقاية من حدوث عمليات فساد</w:t>
      </w:r>
      <w:r w:rsidRPr="005F2BE5">
        <w:rPr>
          <w:rFonts w:ascii="Simplified Arabic" w:hAnsi="Simplified Arabic" w:cs="Simplified Arabic"/>
          <w:sz w:val="28"/>
          <w:szCs w:val="28"/>
          <w:lang w:bidi="ar-DZ"/>
        </w:rPr>
        <w:t>.</w:t>
      </w:r>
    </w:p>
    <w:p w14:paraId="19A47535"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5A110223" w14:textId="231DA0E2" w:rsidR="005F2BE5" w:rsidRPr="005F2BE5" w:rsidRDefault="005F2BE5" w:rsidP="007E39E8">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lastRenderedPageBreak/>
        <w:t xml:space="preserve">* </w:t>
      </w:r>
      <w:r w:rsidRPr="005F2BE5">
        <w:rPr>
          <w:rFonts w:ascii="Simplified Arabic" w:hAnsi="Simplified Arabic" w:cs="Simplified Arabic"/>
          <w:sz w:val="28"/>
          <w:szCs w:val="28"/>
          <w:rtl/>
          <w:lang w:bidi="ar-DZ"/>
        </w:rPr>
        <w:t>بروز شعور بالمسؤولية الجماعية لدى المجتمع ترجمتها بصورة واضحة وسائل الاتصال لاسيما الصحافة عبر مقالات تسعى من خلالها إلى فضح ونقل والتبليغ عن أية وقائع ذات صلة بالفساد، والأمر نفسه يخص مواقع التواصل الاجتماعي، مع نقد لاذع لما يعتبر عجزا للسلطات العمومية في مواجهة الظاهرة</w:t>
      </w:r>
      <w:r w:rsidRPr="005F2BE5">
        <w:rPr>
          <w:rFonts w:ascii="Simplified Arabic" w:hAnsi="Simplified Arabic" w:cs="Simplified Arabic"/>
          <w:sz w:val="28"/>
          <w:szCs w:val="28"/>
          <w:lang w:bidi="ar-DZ"/>
        </w:rPr>
        <w:t>.</w:t>
      </w:r>
    </w:p>
    <w:p w14:paraId="598BEA3B"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بروز سعي دولي حثيث لمواجهة ظاهرة الفساد بجميع أشكالها وبكل الوسائل المتاحة بعد تأكد الجميع أن الاستقرار والسلم الاجتماعي مهددين في مناطق عديدة من العالم بسبب تفشي الفساد وغياب الحكامة والعدالة الاجتماعية</w:t>
      </w:r>
      <w:r w:rsidRPr="005F2BE5">
        <w:rPr>
          <w:rFonts w:ascii="Simplified Arabic" w:hAnsi="Simplified Arabic" w:cs="Simplified Arabic"/>
          <w:sz w:val="28"/>
          <w:szCs w:val="28"/>
          <w:lang w:bidi="ar-DZ"/>
        </w:rPr>
        <w:t>.</w:t>
      </w:r>
    </w:p>
    <w:p w14:paraId="67A5BA64"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17A44873" w14:textId="6BE1F835" w:rsidR="005F2BE5" w:rsidRPr="007E39E8" w:rsidRDefault="005F2BE5" w:rsidP="007E39E8">
      <w:pPr>
        <w:bidi/>
        <w:spacing w:after="0" w:line="276" w:lineRule="auto"/>
        <w:ind w:left="135" w:firstLine="432"/>
        <w:rPr>
          <w:rFonts w:ascii="Simplified Arabic" w:hAnsi="Simplified Arabic" w:cs="Simplified Arabic"/>
          <w:b/>
          <w:bCs/>
          <w:i/>
          <w:iCs/>
          <w:sz w:val="28"/>
          <w:szCs w:val="28"/>
          <w:u w:val="single"/>
          <w:rtl/>
          <w:lang w:bidi="ar-DZ"/>
        </w:rPr>
      </w:pPr>
      <w:r w:rsidRPr="007E39E8">
        <w:rPr>
          <w:rFonts w:ascii="Simplified Arabic" w:hAnsi="Simplified Arabic" w:cs="Simplified Arabic"/>
          <w:b/>
          <w:bCs/>
          <w:i/>
          <w:iCs/>
          <w:sz w:val="28"/>
          <w:szCs w:val="28"/>
          <w:u w:val="single"/>
          <w:rtl/>
          <w:lang w:bidi="ar-DZ"/>
        </w:rPr>
        <w:t>ثانيا: أسباب وأهداف تطوير المنظومة التشريعية الجزائرية في مجال الوقاية من الفساد ومكافحته</w:t>
      </w:r>
      <w:r w:rsidRPr="007E39E8">
        <w:rPr>
          <w:rFonts w:ascii="Simplified Arabic" w:hAnsi="Simplified Arabic" w:cs="Simplified Arabic"/>
          <w:b/>
          <w:bCs/>
          <w:i/>
          <w:iCs/>
          <w:sz w:val="28"/>
          <w:szCs w:val="28"/>
          <w:u w:val="single"/>
          <w:lang w:bidi="ar-DZ"/>
        </w:rPr>
        <w:t>:</w:t>
      </w:r>
    </w:p>
    <w:p w14:paraId="147C2F3C"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حاجة اقتصادية واجتماعية وطنية</w:t>
      </w:r>
      <w:r w:rsidRPr="005F2BE5">
        <w:rPr>
          <w:rFonts w:ascii="Simplified Arabic" w:hAnsi="Simplified Arabic" w:cs="Simplified Arabic"/>
          <w:sz w:val="28"/>
          <w:szCs w:val="28"/>
          <w:lang w:bidi="ar-DZ"/>
        </w:rPr>
        <w:t>.</w:t>
      </w:r>
    </w:p>
    <w:p w14:paraId="7B2CC0E6"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p>
    <w:p w14:paraId="7EF128EB"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انخراط الدولة الجزائرية في المجهود العالي لمحاربة الفساد</w:t>
      </w:r>
      <w:r w:rsidRPr="005F2BE5">
        <w:rPr>
          <w:rFonts w:ascii="Simplified Arabic" w:hAnsi="Simplified Arabic" w:cs="Simplified Arabic"/>
          <w:sz w:val="28"/>
          <w:szCs w:val="28"/>
          <w:lang w:bidi="ar-DZ"/>
        </w:rPr>
        <w:t>.</w:t>
      </w:r>
    </w:p>
    <w:p w14:paraId="04BBB8D5"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p>
    <w:p w14:paraId="30AE87CA"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تكييف النصوص التشريعية الجزائرية وملائمتها مع الاتفاقيات الدولية</w:t>
      </w:r>
      <w:r w:rsidRPr="005F2BE5">
        <w:rPr>
          <w:rFonts w:ascii="Simplified Arabic" w:hAnsi="Simplified Arabic" w:cs="Simplified Arabic"/>
          <w:sz w:val="28"/>
          <w:szCs w:val="28"/>
          <w:lang w:bidi="ar-DZ"/>
        </w:rPr>
        <w:t>.</w:t>
      </w:r>
    </w:p>
    <w:p w14:paraId="329C2401"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p>
    <w:p w14:paraId="2B1E091D"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ضمان فعالية أكبر عن طريق استحداث آليات وأحكام إجرائية جديدة</w:t>
      </w:r>
      <w:r w:rsidRPr="005F2BE5">
        <w:rPr>
          <w:rFonts w:ascii="Simplified Arabic" w:hAnsi="Simplified Arabic" w:cs="Simplified Arabic"/>
          <w:sz w:val="28"/>
          <w:szCs w:val="28"/>
          <w:lang w:bidi="ar-DZ"/>
        </w:rPr>
        <w:t>.</w:t>
      </w:r>
    </w:p>
    <w:p w14:paraId="3A5073B4"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p>
    <w:p w14:paraId="3B7395E2" w14:textId="77777777" w:rsidR="005F2BE5" w:rsidRPr="005F2BE5" w:rsidRDefault="005F2BE5" w:rsidP="007E39E8">
      <w:pPr>
        <w:bidi/>
        <w:spacing w:after="0" w:line="240"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تعزيز قواعد النزاهة والشفافية وإرساء مبادئ المسؤولية للوصول إلى الحكامة الاقتصادية</w:t>
      </w:r>
      <w:r w:rsidRPr="005F2BE5">
        <w:rPr>
          <w:rFonts w:ascii="Simplified Arabic" w:hAnsi="Simplified Arabic" w:cs="Simplified Arabic"/>
          <w:sz w:val="28"/>
          <w:szCs w:val="28"/>
          <w:lang w:bidi="ar-DZ"/>
        </w:rPr>
        <w:t>.</w:t>
      </w:r>
    </w:p>
    <w:p w14:paraId="5C49E29B"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1987368B" w14:textId="77777777" w:rsidR="005F2BE5" w:rsidRPr="007E39E8" w:rsidRDefault="005F2BE5" w:rsidP="005F2BE5">
      <w:pPr>
        <w:bidi/>
        <w:spacing w:after="0" w:line="276" w:lineRule="auto"/>
        <w:ind w:left="135" w:firstLine="432"/>
        <w:rPr>
          <w:rFonts w:ascii="Simplified Arabic" w:hAnsi="Simplified Arabic" w:cs="Simplified Arabic"/>
          <w:b/>
          <w:bCs/>
          <w:i/>
          <w:iCs/>
          <w:sz w:val="28"/>
          <w:szCs w:val="28"/>
          <w:u w:val="single"/>
          <w:rtl/>
          <w:lang w:bidi="ar-DZ"/>
        </w:rPr>
      </w:pPr>
      <w:r w:rsidRPr="007E39E8">
        <w:rPr>
          <w:rFonts w:ascii="Simplified Arabic" w:hAnsi="Simplified Arabic" w:cs="Simplified Arabic"/>
          <w:b/>
          <w:bCs/>
          <w:i/>
          <w:iCs/>
          <w:sz w:val="28"/>
          <w:szCs w:val="28"/>
          <w:u w:val="single"/>
          <w:rtl/>
          <w:lang w:bidi="ar-DZ"/>
        </w:rPr>
        <w:t>ثالثا: الأسس والمبادئ المعتمدة في تطوير المنظومة التشريعية الجزائرية في مجال الوقاية من الفساد ومحاربته</w:t>
      </w:r>
      <w:r w:rsidRPr="007E39E8">
        <w:rPr>
          <w:rFonts w:ascii="Simplified Arabic" w:hAnsi="Simplified Arabic" w:cs="Simplified Arabic"/>
          <w:b/>
          <w:bCs/>
          <w:i/>
          <w:iCs/>
          <w:sz w:val="28"/>
          <w:szCs w:val="28"/>
          <w:u w:val="single"/>
          <w:lang w:bidi="ar-DZ"/>
        </w:rPr>
        <w:t>:</w:t>
      </w:r>
    </w:p>
    <w:p w14:paraId="73442AFD"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19322A77"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 xml:space="preserve">تكريس قرينة البراءة كمبدأ حقوقي عالمي باستثناء حالات معينة مستلهمة من مضمون اتفاقية </w:t>
      </w:r>
      <w:proofErr w:type="spellStart"/>
      <w:r w:rsidRPr="005F2BE5">
        <w:rPr>
          <w:rFonts w:ascii="Simplified Arabic" w:hAnsi="Simplified Arabic" w:cs="Simplified Arabic"/>
          <w:sz w:val="28"/>
          <w:szCs w:val="28"/>
          <w:rtl/>
          <w:lang w:bidi="ar-DZ"/>
        </w:rPr>
        <w:t>ميريدا</w:t>
      </w:r>
      <w:proofErr w:type="spellEnd"/>
      <w:r w:rsidRPr="005F2BE5">
        <w:rPr>
          <w:rFonts w:ascii="Simplified Arabic" w:hAnsi="Simplified Arabic" w:cs="Simplified Arabic"/>
          <w:sz w:val="28"/>
          <w:szCs w:val="28"/>
          <w:lang w:bidi="ar-DZ"/>
        </w:rPr>
        <w:t>.</w:t>
      </w:r>
    </w:p>
    <w:p w14:paraId="3493E921"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643D4598" w14:textId="56FBFC0B" w:rsidR="005F2BE5" w:rsidRPr="005F2BE5" w:rsidRDefault="005F2BE5" w:rsidP="007E39E8">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 xml:space="preserve">اعتماد التخصص في تكوين الإطار البشري والمؤسساتي المكلف بقضايا الفساد من حيث الوقاية </w:t>
      </w:r>
      <w:proofErr w:type="spellStart"/>
      <w:r w:rsidRPr="005F2BE5">
        <w:rPr>
          <w:rFonts w:ascii="Simplified Arabic" w:hAnsi="Simplified Arabic" w:cs="Simplified Arabic"/>
          <w:sz w:val="28"/>
          <w:szCs w:val="28"/>
          <w:rtl/>
          <w:lang w:bidi="ar-DZ"/>
        </w:rPr>
        <w:t>الوقاية</w:t>
      </w:r>
      <w:proofErr w:type="spellEnd"/>
      <w:r w:rsidRPr="005F2BE5">
        <w:rPr>
          <w:rFonts w:ascii="Simplified Arabic" w:hAnsi="Simplified Arabic" w:cs="Simplified Arabic"/>
          <w:sz w:val="28"/>
          <w:szCs w:val="28"/>
          <w:rtl/>
          <w:lang w:bidi="ar-DZ"/>
        </w:rPr>
        <w:t xml:space="preserve"> والبحث والتحري والمحاكمة</w:t>
      </w:r>
      <w:r w:rsidRPr="005F2BE5">
        <w:rPr>
          <w:rFonts w:ascii="Simplified Arabic" w:hAnsi="Simplified Arabic" w:cs="Simplified Arabic"/>
          <w:sz w:val="28"/>
          <w:szCs w:val="28"/>
          <w:lang w:bidi="ar-DZ"/>
        </w:rPr>
        <w:t>.</w:t>
      </w:r>
    </w:p>
    <w:p w14:paraId="2FC12F48" w14:textId="1C011654" w:rsidR="005F2BE5" w:rsidRPr="005F2BE5" w:rsidRDefault="005F2BE5" w:rsidP="007E39E8">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حماية الشهود والمبلغين والخبراء والضحايا في قضايا الفساد من الضغوط والتهديدات المعنوية أو الجسمانية</w:t>
      </w:r>
      <w:r w:rsidRPr="005F2BE5">
        <w:rPr>
          <w:rFonts w:ascii="Simplified Arabic" w:hAnsi="Simplified Arabic" w:cs="Simplified Arabic"/>
          <w:sz w:val="28"/>
          <w:szCs w:val="28"/>
          <w:lang w:bidi="ar-DZ"/>
        </w:rPr>
        <w:t>.</w:t>
      </w:r>
    </w:p>
    <w:p w14:paraId="6437B499" w14:textId="4E9A9955" w:rsidR="005F2BE5" w:rsidRPr="007E39E8" w:rsidRDefault="005F2BE5" w:rsidP="007E39E8">
      <w:pPr>
        <w:bidi/>
        <w:spacing w:after="0" w:line="276" w:lineRule="auto"/>
        <w:ind w:left="135" w:firstLine="432"/>
        <w:rPr>
          <w:rFonts w:ascii="Simplified Arabic" w:hAnsi="Simplified Arabic" w:cs="Simplified Arabic"/>
          <w:b/>
          <w:bCs/>
          <w:i/>
          <w:iCs/>
          <w:sz w:val="28"/>
          <w:szCs w:val="28"/>
          <w:u w:val="single"/>
          <w:rtl/>
          <w:lang w:bidi="ar-DZ"/>
        </w:rPr>
      </w:pPr>
      <w:r w:rsidRPr="007E39E8">
        <w:rPr>
          <w:rFonts w:ascii="Simplified Arabic" w:hAnsi="Simplified Arabic" w:cs="Simplified Arabic"/>
          <w:b/>
          <w:bCs/>
          <w:i/>
          <w:iCs/>
          <w:sz w:val="28"/>
          <w:szCs w:val="28"/>
          <w:u w:val="single"/>
          <w:rtl/>
          <w:lang w:bidi="ar-DZ"/>
        </w:rPr>
        <w:t>رابعا: محاور تطوير المنظومة التشريعية الجزائرية في مجال الوقاية من الفساد ومحاربته</w:t>
      </w:r>
      <w:r w:rsidRPr="007E39E8">
        <w:rPr>
          <w:rFonts w:ascii="Simplified Arabic" w:hAnsi="Simplified Arabic" w:cs="Simplified Arabic"/>
          <w:b/>
          <w:bCs/>
          <w:i/>
          <w:iCs/>
          <w:sz w:val="28"/>
          <w:szCs w:val="28"/>
          <w:u w:val="single"/>
          <w:lang w:bidi="ar-DZ"/>
        </w:rPr>
        <w:t>:</w:t>
      </w:r>
    </w:p>
    <w:p w14:paraId="481841C0"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 xml:space="preserve">صدرت مجموعة من النصوص القانونية، </w:t>
      </w:r>
      <w:proofErr w:type="gramStart"/>
      <w:r w:rsidRPr="005F2BE5">
        <w:rPr>
          <w:rFonts w:ascii="Simplified Arabic" w:hAnsi="Simplified Arabic" w:cs="Simplified Arabic"/>
          <w:sz w:val="28"/>
          <w:szCs w:val="28"/>
          <w:rtl/>
          <w:lang w:bidi="ar-DZ"/>
        </w:rPr>
        <w:t>أهمها:</w:t>
      </w:r>
      <w:proofErr w:type="gramEnd"/>
      <w:r w:rsidRPr="005F2BE5">
        <w:rPr>
          <w:rFonts w:ascii="Simplified Arabic" w:hAnsi="Simplified Arabic" w:cs="Simplified Arabic"/>
          <w:sz w:val="28"/>
          <w:szCs w:val="28"/>
          <w:rtl/>
          <w:lang w:bidi="ar-DZ"/>
        </w:rPr>
        <w:t xml:space="preserve"> القانون 06 – 01 المتعلق بالوقاية من الفساد ومحاربته، القانون 05 – 01 المتعلق بالوقاية ومكافحة تبييض الأموال وتمويل الإرهاب، القانون 04 – 14 المتعلق بتجريم تبييض الأموال، الأمر 05 – 06 المتعلق بمحاربة التهريب، الأمر 03 – 01 المتعلق بحركة رؤوس الأموال، الأمر 03 – 11 المتعلق بالنقد والقرض</w:t>
      </w:r>
      <w:r w:rsidRPr="005F2BE5">
        <w:rPr>
          <w:rFonts w:ascii="Simplified Arabic" w:hAnsi="Simplified Arabic" w:cs="Simplified Arabic"/>
          <w:sz w:val="28"/>
          <w:szCs w:val="28"/>
          <w:lang w:bidi="ar-DZ"/>
        </w:rPr>
        <w:t>.</w:t>
      </w:r>
    </w:p>
    <w:p w14:paraId="659F395D"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2868A417"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التصديق على مجموعة من الاتفاقيات الدولية تتعلق بالتعاون الدولي بصورة جماعية أو ثنائية</w:t>
      </w:r>
      <w:r w:rsidRPr="005F2BE5">
        <w:rPr>
          <w:rFonts w:ascii="Simplified Arabic" w:hAnsi="Simplified Arabic" w:cs="Simplified Arabic"/>
          <w:sz w:val="28"/>
          <w:szCs w:val="28"/>
          <w:lang w:bidi="ar-DZ"/>
        </w:rPr>
        <w:t>.</w:t>
      </w:r>
    </w:p>
    <w:p w14:paraId="516BD122"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12115A1D" w14:textId="225090E2" w:rsidR="005F2BE5" w:rsidRPr="002F62ED" w:rsidRDefault="005F2BE5" w:rsidP="002F62ED">
      <w:pPr>
        <w:bidi/>
        <w:spacing w:after="0" w:line="276" w:lineRule="auto"/>
        <w:ind w:left="135" w:firstLine="432"/>
        <w:rPr>
          <w:rFonts w:ascii="Simplified Arabic" w:hAnsi="Simplified Arabic" w:cs="Simplified Arabic"/>
          <w:b/>
          <w:bCs/>
          <w:sz w:val="28"/>
          <w:szCs w:val="28"/>
          <w:rtl/>
          <w:lang w:bidi="ar-DZ"/>
        </w:rPr>
      </w:pPr>
      <w:r w:rsidRPr="002F62ED">
        <w:rPr>
          <w:rFonts w:ascii="Simplified Arabic" w:hAnsi="Simplified Arabic" w:cs="Simplified Arabic"/>
          <w:b/>
          <w:bCs/>
          <w:sz w:val="28"/>
          <w:szCs w:val="28"/>
          <w:rtl/>
          <w:lang w:bidi="ar-DZ"/>
        </w:rPr>
        <w:t>03</w:t>
      </w:r>
      <w:r w:rsidRPr="002F62ED">
        <w:rPr>
          <w:rFonts w:ascii="Simplified Arabic" w:hAnsi="Simplified Arabic" w:cs="Simplified Arabic"/>
          <w:b/>
          <w:bCs/>
          <w:sz w:val="28"/>
          <w:szCs w:val="28"/>
          <w:lang w:bidi="ar-DZ"/>
        </w:rPr>
        <w:t xml:space="preserve"> - </w:t>
      </w:r>
      <w:r w:rsidRPr="002F62ED">
        <w:rPr>
          <w:rFonts w:ascii="Simplified Arabic" w:hAnsi="Simplified Arabic" w:cs="Simplified Arabic"/>
          <w:b/>
          <w:bCs/>
          <w:sz w:val="28"/>
          <w:szCs w:val="28"/>
          <w:rtl/>
          <w:lang w:bidi="ar-DZ"/>
        </w:rPr>
        <w:t>الآليات المستحدثة في مجال الوقاية من الفساد ومحاربته</w:t>
      </w:r>
      <w:r w:rsidRPr="002F62ED">
        <w:rPr>
          <w:rFonts w:ascii="Simplified Arabic" w:hAnsi="Simplified Arabic" w:cs="Simplified Arabic"/>
          <w:b/>
          <w:bCs/>
          <w:sz w:val="28"/>
          <w:szCs w:val="28"/>
          <w:lang w:bidi="ar-DZ"/>
        </w:rPr>
        <w:t>:</w:t>
      </w:r>
    </w:p>
    <w:p w14:paraId="1B915C5A" w14:textId="1BF93A1B" w:rsidR="005F2BE5" w:rsidRPr="007E39E8" w:rsidRDefault="005F2BE5" w:rsidP="007E39E8">
      <w:pPr>
        <w:bidi/>
        <w:spacing w:after="0" w:line="276" w:lineRule="auto"/>
        <w:ind w:left="135" w:firstLine="432"/>
        <w:rPr>
          <w:rFonts w:ascii="Simplified Arabic" w:hAnsi="Simplified Arabic" w:cs="Simplified Arabic"/>
          <w:b/>
          <w:bCs/>
          <w:sz w:val="28"/>
          <w:szCs w:val="28"/>
          <w:rtl/>
          <w:lang w:bidi="ar-DZ"/>
        </w:rPr>
      </w:pPr>
      <w:r w:rsidRPr="007E39E8">
        <w:rPr>
          <w:rFonts w:ascii="Simplified Arabic" w:hAnsi="Simplified Arabic" w:cs="Simplified Arabic"/>
          <w:b/>
          <w:bCs/>
          <w:sz w:val="28"/>
          <w:szCs w:val="28"/>
          <w:rtl/>
          <w:lang w:bidi="ar-DZ"/>
        </w:rPr>
        <w:t>أ- خلية معالجة الاستعلام المالي</w:t>
      </w:r>
      <w:r w:rsidRPr="007E39E8">
        <w:rPr>
          <w:rFonts w:ascii="Simplified Arabic" w:hAnsi="Simplified Arabic" w:cs="Simplified Arabic"/>
          <w:b/>
          <w:bCs/>
          <w:sz w:val="28"/>
          <w:szCs w:val="28"/>
          <w:lang w:bidi="ar-DZ"/>
        </w:rPr>
        <w:t>:</w:t>
      </w:r>
    </w:p>
    <w:p w14:paraId="7433AE14" w14:textId="2CD6235A" w:rsidR="005F2BE5" w:rsidRDefault="005F2BE5" w:rsidP="007E39E8">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 xml:space="preserve">أنشأت بموجب المرسوم الرئاسي 127 – 02 وتتمتع بالشخصية المعنوية </w:t>
      </w:r>
      <w:proofErr w:type="gramStart"/>
      <w:r w:rsidRPr="005F2BE5">
        <w:rPr>
          <w:rFonts w:ascii="Simplified Arabic" w:hAnsi="Simplified Arabic" w:cs="Simplified Arabic"/>
          <w:sz w:val="28"/>
          <w:szCs w:val="28"/>
          <w:rtl/>
          <w:lang w:bidi="ar-DZ"/>
        </w:rPr>
        <w:t>و الاستقلال</w:t>
      </w:r>
      <w:proofErr w:type="gramEnd"/>
      <w:r w:rsidRPr="005F2BE5">
        <w:rPr>
          <w:rFonts w:ascii="Simplified Arabic" w:hAnsi="Simplified Arabic" w:cs="Simplified Arabic"/>
          <w:sz w:val="28"/>
          <w:szCs w:val="28"/>
          <w:rtl/>
          <w:lang w:bidi="ar-DZ"/>
        </w:rPr>
        <w:t xml:space="preserve"> المالي، مهمتها تحليل المعطيات المتحصل عليها من خلال الإخطارات بالشبهة الواردة إليها وتقرير الإجراء الواجب اتخاذه على ضوء ذلك. الهيئة عالجت مجموعة من القضايا، وهي تعمل بالتنسيق الكامل مع بقية المؤسسات المكلفة بالوقاية من الفساد ومحاربته</w:t>
      </w:r>
      <w:r w:rsidRPr="005F2BE5">
        <w:rPr>
          <w:rFonts w:ascii="Simplified Arabic" w:hAnsi="Simplified Arabic" w:cs="Simplified Arabic"/>
          <w:sz w:val="28"/>
          <w:szCs w:val="28"/>
          <w:lang w:bidi="ar-DZ"/>
        </w:rPr>
        <w:t>.</w:t>
      </w:r>
    </w:p>
    <w:p w14:paraId="2E16FD20" w14:textId="42F98EC4" w:rsidR="007E39E8" w:rsidRDefault="007E39E8" w:rsidP="007E39E8">
      <w:pPr>
        <w:bidi/>
        <w:spacing w:after="0" w:line="276" w:lineRule="auto"/>
        <w:ind w:left="135" w:firstLine="432"/>
        <w:rPr>
          <w:rFonts w:ascii="Simplified Arabic" w:hAnsi="Simplified Arabic" w:cs="Simplified Arabic"/>
          <w:sz w:val="28"/>
          <w:szCs w:val="28"/>
          <w:rtl/>
          <w:lang w:bidi="ar-DZ"/>
        </w:rPr>
      </w:pPr>
    </w:p>
    <w:p w14:paraId="7AE6BC62" w14:textId="00D5EAE0" w:rsidR="007E39E8" w:rsidRDefault="007E39E8" w:rsidP="007E39E8">
      <w:pPr>
        <w:bidi/>
        <w:spacing w:after="0" w:line="276" w:lineRule="auto"/>
        <w:ind w:left="135" w:firstLine="432"/>
        <w:rPr>
          <w:rFonts w:ascii="Simplified Arabic" w:hAnsi="Simplified Arabic" w:cs="Simplified Arabic"/>
          <w:sz w:val="28"/>
          <w:szCs w:val="28"/>
          <w:rtl/>
          <w:lang w:bidi="ar-DZ"/>
        </w:rPr>
      </w:pPr>
    </w:p>
    <w:p w14:paraId="29A03CD0" w14:textId="77777777" w:rsidR="007E39E8" w:rsidRPr="005F2BE5" w:rsidRDefault="007E39E8" w:rsidP="007E39E8">
      <w:pPr>
        <w:bidi/>
        <w:spacing w:after="0" w:line="276" w:lineRule="auto"/>
        <w:ind w:left="135" w:firstLine="432"/>
        <w:rPr>
          <w:rFonts w:ascii="Simplified Arabic" w:hAnsi="Simplified Arabic" w:cs="Simplified Arabic"/>
          <w:sz w:val="28"/>
          <w:szCs w:val="28"/>
          <w:rtl/>
          <w:lang w:bidi="ar-DZ"/>
        </w:rPr>
      </w:pPr>
    </w:p>
    <w:p w14:paraId="7DAA39F6" w14:textId="77777777" w:rsidR="005F2BE5" w:rsidRPr="007E39E8" w:rsidRDefault="005F2BE5" w:rsidP="005F2BE5">
      <w:pPr>
        <w:bidi/>
        <w:spacing w:after="0" w:line="276" w:lineRule="auto"/>
        <w:ind w:left="135" w:firstLine="432"/>
        <w:rPr>
          <w:rFonts w:ascii="Simplified Arabic" w:hAnsi="Simplified Arabic" w:cs="Simplified Arabic"/>
          <w:b/>
          <w:bCs/>
          <w:sz w:val="28"/>
          <w:szCs w:val="28"/>
          <w:rtl/>
          <w:lang w:bidi="ar-DZ"/>
        </w:rPr>
      </w:pPr>
      <w:r w:rsidRPr="007E39E8">
        <w:rPr>
          <w:rFonts w:ascii="Simplified Arabic" w:hAnsi="Simplified Arabic" w:cs="Simplified Arabic"/>
          <w:b/>
          <w:bCs/>
          <w:sz w:val="28"/>
          <w:szCs w:val="28"/>
          <w:rtl/>
          <w:lang w:bidi="ar-DZ"/>
        </w:rPr>
        <w:t>ب – الهيئة الوطنية للوقاية من الفساد ومكافحته</w:t>
      </w:r>
      <w:r w:rsidRPr="007E39E8">
        <w:rPr>
          <w:rFonts w:ascii="Simplified Arabic" w:hAnsi="Simplified Arabic" w:cs="Simplified Arabic"/>
          <w:b/>
          <w:bCs/>
          <w:sz w:val="28"/>
          <w:szCs w:val="28"/>
          <w:lang w:bidi="ar-DZ"/>
        </w:rPr>
        <w:t>:</w:t>
      </w:r>
    </w:p>
    <w:p w14:paraId="067E8696"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3EFDD17A"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أنشأت بموجب القانون 06 – 01، تطبيقا لأحكام الفصل الثاني من اتفاقية الأمم المتحدة لمكافحة الفساد والمصادق عليها من قبل الجزائر عام 2004، مهامها وقائية تتم عن طريق جمع المعلومات، إجراء التحاليل والدراسات، تتلقى التصريح بالممتلكات، تهتم بالتحسيس والتكوين واقتراح الحلول الكفيلة لمواجهة ظاهرة الفساد، الهيئة أعدت مؤخرا برنامج عمل مدته ثلاث سنوات</w:t>
      </w:r>
      <w:r w:rsidRPr="005F2BE5">
        <w:rPr>
          <w:rFonts w:ascii="Simplified Arabic" w:hAnsi="Simplified Arabic" w:cs="Simplified Arabic"/>
          <w:sz w:val="28"/>
          <w:szCs w:val="28"/>
          <w:lang w:bidi="ar-DZ"/>
        </w:rPr>
        <w:t>.</w:t>
      </w:r>
    </w:p>
    <w:p w14:paraId="2A5A1CDF"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5E1271E6" w14:textId="77777777" w:rsidR="005F2BE5" w:rsidRPr="007E39E8" w:rsidRDefault="005F2BE5" w:rsidP="005F2BE5">
      <w:pPr>
        <w:bidi/>
        <w:spacing w:after="0" w:line="276" w:lineRule="auto"/>
        <w:ind w:left="135" w:firstLine="432"/>
        <w:rPr>
          <w:rFonts w:ascii="Simplified Arabic" w:hAnsi="Simplified Arabic" w:cs="Simplified Arabic"/>
          <w:b/>
          <w:bCs/>
          <w:sz w:val="28"/>
          <w:szCs w:val="28"/>
          <w:rtl/>
          <w:lang w:bidi="ar-DZ"/>
        </w:rPr>
      </w:pPr>
      <w:r w:rsidRPr="007E39E8">
        <w:rPr>
          <w:rFonts w:ascii="Simplified Arabic" w:hAnsi="Simplified Arabic" w:cs="Simplified Arabic"/>
          <w:b/>
          <w:bCs/>
          <w:sz w:val="28"/>
          <w:szCs w:val="28"/>
          <w:rtl/>
          <w:lang w:bidi="ar-DZ"/>
        </w:rPr>
        <w:t>ج – الديوان المركزي لقمع الفساد</w:t>
      </w:r>
      <w:r w:rsidRPr="007E39E8">
        <w:rPr>
          <w:rFonts w:ascii="Simplified Arabic" w:hAnsi="Simplified Arabic" w:cs="Simplified Arabic"/>
          <w:b/>
          <w:bCs/>
          <w:sz w:val="28"/>
          <w:szCs w:val="28"/>
          <w:lang w:bidi="ar-DZ"/>
        </w:rPr>
        <w:t>:</w:t>
      </w:r>
    </w:p>
    <w:p w14:paraId="04A86B0F"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4C1FE482"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مصلحة مركزية عملياتية للشرطة القضائية موضوع لدى وزير العدل، يتمتع بالشخصية المعنوية والاستغلال المالي، أنشأ بموجب الأمر رقم 10 - 05 المتمم للقانون 06 – 01 وتطبيقا لأحكام الفصل الثاني من الاتفاقية الأممية لمكافحة الفساد. مهام الديوان وتشكيله وتنظيمه عالجها المرسوم الرئاسي 11 – 426 المؤرخ في 08/12/2011، يتمثل دوره في البحث والتحري والتحقيق ومعاينة الجرائم المتعلقة بالفساد</w:t>
      </w:r>
      <w:r w:rsidRPr="005F2BE5">
        <w:rPr>
          <w:rFonts w:ascii="Simplified Arabic" w:hAnsi="Simplified Arabic" w:cs="Simplified Arabic"/>
          <w:sz w:val="28"/>
          <w:szCs w:val="28"/>
          <w:lang w:bidi="ar-DZ"/>
        </w:rPr>
        <w:t>.</w:t>
      </w:r>
    </w:p>
    <w:p w14:paraId="7E8E22B1"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2DD5EDD7" w14:textId="77777777" w:rsidR="005F2BE5" w:rsidRPr="007E39E8" w:rsidRDefault="005F2BE5" w:rsidP="005F2BE5">
      <w:pPr>
        <w:bidi/>
        <w:spacing w:after="0" w:line="276" w:lineRule="auto"/>
        <w:ind w:left="135" w:firstLine="432"/>
        <w:rPr>
          <w:rFonts w:ascii="Simplified Arabic" w:hAnsi="Simplified Arabic" w:cs="Simplified Arabic"/>
          <w:b/>
          <w:bCs/>
          <w:sz w:val="28"/>
          <w:szCs w:val="28"/>
          <w:rtl/>
          <w:lang w:bidi="ar-DZ"/>
        </w:rPr>
      </w:pPr>
      <w:r w:rsidRPr="007E39E8">
        <w:rPr>
          <w:rFonts w:ascii="Simplified Arabic" w:hAnsi="Simplified Arabic" w:cs="Simplified Arabic"/>
          <w:b/>
          <w:bCs/>
          <w:sz w:val="28"/>
          <w:szCs w:val="28"/>
          <w:rtl/>
          <w:lang w:bidi="ar-DZ"/>
        </w:rPr>
        <w:t>04</w:t>
      </w:r>
      <w:r w:rsidRPr="007E39E8">
        <w:rPr>
          <w:rFonts w:ascii="Simplified Arabic" w:hAnsi="Simplified Arabic" w:cs="Simplified Arabic"/>
          <w:b/>
          <w:bCs/>
          <w:sz w:val="28"/>
          <w:szCs w:val="28"/>
          <w:lang w:bidi="ar-DZ"/>
        </w:rPr>
        <w:t xml:space="preserve"> - </w:t>
      </w:r>
      <w:r w:rsidRPr="007E39E8">
        <w:rPr>
          <w:rFonts w:ascii="Simplified Arabic" w:hAnsi="Simplified Arabic" w:cs="Simplified Arabic"/>
          <w:b/>
          <w:bCs/>
          <w:sz w:val="28"/>
          <w:szCs w:val="28"/>
          <w:rtl/>
          <w:lang w:bidi="ar-DZ"/>
        </w:rPr>
        <w:t>الآليات التقليدية التي دعمت مهامها في مجال الوقاية من الفساد ومحاربته</w:t>
      </w:r>
      <w:r w:rsidRPr="007E39E8">
        <w:rPr>
          <w:rFonts w:ascii="Simplified Arabic" w:hAnsi="Simplified Arabic" w:cs="Simplified Arabic"/>
          <w:b/>
          <w:bCs/>
          <w:sz w:val="28"/>
          <w:szCs w:val="28"/>
          <w:lang w:bidi="ar-DZ"/>
        </w:rPr>
        <w:t>:</w:t>
      </w:r>
    </w:p>
    <w:p w14:paraId="03122F98"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6BB88F91"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lang w:bidi="ar-DZ"/>
        </w:rPr>
        <w:t xml:space="preserve">- </w:t>
      </w:r>
      <w:r w:rsidRPr="005F2BE5">
        <w:rPr>
          <w:rFonts w:ascii="Simplified Arabic" w:hAnsi="Simplified Arabic" w:cs="Simplified Arabic"/>
          <w:sz w:val="28"/>
          <w:szCs w:val="28"/>
          <w:rtl/>
          <w:lang w:bidi="ar-DZ"/>
        </w:rPr>
        <w:t>تتوفر الجزائر على آليات أخرى متخصصة في مجال الوقاية من الفساد ومحاربته تم تعزيز دورها في سياق تعديلات تشريعية مست هياكلها وتنظيمها ومهامها ويتعلق الأمر بـ</w:t>
      </w:r>
      <w:r w:rsidRPr="005F2BE5">
        <w:rPr>
          <w:rFonts w:ascii="Simplified Arabic" w:hAnsi="Simplified Arabic" w:cs="Simplified Arabic"/>
          <w:sz w:val="28"/>
          <w:szCs w:val="28"/>
          <w:lang w:bidi="ar-DZ"/>
        </w:rPr>
        <w:t xml:space="preserve"> :</w:t>
      </w:r>
    </w:p>
    <w:p w14:paraId="2268941B"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2106A5E7" w14:textId="77777777" w:rsidR="005F2BE5" w:rsidRPr="007E39E8" w:rsidRDefault="005F2BE5" w:rsidP="005F2BE5">
      <w:pPr>
        <w:bidi/>
        <w:spacing w:after="0" w:line="276" w:lineRule="auto"/>
        <w:ind w:left="135" w:firstLine="432"/>
        <w:rPr>
          <w:rFonts w:ascii="Simplified Arabic" w:hAnsi="Simplified Arabic" w:cs="Simplified Arabic"/>
          <w:b/>
          <w:bCs/>
          <w:sz w:val="28"/>
          <w:szCs w:val="28"/>
          <w:rtl/>
          <w:lang w:bidi="ar-DZ"/>
        </w:rPr>
      </w:pPr>
      <w:r w:rsidRPr="007E39E8">
        <w:rPr>
          <w:rFonts w:ascii="Simplified Arabic" w:hAnsi="Simplified Arabic" w:cs="Simplified Arabic"/>
          <w:b/>
          <w:bCs/>
          <w:sz w:val="28"/>
          <w:szCs w:val="28"/>
          <w:lang w:bidi="ar-DZ"/>
        </w:rPr>
        <w:t xml:space="preserve">* </w:t>
      </w:r>
      <w:r w:rsidRPr="007E39E8">
        <w:rPr>
          <w:rFonts w:ascii="Simplified Arabic" w:hAnsi="Simplified Arabic" w:cs="Simplified Arabic"/>
          <w:b/>
          <w:bCs/>
          <w:sz w:val="28"/>
          <w:szCs w:val="28"/>
          <w:rtl/>
          <w:lang w:bidi="ar-DZ"/>
        </w:rPr>
        <w:t>مجلس المحاسبة</w:t>
      </w:r>
      <w:r w:rsidRPr="007E39E8">
        <w:rPr>
          <w:rFonts w:ascii="Simplified Arabic" w:hAnsi="Simplified Arabic" w:cs="Simplified Arabic"/>
          <w:b/>
          <w:bCs/>
          <w:sz w:val="28"/>
          <w:szCs w:val="28"/>
          <w:lang w:bidi="ar-DZ"/>
        </w:rPr>
        <w:t xml:space="preserve"> :</w:t>
      </w:r>
    </w:p>
    <w:p w14:paraId="17175D72"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76689FAC"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 xml:space="preserve">هيئة عليا للرقابة البعدية على أموال الدولة والجماعات الإقليمية </w:t>
      </w:r>
      <w:proofErr w:type="spellStart"/>
      <w:r w:rsidRPr="005F2BE5">
        <w:rPr>
          <w:rFonts w:ascii="Simplified Arabic" w:hAnsi="Simplified Arabic" w:cs="Simplified Arabic"/>
          <w:sz w:val="28"/>
          <w:szCs w:val="28"/>
          <w:rtl/>
          <w:lang w:bidi="ar-DZ"/>
        </w:rPr>
        <w:t>أنشات</w:t>
      </w:r>
      <w:proofErr w:type="spellEnd"/>
      <w:r w:rsidRPr="005F2BE5">
        <w:rPr>
          <w:rFonts w:ascii="Simplified Arabic" w:hAnsi="Simplified Arabic" w:cs="Simplified Arabic"/>
          <w:sz w:val="28"/>
          <w:szCs w:val="28"/>
          <w:rtl/>
          <w:lang w:bidi="ar-DZ"/>
        </w:rPr>
        <w:t xml:space="preserve"> بموجب دستور 1976 وتأسست عام 1980، خضع الأمر رقم 95 – 02 المحدد لمهامها وتنظيم سير مصالحها إلى </w:t>
      </w:r>
      <w:r w:rsidRPr="005F2BE5">
        <w:rPr>
          <w:rFonts w:ascii="Simplified Arabic" w:hAnsi="Simplified Arabic" w:cs="Simplified Arabic"/>
          <w:sz w:val="28"/>
          <w:szCs w:val="28"/>
          <w:rtl/>
          <w:lang w:bidi="ar-DZ"/>
        </w:rPr>
        <w:lastRenderedPageBreak/>
        <w:t>تعديل تم بموجب الأمر 10 – 02 بغرض تمكينها من الانخراط في مجهود الوقاية من الفساد ومحاربته عن طريق المراقبة لإرساء قواعد تسيير صحيحة، نزيهة وشفافة</w:t>
      </w:r>
      <w:r w:rsidRPr="005F2BE5">
        <w:rPr>
          <w:rFonts w:ascii="Simplified Arabic" w:hAnsi="Simplified Arabic" w:cs="Simplified Arabic"/>
          <w:sz w:val="28"/>
          <w:szCs w:val="28"/>
          <w:lang w:bidi="ar-DZ"/>
        </w:rPr>
        <w:t>.</w:t>
      </w:r>
    </w:p>
    <w:p w14:paraId="26C291B5"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25FD9A1B" w14:textId="0349BC34" w:rsidR="005F2BE5" w:rsidRPr="007E39E8" w:rsidRDefault="005F2BE5" w:rsidP="007E39E8">
      <w:pPr>
        <w:bidi/>
        <w:spacing w:after="0" w:line="276" w:lineRule="auto"/>
        <w:ind w:left="135" w:firstLine="432"/>
        <w:rPr>
          <w:rFonts w:ascii="Simplified Arabic" w:hAnsi="Simplified Arabic" w:cs="Simplified Arabic"/>
          <w:b/>
          <w:bCs/>
          <w:sz w:val="28"/>
          <w:szCs w:val="28"/>
          <w:rtl/>
          <w:lang w:bidi="ar-DZ"/>
        </w:rPr>
      </w:pPr>
      <w:r w:rsidRPr="007E39E8">
        <w:rPr>
          <w:rFonts w:ascii="Simplified Arabic" w:hAnsi="Simplified Arabic" w:cs="Simplified Arabic"/>
          <w:b/>
          <w:bCs/>
          <w:sz w:val="28"/>
          <w:szCs w:val="28"/>
          <w:lang w:bidi="ar-DZ"/>
        </w:rPr>
        <w:t xml:space="preserve">* </w:t>
      </w:r>
      <w:r w:rsidRPr="007E39E8">
        <w:rPr>
          <w:rFonts w:ascii="Simplified Arabic" w:hAnsi="Simplified Arabic" w:cs="Simplified Arabic"/>
          <w:b/>
          <w:bCs/>
          <w:sz w:val="28"/>
          <w:szCs w:val="28"/>
          <w:rtl/>
          <w:lang w:bidi="ar-DZ"/>
        </w:rPr>
        <w:t xml:space="preserve">المفتشية العامة </w:t>
      </w:r>
      <w:proofErr w:type="gramStart"/>
      <w:r w:rsidRPr="007E39E8">
        <w:rPr>
          <w:rFonts w:ascii="Simplified Arabic" w:hAnsi="Simplified Arabic" w:cs="Simplified Arabic"/>
          <w:b/>
          <w:bCs/>
          <w:sz w:val="28"/>
          <w:szCs w:val="28"/>
          <w:rtl/>
          <w:lang w:bidi="ar-DZ"/>
        </w:rPr>
        <w:t>للمالية</w:t>
      </w:r>
      <w:r w:rsidRPr="007E39E8">
        <w:rPr>
          <w:rFonts w:ascii="Simplified Arabic" w:hAnsi="Simplified Arabic" w:cs="Simplified Arabic"/>
          <w:b/>
          <w:bCs/>
          <w:sz w:val="28"/>
          <w:szCs w:val="28"/>
          <w:lang w:bidi="ar-DZ"/>
        </w:rPr>
        <w:t>:</w:t>
      </w:r>
      <w:proofErr w:type="gramEnd"/>
    </w:p>
    <w:p w14:paraId="0D0DC585"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هيئة رقابة أنشأت عام 1980، بموجب الرسوم الرئاسي 80-53 الذي تم تعديله بموجب المرسوم الرئاسي 92 – 78 كما أدخلت عليه تعديلات جوهرية بموجب المرسوم 08 – 272، مهام المفتشية العامة للمالية هي الرقابة على التسيير المالي والمحاسبي للدولة والجماعات المحلية الإقليمية والهيئات والأجهزة والمؤسسات ذات الطابع الصناعي والتجاري</w:t>
      </w:r>
      <w:r w:rsidRPr="005F2BE5">
        <w:rPr>
          <w:rFonts w:ascii="Simplified Arabic" w:hAnsi="Simplified Arabic" w:cs="Simplified Arabic"/>
          <w:sz w:val="28"/>
          <w:szCs w:val="28"/>
          <w:lang w:bidi="ar-DZ"/>
        </w:rPr>
        <w:t>.</w:t>
      </w:r>
    </w:p>
    <w:p w14:paraId="645F2C46"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4F9A50C6" w14:textId="3EC5BE31" w:rsidR="005F2BE5" w:rsidRPr="007E39E8" w:rsidRDefault="005F2BE5" w:rsidP="007E39E8">
      <w:pPr>
        <w:bidi/>
        <w:spacing w:after="0" w:line="276" w:lineRule="auto"/>
        <w:ind w:left="135" w:firstLine="432"/>
        <w:rPr>
          <w:rFonts w:ascii="Simplified Arabic" w:hAnsi="Simplified Arabic" w:cs="Simplified Arabic"/>
          <w:b/>
          <w:bCs/>
          <w:sz w:val="28"/>
          <w:szCs w:val="28"/>
          <w:rtl/>
          <w:lang w:bidi="ar-DZ"/>
        </w:rPr>
      </w:pPr>
      <w:r w:rsidRPr="007E39E8">
        <w:rPr>
          <w:rFonts w:ascii="Simplified Arabic" w:hAnsi="Simplified Arabic" w:cs="Simplified Arabic"/>
          <w:b/>
          <w:bCs/>
          <w:sz w:val="28"/>
          <w:szCs w:val="28"/>
          <w:lang w:bidi="ar-DZ"/>
        </w:rPr>
        <w:t xml:space="preserve">* </w:t>
      </w:r>
      <w:r w:rsidRPr="007E39E8">
        <w:rPr>
          <w:rFonts w:ascii="Simplified Arabic" w:hAnsi="Simplified Arabic" w:cs="Simplified Arabic"/>
          <w:b/>
          <w:bCs/>
          <w:sz w:val="28"/>
          <w:szCs w:val="28"/>
          <w:rtl/>
          <w:lang w:bidi="ar-DZ"/>
        </w:rPr>
        <w:t xml:space="preserve">مصالح الضبطية القضائية بمختلف </w:t>
      </w:r>
      <w:proofErr w:type="gramStart"/>
      <w:r w:rsidRPr="007E39E8">
        <w:rPr>
          <w:rFonts w:ascii="Simplified Arabic" w:hAnsi="Simplified Arabic" w:cs="Simplified Arabic"/>
          <w:b/>
          <w:bCs/>
          <w:sz w:val="28"/>
          <w:szCs w:val="28"/>
          <w:rtl/>
          <w:lang w:bidi="ar-DZ"/>
        </w:rPr>
        <w:t>فروعها</w:t>
      </w:r>
      <w:r w:rsidRPr="007E39E8">
        <w:rPr>
          <w:rFonts w:ascii="Simplified Arabic" w:hAnsi="Simplified Arabic" w:cs="Simplified Arabic"/>
          <w:b/>
          <w:bCs/>
          <w:sz w:val="28"/>
          <w:szCs w:val="28"/>
          <w:lang w:bidi="ar-DZ"/>
        </w:rPr>
        <w:t>:</w:t>
      </w:r>
      <w:proofErr w:type="gramEnd"/>
    </w:p>
    <w:p w14:paraId="6E198FEC"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هي إحدى الآليات الفعالة بحكم انتشارها وتواجدها عبر كامل الإقليم الجزائري، وبالنظر إلى إمكانياتها المادية وأطرها البشرية وقدراتها التقنية وبخبرتها العملياتية، تم تدعيم صلاحياتها عن طريق توسيع مجال الاختصاص الإقليمي واستحداث أساليب بحث وتحري وقواعد عمل فعالة تعتمد على التكوين المتخصص والمستمر لأطرها البشرية</w:t>
      </w:r>
      <w:r w:rsidRPr="005F2BE5">
        <w:rPr>
          <w:rFonts w:ascii="Simplified Arabic" w:hAnsi="Simplified Arabic" w:cs="Simplified Arabic"/>
          <w:sz w:val="28"/>
          <w:szCs w:val="28"/>
          <w:lang w:bidi="ar-DZ"/>
        </w:rPr>
        <w:t>.</w:t>
      </w:r>
    </w:p>
    <w:p w14:paraId="65B34253" w14:textId="77777777"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p>
    <w:p w14:paraId="25CDA0A2" w14:textId="431E2ED7" w:rsidR="005F2BE5" w:rsidRPr="007E39E8" w:rsidRDefault="005F2BE5" w:rsidP="007E39E8">
      <w:pPr>
        <w:bidi/>
        <w:spacing w:after="0" w:line="276" w:lineRule="auto"/>
        <w:ind w:left="135" w:firstLine="432"/>
        <w:rPr>
          <w:rFonts w:ascii="Simplified Arabic" w:hAnsi="Simplified Arabic" w:cs="Simplified Arabic"/>
          <w:b/>
          <w:bCs/>
          <w:sz w:val="28"/>
          <w:szCs w:val="28"/>
          <w:rtl/>
          <w:lang w:bidi="ar-DZ"/>
        </w:rPr>
      </w:pPr>
      <w:r w:rsidRPr="007E39E8">
        <w:rPr>
          <w:rFonts w:ascii="Simplified Arabic" w:hAnsi="Simplified Arabic" w:cs="Simplified Arabic"/>
          <w:b/>
          <w:bCs/>
          <w:sz w:val="28"/>
          <w:szCs w:val="28"/>
          <w:rtl/>
          <w:lang w:bidi="ar-DZ"/>
        </w:rPr>
        <w:t>05</w:t>
      </w:r>
      <w:r w:rsidRPr="007E39E8">
        <w:rPr>
          <w:rFonts w:ascii="Simplified Arabic" w:hAnsi="Simplified Arabic" w:cs="Simplified Arabic"/>
          <w:b/>
          <w:bCs/>
          <w:sz w:val="28"/>
          <w:szCs w:val="28"/>
          <w:lang w:bidi="ar-DZ"/>
        </w:rPr>
        <w:t xml:space="preserve"> - </w:t>
      </w:r>
      <w:r w:rsidRPr="007E39E8">
        <w:rPr>
          <w:rFonts w:ascii="Simplified Arabic" w:hAnsi="Simplified Arabic" w:cs="Simplified Arabic"/>
          <w:b/>
          <w:bCs/>
          <w:sz w:val="28"/>
          <w:szCs w:val="28"/>
          <w:rtl/>
          <w:lang w:bidi="ar-DZ"/>
        </w:rPr>
        <w:t>هيئات ومؤسسات ومصالح إدارية مركزيـــة ومحليــــــة</w:t>
      </w:r>
      <w:r w:rsidRPr="007E39E8">
        <w:rPr>
          <w:rFonts w:ascii="Simplified Arabic" w:hAnsi="Simplified Arabic" w:cs="Simplified Arabic"/>
          <w:b/>
          <w:bCs/>
          <w:sz w:val="28"/>
          <w:szCs w:val="28"/>
          <w:lang w:bidi="ar-DZ"/>
        </w:rPr>
        <w:t>:</w:t>
      </w:r>
    </w:p>
    <w:p w14:paraId="56C5E5AE" w14:textId="702E878B" w:rsidR="005F2BE5" w:rsidRPr="005F2BE5" w:rsidRDefault="005F2BE5" w:rsidP="002F62ED">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ويتعلق الأمر بالمرصد الوطني للمراقبة والوقاية من الرشوة المنشأ بموجب المرسوم الرئاسي 96 – 233 إضافة إلى مجموعة من المصالح المركزية والإقليمية، كإدارة الجمارك، والمديرية العامة للضرائب، مصالح الخزينة العامة، لبنك الجزائر، مختلف اللجان القطاعية الخاصة بالصفقات العمومية، المراقبون الماليون، مصالح إدارة المنافسة والأسعار</w:t>
      </w:r>
      <w:r w:rsidRPr="005F2BE5">
        <w:rPr>
          <w:rFonts w:ascii="Simplified Arabic" w:hAnsi="Simplified Arabic" w:cs="Simplified Arabic"/>
          <w:sz w:val="28"/>
          <w:szCs w:val="28"/>
          <w:lang w:bidi="ar-DZ"/>
        </w:rPr>
        <w:t>.</w:t>
      </w:r>
    </w:p>
    <w:p w14:paraId="57FA9190" w14:textId="4412DA61" w:rsidR="005F2BE5" w:rsidRPr="005F2BE5" w:rsidRDefault="002F62ED" w:rsidP="002F62ED">
      <w:pPr>
        <w:bidi/>
        <w:spacing w:after="0" w:line="276"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الخاتمة </w:t>
      </w:r>
    </w:p>
    <w:p w14:paraId="54C82C40" w14:textId="5B4EECCB" w:rsidR="005F2BE5" w:rsidRPr="005F2BE5" w:rsidRDefault="005F2BE5" w:rsidP="002F62ED">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t xml:space="preserve">إن الاجتهادات </w:t>
      </w:r>
      <w:proofErr w:type="gramStart"/>
      <w:r w:rsidRPr="005F2BE5">
        <w:rPr>
          <w:rFonts w:ascii="Simplified Arabic" w:hAnsi="Simplified Arabic" w:cs="Simplified Arabic"/>
          <w:sz w:val="28"/>
          <w:szCs w:val="28"/>
          <w:rtl/>
          <w:lang w:bidi="ar-DZ"/>
        </w:rPr>
        <w:t>و المجهودات</w:t>
      </w:r>
      <w:proofErr w:type="gramEnd"/>
      <w:r w:rsidRPr="005F2BE5">
        <w:rPr>
          <w:rFonts w:ascii="Simplified Arabic" w:hAnsi="Simplified Arabic" w:cs="Simplified Arabic"/>
          <w:sz w:val="28"/>
          <w:szCs w:val="28"/>
          <w:rtl/>
          <w:lang w:bidi="ar-DZ"/>
        </w:rPr>
        <w:t xml:space="preserve"> الوطنية في محاربة ظاهرة الفساد لا يمكن أن تحقق النتائج المرجوة في ظل وجود شعور بالتردد وأحيانا عدم المبالاة على المستوى الدولي</w:t>
      </w:r>
      <w:r w:rsidRPr="005F2BE5">
        <w:rPr>
          <w:rFonts w:ascii="Simplified Arabic" w:hAnsi="Simplified Arabic" w:cs="Simplified Arabic"/>
          <w:sz w:val="28"/>
          <w:szCs w:val="28"/>
          <w:lang w:bidi="ar-DZ"/>
        </w:rPr>
        <w:t>.</w:t>
      </w:r>
    </w:p>
    <w:p w14:paraId="0173F086" w14:textId="1E566560" w:rsidR="005F2BE5" w:rsidRPr="005F2BE5" w:rsidRDefault="005F2BE5" w:rsidP="005F2BE5">
      <w:pPr>
        <w:bidi/>
        <w:spacing w:after="0" w:line="276" w:lineRule="auto"/>
        <w:ind w:left="135" w:firstLine="432"/>
        <w:rPr>
          <w:rFonts w:ascii="Simplified Arabic" w:hAnsi="Simplified Arabic" w:cs="Simplified Arabic"/>
          <w:sz w:val="28"/>
          <w:szCs w:val="28"/>
          <w:rtl/>
          <w:lang w:bidi="ar-DZ"/>
        </w:rPr>
      </w:pPr>
      <w:r w:rsidRPr="005F2BE5">
        <w:rPr>
          <w:rFonts w:ascii="Simplified Arabic" w:hAnsi="Simplified Arabic" w:cs="Simplified Arabic"/>
          <w:sz w:val="28"/>
          <w:szCs w:val="28"/>
          <w:rtl/>
          <w:lang w:bidi="ar-DZ"/>
        </w:rPr>
        <w:lastRenderedPageBreak/>
        <w:t>إن ظهور مناطق يصطلح على تسميتها بالجنان الضريبية والتمسك بمبادئ السرية في التعاملات البنكية، والتعاون المشروط والانتقائي في تطبيق بعض حالات توقيف المجرمين وتسليمهم صورة قاتمة تحتفظ بها الشعوب التواقة للعدالة.</w:t>
      </w:r>
    </w:p>
    <w:p w14:paraId="48F30301" w14:textId="77777777" w:rsidR="005F2BE5" w:rsidRDefault="005F2BE5">
      <w:pPr>
        <w:rPr>
          <w:lang w:bidi="ar-DZ"/>
        </w:rPr>
      </w:pPr>
    </w:p>
    <w:sectPr w:rsidR="005F2BE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E5"/>
    <w:rsid w:val="002F62ED"/>
    <w:rsid w:val="005F2BE5"/>
    <w:rsid w:val="007E39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2E74"/>
  <w15:chartTrackingRefBased/>
  <w15:docId w15:val="{DF400AB6-0E4C-4B7F-98FD-2684AEB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E5"/>
    <w:pPr>
      <w:spacing w:line="254"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6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968</Words>
  <Characters>5326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mezerdi.djalila@gmail.com</dc:creator>
  <cp:keywords/>
  <dc:description/>
  <cp:lastModifiedBy>mezerdi.djalila@gmail.com</cp:lastModifiedBy>
  <cp:revision>1</cp:revision>
  <dcterms:created xsi:type="dcterms:W3CDTF">2021-02-15T13:59:00Z</dcterms:created>
  <dcterms:modified xsi:type="dcterms:W3CDTF">2021-02-15T14:16:00Z</dcterms:modified>
</cp:coreProperties>
</file>