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7EB5" w:rsidRPr="00563E75" w:rsidRDefault="00CB7EB5" w:rsidP="00DC049B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63E75">
        <w:rPr>
          <w:rFonts w:asciiTheme="majorBidi" w:hAnsiTheme="majorBidi" w:cstheme="majorBidi"/>
          <w:b/>
          <w:bCs/>
          <w:color w:val="000000" w:themeColor="text1"/>
        </w:rPr>
        <w:t xml:space="preserve">Université Mohamed </w:t>
      </w:r>
      <w:proofErr w:type="spellStart"/>
      <w:r w:rsidRPr="00563E75">
        <w:rPr>
          <w:rFonts w:asciiTheme="majorBidi" w:hAnsiTheme="majorBidi" w:cstheme="majorBidi"/>
          <w:b/>
          <w:bCs/>
          <w:color w:val="000000" w:themeColor="text1"/>
        </w:rPr>
        <w:t>Khider</w:t>
      </w:r>
      <w:proofErr w:type="spellEnd"/>
      <w:r w:rsidRPr="00563E75">
        <w:rPr>
          <w:rFonts w:asciiTheme="majorBidi" w:hAnsiTheme="majorBidi" w:cstheme="majorBidi"/>
          <w:b/>
          <w:bCs/>
          <w:color w:val="000000" w:themeColor="text1"/>
        </w:rPr>
        <w:t xml:space="preserve"> -Biskra-</w:t>
      </w:r>
    </w:p>
    <w:p w:rsidR="00CB7EB5" w:rsidRPr="00563E75" w:rsidRDefault="00CB7EB5" w:rsidP="00DC049B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63E75">
        <w:rPr>
          <w:rFonts w:asciiTheme="majorBidi" w:hAnsiTheme="majorBidi" w:cstheme="majorBidi"/>
          <w:b/>
          <w:bCs/>
          <w:color w:val="000000" w:themeColor="text1"/>
        </w:rPr>
        <w:t>Faculté des Sciences Exactes et des SNV</w:t>
      </w:r>
    </w:p>
    <w:p w:rsidR="00CB7EB5" w:rsidRDefault="00CB7EB5" w:rsidP="00DC049B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63E75">
        <w:rPr>
          <w:rFonts w:asciiTheme="majorBidi" w:hAnsiTheme="majorBidi" w:cstheme="majorBidi"/>
          <w:b/>
          <w:bCs/>
          <w:color w:val="000000" w:themeColor="text1"/>
        </w:rPr>
        <w:t>Département des SNV</w:t>
      </w:r>
    </w:p>
    <w:p w:rsidR="00563E75" w:rsidRPr="00563E75" w:rsidRDefault="00563E75" w:rsidP="00DC049B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CC0E62" w:rsidRPr="00563E75" w:rsidRDefault="00E2658A" w:rsidP="00DC049B">
      <w:pPr>
        <w:spacing w:line="36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u w:val="singl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0;margin-top:0;width:78pt;height:21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" strokecolor="black [3213]">
            <v:textbox>
              <w:txbxContent>
                <w:p w:rsidR="0066372C" w:rsidRPr="0066372C" w:rsidRDefault="00213A66" w:rsidP="00930C2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TD n° </w:t>
                  </w:r>
                  <w:r w:rsidR="005477C3">
                    <w:rPr>
                      <w:b/>
                      <w:bCs/>
                    </w:rPr>
                    <w:t>5</w:t>
                  </w:r>
                </w:p>
                <w:p w:rsidR="0066372C" w:rsidRPr="0066372C" w:rsidRDefault="0066372C" w:rsidP="0066372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4246EF" w:rsidRPr="00563E75" w:rsidRDefault="004246EF" w:rsidP="004246EF">
      <w:pPr>
        <w:spacing w:before="100" w:beforeAutospacing="1" w:after="100" w:afterAutospacing="1"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563E75">
        <w:rPr>
          <w:rFonts w:asciiTheme="majorBidi" w:hAnsiTheme="majorBidi" w:cstheme="majorBidi"/>
          <w:b/>
          <w:bCs/>
          <w:color w:val="000000" w:themeColor="text1"/>
          <w:u w:val="single"/>
        </w:rPr>
        <w:t>Exercice 1:</w:t>
      </w:r>
    </w:p>
    <w:p w:rsidR="0040404A" w:rsidRPr="00563E75" w:rsidRDefault="0040404A" w:rsidP="0040404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>Vous voulez étudier un fragment d'ADN de 536 pb correspondant à la région régulatrice située en amont (5') du gène d’une protéine donnée. Cette séquence est la suivante :</w:t>
      </w:r>
    </w:p>
    <w:p w:rsidR="0040404A" w:rsidRPr="00563E75" w:rsidRDefault="0040404A" w:rsidP="00563E75">
      <w:pPr>
        <w:autoSpaceDE w:val="0"/>
        <w:autoSpaceDN w:val="0"/>
        <w:adjustRightInd w:val="0"/>
        <w:spacing w:before="100" w:beforeAutospacing="1" w:line="276" w:lineRule="auto"/>
        <w:ind w:left="708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>Brin sens :</w:t>
      </w:r>
    </w:p>
    <w:p w:rsidR="0040404A" w:rsidRPr="00563E75" w:rsidRDefault="0040404A" w:rsidP="00563E75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>5' GATTCAGGAGATTCACAC - 500 nucléotides -TCGGTACAGCTATACAGG 3'</w:t>
      </w:r>
    </w:p>
    <w:p w:rsidR="0040404A" w:rsidRPr="00563E75" w:rsidRDefault="0040404A" w:rsidP="00563E75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>Brin antisens:</w:t>
      </w:r>
    </w:p>
    <w:p w:rsidR="0040404A" w:rsidRPr="00563E75" w:rsidRDefault="0040404A" w:rsidP="00563E75">
      <w:pPr>
        <w:autoSpaceDE w:val="0"/>
        <w:autoSpaceDN w:val="0"/>
        <w:adjustRightInd w:val="0"/>
        <w:spacing w:after="100" w:afterAutospacing="1" w:line="276" w:lineRule="auto"/>
        <w:ind w:left="708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>3' CTAAGTCCTCTAAGTG</w:t>
      </w:r>
      <w:bookmarkStart w:id="0" w:name="_GoBack"/>
      <w:bookmarkEnd w:id="0"/>
      <w:r w:rsidRPr="00563E75">
        <w:rPr>
          <w:rFonts w:asciiTheme="majorBidi" w:hAnsiTheme="majorBidi" w:cstheme="majorBidi"/>
        </w:rPr>
        <w:t>TG - 500 nucléotides -AGCCATGTCGATATGTCC 5'</w:t>
      </w:r>
    </w:p>
    <w:p w:rsidR="0040404A" w:rsidRPr="00563E75" w:rsidRDefault="0040404A" w:rsidP="0040404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>Parmi les 8 amorces suivantes quelles sont les 2 amorces (à désigner par leurs lettres) qui permettront l'amplification par PCR de ce fragment ?</w:t>
      </w:r>
    </w:p>
    <w:p w:rsidR="0040404A" w:rsidRPr="00563E75" w:rsidRDefault="0040404A" w:rsidP="0040404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Bidi" w:hAnsiTheme="majorBidi" w:cstheme="majorBidi"/>
        </w:rPr>
      </w:pPr>
    </w:p>
    <w:p w:rsidR="0040404A" w:rsidRPr="00563E75" w:rsidRDefault="0040404A" w:rsidP="00563E75">
      <w:pPr>
        <w:autoSpaceDE w:val="0"/>
        <w:autoSpaceDN w:val="0"/>
        <w:adjustRightInd w:val="0"/>
        <w:ind w:firstLine="2835"/>
        <w:rPr>
          <w:rFonts w:asciiTheme="majorBidi" w:hAnsiTheme="majorBidi" w:cstheme="majorBidi"/>
          <w:lang w:val="en-US"/>
        </w:rPr>
      </w:pPr>
      <w:r w:rsidRPr="00563E75">
        <w:rPr>
          <w:rFonts w:asciiTheme="majorBidi" w:hAnsiTheme="majorBidi" w:cstheme="majorBidi"/>
          <w:lang w:val="en-US"/>
        </w:rPr>
        <w:t>a) 5' GATTCAGGAGATTCACAC 3'</w:t>
      </w:r>
    </w:p>
    <w:p w:rsidR="0040404A" w:rsidRPr="00563E75" w:rsidRDefault="0040404A" w:rsidP="00563E75">
      <w:pPr>
        <w:autoSpaceDE w:val="0"/>
        <w:autoSpaceDN w:val="0"/>
        <w:adjustRightInd w:val="0"/>
        <w:ind w:firstLine="2835"/>
        <w:rPr>
          <w:rFonts w:asciiTheme="majorBidi" w:hAnsiTheme="majorBidi" w:cstheme="majorBidi"/>
          <w:lang w:val="en-US"/>
        </w:rPr>
      </w:pPr>
      <w:r w:rsidRPr="00563E75">
        <w:rPr>
          <w:rFonts w:asciiTheme="majorBidi" w:hAnsiTheme="majorBidi" w:cstheme="majorBidi"/>
          <w:lang w:val="en-US"/>
        </w:rPr>
        <w:t>b) 5' CTAAGTCCTCTAAGTGTG 3'</w:t>
      </w:r>
    </w:p>
    <w:p w:rsidR="0040404A" w:rsidRPr="00563E75" w:rsidRDefault="0040404A" w:rsidP="00563E75">
      <w:pPr>
        <w:autoSpaceDE w:val="0"/>
        <w:autoSpaceDN w:val="0"/>
        <w:adjustRightInd w:val="0"/>
        <w:ind w:firstLine="2835"/>
        <w:rPr>
          <w:rFonts w:asciiTheme="majorBidi" w:hAnsiTheme="majorBidi" w:cstheme="majorBidi"/>
          <w:lang w:val="en-US"/>
        </w:rPr>
      </w:pPr>
      <w:r w:rsidRPr="00563E75">
        <w:rPr>
          <w:rFonts w:asciiTheme="majorBidi" w:hAnsiTheme="majorBidi" w:cstheme="majorBidi"/>
          <w:lang w:val="en-US"/>
        </w:rPr>
        <w:t>c) 5' CACACTTAGAGGACTTAG 3'</w:t>
      </w:r>
    </w:p>
    <w:p w:rsidR="0040404A" w:rsidRPr="00563E75" w:rsidRDefault="0040404A" w:rsidP="00563E75">
      <w:pPr>
        <w:autoSpaceDE w:val="0"/>
        <w:autoSpaceDN w:val="0"/>
        <w:adjustRightInd w:val="0"/>
        <w:ind w:firstLine="2835"/>
        <w:rPr>
          <w:rFonts w:asciiTheme="majorBidi" w:hAnsiTheme="majorBidi" w:cstheme="majorBidi"/>
          <w:lang w:val="en-US"/>
        </w:rPr>
      </w:pPr>
      <w:r w:rsidRPr="00563E75">
        <w:rPr>
          <w:rFonts w:asciiTheme="majorBidi" w:hAnsiTheme="majorBidi" w:cstheme="majorBidi"/>
          <w:lang w:val="en-US"/>
        </w:rPr>
        <w:t>d) 5' TCGGTACAGCTATACAGG 3'</w:t>
      </w:r>
    </w:p>
    <w:p w:rsidR="0040404A" w:rsidRPr="00563E75" w:rsidRDefault="0040404A" w:rsidP="00563E75">
      <w:pPr>
        <w:autoSpaceDE w:val="0"/>
        <w:autoSpaceDN w:val="0"/>
        <w:adjustRightInd w:val="0"/>
        <w:ind w:firstLine="2835"/>
        <w:rPr>
          <w:rFonts w:asciiTheme="majorBidi" w:hAnsiTheme="majorBidi" w:cstheme="majorBidi"/>
          <w:lang w:val="en-US"/>
        </w:rPr>
      </w:pPr>
      <w:r w:rsidRPr="00563E75">
        <w:rPr>
          <w:rFonts w:asciiTheme="majorBidi" w:hAnsiTheme="majorBidi" w:cstheme="majorBidi"/>
          <w:lang w:val="en-US"/>
        </w:rPr>
        <w:t>e) 5' AGCCATGTCGATATGTCC 3'</w:t>
      </w:r>
    </w:p>
    <w:p w:rsidR="0040404A" w:rsidRPr="00563E75" w:rsidRDefault="0040404A" w:rsidP="00563E75">
      <w:pPr>
        <w:autoSpaceDE w:val="0"/>
        <w:autoSpaceDN w:val="0"/>
        <w:adjustRightInd w:val="0"/>
        <w:ind w:firstLine="2835"/>
        <w:rPr>
          <w:rFonts w:asciiTheme="majorBidi" w:hAnsiTheme="majorBidi" w:cstheme="majorBidi"/>
          <w:lang w:val="en-US"/>
        </w:rPr>
      </w:pPr>
      <w:r w:rsidRPr="00563E75">
        <w:rPr>
          <w:rFonts w:asciiTheme="majorBidi" w:hAnsiTheme="majorBidi" w:cstheme="majorBidi"/>
          <w:lang w:val="en-US"/>
        </w:rPr>
        <w:t>f) 5' GTGTGAATCTCCTGAATC 3'</w:t>
      </w:r>
    </w:p>
    <w:p w:rsidR="0040404A" w:rsidRPr="00563E75" w:rsidRDefault="0040404A" w:rsidP="00563E75">
      <w:pPr>
        <w:tabs>
          <w:tab w:val="left" w:pos="2940"/>
          <w:tab w:val="center" w:pos="4873"/>
        </w:tabs>
        <w:autoSpaceDE w:val="0"/>
        <w:autoSpaceDN w:val="0"/>
        <w:adjustRightInd w:val="0"/>
        <w:ind w:firstLine="2835"/>
        <w:rPr>
          <w:rFonts w:asciiTheme="majorBidi" w:hAnsiTheme="majorBidi" w:cstheme="majorBidi"/>
          <w:lang w:val="en-US"/>
        </w:rPr>
      </w:pPr>
      <w:r w:rsidRPr="00563E75">
        <w:rPr>
          <w:rFonts w:asciiTheme="majorBidi" w:hAnsiTheme="majorBidi" w:cstheme="majorBidi"/>
          <w:lang w:val="en-US"/>
        </w:rPr>
        <w:t>g) 5' CCTGTATAGCTGTACCGA 3'</w:t>
      </w:r>
    </w:p>
    <w:p w:rsidR="004246EF" w:rsidRDefault="0040404A" w:rsidP="00563E75">
      <w:pPr>
        <w:autoSpaceDE w:val="0"/>
        <w:autoSpaceDN w:val="0"/>
        <w:adjustRightInd w:val="0"/>
        <w:ind w:firstLine="2835"/>
        <w:rPr>
          <w:rFonts w:asciiTheme="majorBidi" w:hAnsiTheme="majorBidi" w:cstheme="majorBidi"/>
          <w:lang w:val="en-US"/>
        </w:rPr>
      </w:pPr>
      <w:r w:rsidRPr="00563E75">
        <w:rPr>
          <w:rFonts w:asciiTheme="majorBidi" w:hAnsiTheme="majorBidi" w:cstheme="majorBidi"/>
          <w:lang w:val="en-US"/>
        </w:rPr>
        <w:t>h) 5' GGACATATCGACATGGCT 3'</w:t>
      </w:r>
    </w:p>
    <w:p w:rsidR="00413E94" w:rsidRPr="00413E94" w:rsidRDefault="00F05933" w:rsidP="00413E9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F05933">
        <w:rPr>
          <w:rFonts w:asciiTheme="majorBidi" w:hAnsiTheme="majorBidi" w:cstheme="majorBidi"/>
        </w:rPr>
        <w:t>Les fragments (g) et (a</w:t>
      </w:r>
      <w:r>
        <w:rPr>
          <w:rFonts w:asciiTheme="majorBidi" w:hAnsiTheme="majorBidi" w:cstheme="majorBidi"/>
        </w:rPr>
        <w:t>)</w:t>
      </w:r>
    </w:p>
    <w:p w:rsidR="003E77BC" w:rsidRPr="00F05933" w:rsidRDefault="0040404A" w:rsidP="004246EF">
      <w:pPr>
        <w:spacing w:before="100" w:beforeAutospacing="1" w:after="100" w:afterAutospacing="1" w:line="276" w:lineRule="auto"/>
        <w:rPr>
          <w:rFonts w:asciiTheme="majorBidi" w:hAnsiTheme="majorBidi" w:cstheme="majorBidi"/>
          <w:b/>
          <w:bCs/>
          <w:color w:val="000000" w:themeColor="text1"/>
          <w:u w:val="single"/>
          <w:lang w:val="en-US"/>
        </w:rPr>
      </w:pPr>
      <w:proofErr w:type="spellStart"/>
      <w:r w:rsidRPr="00F05933">
        <w:rPr>
          <w:rFonts w:asciiTheme="majorBidi" w:hAnsiTheme="majorBidi" w:cstheme="majorBidi"/>
          <w:b/>
          <w:bCs/>
          <w:color w:val="000000" w:themeColor="text1"/>
          <w:u w:val="single"/>
          <w:lang w:val="en-US"/>
        </w:rPr>
        <w:t>Exercice</w:t>
      </w:r>
      <w:proofErr w:type="spellEnd"/>
      <w:r w:rsidRPr="00F05933">
        <w:rPr>
          <w:rFonts w:asciiTheme="majorBidi" w:hAnsiTheme="majorBidi" w:cstheme="majorBidi"/>
          <w:b/>
          <w:bCs/>
          <w:color w:val="000000" w:themeColor="text1"/>
          <w:u w:val="single"/>
          <w:lang w:val="en-US"/>
        </w:rPr>
        <w:t xml:space="preserve"> 2</w:t>
      </w:r>
      <w:r w:rsidR="0066372C" w:rsidRPr="00F05933">
        <w:rPr>
          <w:rFonts w:asciiTheme="majorBidi" w:hAnsiTheme="majorBidi" w:cstheme="majorBidi"/>
          <w:b/>
          <w:bCs/>
          <w:color w:val="000000" w:themeColor="text1"/>
          <w:u w:val="single"/>
          <w:lang w:val="en-US"/>
        </w:rPr>
        <w:t>:</w:t>
      </w:r>
    </w:p>
    <w:p w:rsidR="001F1782" w:rsidRPr="00563E75" w:rsidRDefault="004246EF" w:rsidP="001F1782">
      <w:pPr>
        <w:spacing w:line="276" w:lineRule="auto"/>
        <w:ind w:firstLine="720"/>
        <w:jc w:val="lowKashida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>Vous disposez de deux sondes : une sonde X de 250 pb et une sonde Y de 200 pb. Pour chacune de ces sondes, différents Southern-blots sont réalisés :</w:t>
      </w:r>
    </w:p>
    <w:p w:rsidR="004246EF" w:rsidRPr="00563E75" w:rsidRDefault="0040404A" w:rsidP="001F1782">
      <w:pPr>
        <w:spacing w:line="276" w:lineRule="auto"/>
        <w:ind w:firstLine="720"/>
        <w:jc w:val="lowKashida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268605</wp:posOffset>
            </wp:positionV>
            <wp:extent cx="6110605" cy="857250"/>
            <wp:effectExtent l="19050" t="0" r="4445" b="0"/>
            <wp:wrapNone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6EF" w:rsidRPr="00563E75" w:rsidRDefault="004246EF" w:rsidP="004246EF">
      <w:pPr>
        <w:rPr>
          <w:rFonts w:asciiTheme="majorBidi" w:hAnsiTheme="majorBidi" w:cstheme="majorBidi"/>
        </w:rPr>
      </w:pPr>
    </w:p>
    <w:p w:rsidR="004246EF" w:rsidRPr="00563E75" w:rsidRDefault="004246EF" w:rsidP="004246EF">
      <w:pPr>
        <w:rPr>
          <w:rFonts w:asciiTheme="majorBidi" w:hAnsiTheme="majorBidi" w:cstheme="majorBidi"/>
        </w:rPr>
      </w:pPr>
    </w:p>
    <w:p w:rsidR="004246EF" w:rsidRPr="00563E75" w:rsidRDefault="004246EF" w:rsidP="004246EF">
      <w:pPr>
        <w:rPr>
          <w:rFonts w:asciiTheme="majorBidi" w:hAnsiTheme="majorBidi" w:cstheme="majorBidi"/>
        </w:rPr>
      </w:pPr>
    </w:p>
    <w:p w:rsidR="0040404A" w:rsidRPr="00563E75" w:rsidRDefault="0040404A" w:rsidP="004246EF">
      <w:pPr>
        <w:jc w:val="center"/>
        <w:rPr>
          <w:rFonts w:asciiTheme="majorBidi" w:hAnsiTheme="majorBidi" w:cstheme="majorBidi"/>
        </w:rPr>
      </w:pPr>
    </w:p>
    <w:p w:rsidR="0040404A" w:rsidRPr="00563E75" w:rsidRDefault="00413E94" w:rsidP="004246EF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5.75pt;margin-top:9.2pt;width:204.45pt;height:1.5pt;z-index:251662336" o:connectortype="straight" strokecolor="red"/>
        </w:pict>
      </w:r>
    </w:p>
    <w:p w:rsidR="0040404A" w:rsidRPr="00563E75" w:rsidRDefault="0040404A" w:rsidP="004246EF">
      <w:pPr>
        <w:jc w:val="center"/>
        <w:rPr>
          <w:rFonts w:asciiTheme="majorBidi" w:hAnsiTheme="majorBidi" w:cstheme="majorBidi"/>
        </w:rPr>
      </w:pPr>
    </w:p>
    <w:p w:rsidR="004246EF" w:rsidRPr="00563E75" w:rsidRDefault="004246EF" w:rsidP="00563E75">
      <w:pPr>
        <w:jc w:val="center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 xml:space="preserve">Les distances ci-dessus sont exprimées en pb, B : site de restriction </w:t>
      </w:r>
      <w:proofErr w:type="spellStart"/>
      <w:r w:rsidRPr="00563E75">
        <w:rPr>
          <w:rFonts w:asciiTheme="majorBidi" w:hAnsiTheme="majorBidi" w:cstheme="majorBidi"/>
        </w:rPr>
        <w:t>BamHI</w:t>
      </w:r>
      <w:proofErr w:type="spellEnd"/>
      <w:r w:rsidRPr="00563E75">
        <w:rPr>
          <w:rFonts w:asciiTheme="majorBidi" w:hAnsiTheme="majorBidi" w:cstheme="majorBidi"/>
        </w:rPr>
        <w:t xml:space="preserve">; E : site de restriction EcoRI; </w:t>
      </w:r>
      <w:r w:rsidR="00563E75" w:rsidRPr="00563E75">
        <w:rPr>
          <w:rFonts w:asciiTheme="majorBidi" w:hAnsiTheme="majorBidi" w:cstheme="majorBidi"/>
        </w:rPr>
        <w:t xml:space="preserve">      </w:t>
      </w:r>
      <w:r w:rsidRPr="00563E75">
        <w:rPr>
          <w:rFonts w:asciiTheme="majorBidi" w:hAnsiTheme="majorBidi" w:cstheme="majorBidi"/>
        </w:rPr>
        <w:t xml:space="preserve">H : site de restriction </w:t>
      </w:r>
      <w:proofErr w:type="spellStart"/>
      <w:r w:rsidRPr="00563E75">
        <w:rPr>
          <w:rFonts w:asciiTheme="majorBidi" w:hAnsiTheme="majorBidi" w:cstheme="majorBidi"/>
        </w:rPr>
        <w:t>HindIII</w:t>
      </w:r>
      <w:proofErr w:type="spellEnd"/>
      <w:r w:rsidRPr="00563E75">
        <w:rPr>
          <w:rFonts w:asciiTheme="majorBidi" w:hAnsiTheme="majorBidi" w:cstheme="majorBidi"/>
        </w:rPr>
        <w:t xml:space="preserve">; P : site de restriction </w:t>
      </w:r>
      <w:proofErr w:type="spellStart"/>
      <w:r w:rsidRPr="00563E75">
        <w:rPr>
          <w:rFonts w:asciiTheme="majorBidi" w:hAnsiTheme="majorBidi" w:cstheme="majorBidi"/>
        </w:rPr>
        <w:t>PstI</w:t>
      </w:r>
      <w:proofErr w:type="spellEnd"/>
    </w:p>
    <w:p w:rsidR="004246EF" w:rsidRPr="00563E75" w:rsidRDefault="004246EF" w:rsidP="004246EF">
      <w:pPr>
        <w:ind w:left="360"/>
        <w:jc w:val="lowKashida"/>
        <w:rPr>
          <w:rFonts w:asciiTheme="majorBidi" w:hAnsiTheme="majorBidi" w:cstheme="majorBidi"/>
        </w:rPr>
      </w:pPr>
    </w:p>
    <w:p w:rsidR="004246EF" w:rsidRDefault="004246EF" w:rsidP="00563E75">
      <w:pPr>
        <w:pStyle w:val="Paragraphedeliste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284" w:hanging="284"/>
        <w:jc w:val="lowKashida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 xml:space="preserve">Quel(s) résultat(s) devriez-vous obtenir en digérant l'ADN simultanément, par l'enzyme </w:t>
      </w:r>
      <w:proofErr w:type="spellStart"/>
      <w:r w:rsidRPr="00563E75">
        <w:rPr>
          <w:rFonts w:asciiTheme="majorBidi" w:hAnsiTheme="majorBidi" w:cstheme="majorBidi"/>
        </w:rPr>
        <w:t>BamHI</w:t>
      </w:r>
      <w:proofErr w:type="spellEnd"/>
      <w:r w:rsidRPr="00563E75">
        <w:rPr>
          <w:rFonts w:asciiTheme="majorBidi" w:hAnsiTheme="majorBidi" w:cstheme="majorBidi"/>
        </w:rPr>
        <w:t xml:space="preserve">, </w:t>
      </w:r>
      <w:proofErr w:type="spellStart"/>
      <w:r w:rsidRPr="00563E75">
        <w:rPr>
          <w:rFonts w:asciiTheme="majorBidi" w:hAnsiTheme="majorBidi" w:cstheme="majorBidi"/>
        </w:rPr>
        <w:t>HindIII</w:t>
      </w:r>
      <w:proofErr w:type="spellEnd"/>
      <w:r w:rsidRPr="00563E75">
        <w:rPr>
          <w:rFonts w:asciiTheme="majorBidi" w:hAnsiTheme="majorBidi" w:cstheme="majorBidi"/>
        </w:rPr>
        <w:t xml:space="preserve"> et EcoRI et en utilisant la sonde X et simultanément, par l'enzyme </w:t>
      </w:r>
      <w:proofErr w:type="spellStart"/>
      <w:r w:rsidRPr="00563E75">
        <w:rPr>
          <w:rFonts w:asciiTheme="majorBidi" w:hAnsiTheme="majorBidi" w:cstheme="majorBidi"/>
        </w:rPr>
        <w:t>BamHI</w:t>
      </w:r>
      <w:proofErr w:type="spellEnd"/>
      <w:r w:rsidRPr="00563E75">
        <w:rPr>
          <w:rFonts w:asciiTheme="majorBidi" w:hAnsiTheme="majorBidi" w:cstheme="majorBidi"/>
        </w:rPr>
        <w:t xml:space="preserve">, </w:t>
      </w:r>
      <w:proofErr w:type="spellStart"/>
      <w:r w:rsidRPr="00563E75">
        <w:rPr>
          <w:rFonts w:asciiTheme="majorBidi" w:hAnsiTheme="majorBidi" w:cstheme="majorBidi"/>
        </w:rPr>
        <w:t>HindIII</w:t>
      </w:r>
      <w:proofErr w:type="spellEnd"/>
      <w:r w:rsidRPr="00563E75">
        <w:rPr>
          <w:rFonts w:asciiTheme="majorBidi" w:hAnsiTheme="majorBidi" w:cstheme="majorBidi"/>
        </w:rPr>
        <w:t xml:space="preserve"> et EcoRI et en utilisant la sonde </w:t>
      </w:r>
      <w:proofErr w:type="gramStart"/>
      <w:r w:rsidRPr="00563E75">
        <w:rPr>
          <w:rFonts w:asciiTheme="majorBidi" w:hAnsiTheme="majorBidi" w:cstheme="majorBidi"/>
        </w:rPr>
        <w:t>Y?</w:t>
      </w:r>
      <w:proofErr w:type="gramEnd"/>
    </w:p>
    <w:p w:rsidR="00413E94" w:rsidRPr="00563E75" w:rsidRDefault="00413E94" w:rsidP="00413E94">
      <w:pPr>
        <w:pStyle w:val="Paragraphedeliste"/>
        <w:numPr>
          <w:ilvl w:val="0"/>
          <w:numId w:val="12"/>
        </w:numPr>
        <w:spacing w:line="276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 premier cas un fragment de 1200 pb et le 2</w:t>
      </w:r>
      <w:r w:rsidRPr="00413E94">
        <w:rPr>
          <w:rFonts w:asciiTheme="majorBidi" w:hAnsiTheme="majorBidi" w:cstheme="majorBidi"/>
          <w:vertAlign w:val="superscript"/>
        </w:rPr>
        <w:t>ème</w:t>
      </w:r>
      <w:r>
        <w:rPr>
          <w:rFonts w:asciiTheme="majorBidi" w:hAnsiTheme="majorBidi" w:cstheme="majorBidi"/>
        </w:rPr>
        <w:t xml:space="preserve"> cas un fragment de 1800 pb. </w:t>
      </w:r>
    </w:p>
    <w:p w:rsidR="004246EF" w:rsidRDefault="004246EF" w:rsidP="00563E75">
      <w:pPr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284" w:hanging="284"/>
        <w:jc w:val="lowKashida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lastRenderedPageBreak/>
        <w:t>Représentez une sonde qui vous permettrait de visualiser tous les fragments obtenus après la digestion enzymatique par les 3 enzymes (</w:t>
      </w:r>
      <w:proofErr w:type="spellStart"/>
      <w:r w:rsidRPr="00563E75">
        <w:rPr>
          <w:rFonts w:asciiTheme="majorBidi" w:hAnsiTheme="majorBidi" w:cstheme="majorBidi"/>
        </w:rPr>
        <w:t>BamHI</w:t>
      </w:r>
      <w:proofErr w:type="spellEnd"/>
      <w:r w:rsidRPr="00563E75">
        <w:rPr>
          <w:rFonts w:asciiTheme="majorBidi" w:hAnsiTheme="majorBidi" w:cstheme="majorBidi"/>
        </w:rPr>
        <w:t xml:space="preserve">, </w:t>
      </w:r>
      <w:proofErr w:type="spellStart"/>
      <w:r w:rsidRPr="00563E75">
        <w:rPr>
          <w:rFonts w:asciiTheme="majorBidi" w:hAnsiTheme="majorBidi" w:cstheme="majorBidi"/>
        </w:rPr>
        <w:t>HindIII</w:t>
      </w:r>
      <w:proofErr w:type="spellEnd"/>
      <w:r w:rsidRPr="00563E75">
        <w:rPr>
          <w:rFonts w:asciiTheme="majorBidi" w:hAnsiTheme="majorBidi" w:cstheme="majorBidi"/>
        </w:rPr>
        <w:t xml:space="preserve"> et EcoRI) simultanément.</w:t>
      </w:r>
    </w:p>
    <w:p w:rsidR="00413E94" w:rsidRDefault="00413E94" w:rsidP="00413E94">
      <w:pPr>
        <w:spacing w:line="276" w:lineRule="auto"/>
        <w:jc w:val="lowKashida"/>
        <w:rPr>
          <w:rFonts w:asciiTheme="majorBidi" w:hAnsiTheme="majorBidi" w:cstheme="majorBidi"/>
        </w:rPr>
      </w:pPr>
    </w:p>
    <w:p w:rsidR="00413E94" w:rsidRPr="00413E94" w:rsidRDefault="00413E94" w:rsidP="00413E94">
      <w:pPr>
        <w:pStyle w:val="Paragraphedeliste"/>
        <w:numPr>
          <w:ilvl w:val="0"/>
          <w:numId w:val="12"/>
        </w:numPr>
        <w:spacing w:line="276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Voir schéma (en rouge)</w:t>
      </w:r>
    </w:p>
    <w:p w:rsidR="00413E94" w:rsidRPr="00413E94" w:rsidRDefault="00413E94" w:rsidP="00413E94">
      <w:pPr>
        <w:spacing w:line="276" w:lineRule="auto"/>
        <w:jc w:val="lowKashida"/>
        <w:rPr>
          <w:rFonts w:asciiTheme="majorBidi" w:hAnsiTheme="majorBidi" w:cstheme="majorBidi"/>
        </w:rPr>
        <w:sectPr w:rsidR="00413E94" w:rsidRPr="00413E94" w:rsidSect="004D3321">
          <w:headerReference w:type="default" r:id="rId9"/>
          <w:footerReference w:type="default" r:id="rId10"/>
          <w:pgSz w:w="11906" w:h="16838"/>
          <w:pgMar w:top="1097" w:right="1080" w:bottom="1440" w:left="1080" w:header="708" w:footer="708" w:gutter="0"/>
          <w:cols w:space="708"/>
          <w:bidi/>
          <w:rtlGutter/>
          <w:docGrid w:linePitch="360"/>
        </w:sectPr>
      </w:pPr>
    </w:p>
    <w:p w:rsidR="00B62925" w:rsidRPr="00563E75" w:rsidRDefault="00B62925" w:rsidP="0071169F">
      <w:pPr>
        <w:spacing w:before="100" w:beforeAutospacing="1" w:after="100" w:afterAutospacing="1" w:line="360" w:lineRule="auto"/>
        <w:rPr>
          <w:rFonts w:asciiTheme="majorBidi" w:eastAsiaTheme="minorHAnsi" w:hAnsiTheme="majorBidi" w:cstheme="majorBidi"/>
          <w:color w:val="000000" w:themeColor="text1"/>
          <w:lang w:eastAsia="en-US"/>
        </w:rPr>
      </w:pPr>
    </w:p>
    <w:sectPr w:rsidR="00B62925" w:rsidRPr="00563E75" w:rsidSect="0071169F">
      <w:type w:val="continuous"/>
      <w:pgSz w:w="11906" w:h="16838"/>
      <w:pgMar w:top="1097" w:right="1080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658A" w:rsidRDefault="00E2658A" w:rsidP="00CB7EB5">
      <w:r>
        <w:separator/>
      </w:r>
    </w:p>
  </w:endnote>
  <w:endnote w:type="continuationSeparator" w:id="0">
    <w:p w:rsidR="00E2658A" w:rsidRDefault="00E2658A" w:rsidP="00C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7EB5" w:rsidRPr="002E1F51" w:rsidRDefault="00E2658A" w:rsidP="00CB7EB5">
    <w:pPr>
      <w:pStyle w:val="Pieddepage"/>
      <w:ind w:firstLine="357"/>
      <w:rPr>
        <w:b/>
        <w:bCs/>
        <w:sz w:val="20"/>
        <w:szCs w:val="20"/>
        <w:lang w:bidi="ar-DZ"/>
      </w:rPr>
    </w:pPr>
    <w:r>
      <w:rPr>
        <w:b/>
        <w:bCs/>
        <w:noProof/>
        <w:sz w:val="20"/>
        <w:szCs w:val="20"/>
        <w:lang w:val="en-US" w:eastAsia="en-US"/>
      </w:rPr>
      <w:pict>
        <v:line id="Connecteur droit 1" o:spid="_x0000_s2049" style="position:absolute;left:0;text-align:left;z-index:251659264;visibility:visible" from="0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"/>
      </w:pict>
    </w:r>
    <w:r w:rsidR="00D34FDA">
      <w:rPr>
        <w:b/>
        <w:bCs/>
        <w:sz w:val="20"/>
        <w:szCs w:val="20"/>
        <w:lang w:bidi="ar-DZ"/>
      </w:rPr>
      <w:t>Dr.</w:t>
    </w:r>
    <w:r w:rsidR="00EB7B35">
      <w:rPr>
        <w:b/>
        <w:bCs/>
        <w:sz w:val="20"/>
        <w:szCs w:val="20"/>
        <w:lang w:bidi="ar-DZ"/>
      </w:rPr>
      <w:t xml:space="preserve"> A</w:t>
    </w:r>
    <w:r w:rsidR="00CB7EB5">
      <w:rPr>
        <w:b/>
        <w:bCs/>
        <w:sz w:val="20"/>
        <w:szCs w:val="20"/>
        <w:lang w:bidi="ar-DZ"/>
      </w:rPr>
      <w:t>.</w:t>
    </w:r>
    <w:r w:rsidR="00EB7B35">
      <w:rPr>
        <w:b/>
        <w:bCs/>
        <w:sz w:val="20"/>
        <w:szCs w:val="20"/>
        <w:lang w:bidi="ar-DZ"/>
      </w:rPr>
      <w:t xml:space="preserve"> MEDDOUR</w:t>
    </w:r>
    <w:r w:rsidR="00CB7EB5">
      <w:rPr>
        <w:b/>
        <w:bCs/>
        <w:sz w:val="20"/>
        <w:szCs w:val="20"/>
        <w:lang w:bidi="ar-DZ"/>
      </w:rPr>
      <w:t xml:space="preserve"> </w:t>
    </w:r>
    <w:r w:rsidR="0057194E">
      <w:rPr>
        <w:b/>
        <w:bCs/>
        <w:sz w:val="20"/>
        <w:szCs w:val="20"/>
        <w:lang w:bidi="ar-DZ"/>
      </w:rPr>
      <w:t xml:space="preserve">                                                                                                                   </w:t>
    </w:r>
    <w:r w:rsidR="007C3E6F">
      <w:rPr>
        <w:b/>
        <w:bCs/>
        <w:sz w:val="20"/>
        <w:szCs w:val="20"/>
        <w:lang w:bidi="ar-DZ"/>
      </w:rPr>
      <w:t xml:space="preserve">                      </w:t>
    </w:r>
    <w:r w:rsidR="0057194E">
      <w:rPr>
        <w:b/>
        <w:bCs/>
        <w:sz w:val="20"/>
        <w:szCs w:val="20"/>
        <w:lang w:bidi="ar-DZ"/>
      </w:rPr>
      <w:t xml:space="preserve"> </w:t>
    </w:r>
    <w:r w:rsidR="004D3321">
      <w:rPr>
        <w:b/>
        <w:bCs/>
        <w:sz w:val="20"/>
        <w:szCs w:val="20"/>
        <w:lang w:bidi="ar-DZ"/>
      </w:rPr>
      <w:t xml:space="preserve">    </w:t>
    </w:r>
  </w:p>
  <w:p w:rsidR="00CB7EB5" w:rsidRDefault="00CB7E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658A" w:rsidRDefault="00E2658A" w:rsidP="00CB7EB5">
      <w:r>
        <w:separator/>
      </w:r>
    </w:p>
  </w:footnote>
  <w:footnote w:type="continuationSeparator" w:id="0">
    <w:p w:rsidR="00E2658A" w:rsidRDefault="00E2658A" w:rsidP="00CB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7EB5" w:rsidRPr="004D3321" w:rsidRDefault="007A1535" w:rsidP="004D3321">
    <w:pPr>
      <w:rPr>
        <w:b/>
        <w:bCs/>
        <w:sz w:val="20"/>
        <w:szCs w:val="20"/>
        <w:u w:val="single"/>
        <w:lang w:bidi="ar-DZ"/>
      </w:rPr>
    </w:pPr>
    <w:r>
      <w:rPr>
        <w:b/>
        <w:bCs/>
        <w:sz w:val="20"/>
        <w:szCs w:val="20"/>
        <w:u w:val="single"/>
        <w:lang w:bidi="ar-DZ"/>
      </w:rPr>
      <w:t>3</w:t>
    </w:r>
    <w:r>
      <w:rPr>
        <w:b/>
        <w:bCs/>
        <w:sz w:val="20"/>
        <w:szCs w:val="20"/>
        <w:u w:val="single"/>
        <w:vertAlign w:val="superscript"/>
        <w:lang w:bidi="ar-DZ"/>
      </w:rPr>
      <w:t>ièm</w:t>
    </w:r>
    <w:r w:rsidR="00CB7EB5" w:rsidRPr="00EA5904">
      <w:rPr>
        <w:b/>
        <w:bCs/>
        <w:sz w:val="20"/>
        <w:szCs w:val="20"/>
        <w:u w:val="single"/>
        <w:vertAlign w:val="superscript"/>
        <w:lang w:bidi="ar-DZ"/>
      </w:rPr>
      <w:t>e</w:t>
    </w:r>
    <w:r>
      <w:rPr>
        <w:b/>
        <w:bCs/>
        <w:sz w:val="20"/>
        <w:szCs w:val="20"/>
        <w:u w:val="single"/>
        <w:lang w:bidi="ar-DZ"/>
      </w:rPr>
      <w:t xml:space="preserve"> A</w:t>
    </w:r>
    <w:r w:rsidR="00CB7EB5" w:rsidRPr="00EA5904">
      <w:rPr>
        <w:b/>
        <w:bCs/>
        <w:sz w:val="20"/>
        <w:szCs w:val="20"/>
        <w:u w:val="single"/>
        <w:lang w:bidi="ar-DZ"/>
      </w:rPr>
      <w:t>nnée</w:t>
    </w:r>
    <w:r w:rsidR="00040352">
      <w:rPr>
        <w:b/>
        <w:bCs/>
        <w:sz w:val="20"/>
        <w:szCs w:val="20"/>
        <w:u w:val="single"/>
        <w:lang w:bidi="ar-DZ"/>
      </w:rPr>
      <w:t xml:space="preserve"> LMD Microbiologie</w:t>
    </w:r>
    <w:r>
      <w:rPr>
        <w:b/>
        <w:bCs/>
        <w:sz w:val="20"/>
        <w:szCs w:val="20"/>
        <w:u w:val="single"/>
        <w:lang w:bidi="ar-DZ"/>
      </w:rPr>
      <w:tab/>
      <w:t xml:space="preserve">  </w:t>
    </w:r>
    <w:r w:rsidR="00040352">
      <w:rPr>
        <w:b/>
        <w:bCs/>
        <w:sz w:val="20"/>
        <w:szCs w:val="20"/>
        <w:u w:val="single"/>
        <w:lang w:bidi="ar-DZ"/>
      </w:rPr>
      <w:t xml:space="preserve">                 </w:t>
    </w:r>
    <w:r w:rsidR="00CB7EB5" w:rsidRPr="00EA5904">
      <w:rPr>
        <w:b/>
        <w:bCs/>
        <w:sz w:val="20"/>
        <w:szCs w:val="20"/>
        <w:u w:val="single"/>
        <w:lang w:bidi="ar-DZ"/>
      </w:rPr>
      <w:t xml:space="preserve">TD </w:t>
    </w:r>
    <w:r w:rsidR="00CB7EB5">
      <w:rPr>
        <w:b/>
        <w:bCs/>
        <w:sz w:val="20"/>
        <w:szCs w:val="20"/>
        <w:u w:val="single"/>
        <w:lang w:bidi="ar-DZ"/>
      </w:rPr>
      <w:t xml:space="preserve">de </w:t>
    </w:r>
    <w:r w:rsidR="00040352">
      <w:rPr>
        <w:b/>
        <w:bCs/>
        <w:sz w:val="20"/>
        <w:szCs w:val="20"/>
        <w:u w:val="single"/>
        <w:lang w:bidi="ar-DZ"/>
      </w:rPr>
      <w:t xml:space="preserve">Biologie Moléculaire et Génie </w:t>
    </w:r>
    <w:r w:rsidR="00CB7EB5" w:rsidRPr="00EA5904">
      <w:rPr>
        <w:b/>
        <w:bCs/>
        <w:sz w:val="20"/>
        <w:szCs w:val="20"/>
        <w:u w:val="single"/>
        <w:lang w:bidi="ar-DZ"/>
      </w:rPr>
      <w:t>Génétique</w:t>
    </w:r>
    <w:r w:rsidR="00D34FDA">
      <w:rPr>
        <w:b/>
        <w:bCs/>
        <w:sz w:val="20"/>
        <w:szCs w:val="20"/>
        <w:u w:val="single"/>
        <w:lang w:bidi="ar-DZ"/>
      </w:rPr>
      <w:t xml:space="preserve">                    2020/2021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D45D5"/>
    <w:multiLevelType w:val="hybridMultilevel"/>
    <w:tmpl w:val="8C5ACC6E"/>
    <w:lvl w:ilvl="0" w:tplc="8C423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456A"/>
    <w:multiLevelType w:val="hybridMultilevel"/>
    <w:tmpl w:val="0D84D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2FB5"/>
    <w:multiLevelType w:val="hybridMultilevel"/>
    <w:tmpl w:val="2CAC29FE"/>
    <w:lvl w:ilvl="0" w:tplc="52445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A5C0C"/>
    <w:multiLevelType w:val="hybridMultilevel"/>
    <w:tmpl w:val="22520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93D12"/>
    <w:multiLevelType w:val="hybridMultilevel"/>
    <w:tmpl w:val="9C0AD91C"/>
    <w:lvl w:ilvl="0" w:tplc="95F45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8E2FC5"/>
    <w:multiLevelType w:val="hybridMultilevel"/>
    <w:tmpl w:val="C69850FA"/>
    <w:lvl w:ilvl="0" w:tplc="EEDC3306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03185"/>
    <w:multiLevelType w:val="hybridMultilevel"/>
    <w:tmpl w:val="56C41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6247A"/>
    <w:multiLevelType w:val="hybridMultilevel"/>
    <w:tmpl w:val="0F2EB3DA"/>
    <w:lvl w:ilvl="0" w:tplc="0DFE4B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403BE"/>
    <w:multiLevelType w:val="hybridMultilevel"/>
    <w:tmpl w:val="3B0A7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26025"/>
    <w:multiLevelType w:val="hybridMultilevel"/>
    <w:tmpl w:val="66FAF9A6"/>
    <w:lvl w:ilvl="0" w:tplc="DFA8B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15762"/>
    <w:multiLevelType w:val="hybridMultilevel"/>
    <w:tmpl w:val="F7040F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D44AF"/>
    <w:multiLevelType w:val="hybridMultilevel"/>
    <w:tmpl w:val="1A8271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64B"/>
    <w:rsid w:val="00012115"/>
    <w:rsid w:val="00012C9C"/>
    <w:rsid w:val="00014E5B"/>
    <w:rsid w:val="00040352"/>
    <w:rsid w:val="00086AF3"/>
    <w:rsid w:val="000C09D4"/>
    <w:rsid w:val="000F4871"/>
    <w:rsid w:val="000F7C85"/>
    <w:rsid w:val="00122241"/>
    <w:rsid w:val="00160389"/>
    <w:rsid w:val="001819B8"/>
    <w:rsid w:val="001F1782"/>
    <w:rsid w:val="002062EE"/>
    <w:rsid w:val="00212443"/>
    <w:rsid w:val="00213A66"/>
    <w:rsid w:val="00236988"/>
    <w:rsid w:val="002632D1"/>
    <w:rsid w:val="00267AC4"/>
    <w:rsid w:val="00270D9C"/>
    <w:rsid w:val="002B109F"/>
    <w:rsid w:val="002D6960"/>
    <w:rsid w:val="002E089D"/>
    <w:rsid w:val="00301063"/>
    <w:rsid w:val="00332B57"/>
    <w:rsid w:val="00365943"/>
    <w:rsid w:val="00376389"/>
    <w:rsid w:val="00397B18"/>
    <w:rsid w:val="003B3959"/>
    <w:rsid w:val="003E1344"/>
    <w:rsid w:val="003E4D94"/>
    <w:rsid w:val="003E77BC"/>
    <w:rsid w:val="004017D3"/>
    <w:rsid w:val="0040404A"/>
    <w:rsid w:val="0041061E"/>
    <w:rsid w:val="00413E94"/>
    <w:rsid w:val="004246EF"/>
    <w:rsid w:val="00445AFB"/>
    <w:rsid w:val="00492FB1"/>
    <w:rsid w:val="004D3321"/>
    <w:rsid w:val="005176A4"/>
    <w:rsid w:val="005477C3"/>
    <w:rsid w:val="00563E75"/>
    <w:rsid w:val="0057194E"/>
    <w:rsid w:val="00571C1C"/>
    <w:rsid w:val="00582031"/>
    <w:rsid w:val="00582230"/>
    <w:rsid w:val="005C79C6"/>
    <w:rsid w:val="005D0F0C"/>
    <w:rsid w:val="0062126F"/>
    <w:rsid w:val="006259FC"/>
    <w:rsid w:val="0066372C"/>
    <w:rsid w:val="00666141"/>
    <w:rsid w:val="0069003C"/>
    <w:rsid w:val="006907F4"/>
    <w:rsid w:val="0071169F"/>
    <w:rsid w:val="0072564B"/>
    <w:rsid w:val="00725D50"/>
    <w:rsid w:val="007556E1"/>
    <w:rsid w:val="007A1535"/>
    <w:rsid w:val="007C3E6F"/>
    <w:rsid w:val="00802B31"/>
    <w:rsid w:val="0083242B"/>
    <w:rsid w:val="008861C7"/>
    <w:rsid w:val="008B3A75"/>
    <w:rsid w:val="009155DB"/>
    <w:rsid w:val="00930C28"/>
    <w:rsid w:val="00940741"/>
    <w:rsid w:val="009A6601"/>
    <w:rsid w:val="009E005E"/>
    <w:rsid w:val="00A70A95"/>
    <w:rsid w:val="00AD568A"/>
    <w:rsid w:val="00B62925"/>
    <w:rsid w:val="00B85418"/>
    <w:rsid w:val="00BF04A4"/>
    <w:rsid w:val="00BF35A9"/>
    <w:rsid w:val="00C37C8E"/>
    <w:rsid w:val="00CB7EB5"/>
    <w:rsid w:val="00CC0B2D"/>
    <w:rsid w:val="00CC0E62"/>
    <w:rsid w:val="00D34FDA"/>
    <w:rsid w:val="00D46D97"/>
    <w:rsid w:val="00D47CF5"/>
    <w:rsid w:val="00D856DD"/>
    <w:rsid w:val="00DB0448"/>
    <w:rsid w:val="00DB1F9A"/>
    <w:rsid w:val="00DC049B"/>
    <w:rsid w:val="00DC56A2"/>
    <w:rsid w:val="00DF1B2E"/>
    <w:rsid w:val="00DF52B0"/>
    <w:rsid w:val="00E246A2"/>
    <w:rsid w:val="00E2658A"/>
    <w:rsid w:val="00E30343"/>
    <w:rsid w:val="00E872D8"/>
    <w:rsid w:val="00EB7B35"/>
    <w:rsid w:val="00EC2B3C"/>
    <w:rsid w:val="00F00C61"/>
    <w:rsid w:val="00F05933"/>
    <w:rsid w:val="00F54588"/>
    <w:rsid w:val="00F56374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32AA8A62"/>
  <w15:docId w15:val="{A79F3469-6FB0-4CCA-A722-12F897F7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63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37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3B3959"/>
    <w:pPr>
      <w:ind w:left="720"/>
      <w:contextualSpacing/>
    </w:pPr>
  </w:style>
  <w:style w:type="table" w:styleId="Grilledutableau">
    <w:name w:val="Table Grid"/>
    <w:basedOn w:val="TableauNormal"/>
    <w:uiPriority w:val="59"/>
    <w:rsid w:val="00AD568A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D5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998BE-E9FD-4B4E-A3AB-F9087946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Meddour</dc:creator>
  <cp:keywords/>
  <dc:description/>
  <cp:lastModifiedBy>SAADA</cp:lastModifiedBy>
  <cp:revision>15</cp:revision>
  <dcterms:created xsi:type="dcterms:W3CDTF">2013-11-02T15:10:00Z</dcterms:created>
  <dcterms:modified xsi:type="dcterms:W3CDTF">2021-03-03T19:15:00Z</dcterms:modified>
</cp:coreProperties>
</file>