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B7EB5" w:rsidRPr="004D3321" w:rsidRDefault="00CB7EB5" w:rsidP="00DC049B">
      <w:pPr>
        <w:contextualSpacing/>
        <w:jc w:val="center"/>
        <w:rPr>
          <w:b/>
          <w:bCs/>
          <w:color w:val="000000" w:themeColor="text1"/>
        </w:rPr>
      </w:pPr>
      <w:r w:rsidRPr="004D3321">
        <w:rPr>
          <w:b/>
          <w:bCs/>
          <w:color w:val="000000" w:themeColor="text1"/>
        </w:rPr>
        <w:t>Université Mohamed Khider -Biskra-</w:t>
      </w:r>
    </w:p>
    <w:p w:rsidR="00CB7EB5" w:rsidRPr="004D3321" w:rsidRDefault="00CB7EB5" w:rsidP="00DC049B">
      <w:pPr>
        <w:contextualSpacing/>
        <w:jc w:val="center"/>
        <w:rPr>
          <w:b/>
          <w:bCs/>
          <w:color w:val="000000" w:themeColor="text1"/>
        </w:rPr>
      </w:pPr>
      <w:r w:rsidRPr="004D3321">
        <w:rPr>
          <w:b/>
          <w:bCs/>
          <w:color w:val="000000" w:themeColor="text1"/>
        </w:rPr>
        <w:t>Faculté des Sciences Exactes et des SNV</w:t>
      </w:r>
    </w:p>
    <w:p w:rsidR="00CB7EB5" w:rsidRPr="004D3321" w:rsidRDefault="00CB7EB5" w:rsidP="00DC049B">
      <w:pPr>
        <w:contextualSpacing/>
        <w:jc w:val="center"/>
        <w:rPr>
          <w:b/>
          <w:bCs/>
          <w:color w:val="000000" w:themeColor="text1"/>
        </w:rPr>
      </w:pPr>
      <w:r w:rsidRPr="004D3321">
        <w:rPr>
          <w:b/>
          <w:bCs/>
          <w:color w:val="000000" w:themeColor="text1"/>
        </w:rPr>
        <w:t>Département des SNV</w:t>
      </w:r>
    </w:p>
    <w:p w:rsidR="00CC0E62" w:rsidRPr="004D3321" w:rsidRDefault="0053328A" w:rsidP="00DC049B">
      <w:pPr>
        <w:spacing w:line="360" w:lineRule="auto"/>
        <w:contextualSpacing/>
        <w:jc w:val="both"/>
        <w:rPr>
          <w:b/>
          <w:bCs/>
          <w:color w:val="000000" w:themeColor="text1"/>
          <w:sz w:val="28"/>
          <w:szCs w:val="28"/>
          <w:u w:val="single"/>
        </w:rPr>
      </w:pPr>
      <w:r>
        <w:rPr>
          <w:b/>
          <w:bCs/>
          <w:noProof/>
          <w:color w:val="000000" w:themeColor="text1"/>
          <w:sz w:val="28"/>
          <w:szCs w:val="28"/>
          <w:u w:val="single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left:0;text-align:left;margin-left:0;margin-top:0;width:78pt;height:21pt;z-index:251659264;visibility:visible;mso-position-horizontal:center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" strokecolor="black [3213]">
            <v:textbox>
              <w:txbxContent>
                <w:p w:rsidR="0066372C" w:rsidRPr="0066372C" w:rsidRDefault="00040352" w:rsidP="0066372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TD n° 1</w:t>
                  </w:r>
                </w:p>
                <w:p w:rsidR="0066372C" w:rsidRPr="0066372C" w:rsidRDefault="0066372C" w:rsidP="0066372C">
                  <w:pPr>
                    <w:rPr>
                      <w:b/>
                      <w:bCs/>
                    </w:rPr>
                  </w:pPr>
                </w:p>
              </w:txbxContent>
            </v:textbox>
          </v:shape>
        </w:pict>
      </w:r>
    </w:p>
    <w:p w:rsidR="00582230" w:rsidRPr="004D3321" w:rsidRDefault="0066372C" w:rsidP="00DC049B">
      <w:pPr>
        <w:spacing w:line="360" w:lineRule="auto"/>
        <w:contextualSpacing/>
        <w:rPr>
          <w:color w:val="000000" w:themeColor="text1"/>
        </w:rPr>
      </w:pPr>
      <w:r w:rsidRPr="004D3321">
        <w:rPr>
          <w:b/>
          <w:bCs/>
          <w:color w:val="000000" w:themeColor="text1"/>
          <w:u w:val="single"/>
        </w:rPr>
        <w:t>Exercice 1:</w:t>
      </w:r>
      <w:r w:rsidRPr="004D3321">
        <w:rPr>
          <w:color w:val="000000" w:themeColor="text1"/>
        </w:rPr>
        <w:t xml:space="preserve"> </w:t>
      </w:r>
    </w:p>
    <w:p w:rsidR="00365943" w:rsidRPr="004D3321" w:rsidRDefault="00365943" w:rsidP="00DC049B">
      <w:pPr>
        <w:spacing w:line="360" w:lineRule="auto"/>
        <w:ind w:firstLine="567"/>
        <w:contextualSpacing/>
        <w:rPr>
          <w:color w:val="000000" w:themeColor="text1"/>
        </w:rPr>
      </w:pPr>
      <w:r w:rsidRPr="004D3321">
        <w:rPr>
          <w:color w:val="000000" w:themeColor="text1"/>
        </w:rPr>
        <w:t>Soit le nucléotide suivant :</w:t>
      </w:r>
    </w:p>
    <w:p w:rsidR="00365943" w:rsidRPr="004D3321" w:rsidRDefault="00365943" w:rsidP="00DC049B">
      <w:pPr>
        <w:spacing w:line="360" w:lineRule="auto"/>
        <w:contextualSpacing/>
        <w:jc w:val="center"/>
        <w:rPr>
          <w:color w:val="000000" w:themeColor="text1"/>
        </w:rPr>
      </w:pPr>
      <w:r w:rsidRPr="004D3321">
        <w:rPr>
          <w:noProof/>
          <w:color w:val="000000" w:themeColor="text1"/>
        </w:rPr>
        <w:drawing>
          <wp:inline distT="0" distB="0" distL="0" distR="0">
            <wp:extent cx="4638675" cy="2105025"/>
            <wp:effectExtent l="19050" t="19050" r="28575" b="28575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21050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943" w:rsidRDefault="00365943" w:rsidP="00DC049B">
      <w:pPr>
        <w:pStyle w:val="Paragraphedeliste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color w:val="000000" w:themeColor="text1"/>
        </w:rPr>
      </w:pPr>
      <w:r w:rsidRPr="004D3321">
        <w:rPr>
          <w:color w:val="000000" w:themeColor="text1"/>
        </w:rPr>
        <w:t>La base azotée constitutive de cette molécule, est-elle de nature purique ou pyrimidine ? Nommer cette base et les liaisons L</w:t>
      </w:r>
      <w:r w:rsidRPr="004D3321">
        <w:rPr>
          <w:color w:val="000000" w:themeColor="text1"/>
          <w:vertAlign w:val="subscript"/>
        </w:rPr>
        <w:t xml:space="preserve">1, </w:t>
      </w:r>
      <w:r w:rsidRPr="004D3321">
        <w:rPr>
          <w:color w:val="000000" w:themeColor="text1"/>
        </w:rPr>
        <w:t>L</w:t>
      </w:r>
      <w:r w:rsidRPr="004D3321">
        <w:rPr>
          <w:color w:val="000000" w:themeColor="text1"/>
          <w:vertAlign w:val="subscript"/>
        </w:rPr>
        <w:t>2</w:t>
      </w:r>
      <w:r w:rsidRPr="004D3321">
        <w:rPr>
          <w:color w:val="000000" w:themeColor="text1"/>
        </w:rPr>
        <w:t xml:space="preserve"> et L</w:t>
      </w:r>
      <w:r w:rsidRPr="004D3321">
        <w:rPr>
          <w:color w:val="000000" w:themeColor="text1"/>
          <w:vertAlign w:val="subscript"/>
        </w:rPr>
        <w:t>3</w:t>
      </w:r>
      <w:r w:rsidRPr="004D3321">
        <w:rPr>
          <w:color w:val="000000" w:themeColor="text1"/>
        </w:rPr>
        <w:t> ?</w:t>
      </w:r>
    </w:p>
    <w:p w:rsidR="00A41DD4" w:rsidRDefault="00A41DD4" w:rsidP="00A41DD4">
      <w:pPr>
        <w:pStyle w:val="Paragraphedeliste"/>
        <w:numPr>
          <w:ilvl w:val="0"/>
          <w:numId w:val="8"/>
        </w:numPr>
        <w:tabs>
          <w:tab w:val="left" w:pos="284"/>
        </w:tabs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La base est une purine, guanine.</w:t>
      </w:r>
    </w:p>
    <w:p w:rsidR="00A41DD4" w:rsidRPr="004D3321" w:rsidRDefault="00A41DD4" w:rsidP="00A41DD4">
      <w:pPr>
        <w:pStyle w:val="Paragraphedeliste"/>
        <w:numPr>
          <w:ilvl w:val="0"/>
          <w:numId w:val="8"/>
        </w:numPr>
        <w:tabs>
          <w:tab w:val="left" w:pos="284"/>
        </w:tabs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Pr="004D3321">
        <w:rPr>
          <w:color w:val="000000" w:themeColor="text1"/>
        </w:rPr>
        <w:t>L</w:t>
      </w:r>
      <w:r w:rsidRPr="004D3321">
        <w:rPr>
          <w:color w:val="000000" w:themeColor="text1"/>
          <w:vertAlign w:val="subscript"/>
        </w:rPr>
        <w:t>1</w:t>
      </w:r>
      <w:r>
        <w:rPr>
          <w:color w:val="000000" w:themeColor="text1"/>
          <w:vertAlign w:val="subscript"/>
        </w:rPr>
        <w:t> </w:t>
      </w:r>
      <w:r w:rsidRPr="00A41DD4">
        <w:rPr>
          <w:color w:val="000000" w:themeColor="text1"/>
        </w:rPr>
        <w:t>: liaison</w:t>
      </w:r>
      <w:r>
        <w:rPr>
          <w:color w:val="000000" w:themeColor="text1"/>
          <w:vertAlign w:val="subscript"/>
        </w:rPr>
        <w:t xml:space="preserve"> </w:t>
      </w:r>
      <w:r>
        <w:rPr>
          <w:rFonts w:asciiTheme="majorBidi" w:hAnsiTheme="majorBidi" w:cstheme="majorBidi"/>
        </w:rPr>
        <w:t>β-N-glycosidique</w:t>
      </w:r>
      <w:r>
        <w:rPr>
          <w:rFonts w:asciiTheme="majorBidi" w:hAnsiTheme="majorBidi" w:cstheme="majorBidi"/>
        </w:rPr>
        <w:t>,</w:t>
      </w:r>
      <w:r w:rsidRPr="004D3321">
        <w:rPr>
          <w:color w:val="000000" w:themeColor="text1"/>
          <w:vertAlign w:val="subscript"/>
        </w:rPr>
        <w:t xml:space="preserve"> </w:t>
      </w:r>
      <w:r w:rsidRPr="004D3321">
        <w:rPr>
          <w:color w:val="000000" w:themeColor="text1"/>
        </w:rPr>
        <w:t>L</w:t>
      </w:r>
      <w:r w:rsidRPr="004D3321">
        <w:rPr>
          <w:color w:val="000000" w:themeColor="text1"/>
          <w:vertAlign w:val="subscript"/>
        </w:rPr>
        <w:t>2</w:t>
      </w:r>
      <w:r w:rsidRPr="004D3321">
        <w:rPr>
          <w:color w:val="000000" w:themeColor="text1"/>
        </w:rPr>
        <w:t xml:space="preserve"> </w:t>
      </w:r>
      <w:r>
        <w:rPr>
          <w:color w:val="000000" w:themeColor="text1"/>
        </w:rPr>
        <w:t>liaison</w:t>
      </w:r>
      <w:r w:rsidRPr="00A41DD4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ester</w:t>
      </w:r>
      <w:r>
        <w:rPr>
          <w:color w:val="000000" w:themeColor="text1"/>
        </w:rPr>
        <w:t xml:space="preserve"> </w:t>
      </w:r>
      <w:r w:rsidRPr="004D3321">
        <w:rPr>
          <w:color w:val="000000" w:themeColor="text1"/>
        </w:rPr>
        <w:t>et L</w:t>
      </w:r>
      <w:r w:rsidRPr="004D3321">
        <w:rPr>
          <w:color w:val="000000" w:themeColor="text1"/>
          <w:vertAlign w:val="subscript"/>
        </w:rPr>
        <w:t>3</w:t>
      </w:r>
      <w:r>
        <w:rPr>
          <w:color w:val="000000" w:themeColor="text1"/>
          <w:vertAlign w:val="subscript"/>
        </w:rPr>
        <w:t xml:space="preserve"> </w:t>
      </w:r>
      <w:r>
        <w:rPr>
          <w:color w:val="000000" w:themeColor="text1"/>
        </w:rPr>
        <w:t>liaison anhydride.</w:t>
      </w:r>
      <w:r w:rsidRPr="004D3321">
        <w:rPr>
          <w:color w:val="000000" w:themeColor="text1"/>
        </w:rPr>
        <w:t> </w:t>
      </w:r>
    </w:p>
    <w:p w:rsidR="00365943" w:rsidRDefault="00365943" w:rsidP="00DC049B">
      <w:pPr>
        <w:pStyle w:val="Paragraphedeliste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color w:val="000000" w:themeColor="text1"/>
        </w:rPr>
      </w:pPr>
      <w:r w:rsidRPr="004D3321">
        <w:rPr>
          <w:color w:val="000000" w:themeColor="text1"/>
        </w:rPr>
        <w:t>Quelles sont les groupements de la base capable d’établir des liaisons hydrogène ? Illustrer à l’aide d’un schéma ?</w:t>
      </w:r>
    </w:p>
    <w:p w:rsidR="00A41DD4" w:rsidRPr="00DC4D8E" w:rsidRDefault="00A41DD4" w:rsidP="00DC4D8E">
      <w:pPr>
        <w:tabs>
          <w:tab w:val="left" w:pos="284"/>
        </w:tabs>
        <w:spacing w:line="360" w:lineRule="auto"/>
        <w:ind w:left="360"/>
        <w:jc w:val="center"/>
        <w:rPr>
          <w:color w:val="000000" w:themeColor="text1"/>
        </w:rPr>
      </w:pPr>
      <w:r>
        <w:rPr>
          <w:noProof/>
        </w:rPr>
        <w:drawing>
          <wp:inline distT="0" distB="0" distL="0" distR="0" wp14:anchorId="7A0E1D97" wp14:editId="4FDA0F26">
            <wp:extent cx="2867025" cy="1133475"/>
            <wp:effectExtent l="19050" t="19050" r="9525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51252" t="42161" r="29971" b="36211"/>
                    <a:stretch/>
                  </pic:blipFill>
                  <pic:spPr bwMode="auto">
                    <a:xfrm>
                      <a:off x="0" y="0"/>
                      <a:ext cx="2867025" cy="11334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65943" w:rsidRDefault="00365943" w:rsidP="00DC049B">
      <w:pPr>
        <w:pStyle w:val="Paragraphedeliste"/>
        <w:numPr>
          <w:ilvl w:val="0"/>
          <w:numId w:val="5"/>
        </w:numPr>
        <w:tabs>
          <w:tab w:val="left" w:pos="284"/>
        </w:tabs>
        <w:spacing w:line="360" w:lineRule="auto"/>
        <w:ind w:left="0" w:firstLine="0"/>
        <w:jc w:val="both"/>
        <w:rPr>
          <w:color w:val="000000" w:themeColor="text1"/>
        </w:rPr>
      </w:pPr>
      <w:r w:rsidRPr="004D3321">
        <w:rPr>
          <w:color w:val="000000" w:themeColor="text1"/>
        </w:rPr>
        <w:t>Est-il possible de synthétiser un poly</w:t>
      </w:r>
      <w:r w:rsidR="00DC049B">
        <w:rPr>
          <w:color w:val="000000" w:themeColor="text1"/>
        </w:rPr>
        <w:t>-</w:t>
      </w:r>
      <w:r w:rsidRPr="004D3321">
        <w:rPr>
          <w:color w:val="000000" w:themeColor="text1"/>
        </w:rPr>
        <w:t>nucléotide poly (D) artificiel à l’aide d’une polymérase ? Justifier la réponse ?</w:t>
      </w:r>
    </w:p>
    <w:p w:rsidR="00DC4D8E" w:rsidRPr="004D3321" w:rsidRDefault="00DC4D8E" w:rsidP="00DC4D8E">
      <w:pPr>
        <w:pStyle w:val="Paragraphedeliste"/>
        <w:numPr>
          <w:ilvl w:val="0"/>
          <w:numId w:val="10"/>
        </w:numPr>
        <w:tabs>
          <w:tab w:val="left" w:pos="284"/>
        </w:tabs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Non. </w:t>
      </w:r>
      <w:r w:rsidR="00127C17">
        <w:rPr>
          <w:color w:val="000000" w:themeColor="text1"/>
        </w:rPr>
        <w:t xml:space="preserve">Impossible de rétablir une liaison phosphodiester au niveau de </w:t>
      </w:r>
      <w:r>
        <w:rPr>
          <w:color w:val="000000" w:themeColor="text1"/>
        </w:rPr>
        <w:t>3’</w:t>
      </w:r>
      <w:r w:rsidR="00127C17">
        <w:rPr>
          <w:color w:val="000000" w:themeColor="text1"/>
        </w:rPr>
        <w:t>…</w:t>
      </w:r>
      <w:r>
        <w:rPr>
          <w:color w:val="000000" w:themeColor="text1"/>
        </w:rPr>
        <w:t xml:space="preserve"> </w:t>
      </w:r>
    </w:p>
    <w:p w:rsidR="003B3959" w:rsidRPr="004D3321" w:rsidRDefault="00DF1B2E" w:rsidP="00DC049B">
      <w:pPr>
        <w:spacing w:line="360" w:lineRule="auto"/>
        <w:contextualSpacing/>
        <w:rPr>
          <w:color w:val="000000" w:themeColor="text1"/>
        </w:rPr>
      </w:pPr>
      <w:r w:rsidRPr="004D3321">
        <w:rPr>
          <w:b/>
          <w:bCs/>
          <w:color w:val="000000" w:themeColor="text1"/>
          <w:u w:val="single"/>
        </w:rPr>
        <w:t>Exercice 2</w:t>
      </w:r>
      <w:r w:rsidR="00127C17">
        <w:rPr>
          <w:b/>
          <w:bCs/>
          <w:color w:val="000000" w:themeColor="text1"/>
          <w:u w:val="single"/>
        </w:rPr>
        <w:t xml:space="preserve"> </w:t>
      </w:r>
      <w:r w:rsidRPr="004D3321">
        <w:rPr>
          <w:b/>
          <w:bCs/>
          <w:color w:val="000000" w:themeColor="text1"/>
          <w:u w:val="single"/>
        </w:rPr>
        <w:t>:</w:t>
      </w:r>
      <w:r w:rsidRPr="004D3321">
        <w:rPr>
          <w:color w:val="000000" w:themeColor="text1"/>
        </w:rPr>
        <w:t xml:space="preserve"> </w:t>
      </w:r>
    </w:p>
    <w:p w:rsidR="002062EE" w:rsidRPr="004D3321" w:rsidRDefault="000F4871" w:rsidP="00DC049B">
      <w:pPr>
        <w:spacing w:line="360" w:lineRule="auto"/>
        <w:ind w:firstLine="567"/>
        <w:contextualSpacing/>
        <w:jc w:val="both"/>
        <w:rPr>
          <w:color w:val="000000" w:themeColor="text1"/>
        </w:rPr>
      </w:pPr>
      <w:r w:rsidRPr="004D3321">
        <w:rPr>
          <w:color w:val="000000" w:themeColor="text1"/>
        </w:rPr>
        <w:t>Le séquençage du génome de</w:t>
      </w:r>
      <w:r w:rsidRPr="004D3321">
        <w:rPr>
          <w:i/>
          <w:iCs/>
          <w:color w:val="000000" w:themeColor="text1"/>
        </w:rPr>
        <w:t xml:space="preserve"> Bacillus subtilis</w:t>
      </w:r>
      <w:r w:rsidRPr="004D3321">
        <w:rPr>
          <w:color w:val="000000" w:themeColor="text1"/>
        </w:rPr>
        <w:t xml:space="preserve"> a été achevé en 1997. Il a une t</w:t>
      </w:r>
      <w:r w:rsidR="00DC049B">
        <w:rPr>
          <w:color w:val="000000" w:themeColor="text1"/>
        </w:rPr>
        <w:t>aille de 4214814</w:t>
      </w:r>
      <w:r w:rsidRPr="004D3321">
        <w:rPr>
          <w:color w:val="000000" w:themeColor="text1"/>
        </w:rPr>
        <w:t xml:space="preserve">pb et contient 4225 gènes, dont 4107 coderaient pour des protéines. </w:t>
      </w:r>
      <w:r w:rsidR="00DC049B">
        <w:rPr>
          <w:color w:val="000000" w:themeColor="text1"/>
        </w:rPr>
        <w:t xml:space="preserve">Le </w:t>
      </w:r>
      <w:r w:rsidRPr="004D3321">
        <w:rPr>
          <w:color w:val="000000" w:themeColor="text1"/>
        </w:rPr>
        <w:t>(G</w:t>
      </w:r>
      <w:r w:rsidR="002062EE" w:rsidRPr="004D3321">
        <w:rPr>
          <w:color w:val="000000" w:themeColor="text1"/>
        </w:rPr>
        <w:t xml:space="preserve"> </w:t>
      </w:r>
      <w:r w:rsidRPr="004D3321">
        <w:rPr>
          <w:color w:val="000000" w:themeColor="text1"/>
        </w:rPr>
        <w:t>+</w:t>
      </w:r>
      <w:r w:rsidR="002062EE" w:rsidRPr="004D3321">
        <w:rPr>
          <w:color w:val="000000" w:themeColor="text1"/>
        </w:rPr>
        <w:t xml:space="preserve"> </w:t>
      </w:r>
      <w:r w:rsidRPr="004D3321">
        <w:rPr>
          <w:color w:val="000000" w:themeColor="text1"/>
        </w:rPr>
        <w:t>C)</w:t>
      </w:r>
      <w:r w:rsidR="002062EE" w:rsidRPr="004D3321">
        <w:rPr>
          <w:color w:val="000000" w:themeColor="text1"/>
        </w:rPr>
        <w:t xml:space="preserve"> </w:t>
      </w:r>
      <w:r w:rsidRPr="004D3321">
        <w:rPr>
          <w:color w:val="000000" w:themeColor="text1"/>
        </w:rPr>
        <w:t xml:space="preserve">% = </w:t>
      </w:r>
      <w:r w:rsidR="002062EE" w:rsidRPr="004D3321">
        <w:rPr>
          <w:color w:val="000000" w:themeColor="text1"/>
        </w:rPr>
        <w:t>60 %.</w:t>
      </w:r>
    </w:p>
    <w:p w:rsidR="002062EE" w:rsidRDefault="002062EE" w:rsidP="00DC049B">
      <w:pPr>
        <w:pStyle w:val="Paragraphedeliste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jc w:val="both"/>
        <w:rPr>
          <w:color w:val="000000" w:themeColor="text1"/>
          <w:lang w:bidi="ar-DZ"/>
        </w:rPr>
      </w:pPr>
      <w:r w:rsidRPr="004D3321">
        <w:rPr>
          <w:color w:val="000000" w:themeColor="text1"/>
        </w:rPr>
        <w:t>Quelle est l’intérêt de déterminer le (G + C) % ?</w:t>
      </w:r>
    </w:p>
    <w:p w:rsidR="00930C0B" w:rsidRDefault="00930C0B" w:rsidP="00930C0B">
      <w:pPr>
        <w:pStyle w:val="Paragraphedeliste"/>
        <w:numPr>
          <w:ilvl w:val="0"/>
          <w:numId w:val="10"/>
        </w:numPr>
        <w:tabs>
          <w:tab w:val="left" w:pos="284"/>
        </w:tabs>
        <w:spacing w:line="360" w:lineRule="auto"/>
        <w:jc w:val="both"/>
        <w:rPr>
          <w:color w:val="000000" w:themeColor="text1"/>
          <w:lang w:bidi="ar-DZ"/>
        </w:rPr>
      </w:pPr>
      <w:r>
        <w:rPr>
          <w:color w:val="000000" w:themeColor="text1"/>
          <w:lang w:bidi="ar-DZ"/>
        </w:rPr>
        <w:t xml:space="preserve">Détermine la rigidité de la molécule. </w:t>
      </w:r>
    </w:p>
    <w:p w:rsidR="00930C0B" w:rsidRDefault="00930C0B" w:rsidP="00930C0B">
      <w:pPr>
        <w:pStyle w:val="Paragraphedeliste"/>
        <w:numPr>
          <w:ilvl w:val="0"/>
          <w:numId w:val="10"/>
        </w:numPr>
        <w:tabs>
          <w:tab w:val="left" w:pos="284"/>
        </w:tabs>
        <w:spacing w:line="360" w:lineRule="auto"/>
        <w:jc w:val="both"/>
        <w:rPr>
          <w:color w:val="000000" w:themeColor="text1"/>
          <w:lang w:bidi="ar-DZ"/>
        </w:rPr>
      </w:pPr>
      <w:r>
        <w:rPr>
          <w:color w:val="000000" w:themeColor="text1"/>
          <w:lang w:bidi="ar-DZ"/>
        </w:rPr>
        <w:t>C’est un caractère taxonomique pour les micro-organismes.</w:t>
      </w:r>
    </w:p>
    <w:p w:rsidR="002062EE" w:rsidRDefault="002062EE" w:rsidP="00DC049B">
      <w:pPr>
        <w:pStyle w:val="Paragraphedeliste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jc w:val="both"/>
        <w:rPr>
          <w:color w:val="000000" w:themeColor="text1"/>
          <w:lang w:bidi="ar-DZ"/>
        </w:rPr>
      </w:pPr>
      <w:r w:rsidRPr="004D3321">
        <w:rPr>
          <w:color w:val="000000" w:themeColor="text1"/>
        </w:rPr>
        <w:t>Déterminer le pourcentage de chacune des bases constitutives de cet ADN ?</w:t>
      </w:r>
    </w:p>
    <w:p w:rsidR="00930C0B" w:rsidRPr="00930C0B" w:rsidRDefault="00930C0B" w:rsidP="00930C0B">
      <w:pPr>
        <w:pStyle w:val="Paragraphedeliste"/>
        <w:numPr>
          <w:ilvl w:val="0"/>
          <w:numId w:val="10"/>
        </w:numPr>
        <w:tabs>
          <w:tab w:val="left" w:pos="284"/>
        </w:tabs>
        <w:spacing w:line="360" w:lineRule="auto"/>
        <w:ind w:left="720"/>
        <w:jc w:val="both"/>
        <w:rPr>
          <w:color w:val="000000" w:themeColor="text1"/>
          <w:lang w:bidi="ar-DZ"/>
        </w:rPr>
      </w:pPr>
      <w:r w:rsidRPr="00930C0B">
        <w:rPr>
          <w:color w:val="000000" w:themeColor="text1"/>
          <w:lang w:bidi="ar-DZ"/>
        </w:rPr>
        <w:lastRenderedPageBreak/>
        <w:t>G = C = 30%. A = T = 20%</w:t>
      </w:r>
    </w:p>
    <w:p w:rsidR="002062EE" w:rsidRPr="004D3321" w:rsidRDefault="002062EE" w:rsidP="00DC049B">
      <w:pPr>
        <w:pStyle w:val="Paragraphedeliste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jc w:val="both"/>
        <w:rPr>
          <w:color w:val="000000" w:themeColor="text1"/>
          <w:lang w:bidi="ar-DZ"/>
        </w:rPr>
      </w:pPr>
      <w:r w:rsidRPr="004D3321">
        <w:rPr>
          <w:color w:val="000000" w:themeColor="text1"/>
        </w:rPr>
        <w:t xml:space="preserve">Estimer la masse molaire moléculaire de cet ADN. Sachant que la masse molaire moléculaire moyenne d’un résidu nucléotidique est de 330 </w:t>
      </w:r>
      <w:bookmarkStart w:id="0" w:name="_Hlk65682264"/>
      <w:r w:rsidRPr="004D3321">
        <w:rPr>
          <w:color w:val="000000" w:themeColor="text1"/>
        </w:rPr>
        <w:t>g/mol.</w:t>
      </w:r>
      <w:r w:rsidR="00661A2E">
        <w:rPr>
          <w:color w:val="000000" w:themeColor="text1"/>
        </w:rPr>
        <w:t xml:space="preserve"> </w:t>
      </w:r>
      <w:bookmarkEnd w:id="0"/>
      <w:r w:rsidR="00661A2E">
        <w:rPr>
          <w:color w:val="000000" w:themeColor="text1"/>
        </w:rPr>
        <w:t>→2.78 X 10</w:t>
      </w:r>
      <w:r w:rsidR="00661A2E">
        <w:rPr>
          <w:color w:val="000000" w:themeColor="text1"/>
          <w:vertAlign w:val="superscript"/>
        </w:rPr>
        <w:t>9</w:t>
      </w:r>
      <w:r w:rsidR="00661A2E">
        <w:rPr>
          <w:color w:val="000000" w:themeColor="text1"/>
        </w:rPr>
        <w:t xml:space="preserve"> </w:t>
      </w:r>
      <w:r w:rsidR="00661A2E" w:rsidRPr="004D3321">
        <w:rPr>
          <w:color w:val="000000" w:themeColor="text1"/>
        </w:rPr>
        <w:t>g/mol.</w:t>
      </w:r>
    </w:p>
    <w:p w:rsidR="000F4871" w:rsidRPr="004D3321" w:rsidRDefault="002062EE" w:rsidP="00DC049B">
      <w:pPr>
        <w:pStyle w:val="Paragraphedeliste"/>
        <w:numPr>
          <w:ilvl w:val="0"/>
          <w:numId w:val="6"/>
        </w:numPr>
        <w:tabs>
          <w:tab w:val="left" w:pos="284"/>
        </w:tabs>
        <w:spacing w:line="360" w:lineRule="auto"/>
        <w:ind w:left="0" w:firstLine="0"/>
        <w:jc w:val="both"/>
        <w:rPr>
          <w:color w:val="000000" w:themeColor="text1"/>
          <w:lang w:bidi="ar-DZ"/>
        </w:rPr>
      </w:pPr>
      <w:r w:rsidRPr="004D3321">
        <w:rPr>
          <w:color w:val="000000" w:themeColor="text1"/>
        </w:rPr>
        <w:t>Quelle est la longueur d’une telle molécule, sachant qu’un ADN de type B.</w:t>
      </w:r>
      <w:r w:rsidR="00661A2E" w:rsidRPr="00661A2E">
        <w:rPr>
          <w:color w:val="000000" w:themeColor="text1"/>
        </w:rPr>
        <w:t xml:space="preserve"> </w:t>
      </w:r>
      <w:r w:rsidR="00661A2E">
        <w:rPr>
          <w:color w:val="000000" w:themeColor="text1"/>
        </w:rPr>
        <w:t>→</w:t>
      </w:r>
      <w:r w:rsidR="00661A2E">
        <w:rPr>
          <w:color w:val="000000" w:themeColor="text1"/>
        </w:rPr>
        <w:t>1.4</w:t>
      </w:r>
      <w:r w:rsidRPr="004D3321">
        <w:rPr>
          <w:color w:val="000000" w:themeColor="text1"/>
        </w:rPr>
        <w:t xml:space="preserve"> </w:t>
      </w:r>
      <w:r w:rsidR="00661A2E">
        <w:rPr>
          <w:color w:val="000000" w:themeColor="text1"/>
        </w:rPr>
        <w:t>X 10</w:t>
      </w:r>
      <w:r w:rsidR="00661A2E">
        <w:rPr>
          <w:color w:val="000000" w:themeColor="text1"/>
          <w:vertAlign w:val="superscript"/>
        </w:rPr>
        <w:t>9</w:t>
      </w:r>
      <w:r w:rsidR="00661A2E">
        <w:rPr>
          <w:color w:val="000000" w:themeColor="text1"/>
        </w:rPr>
        <w:t xml:space="preserve"> </w:t>
      </w:r>
      <w:r w:rsidR="00661A2E">
        <w:rPr>
          <w:color w:val="000000" w:themeColor="text1"/>
        </w:rPr>
        <w:t>nm.</w:t>
      </w:r>
      <w:r w:rsidRPr="004D3321">
        <w:rPr>
          <w:color w:val="000000" w:themeColor="text1"/>
        </w:rPr>
        <w:t xml:space="preserve">  </w:t>
      </w:r>
      <w:r w:rsidR="000F4871" w:rsidRPr="004D3321">
        <w:rPr>
          <w:color w:val="000000" w:themeColor="text1"/>
        </w:rPr>
        <w:t xml:space="preserve"> </w:t>
      </w:r>
    </w:p>
    <w:p w:rsidR="00212443" w:rsidRPr="004D3321" w:rsidRDefault="003B3959" w:rsidP="00DC049B">
      <w:pPr>
        <w:spacing w:line="360" w:lineRule="auto"/>
        <w:contextualSpacing/>
        <w:rPr>
          <w:color w:val="000000" w:themeColor="text1"/>
          <w:lang w:bidi="ar-DZ"/>
        </w:rPr>
      </w:pPr>
      <w:r w:rsidRPr="004D3321">
        <w:rPr>
          <w:b/>
          <w:bCs/>
          <w:color w:val="000000" w:themeColor="text1"/>
          <w:u w:val="single"/>
        </w:rPr>
        <w:t xml:space="preserve">Exercice </w:t>
      </w:r>
      <w:r w:rsidR="00725D50" w:rsidRPr="004D3321">
        <w:rPr>
          <w:b/>
          <w:bCs/>
          <w:color w:val="000000" w:themeColor="text1"/>
          <w:u w:val="single"/>
        </w:rPr>
        <w:t>3</w:t>
      </w:r>
      <w:r w:rsidRPr="004D3321">
        <w:rPr>
          <w:b/>
          <w:bCs/>
          <w:color w:val="000000" w:themeColor="text1"/>
          <w:u w:val="single"/>
        </w:rPr>
        <w:t>:</w:t>
      </w:r>
      <w:r w:rsidR="00212443" w:rsidRPr="004D3321">
        <w:rPr>
          <w:color w:val="000000" w:themeColor="text1"/>
          <w:lang w:bidi="ar-DZ"/>
        </w:rPr>
        <w:t xml:space="preserve"> </w:t>
      </w:r>
    </w:p>
    <w:p w:rsidR="0041061E" w:rsidRPr="004D3321" w:rsidRDefault="0041061E" w:rsidP="00DC049B">
      <w:pPr>
        <w:autoSpaceDE w:val="0"/>
        <w:autoSpaceDN w:val="0"/>
        <w:adjustRightInd w:val="0"/>
        <w:spacing w:line="360" w:lineRule="auto"/>
        <w:ind w:firstLine="567"/>
        <w:contextualSpacing/>
        <w:rPr>
          <w:rFonts w:asciiTheme="majorBidi" w:eastAsiaTheme="minorHAnsi" w:hAnsiTheme="majorBidi" w:cstheme="majorBidi"/>
          <w:color w:val="000000" w:themeColor="text1"/>
          <w:lang w:eastAsia="en-US"/>
        </w:rPr>
      </w:pPr>
      <w:r w:rsidRPr="004D3321">
        <w:rPr>
          <w:rFonts w:asciiTheme="majorBidi" w:eastAsiaTheme="minorHAnsi" w:hAnsiTheme="majorBidi" w:cstheme="majorBidi"/>
          <w:color w:val="000000" w:themeColor="text1"/>
          <w:lang w:eastAsia="en-US"/>
        </w:rPr>
        <w:t>Soit la séquence d'ADN bactérienne suivante:</w:t>
      </w:r>
    </w:p>
    <w:p w:rsidR="0041061E" w:rsidRPr="004D3321" w:rsidRDefault="0041061E" w:rsidP="00DC049B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Theme="majorBidi" w:eastAsiaTheme="minorHAnsi" w:hAnsiTheme="majorBidi" w:cstheme="majorBidi"/>
          <w:color w:val="000000" w:themeColor="text1"/>
          <w:lang w:eastAsia="en-US"/>
        </w:rPr>
      </w:pPr>
      <w:r w:rsidRPr="004D3321">
        <w:rPr>
          <w:rFonts w:asciiTheme="majorBidi" w:eastAsiaTheme="minorHAnsi" w:hAnsiTheme="majorBidi" w:cstheme="majorBidi"/>
          <w:color w:val="000000" w:themeColor="text1"/>
          <w:lang w:eastAsia="en-US"/>
        </w:rPr>
        <w:t>5'- ATTTACGGGCCTTAATGGCATAACCGCCTAATGGTTAACCGCTAGCGCG - 3'</w:t>
      </w:r>
    </w:p>
    <w:p w:rsidR="0041061E" w:rsidRDefault="0041061E" w:rsidP="00DC049B">
      <w:pPr>
        <w:pStyle w:val="Paragraphedeliste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Theme="majorBidi" w:eastAsiaTheme="minorHAnsi" w:hAnsiTheme="majorBidi" w:cstheme="majorBidi"/>
          <w:color w:val="000000" w:themeColor="text1"/>
          <w:lang w:eastAsia="en-US"/>
        </w:rPr>
      </w:pPr>
      <w:r w:rsidRPr="004D3321">
        <w:rPr>
          <w:rFonts w:asciiTheme="majorBidi" w:eastAsiaTheme="minorHAnsi" w:hAnsiTheme="majorBidi" w:cstheme="majorBidi"/>
          <w:color w:val="000000" w:themeColor="text1"/>
          <w:lang w:eastAsia="en-US"/>
        </w:rPr>
        <w:t>Donner la séquence de l'ADN double brin correspondant.</w:t>
      </w:r>
    </w:p>
    <w:p w:rsidR="00661A2E" w:rsidRPr="00661A2E" w:rsidRDefault="00661A2E" w:rsidP="00661A2E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asciiTheme="majorBidi" w:eastAsiaTheme="minorHAnsi" w:hAnsiTheme="majorBidi" w:cstheme="majorBidi"/>
          <w:color w:val="000000" w:themeColor="text1"/>
          <w:lang w:eastAsia="en-US"/>
        </w:rPr>
      </w:pPr>
      <w:r w:rsidRPr="00661A2E">
        <w:rPr>
          <w:rFonts w:asciiTheme="majorBidi" w:eastAsiaTheme="minorHAnsi" w:hAnsiTheme="majorBidi" w:cstheme="majorBidi"/>
          <w:color w:val="000000" w:themeColor="text1"/>
          <w:lang w:eastAsia="en-US"/>
        </w:rPr>
        <w:t>5'- ATTTACGGGCCTTAATGGCATAACCGCCTAATGGTTAACCGCTAGCGCG - 3'</w:t>
      </w:r>
    </w:p>
    <w:p w:rsidR="00661A2E" w:rsidRPr="004D3321" w:rsidRDefault="00661A2E" w:rsidP="00661A2E">
      <w:pPr>
        <w:pStyle w:val="Paragraphedeliste"/>
        <w:tabs>
          <w:tab w:val="left" w:pos="284"/>
        </w:tabs>
        <w:autoSpaceDE w:val="0"/>
        <w:autoSpaceDN w:val="0"/>
        <w:adjustRightInd w:val="0"/>
        <w:spacing w:line="360" w:lineRule="auto"/>
        <w:ind w:left="785"/>
        <w:jc w:val="both"/>
        <w:rPr>
          <w:rFonts w:asciiTheme="majorBidi" w:eastAsiaTheme="minorHAnsi" w:hAnsiTheme="majorBidi" w:cstheme="majorBidi"/>
          <w:color w:val="000000" w:themeColor="text1"/>
          <w:lang w:eastAsia="en-US"/>
        </w:rPr>
      </w:pPr>
      <w:r>
        <w:rPr>
          <w:rFonts w:asciiTheme="majorBidi" w:eastAsiaTheme="minorHAnsi" w:hAnsiTheme="majorBidi" w:cstheme="majorBidi"/>
          <w:color w:val="000000" w:themeColor="text1"/>
          <w:lang w:eastAsia="en-US"/>
        </w:rPr>
        <w:t>3’-TAAATGC………………………………………………………………….CGCGC -5’</w:t>
      </w:r>
    </w:p>
    <w:p w:rsidR="00691966" w:rsidRDefault="0041061E" w:rsidP="00DC049B">
      <w:pPr>
        <w:pStyle w:val="Paragraphedeliste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Theme="majorBidi" w:eastAsiaTheme="minorHAnsi" w:hAnsiTheme="majorBidi" w:cstheme="majorBidi"/>
          <w:color w:val="000000" w:themeColor="text1"/>
          <w:lang w:eastAsia="en-US"/>
        </w:rPr>
      </w:pPr>
      <w:r w:rsidRPr="004D3321">
        <w:rPr>
          <w:rFonts w:asciiTheme="majorBidi" w:eastAsiaTheme="minorHAnsi" w:hAnsiTheme="majorBidi" w:cstheme="majorBidi"/>
          <w:color w:val="000000" w:themeColor="text1"/>
          <w:lang w:eastAsia="en-US"/>
        </w:rPr>
        <w:t xml:space="preserve">A quelle condition cet ADN double brin serait transcrit </w:t>
      </w:r>
      <w:r w:rsidRPr="004D3321">
        <w:rPr>
          <w:rFonts w:asciiTheme="majorBidi" w:eastAsiaTheme="minorHAnsi" w:hAnsiTheme="majorBidi" w:cstheme="majorBidi"/>
          <w:i/>
          <w:iCs/>
          <w:color w:val="000000" w:themeColor="text1"/>
          <w:lang w:eastAsia="en-US"/>
        </w:rPr>
        <w:t xml:space="preserve">in vivo </w:t>
      </w:r>
      <w:r w:rsidRPr="004D3321">
        <w:rPr>
          <w:rFonts w:asciiTheme="majorBidi" w:eastAsiaTheme="minorHAnsi" w:hAnsiTheme="majorBidi" w:cstheme="majorBidi"/>
          <w:color w:val="000000" w:themeColor="text1"/>
          <w:lang w:eastAsia="en-US"/>
        </w:rPr>
        <w:t>?</w:t>
      </w:r>
      <w:r w:rsidR="00691966">
        <w:rPr>
          <w:rFonts w:asciiTheme="majorBidi" w:eastAsiaTheme="minorHAnsi" w:hAnsiTheme="majorBidi" w:cstheme="majorBidi"/>
          <w:color w:val="000000" w:themeColor="text1"/>
          <w:lang w:eastAsia="en-US"/>
        </w:rPr>
        <w:t xml:space="preserve"> </w:t>
      </w:r>
    </w:p>
    <w:p w:rsidR="0041061E" w:rsidRPr="004D3321" w:rsidRDefault="00691966" w:rsidP="00691966">
      <w:pPr>
        <w:pStyle w:val="Paragraphedeliste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 w:themeColor="text1"/>
          <w:lang w:eastAsia="en-US"/>
        </w:rPr>
      </w:pPr>
      <w:r>
        <w:rPr>
          <w:rFonts w:asciiTheme="majorBidi" w:eastAsiaTheme="minorHAnsi" w:hAnsiTheme="majorBidi" w:cstheme="majorBidi"/>
          <w:color w:val="000000" w:themeColor="text1"/>
          <w:lang w:eastAsia="en-US"/>
        </w:rPr>
        <w:t>Présence du promoteur en amant de séquence.</w:t>
      </w:r>
    </w:p>
    <w:p w:rsidR="0041061E" w:rsidRDefault="0041061E" w:rsidP="00DC049B">
      <w:pPr>
        <w:pStyle w:val="Paragraphedeliste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Theme="majorBidi" w:eastAsiaTheme="minorHAnsi" w:hAnsiTheme="majorBidi" w:cstheme="majorBidi"/>
          <w:color w:val="000000" w:themeColor="text1"/>
          <w:lang w:eastAsia="en-US"/>
        </w:rPr>
      </w:pPr>
      <w:r w:rsidRPr="004D3321">
        <w:rPr>
          <w:rFonts w:asciiTheme="majorBidi" w:eastAsiaTheme="minorHAnsi" w:hAnsiTheme="majorBidi" w:cstheme="majorBidi"/>
          <w:color w:val="000000" w:themeColor="text1"/>
          <w:lang w:eastAsia="en-US"/>
        </w:rPr>
        <w:t>Donner la séquence du transcrit éventuelle ?</w:t>
      </w:r>
    </w:p>
    <w:p w:rsidR="00691966" w:rsidRDefault="009137F9" w:rsidP="00691966">
      <w:pPr>
        <w:pStyle w:val="Paragraphedeliste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 w:themeColor="text1"/>
          <w:lang w:eastAsia="en-US"/>
        </w:rPr>
      </w:pPr>
      <w:bookmarkStart w:id="1" w:name="_Hlk65682655"/>
      <w:r>
        <w:rPr>
          <w:rFonts w:asciiTheme="majorBidi" w:eastAsiaTheme="minorHAnsi" w:hAnsiTheme="majorBidi" w:cstheme="majorBidi"/>
          <w:color w:val="000000" w:themeColor="text1"/>
          <w:lang w:eastAsia="en-US"/>
        </w:rPr>
        <w:t>Il y a d</w:t>
      </w:r>
      <w:r w:rsidR="00691966">
        <w:rPr>
          <w:rFonts w:asciiTheme="majorBidi" w:eastAsiaTheme="minorHAnsi" w:hAnsiTheme="majorBidi" w:cstheme="majorBidi"/>
          <w:color w:val="000000" w:themeColor="text1"/>
          <w:lang w:eastAsia="en-US"/>
        </w:rPr>
        <w:t xml:space="preserve">eux possibilités, </w:t>
      </w:r>
      <w:bookmarkEnd w:id="1"/>
      <w:r w:rsidR="00691966">
        <w:rPr>
          <w:rFonts w:asciiTheme="majorBidi" w:eastAsiaTheme="minorHAnsi" w:hAnsiTheme="majorBidi" w:cstheme="majorBidi"/>
          <w:color w:val="000000" w:themeColor="text1"/>
          <w:lang w:eastAsia="en-US"/>
        </w:rPr>
        <w:t>selon la localisation du promoteur.</w:t>
      </w:r>
    </w:p>
    <w:p w:rsidR="009137F9" w:rsidRPr="004D3321" w:rsidRDefault="009137F9" w:rsidP="009137F9">
      <w:pPr>
        <w:pStyle w:val="Paragraphedeliste"/>
        <w:tabs>
          <w:tab w:val="left" w:pos="284"/>
        </w:tabs>
        <w:autoSpaceDE w:val="0"/>
        <w:autoSpaceDN w:val="0"/>
        <w:adjustRightInd w:val="0"/>
        <w:spacing w:line="360" w:lineRule="auto"/>
        <w:ind w:left="785"/>
        <w:jc w:val="both"/>
        <w:rPr>
          <w:rFonts w:asciiTheme="majorBidi" w:eastAsiaTheme="minorHAnsi" w:hAnsiTheme="majorBidi" w:cstheme="majorBidi"/>
          <w:color w:val="000000" w:themeColor="text1"/>
          <w:lang w:eastAsia="en-US"/>
        </w:rPr>
      </w:pPr>
      <w:r>
        <w:rPr>
          <w:rFonts w:asciiTheme="majorBidi" w:eastAsiaTheme="minorHAnsi" w:hAnsiTheme="majorBidi" w:cstheme="majorBidi"/>
          <w:color w:val="000000" w:themeColor="text1"/>
          <w:lang w:eastAsia="en-US"/>
        </w:rPr>
        <w:t>5’…………………………………………………3’</w:t>
      </w:r>
    </w:p>
    <w:p w:rsidR="0041061E" w:rsidRDefault="0041061E" w:rsidP="00DC049B">
      <w:pPr>
        <w:pStyle w:val="Paragraphedeliste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Theme="majorBidi" w:eastAsiaTheme="minorHAnsi" w:hAnsiTheme="majorBidi" w:cstheme="majorBidi"/>
          <w:color w:val="000000" w:themeColor="text1"/>
          <w:lang w:eastAsia="en-US"/>
        </w:rPr>
      </w:pPr>
      <w:r w:rsidRPr="004D3321">
        <w:rPr>
          <w:rFonts w:asciiTheme="majorBidi" w:eastAsiaTheme="minorHAnsi" w:hAnsiTheme="majorBidi" w:cstheme="majorBidi"/>
          <w:color w:val="000000" w:themeColor="text1"/>
          <w:lang w:eastAsia="en-US"/>
        </w:rPr>
        <w:t xml:space="preserve">Donner </w:t>
      </w:r>
      <w:r w:rsidR="004D3321">
        <w:rPr>
          <w:rFonts w:asciiTheme="majorBidi" w:eastAsiaTheme="minorHAnsi" w:hAnsiTheme="majorBidi" w:cstheme="majorBidi"/>
          <w:color w:val="000000" w:themeColor="text1"/>
          <w:lang w:eastAsia="en-US"/>
        </w:rPr>
        <w:t>le polypeptide éventuel</w:t>
      </w:r>
      <w:r w:rsidRPr="004D3321">
        <w:rPr>
          <w:rFonts w:asciiTheme="majorBidi" w:eastAsiaTheme="minorHAnsi" w:hAnsiTheme="majorBidi" w:cstheme="majorBidi"/>
          <w:color w:val="000000" w:themeColor="text1"/>
          <w:lang w:eastAsia="en-US"/>
        </w:rPr>
        <w:t> ?</w:t>
      </w:r>
    </w:p>
    <w:p w:rsidR="00691966" w:rsidRDefault="009137F9" w:rsidP="00691966">
      <w:pPr>
        <w:pStyle w:val="Paragraphedeliste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 w:themeColor="text1"/>
          <w:lang w:eastAsia="en-US"/>
        </w:rPr>
      </w:pPr>
      <w:r>
        <w:rPr>
          <w:rFonts w:asciiTheme="majorBidi" w:eastAsiaTheme="minorHAnsi" w:hAnsiTheme="majorBidi" w:cstheme="majorBidi"/>
          <w:color w:val="000000" w:themeColor="text1"/>
          <w:lang w:eastAsia="en-US"/>
        </w:rPr>
        <w:t>Il y a deux</w:t>
      </w:r>
      <w:r w:rsidR="00691966">
        <w:rPr>
          <w:rFonts w:asciiTheme="majorBidi" w:eastAsiaTheme="minorHAnsi" w:hAnsiTheme="majorBidi" w:cstheme="majorBidi"/>
          <w:color w:val="000000" w:themeColor="text1"/>
          <w:lang w:eastAsia="en-US"/>
        </w:rPr>
        <w:t xml:space="preserve"> possibilités, </w:t>
      </w:r>
      <w:r>
        <w:rPr>
          <w:rFonts w:asciiTheme="majorBidi" w:eastAsiaTheme="minorHAnsi" w:hAnsiTheme="majorBidi" w:cstheme="majorBidi"/>
          <w:color w:val="000000" w:themeColor="text1"/>
          <w:lang w:eastAsia="en-US"/>
        </w:rPr>
        <w:t>selon les ARNm et e</w:t>
      </w:r>
      <w:r w:rsidR="00691966">
        <w:rPr>
          <w:rFonts w:asciiTheme="majorBidi" w:eastAsiaTheme="minorHAnsi" w:hAnsiTheme="majorBidi" w:cstheme="majorBidi"/>
          <w:color w:val="000000" w:themeColor="text1"/>
          <w:lang w:eastAsia="en-US"/>
        </w:rPr>
        <w:t>n utilisant le tableau de codes génétiques</w:t>
      </w:r>
    </w:p>
    <w:p w:rsidR="009137F9" w:rsidRPr="004D3321" w:rsidRDefault="009137F9" w:rsidP="009137F9">
      <w:pPr>
        <w:pStyle w:val="Paragraphedeliste"/>
        <w:tabs>
          <w:tab w:val="left" w:pos="284"/>
        </w:tabs>
        <w:autoSpaceDE w:val="0"/>
        <w:autoSpaceDN w:val="0"/>
        <w:adjustRightInd w:val="0"/>
        <w:spacing w:line="360" w:lineRule="auto"/>
        <w:ind w:left="785"/>
        <w:jc w:val="both"/>
        <w:rPr>
          <w:rFonts w:asciiTheme="majorBidi" w:eastAsiaTheme="minorHAnsi" w:hAnsiTheme="majorBidi" w:cstheme="majorBidi"/>
          <w:color w:val="000000" w:themeColor="text1"/>
          <w:lang w:eastAsia="en-US"/>
        </w:rPr>
      </w:pPr>
      <w:bookmarkStart w:id="2" w:name="_Hlk65683829"/>
      <w:r>
        <w:rPr>
          <w:rFonts w:asciiTheme="majorBidi" w:eastAsiaTheme="minorHAnsi" w:hAnsiTheme="majorBidi" w:cstheme="majorBidi"/>
          <w:color w:val="000000" w:themeColor="text1"/>
          <w:lang w:eastAsia="en-US"/>
        </w:rPr>
        <w:t>NH</w:t>
      </w:r>
      <w:r w:rsidRPr="009137F9">
        <w:rPr>
          <w:rFonts w:asciiTheme="majorBidi" w:eastAsiaTheme="minorHAnsi" w:hAnsiTheme="majorBidi" w:cstheme="majorBidi"/>
          <w:color w:val="000000" w:themeColor="text1"/>
          <w:vertAlign w:val="subscript"/>
          <w:lang w:eastAsia="en-US"/>
        </w:rPr>
        <w:t>2</w:t>
      </w:r>
      <w:r>
        <w:rPr>
          <w:rFonts w:asciiTheme="majorBidi" w:eastAsiaTheme="minorHAnsi" w:hAnsiTheme="majorBidi" w:cstheme="majorBidi"/>
          <w:color w:val="000000" w:themeColor="text1"/>
          <w:lang w:eastAsia="en-US"/>
        </w:rPr>
        <w:t>……………………………………………COOH</w:t>
      </w:r>
    </w:p>
    <w:bookmarkEnd w:id="2"/>
    <w:p w:rsidR="00D47CF5" w:rsidRPr="004D3321" w:rsidRDefault="00D47CF5" w:rsidP="00DC049B">
      <w:pPr>
        <w:spacing w:line="360" w:lineRule="auto"/>
        <w:contextualSpacing/>
        <w:rPr>
          <w:color w:val="000000" w:themeColor="text1"/>
        </w:rPr>
      </w:pPr>
      <w:r w:rsidRPr="004D3321">
        <w:rPr>
          <w:b/>
          <w:bCs/>
          <w:color w:val="000000" w:themeColor="text1"/>
          <w:u w:val="single"/>
        </w:rPr>
        <w:t>Exercice 4:</w:t>
      </w:r>
      <w:r w:rsidRPr="004D3321">
        <w:rPr>
          <w:color w:val="000000" w:themeColor="text1"/>
        </w:rPr>
        <w:t xml:space="preserve"> </w:t>
      </w:r>
    </w:p>
    <w:p w:rsidR="00267AC4" w:rsidRPr="004D3321" w:rsidRDefault="00267AC4" w:rsidP="00DC049B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Theme="majorBidi" w:eastAsiaTheme="minorHAnsi" w:hAnsiTheme="majorBidi" w:cstheme="majorBidi"/>
          <w:color w:val="000000" w:themeColor="text1"/>
          <w:lang w:eastAsia="en-US"/>
        </w:rPr>
      </w:pPr>
      <w:r w:rsidRPr="004D3321">
        <w:rPr>
          <w:rFonts w:asciiTheme="majorBidi" w:eastAsiaTheme="minorHAnsi" w:hAnsiTheme="majorBidi" w:cstheme="majorBidi"/>
          <w:color w:val="000000" w:themeColor="text1"/>
          <w:lang w:eastAsia="en-US"/>
        </w:rPr>
        <w:t>Soit la séquence suivante :</w:t>
      </w:r>
    </w:p>
    <w:p w:rsidR="00267AC4" w:rsidRPr="004D3321" w:rsidRDefault="00267AC4" w:rsidP="00DC049B">
      <w:pPr>
        <w:autoSpaceDE w:val="0"/>
        <w:autoSpaceDN w:val="0"/>
        <w:adjustRightInd w:val="0"/>
        <w:spacing w:line="360" w:lineRule="auto"/>
        <w:contextualSpacing/>
        <w:jc w:val="center"/>
        <w:rPr>
          <w:rFonts w:asciiTheme="majorBidi" w:eastAsiaTheme="minorHAnsi" w:hAnsiTheme="majorBidi" w:cstheme="majorBidi"/>
          <w:color w:val="000000" w:themeColor="text1"/>
          <w:lang w:eastAsia="en-US"/>
        </w:rPr>
      </w:pPr>
      <w:r w:rsidRPr="004D3321">
        <w:rPr>
          <w:rFonts w:asciiTheme="majorBidi" w:eastAsiaTheme="minorHAnsi" w:hAnsiTheme="majorBidi" w:cstheme="majorBidi"/>
          <w:b/>
          <w:bCs/>
          <w:color w:val="000000" w:themeColor="text1"/>
          <w:u w:val="single"/>
          <w:lang w:eastAsia="en-US"/>
        </w:rPr>
        <w:t>T</w:t>
      </w:r>
      <w:r w:rsidR="000F4871" w:rsidRPr="004D3321">
        <w:rPr>
          <w:rFonts w:asciiTheme="majorBidi" w:eastAsiaTheme="minorHAnsi" w:hAnsiTheme="majorBidi" w:cstheme="majorBidi"/>
          <w:b/>
          <w:bCs/>
          <w:color w:val="000000" w:themeColor="text1"/>
          <w:u w:val="single"/>
          <w:lang w:eastAsia="en-US"/>
        </w:rPr>
        <w:t xml:space="preserve"> </w:t>
      </w:r>
      <w:r w:rsidRPr="004D3321">
        <w:rPr>
          <w:rFonts w:asciiTheme="majorBidi" w:eastAsiaTheme="minorHAnsi" w:hAnsiTheme="majorBidi" w:cstheme="majorBidi"/>
          <w:b/>
          <w:bCs/>
          <w:color w:val="000000" w:themeColor="text1"/>
          <w:u w:val="single"/>
          <w:lang w:eastAsia="en-US"/>
        </w:rPr>
        <w:t>TGACA</w:t>
      </w:r>
      <w:r w:rsidRPr="004D3321">
        <w:rPr>
          <w:rFonts w:asciiTheme="majorBidi" w:eastAsiaTheme="minorHAnsi" w:hAnsiTheme="majorBidi" w:cstheme="majorBidi"/>
          <w:color w:val="000000" w:themeColor="text1"/>
          <w:lang w:eastAsia="en-US"/>
        </w:rPr>
        <w:t>GTGTTGGAGGGCTGGGGTC</w:t>
      </w:r>
      <w:r w:rsidRPr="004D3321">
        <w:rPr>
          <w:rFonts w:asciiTheme="majorBidi" w:eastAsiaTheme="minorHAnsi" w:hAnsiTheme="majorBidi" w:cstheme="majorBidi"/>
          <w:b/>
          <w:bCs/>
          <w:color w:val="000000" w:themeColor="text1"/>
          <w:u w:val="single"/>
          <w:lang w:eastAsia="en-US"/>
        </w:rPr>
        <w:t>TATAAT</w:t>
      </w:r>
      <w:r w:rsidRPr="004D3321">
        <w:rPr>
          <w:rFonts w:asciiTheme="majorBidi" w:eastAsiaTheme="minorHAnsi" w:hAnsiTheme="majorBidi" w:cstheme="majorBidi"/>
          <w:color w:val="000000" w:themeColor="text1"/>
          <w:lang w:eastAsia="en-US"/>
        </w:rPr>
        <w:t>CCCGATC</w:t>
      </w:r>
      <w:r w:rsidRPr="004D3321">
        <w:rPr>
          <w:rFonts w:asciiTheme="majorBidi" w:eastAsiaTheme="minorHAnsi" w:hAnsiTheme="majorBidi" w:cstheme="majorBidi"/>
          <w:b/>
          <w:bCs/>
          <w:color w:val="000000" w:themeColor="text1"/>
          <w:u w:val="single"/>
          <w:lang w:eastAsia="en-US"/>
        </w:rPr>
        <w:t>ATG</w:t>
      </w:r>
      <w:r w:rsidRPr="004D3321">
        <w:rPr>
          <w:rFonts w:asciiTheme="majorBidi" w:eastAsiaTheme="minorHAnsi" w:hAnsiTheme="majorBidi" w:cstheme="majorBidi"/>
          <w:color w:val="000000" w:themeColor="text1"/>
          <w:lang w:eastAsia="en-US"/>
        </w:rPr>
        <w:t>ACGAGGCCGCGATT</w:t>
      </w:r>
    </w:p>
    <w:p w:rsidR="00267AC4" w:rsidRDefault="00267AC4" w:rsidP="00DC049B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Theme="majorBidi" w:eastAsiaTheme="minorHAnsi" w:hAnsiTheme="majorBidi" w:cstheme="majorBidi"/>
          <w:color w:val="000000" w:themeColor="text1"/>
          <w:lang w:eastAsia="en-US"/>
        </w:rPr>
      </w:pPr>
      <w:r w:rsidRPr="004D3321">
        <w:rPr>
          <w:rFonts w:asciiTheme="majorBidi" w:eastAsiaTheme="minorHAnsi" w:hAnsiTheme="majorBidi" w:cstheme="majorBidi"/>
          <w:color w:val="000000" w:themeColor="text1"/>
          <w:lang w:eastAsia="en-US"/>
        </w:rPr>
        <w:t>1- Définir les motifs s</w:t>
      </w:r>
      <w:r w:rsidR="008861C7">
        <w:rPr>
          <w:rFonts w:asciiTheme="majorBidi" w:eastAsiaTheme="minorHAnsi" w:hAnsiTheme="majorBidi" w:cstheme="majorBidi"/>
          <w:color w:val="000000" w:themeColor="text1"/>
          <w:lang w:eastAsia="en-US"/>
        </w:rPr>
        <w:t>ou</w:t>
      </w:r>
      <w:r w:rsidRPr="004D3321">
        <w:rPr>
          <w:rFonts w:asciiTheme="majorBidi" w:eastAsiaTheme="minorHAnsi" w:hAnsiTheme="majorBidi" w:cstheme="majorBidi"/>
          <w:color w:val="000000" w:themeColor="text1"/>
          <w:lang w:eastAsia="en-US"/>
        </w:rPr>
        <w:t>lignés au niveau de la séquence.</w:t>
      </w:r>
    </w:p>
    <w:p w:rsidR="00DD1DDD" w:rsidRPr="00DD1DDD" w:rsidRDefault="00DD1DDD" w:rsidP="00DD1DDD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 w:themeColor="text1"/>
          <w:lang w:eastAsia="en-US"/>
        </w:rPr>
      </w:pPr>
      <w:r>
        <w:rPr>
          <w:rFonts w:asciiTheme="majorBidi" w:eastAsiaTheme="minorHAnsi" w:hAnsiTheme="majorBidi" w:cstheme="majorBidi"/>
          <w:color w:val="000000" w:themeColor="text1"/>
          <w:lang w:eastAsia="en-US"/>
        </w:rPr>
        <w:t>Les deux premier motifs sont des boites consensus du promoteur, et le troisième est le codon initiateur de la traduction.</w:t>
      </w:r>
    </w:p>
    <w:p w:rsidR="00267AC4" w:rsidRDefault="00267AC4" w:rsidP="00DC049B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Theme="majorBidi" w:eastAsiaTheme="minorHAnsi" w:hAnsiTheme="majorBidi" w:cstheme="majorBidi"/>
          <w:color w:val="000000" w:themeColor="text1"/>
          <w:lang w:eastAsia="en-US"/>
        </w:rPr>
      </w:pPr>
      <w:r w:rsidRPr="004D3321">
        <w:rPr>
          <w:rFonts w:asciiTheme="majorBidi" w:eastAsiaTheme="minorHAnsi" w:hAnsiTheme="majorBidi" w:cstheme="majorBidi"/>
          <w:color w:val="000000" w:themeColor="text1"/>
          <w:lang w:eastAsia="en-US"/>
        </w:rPr>
        <w:t>2- Donner la séquence du fragment complémentaire</w:t>
      </w:r>
    </w:p>
    <w:p w:rsidR="00DD1DDD" w:rsidRPr="004D3321" w:rsidRDefault="00DD1DDD" w:rsidP="00DD1DDD">
      <w:pPr>
        <w:autoSpaceDE w:val="0"/>
        <w:autoSpaceDN w:val="0"/>
        <w:adjustRightInd w:val="0"/>
        <w:spacing w:line="360" w:lineRule="auto"/>
        <w:contextualSpacing/>
        <w:rPr>
          <w:rFonts w:asciiTheme="majorBidi" w:eastAsiaTheme="minorHAnsi" w:hAnsiTheme="majorBidi" w:cstheme="majorBidi"/>
          <w:color w:val="000000" w:themeColor="text1"/>
          <w:lang w:eastAsia="en-US"/>
        </w:rPr>
      </w:pPr>
      <w:r w:rsidRPr="00DD1DDD">
        <w:rPr>
          <w:rFonts w:asciiTheme="majorBidi" w:eastAsiaTheme="minorHAnsi" w:hAnsiTheme="majorBidi" w:cstheme="majorBidi"/>
          <w:b/>
          <w:bCs/>
          <w:color w:val="000000" w:themeColor="text1"/>
          <w:lang w:eastAsia="en-US"/>
        </w:rPr>
        <w:t xml:space="preserve">5’ </w:t>
      </w:r>
      <w:r w:rsidRPr="004D3321">
        <w:rPr>
          <w:rFonts w:asciiTheme="majorBidi" w:eastAsiaTheme="minorHAnsi" w:hAnsiTheme="majorBidi" w:cstheme="majorBidi"/>
          <w:b/>
          <w:bCs/>
          <w:color w:val="000000" w:themeColor="text1"/>
          <w:u w:val="single"/>
          <w:lang w:eastAsia="en-US"/>
        </w:rPr>
        <w:t>T TGACA</w:t>
      </w:r>
      <w:r w:rsidRPr="004D3321">
        <w:rPr>
          <w:rFonts w:asciiTheme="majorBidi" w:eastAsiaTheme="minorHAnsi" w:hAnsiTheme="majorBidi" w:cstheme="majorBidi"/>
          <w:color w:val="000000" w:themeColor="text1"/>
          <w:lang w:eastAsia="en-US"/>
        </w:rPr>
        <w:t>GTGTTGGAGGGCTGGGGTC</w:t>
      </w:r>
      <w:r w:rsidRPr="004D3321">
        <w:rPr>
          <w:rFonts w:asciiTheme="majorBidi" w:eastAsiaTheme="minorHAnsi" w:hAnsiTheme="majorBidi" w:cstheme="majorBidi"/>
          <w:b/>
          <w:bCs/>
          <w:color w:val="000000" w:themeColor="text1"/>
          <w:u w:val="single"/>
          <w:lang w:eastAsia="en-US"/>
        </w:rPr>
        <w:t>TATAAT</w:t>
      </w:r>
      <w:r w:rsidRPr="004D3321">
        <w:rPr>
          <w:rFonts w:asciiTheme="majorBidi" w:eastAsiaTheme="minorHAnsi" w:hAnsiTheme="majorBidi" w:cstheme="majorBidi"/>
          <w:color w:val="000000" w:themeColor="text1"/>
          <w:lang w:eastAsia="en-US"/>
        </w:rPr>
        <w:t>CCCGATC</w:t>
      </w:r>
      <w:r w:rsidRPr="004D3321">
        <w:rPr>
          <w:rFonts w:asciiTheme="majorBidi" w:eastAsiaTheme="minorHAnsi" w:hAnsiTheme="majorBidi" w:cstheme="majorBidi"/>
          <w:b/>
          <w:bCs/>
          <w:color w:val="000000" w:themeColor="text1"/>
          <w:u w:val="single"/>
          <w:lang w:eastAsia="en-US"/>
        </w:rPr>
        <w:t>ATG</w:t>
      </w:r>
      <w:r w:rsidRPr="004D3321">
        <w:rPr>
          <w:rFonts w:asciiTheme="majorBidi" w:eastAsiaTheme="minorHAnsi" w:hAnsiTheme="majorBidi" w:cstheme="majorBidi"/>
          <w:color w:val="000000" w:themeColor="text1"/>
          <w:lang w:eastAsia="en-US"/>
        </w:rPr>
        <w:t>ACGAGGCCGCGATT</w:t>
      </w:r>
      <w:r>
        <w:rPr>
          <w:rFonts w:asciiTheme="majorBidi" w:eastAsiaTheme="minorHAnsi" w:hAnsiTheme="majorBidi" w:cstheme="majorBidi"/>
          <w:color w:val="000000" w:themeColor="text1"/>
          <w:lang w:eastAsia="en-US"/>
        </w:rPr>
        <w:t xml:space="preserve"> 3’</w:t>
      </w:r>
    </w:p>
    <w:p w:rsidR="00DD1DDD" w:rsidRPr="004D3321" w:rsidRDefault="00DD1DDD" w:rsidP="00DC049B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Theme="majorBidi" w:eastAsiaTheme="minorHAnsi" w:hAnsiTheme="majorBidi" w:cstheme="majorBidi"/>
          <w:color w:val="000000" w:themeColor="text1"/>
          <w:lang w:eastAsia="en-US"/>
        </w:rPr>
      </w:pPr>
      <w:r>
        <w:rPr>
          <w:rFonts w:asciiTheme="majorBidi" w:eastAsiaTheme="minorHAnsi" w:hAnsiTheme="majorBidi" w:cstheme="majorBidi"/>
          <w:color w:val="000000" w:themeColor="text1"/>
          <w:lang w:eastAsia="en-US"/>
        </w:rPr>
        <w:t>3’ AACT……………………………………………………………………………………...CTAA 5’</w:t>
      </w:r>
    </w:p>
    <w:p w:rsidR="00267AC4" w:rsidRDefault="00267AC4" w:rsidP="00DC049B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Theme="majorBidi" w:eastAsiaTheme="minorHAnsi" w:hAnsiTheme="majorBidi" w:cstheme="majorBidi"/>
          <w:color w:val="000000" w:themeColor="text1"/>
          <w:lang w:eastAsia="en-US"/>
        </w:rPr>
      </w:pPr>
      <w:r w:rsidRPr="004D3321">
        <w:rPr>
          <w:rFonts w:asciiTheme="majorBidi" w:eastAsiaTheme="minorHAnsi" w:hAnsiTheme="majorBidi" w:cstheme="majorBidi"/>
          <w:color w:val="000000" w:themeColor="text1"/>
          <w:lang w:eastAsia="en-US"/>
        </w:rPr>
        <w:t>3- Donner le sens de la transcription é</w:t>
      </w:r>
      <w:r w:rsidR="008861C7">
        <w:rPr>
          <w:rFonts w:asciiTheme="majorBidi" w:eastAsiaTheme="minorHAnsi" w:hAnsiTheme="majorBidi" w:cstheme="majorBidi"/>
          <w:color w:val="000000" w:themeColor="text1"/>
          <w:lang w:eastAsia="en-US"/>
        </w:rPr>
        <w:t xml:space="preserve">ventuelle. Définir le </w:t>
      </w:r>
      <w:bookmarkStart w:id="3" w:name="_Hlk65683112"/>
      <w:r w:rsidR="008861C7">
        <w:rPr>
          <w:rFonts w:asciiTheme="majorBidi" w:eastAsiaTheme="minorHAnsi" w:hAnsiTheme="majorBidi" w:cstheme="majorBidi"/>
          <w:color w:val="000000" w:themeColor="text1"/>
          <w:lang w:eastAsia="en-US"/>
        </w:rPr>
        <w:t xml:space="preserve">brin sens </w:t>
      </w:r>
      <w:bookmarkEnd w:id="3"/>
      <w:r w:rsidR="008861C7">
        <w:rPr>
          <w:rFonts w:asciiTheme="majorBidi" w:eastAsiaTheme="minorHAnsi" w:hAnsiTheme="majorBidi" w:cstheme="majorBidi"/>
          <w:color w:val="000000" w:themeColor="text1"/>
          <w:lang w:eastAsia="en-US"/>
        </w:rPr>
        <w:t xml:space="preserve">et le brin </w:t>
      </w:r>
      <w:proofErr w:type="spellStart"/>
      <w:r w:rsidR="008861C7">
        <w:rPr>
          <w:rFonts w:asciiTheme="majorBidi" w:eastAsiaTheme="minorHAnsi" w:hAnsiTheme="majorBidi" w:cstheme="majorBidi"/>
          <w:color w:val="000000" w:themeColor="text1"/>
          <w:lang w:eastAsia="en-US"/>
        </w:rPr>
        <w:t>a</w:t>
      </w:r>
      <w:r w:rsidRPr="004D3321">
        <w:rPr>
          <w:rFonts w:asciiTheme="majorBidi" w:eastAsiaTheme="minorHAnsi" w:hAnsiTheme="majorBidi" w:cstheme="majorBidi"/>
          <w:color w:val="000000" w:themeColor="text1"/>
          <w:lang w:eastAsia="en-US"/>
        </w:rPr>
        <w:t>nti</w:t>
      </w:r>
      <w:r w:rsidR="008861C7">
        <w:rPr>
          <w:rFonts w:asciiTheme="majorBidi" w:eastAsiaTheme="minorHAnsi" w:hAnsiTheme="majorBidi" w:cstheme="majorBidi"/>
          <w:color w:val="000000" w:themeColor="text1"/>
          <w:lang w:eastAsia="en-US"/>
        </w:rPr>
        <w:t>-</w:t>
      </w:r>
      <w:r w:rsidRPr="004D3321">
        <w:rPr>
          <w:rFonts w:asciiTheme="majorBidi" w:eastAsiaTheme="minorHAnsi" w:hAnsiTheme="majorBidi" w:cstheme="majorBidi"/>
          <w:color w:val="000000" w:themeColor="text1"/>
          <w:lang w:eastAsia="en-US"/>
        </w:rPr>
        <w:t>sens</w:t>
      </w:r>
      <w:proofErr w:type="spellEnd"/>
      <w:r w:rsidR="00012C9C" w:rsidRPr="004D3321">
        <w:rPr>
          <w:rFonts w:asciiTheme="majorBidi" w:eastAsiaTheme="minorHAnsi" w:hAnsiTheme="majorBidi" w:cstheme="majorBidi"/>
          <w:color w:val="000000" w:themeColor="text1"/>
          <w:lang w:eastAsia="en-US"/>
        </w:rPr>
        <w:t>.</w:t>
      </w:r>
    </w:p>
    <w:p w:rsidR="00584951" w:rsidRPr="00584951" w:rsidRDefault="00584951" w:rsidP="00584951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 w:themeColor="text1"/>
          <w:lang w:eastAsia="en-US"/>
        </w:rPr>
      </w:pPr>
      <w:r>
        <w:rPr>
          <w:rFonts w:asciiTheme="majorBidi" w:eastAsiaTheme="minorHAnsi" w:hAnsiTheme="majorBidi" w:cstheme="majorBidi"/>
          <w:color w:val="000000" w:themeColor="text1"/>
          <w:lang w:eastAsia="en-US"/>
        </w:rPr>
        <w:t>L</w:t>
      </w:r>
      <w:r w:rsidRPr="004D3321">
        <w:rPr>
          <w:rFonts w:asciiTheme="majorBidi" w:eastAsiaTheme="minorHAnsi" w:hAnsiTheme="majorBidi" w:cstheme="majorBidi"/>
          <w:color w:val="000000" w:themeColor="text1"/>
          <w:lang w:eastAsia="en-US"/>
        </w:rPr>
        <w:t>e sens de la transcription</w:t>
      </w:r>
      <w:r>
        <w:rPr>
          <w:rFonts w:asciiTheme="majorBidi" w:eastAsiaTheme="minorHAnsi" w:hAnsiTheme="majorBidi" w:cstheme="majorBidi"/>
          <w:color w:val="000000" w:themeColor="text1"/>
          <w:lang w:eastAsia="en-US"/>
        </w:rPr>
        <w:t xml:space="preserve"> est le sens du </w:t>
      </w:r>
      <w:r>
        <w:rPr>
          <w:rFonts w:asciiTheme="majorBidi" w:eastAsiaTheme="minorHAnsi" w:hAnsiTheme="majorBidi" w:cstheme="majorBidi"/>
          <w:color w:val="000000" w:themeColor="text1"/>
          <w:lang w:eastAsia="en-US"/>
        </w:rPr>
        <w:t>brin sens</w:t>
      </w:r>
      <w:r>
        <w:rPr>
          <w:rFonts w:asciiTheme="majorBidi" w:eastAsiaTheme="minorHAnsi" w:hAnsiTheme="majorBidi" w:cstheme="majorBidi"/>
          <w:color w:val="000000" w:themeColor="text1"/>
          <w:lang w:eastAsia="en-US"/>
        </w:rPr>
        <w:t xml:space="preserve"> (5’</w:t>
      </w:r>
      <w:r>
        <w:rPr>
          <w:color w:val="000000" w:themeColor="text1"/>
        </w:rPr>
        <w:t>→</w:t>
      </w:r>
      <w:r>
        <w:rPr>
          <w:color w:val="000000" w:themeColor="text1"/>
        </w:rPr>
        <w:t xml:space="preserve"> 3’).</w:t>
      </w:r>
    </w:p>
    <w:p w:rsidR="00014E5B" w:rsidRPr="004D3321" w:rsidRDefault="00122241" w:rsidP="00DC049B">
      <w:pPr>
        <w:spacing w:line="360" w:lineRule="auto"/>
        <w:contextualSpacing/>
        <w:rPr>
          <w:color w:val="000000" w:themeColor="text1"/>
          <w:lang w:bidi="ar-DZ"/>
        </w:rPr>
      </w:pPr>
      <w:r w:rsidRPr="004D3321">
        <w:rPr>
          <w:b/>
          <w:bCs/>
          <w:color w:val="000000" w:themeColor="text1"/>
          <w:u w:val="single"/>
        </w:rPr>
        <w:t>Exercice 5:</w:t>
      </w:r>
      <w:r w:rsidRPr="004D3321">
        <w:rPr>
          <w:color w:val="000000" w:themeColor="text1"/>
          <w:lang w:bidi="ar-DZ"/>
        </w:rPr>
        <w:t xml:space="preserve"> </w:t>
      </w:r>
    </w:p>
    <w:p w:rsidR="00012C9C" w:rsidRPr="004D3321" w:rsidRDefault="00397B18" w:rsidP="00DC049B">
      <w:pPr>
        <w:spacing w:line="360" w:lineRule="auto"/>
        <w:ind w:firstLine="567"/>
        <w:contextualSpacing/>
        <w:jc w:val="both"/>
        <w:rPr>
          <w:rFonts w:asciiTheme="majorBidi" w:hAnsiTheme="majorBidi" w:cstheme="majorBidi"/>
          <w:color w:val="000000" w:themeColor="text1"/>
          <w:lang w:bidi="ar-DZ"/>
        </w:rPr>
      </w:pPr>
      <w:r w:rsidRPr="004D3321">
        <w:rPr>
          <w:rFonts w:asciiTheme="majorBidi" w:eastAsiaTheme="minorHAnsi" w:hAnsiTheme="majorBidi" w:cstheme="majorBidi"/>
          <w:color w:val="000000" w:themeColor="text1"/>
          <w:lang w:eastAsia="en-US"/>
        </w:rPr>
        <w:t>Ci-joint une représentation schématique d`un gène qui code une protéine X :</w:t>
      </w:r>
    </w:p>
    <w:p w:rsidR="00212443" w:rsidRPr="004D3321" w:rsidRDefault="0053328A" w:rsidP="00DC049B">
      <w:pPr>
        <w:spacing w:line="360" w:lineRule="auto"/>
        <w:contextualSpacing/>
        <w:rPr>
          <w:color w:val="000000" w:themeColor="text1"/>
          <w:lang w:bidi="ar-DZ"/>
        </w:rPr>
      </w:pPr>
      <w:r>
        <w:rPr>
          <w:noProof/>
          <w:color w:val="000000" w:themeColor="text1"/>
        </w:rPr>
        <w:lastRenderedPageBreak/>
        <w:pict>
          <v:rect id="_x0000_s1047" style="position:absolute;margin-left:25.8pt;margin-top:40.75pt;width:35.3pt;height:14.8pt;z-index:251662336" strokecolor="white [3212]"/>
        </w:pict>
      </w:r>
      <w:r>
        <w:rPr>
          <w:noProof/>
          <w:color w:val="000000" w:themeColor="text1"/>
        </w:rPr>
        <w:pict>
          <v:rect id="_x0000_s1046" style="position:absolute;margin-left:449.3pt;margin-top:39.85pt;width:35.3pt;height:14.8pt;z-index:251661312" strokecolor="white [3212]"/>
        </w:pict>
      </w:r>
      <w:r>
        <w:rPr>
          <w:noProof/>
          <w:color w:val="000000" w:themeColor="text1"/>
        </w:rPr>
        <w:pict>
          <v:shape id="_x0000_s1044" type="#_x0000_t202" style="position:absolute;margin-left:1.5pt;margin-top:100.55pt;width:488.25pt;height:26.25pt;z-index:251660288">
            <v:textbox style="mso-next-textbox:#_x0000_s1044">
              <w:txbxContent>
                <w:p w:rsidR="0069003C" w:rsidRDefault="0069003C" w:rsidP="00332B57">
                  <w:r>
                    <w:t xml:space="preserve">Exon 1 = </w:t>
                  </w:r>
                  <w:r w:rsidR="00332B57">
                    <w:t xml:space="preserve">426  pb,    </w:t>
                  </w:r>
                  <w:r>
                    <w:t xml:space="preserve">Exon 2 = </w:t>
                  </w:r>
                  <w:r w:rsidR="00332B57">
                    <w:t xml:space="preserve">300 pb,    </w:t>
                  </w:r>
                  <w:r>
                    <w:t xml:space="preserve">Exon 3 = </w:t>
                  </w:r>
                  <w:r w:rsidR="00332B57">
                    <w:t xml:space="preserve">110 pb,     </w:t>
                  </w:r>
                  <w:r>
                    <w:t xml:space="preserve">Intron 1 = </w:t>
                  </w:r>
                  <w:r w:rsidR="00332B57">
                    <w:t>58 pb,    Intron 2 = 67</w:t>
                  </w:r>
                  <w:r>
                    <w:t>0 pb</w:t>
                  </w:r>
                </w:p>
              </w:txbxContent>
            </v:textbox>
          </v:shape>
        </w:pict>
      </w:r>
      <w:r w:rsidR="00397B18" w:rsidRPr="004D3321">
        <w:rPr>
          <w:noProof/>
          <w:color w:val="000000" w:themeColor="text1"/>
        </w:rPr>
        <w:drawing>
          <wp:inline distT="0" distB="0" distL="0" distR="0">
            <wp:extent cx="6188710" cy="1235951"/>
            <wp:effectExtent l="19050" t="19050" r="21590" b="21349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1235951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109F" w:rsidRPr="004D3321" w:rsidRDefault="002B109F" w:rsidP="00DC049B">
      <w:pPr>
        <w:spacing w:line="360" w:lineRule="auto"/>
        <w:contextualSpacing/>
        <w:rPr>
          <w:color w:val="000000" w:themeColor="text1"/>
          <w:lang w:bidi="ar-DZ"/>
        </w:rPr>
      </w:pPr>
    </w:p>
    <w:p w:rsidR="004D3321" w:rsidRDefault="004D3321" w:rsidP="00DC049B">
      <w:pPr>
        <w:pStyle w:val="Paragraphedeliste"/>
        <w:tabs>
          <w:tab w:val="left" w:pos="284"/>
        </w:tabs>
        <w:autoSpaceDE w:val="0"/>
        <w:autoSpaceDN w:val="0"/>
        <w:adjustRightInd w:val="0"/>
        <w:spacing w:line="360" w:lineRule="auto"/>
        <w:ind w:left="0"/>
        <w:rPr>
          <w:rFonts w:asciiTheme="majorBidi" w:eastAsiaTheme="minorHAnsi" w:hAnsiTheme="majorBidi" w:cstheme="majorBidi"/>
          <w:color w:val="000000" w:themeColor="text1"/>
          <w:lang w:eastAsia="en-US"/>
        </w:rPr>
      </w:pPr>
    </w:p>
    <w:p w:rsidR="002B109F" w:rsidRPr="004D3321" w:rsidRDefault="002B109F" w:rsidP="00DC049B">
      <w:pPr>
        <w:pStyle w:val="Paragraphedeliste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Theme="majorBidi" w:eastAsiaTheme="minorHAnsi" w:hAnsiTheme="majorBidi" w:cstheme="majorBidi"/>
          <w:color w:val="000000" w:themeColor="text1"/>
          <w:lang w:eastAsia="en-US"/>
        </w:rPr>
      </w:pPr>
      <w:r w:rsidRPr="004D3321">
        <w:rPr>
          <w:rFonts w:asciiTheme="majorBidi" w:eastAsiaTheme="minorHAnsi" w:hAnsiTheme="majorBidi" w:cstheme="majorBidi"/>
          <w:color w:val="000000" w:themeColor="text1"/>
          <w:lang w:eastAsia="en-US"/>
        </w:rPr>
        <w:t>Définir les parties a et b du gène et positionner le codon d`initiation de la transcription et le codon stop ?</w:t>
      </w:r>
      <w:r w:rsidR="00766336">
        <w:rPr>
          <w:rFonts w:asciiTheme="majorBidi" w:eastAsiaTheme="minorHAnsi" w:hAnsiTheme="majorBidi" w:cstheme="majorBidi"/>
          <w:color w:val="000000" w:themeColor="text1"/>
          <w:lang w:eastAsia="en-US"/>
        </w:rPr>
        <w:t xml:space="preserve"> </w:t>
      </w:r>
      <w:r w:rsidR="00766336">
        <w:rPr>
          <w:rFonts w:asciiTheme="majorBidi" w:eastAsiaTheme="minorHAnsi" w:hAnsiTheme="majorBidi" w:cstheme="majorBidi"/>
          <w:b/>
          <w:bCs/>
          <w:color w:val="000000" w:themeColor="text1"/>
          <w:lang w:eastAsia="en-US"/>
        </w:rPr>
        <w:t>Voir cour chapitre I, page 2, figure 15.</w:t>
      </w:r>
    </w:p>
    <w:p w:rsidR="002B109F" w:rsidRPr="004D3321" w:rsidRDefault="00012115" w:rsidP="00DC049B">
      <w:pPr>
        <w:pStyle w:val="Paragraphedeliste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Theme="majorBidi" w:eastAsiaTheme="minorHAnsi" w:hAnsiTheme="majorBidi" w:cstheme="majorBidi"/>
          <w:color w:val="000000" w:themeColor="text1"/>
          <w:lang w:eastAsia="en-US"/>
        </w:rPr>
      </w:pPr>
      <w:r w:rsidRPr="004D3321">
        <w:rPr>
          <w:rFonts w:asciiTheme="majorBidi" w:eastAsiaTheme="minorHAnsi" w:hAnsiTheme="majorBidi" w:cstheme="majorBidi"/>
          <w:color w:val="000000" w:themeColor="text1"/>
          <w:lang w:eastAsia="en-US"/>
        </w:rPr>
        <w:t>Si la taille du promoteur est de 198 pb, quelle est, sans compter d’autres séquences régulatrices éventuelles, la taille du gène ?</w:t>
      </w:r>
      <w:r w:rsidR="009D2E2A" w:rsidRPr="009D2E2A">
        <w:rPr>
          <w:color w:val="000000" w:themeColor="text1"/>
        </w:rPr>
        <w:t xml:space="preserve"> </w:t>
      </w:r>
      <w:r w:rsidR="009D2E2A">
        <w:rPr>
          <w:color w:val="000000" w:themeColor="text1"/>
        </w:rPr>
        <w:t>→</w:t>
      </w:r>
      <w:r w:rsidR="009D2E2A">
        <w:rPr>
          <w:color w:val="000000" w:themeColor="text1"/>
        </w:rPr>
        <w:t xml:space="preserve"> 1762 pb.</w:t>
      </w:r>
    </w:p>
    <w:p w:rsidR="00332B57" w:rsidRDefault="00012115" w:rsidP="00DC049B">
      <w:pPr>
        <w:pStyle w:val="Paragraphedeliste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Theme="majorBidi" w:eastAsiaTheme="minorHAnsi" w:hAnsiTheme="majorBidi" w:cstheme="majorBidi"/>
          <w:color w:val="000000" w:themeColor="text1"/>
          <w:lang w:eastAsia="en-US"/>
        </w:rPr>
      </w:pPr>
      <w:r w:rsidRPr="004D3321">
        <w:rPr>
          <w:rFonts w:asciiTheme="majorBidi" w:eastAsiaTheme="minorHAnsi" w:hAnsiTheme="majorBidi" w:cstheme="majorBidi"/>
          <w:color w:val="000000" w:themeColor="text1"/>
          <w:lang w:eastAsia="en-US"/>
        </w:rPr>
        <w:t>Sans compter la coiffe et la queue poly (A), quelle sera la tille du transcrit primaire</w:t>
      </w:r>
      <w:r w:rsidR="00332B57" w:rsidRPr="004D3321">
        <w:rPr>
          <w:rFonts w:asciiTheme="majorBidi" w:eastAsiaTheme="minorHAnsi" w:hAnsiTheme="majorBidi" w:cstheme="majorBidi"/>
          <w:color w:val="000000" w:themeColor="text1"/>
          <w:lang w:eastAsia="en-US"/>
        </w:rPr>
        <w:t>, de l’ARNm</w:t>
      </w:r>
      <w:r w:rsidRPr="004D3321">
        <w:rPr>
          <w:rFonts w:asciiTheme="majorBidi" w:eastAsiaTheme="minorHAnsi" w:hAnsiTheme="majorBidi" w:cstheme="majorBidi"/>
          <w:color w:val="000000" w:themeColor="text1"/>
          <w:lang w:eastAsia="en-US"/>
        </w:rPr>
        <w:t xml:space="preserve"> en cas de l’épissage constitutif</w:t>
      </w:r>
      <w:r w:rsidR="00332B57" w:rsidRPr="004D3321">
        <w:rPr>
          <w:rFonts w:asciiTheme="majorBidi" w:eastAsiaTheme="minorHAnsi" w:hAnsiTheme="majorBidi" w:cstheme="majorBidi"/>
          <w:color w:val="000000" w:themeColor="text1"/>
          <w:lang w:eastAsia="en-US"/>
        </w:rPr>
        <w:t>, de l’ARNm en cas de l’épissage alternatif laissant les exons 1 et 3 ?</w:t>
      </w:r>
    </w:p>
    <w:p w:rsidR="009D2E2A" w:rsidRPr="004D3321" w:rsidRDefault="009D2E2A" w:rsidP="009D2E2A">
      <w:pPr>
        <w:pStyle w:val="Paragraphedeliste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color w:val="000000" w:themeColor="text1"/>
          <w:lang w:eastAsia="en-US"/>
        </w:rPr>
      </w:pPr>
      <w:r>
        <w:rPr>
          <w:rFonts w:asciiTheme="majorBidi" w:eastAsiaTheme="minorHAnsi" w:hAnsiTheme="majorBidi" w:cstheme="majorBidi"/>
          <w:color w:val="000000" w:themeColor="text1"/>
          <w:lang w:eastAsia="en-US"/>
        </w:rPr>
        <w:t>Le premier cas 1564 pb, le 2</w:t>
      </w:r>
      <w:r w:rsidRPr="009D2E2A">
        <w:rPr>
          <w:rFonts w:asciiTheme="majorBidi" w:eastAsiaTheme="minorHAnsi" w:hAnsiTheme="majorBidi" w:cstheme="majorBidi"/>
          <w:color w:val="000000" w:themeColor="text1"/>
          <w:vertAlign w:val="superscript"/>
          <w:lang w:eastAsia="en-US"/>
        </w:rPr>
        <w:t>ème</w:t>
      </w:r>
      <w:r>
        <w:rPr>
          <w:rFonts w:asciiTheme="majorBidi" w:eastAsiaTheme="minorHAnsi" w:hAnsiTheme="majorBidi" w:cstheme="majorBidi"/>
          <w:color w:val="000000" w:themeColor="text1"/>
          <w:lang w:eastAsia="en-US"/>
        </w:rPr>
        <w:t xml:space="preserve"> 836 pb et le 3</w:t>
      </w:r>
      <w:r w:rsidRPr="009D2E2A">
        <w:rPr>
          <w:rFonts w:asciiTheme="majorBidi" w:eastAsiaTheme="minorHAnsi" w:hAnsiTheme="majorBidi" w:cstheme="majorBidi"/>
          <w:color w:val="000000" w:themeColor="text1"/>
          <w:vertAlign w:val="superscript"/>
          <w:lang w:eastAsia="en-US"/>
        </w:rPr>
        <w:t>ème</w:t>
      </w:r>
      <w:r>
        <w:rPr>
          <w:rFonts w:asciiTheme="majorBidi" w:eastAsiaTheme="minorHAnsi" w:hAnsiTheme="majorBidi" w:cstheme="majorBidi"/>
          <w:color w:val="000000" w:themeColor="text1"/>
          <w:lang w:eastAsia="en-US"/>
        </w:rPr>
        <w:t xml:space="preserve"> 536 pb.</w:t>
      </w:r>
    </w:p>
    <w:p w:rsidR="00012115" w:rsidRPr="004D3321" w:rsidRDefault="006907F4" w:rsidP="00DC049B">
      <w:pPr>
        <w:pStyle w:val="Paragraphedeliste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Theme="majorBidi" w:eastAsiaTheme="minorHAnsi" w:hAnsiTheme="majorBidi" w:cstheme="majorBidi"/>
          <w:color w:val="000000" w:themeColor="text1"/>
          <w:lang w:eastAsia="en-US"/>
        </w:rPr>
      </w:pPr>
      <w:r w:rsidRPr="004D3321">
        <w:rPr>
          <w:rFonts w:asciiTheme="majorBidi" w:eastAsiaTheme="minorHAnsi" w:hAnsiTheme="majorBidi" w:cstheme="majorBidi"/>
          <w:color w:val="000000" w:themeColor="text1"/>
          <w:lang w:eastAsia="en-US"/>
        </w:rPr>
        <w:t>Représenter schématiquement les ARN décrits en question 3 ?</w:t>
      </w:r>
    </w:p>
    <w:p w:rsidR="006907F4" w:rsidRPr="004D3321" w:rsidRDefault="006907F4" w:rsidP="00DC049B">
      <w:pPr>
        <w:pStyle w:val="Paragraphedeliste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Theme="majorBidi" w:eastAsiaTheme="minorHAnsi" w:hAnsiTheme="majorBidi" w:cstheme="majorBidi"/>
          <w:color w:val="000000" w:themeColor="text1"/>
          <w:lang w:eastAsia="en-US"/>
        </w:rPr>
      </w:pPr>
      <w:r w:rsidRPr="004D3321">
        <w:rPr>
          <w:rFonts w:asciiTheme="majorBidi" w:eastAsiaTheme="minorHAnsi" w:hAnsiTheme="majorBidi" w:cstheme="majorBidi"/>
          <w:color w:val="000000" w:themeColor="text1"/>
          <w:lang w:eastAsia="en-US"/>
        </w:rPr>
        <w:t>Quelle est la séquence d’acides aminés correspond aux séquences des extrémités suivantes :</w:t>
      </w:r>
    </w:p>
    <w:p w:rsidR="006907F4" w:rsidRDefault="006907F4" w:rsidP="003E4D94">
      <w:pPr>
        <w:pStyle w:val="Paragraphedeliste"/>
        <w:tabs>
          <w:tab w:val="left" w:pos="284"/>
        </w:tabs>
        <w:autoSpaceDE w:val="0"/>
        <w:autoSpaceDN w:val="0"/>
        <w:adjustRightInd w:val="0"/>
        <w:spacing w:line="360" w:lineRule="auto"/>
        <w:ind w:left="0"/>
        <w:jc w:val="center"/>
        <w:rPr>
          <w:rFonts w:asciiTheme="majorBidi" w:eastAsiaTheme="minorHAnsi" w:hAnsiTheme="majorBidi" w:cstheme="majorBidi"/>
          <w:color w:val="000000" w:themeColor="text1"/>
          <w:lang w:eastAsia="en-US"/>
        </w:rPr>
      </w:pPr>
      <w:r w:rsidRPr="004D3321">
        <w:rPr>
          <w:rFonts w:asciiTheme="majorBidi" w:eastAsiaTheme="minorHAnsi" w:hAnsiTheme="majorBidi" w:cstheme="majorBidi"/>
          <w:color w:val="000000" w:themeColor="text1"/>
          <w:lang w:eastAsia="en-US"/>
        </w:rPr>
        <w:t>5’……ATGGCACCGGACTGG…………………TGGCCGACCAACTGA……3’</w:t>
      </w:r>
    </w:p>
    <w:p w:rsidR="009D2E2A" w:rsidRDefault="009D2E2A" w:rsidP="009D2E2A">
      <w:pPr>
        <w:pStyle w:val="Paragraphedeliste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Theme="majorBidi" w:eastAsiaTheme="minorHAnsi" w:hAnsiTheme="majorBidi" w:cstheme="majorBidi"/>
          <w:color w:val="000000" w:themeColor="text1"/>
          <w:lang w:eastAsia="en-US"/>
        </w:rPr>
      </w:pPr>
      <w:r>
        <w:rPr>
          <w:rFonts w:asciiTheme="majorBidi" w:eastAsiaTheme="minorHAnsi" w:hAnsiTheme="majorBidi" w:cstheme="majorBidi"/>
          <w:color w:val="000000" w:themeColor="text1"/>
          <w:lang w:eastAsia="en-US"/>
        </w:rPr>
        <w:t>En utilisant le tableau de code génétique, on trouve</w:t>
      </w:r>
    </w:p>
    <w:p w:rsidR="009D2E2A" w:rsidRPr="004D3321" w:rsidRDefault="009D2E2A" w:rsidP="009D2E2A">
      <w:pPr>
        <w:pStyle w:val="Paragraphedeliste"/>
        <w:tabs>
          <w:tab w:val="left" w:pos="284"/>
        </w:tabs>
        <w:autoSpaceDE w:val="0"/>
        <w:autoSpaceDN w:val="0"/>
        <w:adjustRightInd w:val="0"/>
        <w:spacing w:line="360" w:lineRule="auto"/>
        <w:ind w:left="785"/>
        <w:jc w:val="center"/>
        <w:rPr>
          <w:rFonts w:asciiTheme="majorBidi" w:eastAsiaTheme="minorHAnsi" w:hAnsiTheme="majorBidi" w:cstheme="majorBidi"/>
          <w:color w:val="000000" w:themeColor="text1"/>
          <w:lang w:eastAsia="en-US"/>
        </w:rPr>
      </w:pPr>
      <w:bookmarkStart w:id="4" w:name="_GoBack"/>
      <w:bookmarkEnd w:id="4"/>
      <w:r>
        <w:rPr>
          <w:rFonts w:asciiTheme="majorBidi" w:eastAsiaTheme="minorHAnsi" w:hAnsiTheme="majorBidi" w:cstheme="majorBidi"/>
          <w:color w:val="000000" w:themeColor="text1"/>
          <w:lang w:eastAsia="en-US"/>
        </w:rPr>
        <w:t>NH</w:t>
      </w:r>
      <w:r w:rsidRPr="009137F9">
        <w:rPr>
          <w:rFonts w:asciiTheme="majorBidi" w:eastAsiaTheme="minorHAnsi" w:hAnsiTheme="majorBidi" w:cstheme="majorBidi"/>
          <w:color w:val="000000" w:themeColor="text1"/>
          <w:vertAlign w:val="subscript"/>
          <w:lang w:eastAsia="en-US"/>
        </w:rPr>
        <w:t>2</w:t>
      </w:r>
      <w:r>
        <w:rPr>
          <w:rFonts w:asciiTheme="majorBidi" w:eastAsiaTheme="minorHAnsi" w:hAnsiTheme="majorBidi" w:cstheme="majorBidi"/>
          <w:color w:val="000000" w:themeColor="text1"/>
          <w:lang w:eastAsia="en-US"/>
        </w:rPr>
        <w:t>……………………………………………COOH</w:t>
      </w:r>
    </w:p>
    <w:p w:rsidR="009D2E2A" w:rsidRPr="004D3321" w:rsidRDefault="009D2E2A" w:rsidP="009D2E2A">
      <w:pPr>
        <w:pStyle w:val="Paragraphedeliste"/>
        <w:tabs>
          <w:tab w:val="left" w:pos="284"/>
        </w:tabs>
        <w:autoSpaceDE w:val="0"/>
        <w:autoSpaceDN w:val="0"/>
        <w:adjustRightInd w:val="0"/>
        <w:spacing w:line="360" w:lineRule="auto"/>
        <w:ind w:left="785"/>
        <w:rPr>
          <w:rFonts w:asciiTheme="majorBidi" w:eastAsiaTheme="minorHAnsi" w:hAnsiTheme="majorBidi" w:cstheme="majorBidi"/>
          <w:color w:val="000000" w:themeColor="text1"/>
          <w:lang w:eastAsia="en-US"/>
        </w:rPr>
      </w:pPr>
    </w:p>
    <w:sectPr w:rsidR="009D2E2A" w:rsidRPr="004D3321" w:rsidSect="004D3321">
      <w:headerReference w:type="default" r:id="rId10"/>
      <w:footerReference w:type="default" r:id="rId11"/>
      <w:pgSz w:w="11906" w:h="16838"/>
      <w:pgMar w:top="1097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3328A" w:rsidRDefault="0053328A" w:rsidP="00CB7EB5">
      <w:r>
        <w:separator/>
      </w:r>
    </w:p>
  </w:endnote>
  <w:endnote w:type="continuationSeparator" w:id="0">
    <w:p w:rsidR="0053328A" w:rsidRDefault="0053328A" w:rsidP="00CB7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B7EB5" w:rsidRPr="002E1F51" w:rsidRDefault="0053328A" w:rsidP="00CB7EB5">
    <w:pPr>
      <w:pStyle w:val="Pieddepage"/>
      <w:ind w:firstLine="357"/>
      <w:rPr>
        <w:b/>
        <w:bCs/>
        <w:sz w:val="20"/>
        <w:szCs w:val="20"/>
        <w:lang w:bidi="ar-DZ"/>
      </w:rPr>
    </w:pPr>
    <w:r>
      <w:rPr>
        <w:b/>
        <w:bCs/>
        <w:noProof/>
        <w:sz w:val="20"/>
        <w:szCs w:val="20"/>
        <w:lang w:val="en-US" w:eastAsia="en-US"/>
      </w:rPr>
      <w:pict>
        <v:line id="Connecteur droit 1" o:spid="_x0000_s2049" style="position:absolute;left:0;text-align:left;z-index:251659264;visibility:visible" from="0,.3pt" to="486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"/>
      </w:pict>
    </w:r>
    <w:r w:rsidR="0070305C">
      <w:rPr>
        <w:b/>
        <w:bCs/>
        <w:sz w:val="20"/>
        <w:szCs w:val="20"/>
        <w:lang w:bidi="ar-DZ"/>
      </w:rPr>
      <w:t>Dr.</w:t>
    </w:r>
    <w:r w:rsidR="00040352">
      <w:rPr>
        <w:b/>
        <w:bCs/>
        <w:sz w:val="20"/>
        <w:szCs w:val="20"/>
        <w:vertAlign w:val="superscript"/>
        <w:lang w:bidi="ar-DZ"/>
      </w:rPr>
      <w:t xml:space="preserve"> </w:t>
    </w:r>
    <w:r w:rsidR="00EB7B35">
      <w:rPr>
        <w:b/>
        <w:bCs/>
        <w:sz w:val="20"/>
        <w:szCs w:val="20"/>
        <w:lang w:bidi="ar-DZ"/>
      </w:rPr>
      <w:t xml:space="preserve"> A</w:t>
    </w:r>
    <w:r w:rsidR="00CB7EB5">
      <w:rPr>
        <w:b/>
        <w:bCs/>
        <w:sz w:val="20"/>
        <w:szCs w:val="20"/>
        <w:lang w:bidi="ar-DZ"/>
      </w:rPr>
      <w:t>.</w:t>
    </w:r>
    <w:r w:rsidR="00EB7B35">
      <w:rPr>
        <w:b/>
        <w:bCs/>
        <w:sz w:val="20"/>
        <w:szCs w:val="20"/>
        <w:lang w:bidi="ar-DZ"/>
      </w:rPr>
      <w:t xml:space="preserve"> MEDDOUR</w:t>
    </w:r>
    <w:r w:rsidR="00CB7EB5">
      <w:rPr>
        <w:b/>
        <w:bCs/>
        <w:sz w:val="20"/>
        <w:szCs w:val="20"/>
        <w:lang w:bidi="ar-DZ"/>
      </w:rPr>
      <w:t xml:space="preserve"> </w:t>
    </w:r>
    <w:r w:rsidR="0057194E">
      <w:rPr>
        <w:b/>
        <w:bCs/>
        <w:sz w:val="20"/>
        <w:szCs w:val="20"/>
        <w:lang w:bidi="ar-DZ"/>
      </w:rPr>
      <w:t xml:space="preserve">                                                                                                                   </w:t>
    </w:r>
    <w:r w:rsidR="007C3E6F">
      <w:rPr>
        <w:b/>
        <w:bCs/>
        <w:sz w:val="20"/>
        <w:szCs w:val="20"/>
        <w:lang w:bidi="ar-DZ"/>
      </w:rPr>
      <w:t xml:space="preserve">                      </w:t>
    </w:r>
    <w:r w:rsidR="0057194E">
      <w:rPr>
        <w:b/>
        <w:bCs/>
        <w:sz w:val="20"/>
        <w:szCs w:val="20"/>
        <w:lang w:bidi="ar-DZ"/>
      </w:rPr>
      <w:t xml:space="preserve"> </w:t>
    </w:r>
    <w:r w:rsidR="004D3321">
      <w:rPr>
        <w:b/>
        <w:bCs/>
        <w:sz w:val="20"/>
        <w:szCs w:val="20"/>
        <w:lang w:bidi="ar-DZ"/>
      </w:rPr>
      <w:t xml:space="preserve">    </w:t>
    </w:r>
  </w:p>
  <w:p w:rsidR="00CB7EB5" w:rsidRDefault="00CB7EB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3328A" w:rsidRDefault="0053328A" w:rsidP="00CB7EB5">
      <w:r>
        <w:separator/>
      </w:r>
    </w:p>
  </w:footnote>
  <w:footnote w:type="continuationSeparator" w:id="0">
    <w:p w:rsidR="0053328A" w:rsidRDefault="0053328A" w:rsidP="00CB7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B7EB5" w:rsidRPr="004D3321" w:rsidRDefault="007A1535" w:rsidP="004D3321">
    <w:pPr>
      <w:rPr>
        <w:b/>
        <w:bCs/>
        <w:sz w:val="20"/>
        <w:szCs w:val="20"/>
        <w:u w:val="single"/>
        <w:lang w:bidi="ar-DZ"/>
      </w:rPr>
    </w:pPr>
    <w:r>
      <w:rPr>
        <w:b/>
        <w:bCs/>
        <w:sz w:val="20"/>
        <w:szCs w:val="20"/>
        <w:u w:val="single"/>
        <w:lang w:bidi="ar-DZ"/>
      </w:rPr>
      <w:t>3</w:t>
    </w:r>
    <w:r>
      <w:rPr>
        <w:b/>
        <w:bCs/>
        <w:sz w:val="20"/>
        <w:szCs w:val="20"/>
        <w:u w:val="single"/>
        <w:vertAlign w:val="superscript"/>
        <w:lang w:bidi="ar-DZ"/>
      </w:rPr>
      <w:t>ièm</w:t>
    </w:r>
    <w:r w:rsidR="00CB7EB5" w:rsidRPr="00EA5904">
      <w:rPr>
        <w:b/>
        <w:bCs/>
        <w:sz w:val="20"/>
        <w:szCs w:val="20"/>
        <w:u w:val="single"/>
        <w:vertAlign w:val="superscript"/>
        <w:lang w:bidi="ar-DZ"/>
      </w:rPr>
      <w:t>e</w:t>
    </w:r>
    <w:r>
      <w:rPr>
        <w:b/>
        <w:bCs/>
        <w:sz w:val="20"/>
        <w:szCs w:val="20"/>
        <w:u w:val="single"/>
        <w:lang w:bidi="ar-DZ"/>
      </w:rPr>
      <w:t xml:space="preserve"> A</w:t>
    </w:r>
    <w:r w:rsidR="00CB7EB5" w:rsidRPr="00EA5904">
      <w:rPr>
        <w:b/>
        <w:bCs/>
        <w:sz w:val="20"/>
        <w:szCs w:val="20"/>
        <w:u w:val="single"/>
        <w:lang w:bidi="ar-DZ"/>
      </w:rPr>
      <w:t>nnée</w:t>
    </w:r>
    <w:r w:rsidR="00040352">
      <w:rPr>
        <w:b/>
        <w:bCs/>
        <w:sz w:val="20"/>
        <w:szCs w:val="20"/>
        <w:u w:val="single"/>
        <w:lang w:bidi="ar-DZ"/>
      </w:rPr>
      <w:t xml:space="preserve"> LMD Microbiologie</w:t>
    </w:r>
    <w:r>
      <w:rPr>
        <w:b/>
        <w:bCs/>
        <w:sz w:val="20"/>
        <w:szCs w:val="20"/>
        <w:u w:val="single"/>
        <w:lang w:bidi="ar-DZ"/>
      </w:rPr>
      <w:tab/>
      <w:t xml:space="preserve">  </w:t>
    </w:r>
    <w:r w:rsidR="00040352">
      <w:rPr>
        <w:b/>
        <w:bCs/>
        <w:sz w:val="20"/>
        <w:szCs w:val="20"/>
        <w:u w:val="single"/>
        <w:lang w:bidi="ar-DZ"/>
      </w:rPr>
      <w:t xml:space="preserve">                 </w:t>
    </w:r>
    <w:r w:rsidR="00CB7EB5" w:rsidRPr="00EA5904">
      <w:rPr>
        <w:b/>
        <w:bCs/>
        <w:sz w:val="20"/>
        <w:szCs w:val="20"/>
        <w:u w:val="single"/>
        <w:lang w:bidi="ar-DZ"/>
      </w:rPr>
      <w:t xml:space="preserve">TD </w:t>
    </w:r>
    <w:r w:rsidR="00CB7EB5">
      <w:rPr>
        <w:b/>
        <w:bCs/>
        <w:sz w:val="20"/>
        <w:szCs w:val="20"/>
        <w:u w:val="single"/>
        <w:lang w:bidi="ar-DZ"/>
      </w:rPr>
      <w:t xml:space="preserve">de </w:t>
    </w:r>
    <w:r w:rsidR="00040352">
      <w:rPr>
        <w:b/>
        <w:bCs/>
        <w:sz w:val="20"/>
        <w:szCs w:val="20"/>
        <w:u w:val="single"/>
        <w:lang w:bidi="ar-DZ"/>
      </w:rPr>
      <w:t xml:space="preserve">Biologie Moléculaire et Génie </w:t>
    </w:r>
    <w:r w:rsidR="00CB7EB5" w:rsidRPr="00EA5904">
      <w:rPr>
        <w:b/>
        <w:bCs/>
        <w:sz w:val="20"/>
        <w:szCs w:val="20"/>
        <w:u w:val="single"/>
        <w:lang w:bidi="ar-DZ"/>
      </w:rPr>
      <w:t>Génétique</w:t>
    </w:r>
    <w:r w:rsidR="0070305C">
      <w:rPr>
        <w:b/>
        <w:bCs/>
        <w:sz w:val="20"/>
        <w:szCs w:val="20"/>
        <w:u w:val="single"/>
        <w:lang w:bidi="ar-DZ"/>
      </w:rPr>
      <w:t xml:space="preserve">                    2020/2021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BC115E"/>
    <w:multiLevelType w:val="hybridMultilevel"/>
    <w:tmpl w:val="21C01106"/>
    <w:lvl w:ilvl="0" w:tplc="0809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B3275"/>
    <w:multiLevelType w:val="hybridMultilevel"/>
    <w:tmpl w:val="D0E43C8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2456A"/>
    <w:multiLevelType w:val="hybridMultilevel"/>
    <w:tmpl w:val="0D84D7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E2FB5"/>
    <w:multiLevelType w:val="hybridMultilevel"/>
    <w:tmpl w:val="2CAC29FE"/>
    <w:lvl w:ilvl="0" w:tplc="52445B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A5C0C"/>
    <w:multiLevelType w:val="hybridMultilevel"/>
    <w:tmpl w:val="225204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81578"/>
    <w:multiLevelType w:val="hybridMultilevel"/>
    <w:tmpl w:val="7D8A861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E2FC5"/>
    <w:multiLevelType w:val="hybridMultilevel"/>
    <w:tmpl w:val="C69850FA"/>
    <w:lvl w:ilvl="0" w:tplc="EEDC3306">
      <w:start w:val="46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03185"/>
    <w:multiLevelType w:val="hybridMultilevel"/>
    <w:tmpl w:val="56C415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5403BE"/>
    <w:multiLevelType w:val="hybridMultilevel"/>
    <w:tmpl w:val="3B0A75D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226025"/>
    <w:multiLevelType w:val="hybridMultilevel"/>
    <w:tmpl w:val="66FAF9A6"/>
    <w:lvl w:ilvl="0" w:tplc="DFA8B7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7"/>
  </w:num>
  <w:num w:numId="5">
    <w:abstractNumId w:val="8"/>
  </w:num>
  <w:num w:numId="6">
    <w:abstractNumId w:val="2"/>
  </w:num>
  <w:num w:numId="7">
    <w:abstractNumId w:val="4"/>
  </w:num>
  <w:num w:numId="8">
    <w:abstractNumId w:val="5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564B"/>
    <w:rsid w:val="00012115"/>
    <w:rsid w:val="00012C9C"/>
    <w:rsid w:val="00014E5B"/>
    <w:rsid w:val="00040352"/>
    <w:rsid w:val="00080310"/>
    <w:rsid w:val="00086AF3"/>
    <w:rsid w:val="000C09D4"/>
    <w:rsid w:val="000F4871"/>
    <w:rsid w:val="00122241"/>
    <w:rsid w:val="00127C17"/>
    <w:rsid w:val="002062EE"/>
    <w:rsid w:val="00212443"/>
    <w:rsid w:val="00236988"/>
    <w:rsid w:val="00267AC4"/>
    <w:rsid w:val="00270D9C"/>
    <w:rsid w:val="002B109F"/>
    <w:rsid w:val="00332B57"/>
    <w:rsid w:val="00365943"/>
    <w:rsid w:val="00397B18"/>
    <w:rsid w:val="003B3959"/>
    <w:rsid w:val="003E4D94"/>
    <w:rsid w:val="0041061E"/>
    <w:rsid w:val="00492FB1"/>
    <w:rsid w:val="004D3321"/>
    <w:rsid w:val="005176A4"/>
    <w:rsid w:val="0053328A"/>
    <w:rsid w:val="0057194E"/>
    <w:rsid w:val="00571C1C"/>
    <w:rsid w:val="00582230"/>
    <w:rsid w:val="00584951"/>
    <w:rsid w:val="005C79C6"/>
    <w:rsid w:val="00661A2E"/>
    <w:rsid w:val="0066372C"/>
    <w:rsid w:val="0069003C"/>
    <w:rsid w:val="006907F4"/>
    <w:rsid w:val="00691966"/>
    <w:rsid w:val="0070305C"/>
    <w:rsid w:val="0072564B"/>
    <w:rsid w:val="00725D50"/>
    <w:rsid w:val="00766336"/>
    <w:rsid w:val="007A1535"/>
    <w:rsid w:val="007C3E6F"/>
    <w:rsid w:val="008861C7"/>
    <w:rsid w:val="009137F9"/>
    <w:rsid w:val="009155DB"/>
    <w:rsid w:val="00930C0B"/>
    <w:rsid w:val="00940741"/>
    <w:rsid w:val="009675A4"/>
    <w:rsid w:val="009D2E2A"/>
    <w:rsid w:val="00A3481F"/>
    <w:rsid w:val="00A41DD4"/>
    <w:rsid w:val="00B85418"/>
    <w:rsid w:val="00CB7EB5"/>
    <w:rsid w:val="00CC0B2D"/>
    <w:rsid w:val="00CC0E62"/>
    <w:rsid w:val="00CC1EC6"/>
    <w:rsid w:val="00D47CF5"/>
    <w:rsid w:val="00D856DD"/>
    <w:rsid w:val="00DC049B"/>
    <w:rsid w:val="00DC4D8E"/>
    <w:rsid w:val="00DC56A2"/>
    <w:rsid w:val="00DD1DDD"/>
    <w:rsid w:val="00DF1B2E"/>
    <w:rsid w:val="00DF52B0"/>
    <w:rsid w:val="00E017D1"/>
    <w:rsid w:val="00E30343"/>
    <w:rsid w:val="00EA25FF"/>
    <w:rsid w:val="00EB7B35"/>
    <w:rsid w:val="00F07B62"/>
    <w:rsid w:val="00F54588"/>
    <w:rsid w:val="00F56374"/>
    <w:rsid w:val="00FF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098FED2"/>
  <w15:docId w15:val="{9B2B792E-09F2-4B85-996F-7246F827A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B7EB5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CB7EB5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CB7EB5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B7EB5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5637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6374"/>
    <w:rPr>
      <w:rFonts w:ascii="Tahoma" w:eastAsia="Times New Roman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rsid w:val="003B39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3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Meddour</dc:creator>
  <cp:lastModifiedBy>SAADA</cp:lastModifiedBy>
  <cp:revision>35</cp:revision>
  <dcterms:created xsi:type="dcterms:W3CDTF">2013-11-02T15:10:00Z</dcterms:created>
  <dcterms:modified xsi:type="dcterms:W3CDTF">2021-03-03T17:10:00Z</dcterms:modified>
</cp:coreProperties>
</file>