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CC53F" w14:textId="37419E87" w:rsidR="009C374D" w:rsidRPr="00326D27" w:rsidRDefault="003F0D5E" w:rsidP="009C374D">
      <w:pPr>
        <w:pStyle w:val="Title"/>
        <w:rPr>
          <w:color w:val="FF0000"/>
          <w:sz w:val="32"/>
          <w:szCs w:val="32"/>
          <w:rtl/>
        </w:rPr>
      </w:pPr>
      <w:r>
        <w:rPr>
          <w:rFonts w:hint="cs"/>
          <w:color w:val="FF0000"/>
          <w:rtl/>
        </w:rPr>
        <w:t xml:space="preserve">             </w:t>
      </w:r>
      <w:r w:rsidR="00326D27">
        <w:rPr>
          <w:rFonts w:hint="cs"/>
          <w:color w:val="FF0000"/>
          <w:rtl/>
        </w:rPr>
        <w:t xml:space="preserve">       </w:t>
      </w:r>
      <w:r w:rsidR="009C374D" w:rsidRPr="00326D27">
        <w:rPr>
          <w:rFonts w:hint="cs"/>
          <w:color w:val="FF0000"/>
          <w:sz w:val="32"/>
          <w:szCs w:val="32"/>
          <w:rtl/>
        </w:rPr>
        <w:t xml:space="preserve">جامعة محمد خيضر </w:t>
      </w:r>
      <w:r w:rsidRPr="00326D27">
        <w:rPr>
          <w:rFonts w:hint="cs"/>
          <w:color w:val="FF0000"/>
          <w:sz w:val="32"/>
          <w:szCs w:val="32"/>
          <w:rtl/>
        </w:rPr>
        <w:t xml:space="preserve">بسكرة </w:t>
      </w:r>
    </w:p>
    <w:p w14:paraId="39F8A3CA" w14:textId="12B05853" w:rsidR="003F0D5E" w:rsidRPr="00326D27" w:rsidRDefault="003F0D5E" w:rsidP="003F0D5E">
      <w:pPr>
        <w:rPr>
          <w:sz w:val="32"/>
          <w:szCs w:val="32"/>
          <w:rtl/>
        </w:rPr>
      </w:pPr>
    </w:p>
    <w:p w14:paraId="123916C3" w14:textId="416366C7" w:rsidR="003F0D5E" w:rsidRPr="00326D27" w:rsidRDefault="00326D27" w:rsidP="003F0D5E">
      <w:pPr>
        <w:pStyle w:val="Title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</w:t>
      </w:r>
      <w:r w:rsidR="003228DA" w:rsidRPr="00326D27">
        <w:rPr>
          <w:rFonts w:hint="cs"/>
          <w:sz w:val="32"/>
          <w:szCs w:val="32"/>
          <w:rtl/>
        </w:rPr>
        <w:t xml:space="preserve">كلية العلوم الاقتصادية و التجارية وعلوم التسيير </w:t>
      </w:r>
    </w:p>
    <w:p w14:paraId="3AAB905B" w14:textId="62CDD8CF" w:rsidR="003228DA" w:rsidRDefault="003228DA" w:rsidP="003228DA">
      <w:pPr>
        <w:rPr>
          <w:rtl/>
        </w:rPr>
      </w:pPr>
    </w:p>
    <w:p w14:paraId="0E0370AB" w14:textId="35060014" w:rsidR="003228DA" w:rsidRDefault="003228DA" w:rsidP="003228DA">
      <w:pPr>
        <w:rPr>
          <w:rtl/>
        </w:rPr>
      </w:pPr>
    </w:p>
    <w:p w14:paraId="423DBC55" w14:textId="556EE424" w:rsidR="003228DA" w:rsidRDefault="003228DA" w:rsidP="003228DA">
      <w:pPr>
        <w:rPr>
          <w:rtl/>
        </w:rPr>
      </w:pPr>
    </w:p>
    <w:p w14:paraId="1A331C10" w14:textId="35C84344" w:rsidR="003228DA" w:rsidRDefault="003228DA" w:rsidP="003228DA">
      <w:pPr>
        <w:rPr>
          <w:rtl/>
        </w:rPr>
      </w:pPr>
    </w:p>
    <w:p w14:paraId="7A2C43E8" w14:textId="72E39BD5" w:rsidR="003228DA" w:rsidRDefault="003228DA" w:rsidP="003228DA">
      <w:pPr>
        <w:pStyle w:val="Title"/>
        <w:rPr>
          <w:color w:val="4472C4" w:themeColor="accent1"/>
          <w:rtl/>
        </w:rPr>
      </w:pPr>
    </w:p>
    <w:p w14:paraId="07EFA407" w14:textId="1D6AA647" w:rsidR="00326D27" w:rsidRDefault="00CA598D" w:rsidP="00326D27">
      <w:pPr>
        <w:pStyle w:val="Title"/>
        <w:ind w:left="360"/>
        <w:rPr>
          <w:color w:val="4472C4" w:themeColor="accent1"/>
          <w:sz w:val="32"/>
          <w:szCs w:val="32"/>
          <w:rtl/>
        </w:rPr>
      </w:pPr>
      <w:r w:rsidRPr="00326D27">
        <w:rPr>
          <w:rFonts w:hint="cs"/>
          <w:color w:val="4472C4" w:themeColor="accent1"/>
          <w:sz w:val="32"/>
          <w:szCs w:val="32"/>
          <w:rtl/>
        </w:rPr>
        <w:t>بحث حول</w:t>
      </w:r>
      <w:r w:rsidR="00326D27" w:rsidRPr="00326D27">
        <w:rPr>
          <w:rFonts w:hint="cs"/>
          <w:color w:val="4472C4" w:themeColor="accent1"/>
          <w:sz w:val="32"/>
          <w:szCs w:val="32"/>
          <w:rtl/>
        </w:rPr>
        <w:t>:</w:t>
      </w:r>
    </w:p>
    <w:p w14:paraId="1F79BE4C" w14:textId="77777777" w:rsidR="00326D27" w:rsidRPr="00326D27" w:rsidRDefault="00326D27" w:rsidP="00326D27">
      <w:pPr>
        <w:rPr>
          <w:rtl/>
        </w:rPr>
      </w:pPr>
    </w:p>
    <w:p w14:paraId="20DE417A" w14:textId="547E2F76" w:rsidR="00376B72" w:rsidRDefault="00CA598D" w:rsidP="00326D27">
      <w:pPr>
        <w:pStyle w:val="Title"/>
        <w:ind w:left="360"/>
        <w:rPr>
          <w:color w:val="4472C4" w:themeColor="accent1"/>
          <w:rtl/>
        </w:rPr>
      </w:pPr>
      <w:r>
        <w:rPr>
          <w:rFonts w:hint="cs"/>
          <w:color w:val="4472C4" w:themeColor="accent1"/>
          <w:rtl/>
        </w:rPr>
        <w:t xml:space="preserve"> القياس والافصاح المحاسبي </w:t>
      </w:r>
      <w:r w:rsidR="00931EA4">
        <w:rPr>
          <w:rFonts w:hint="cs"/>
          <w:color w:val="4472C4" w:themeColor="accent1"/>
          <w:rtl/>
        </w:rPr>
        <w:t xml:space="preserve">للموارد البشرية . </w:t>
      </w:r>
    </w:p>
    <w:p w14:paraId="20C3B171" w14:textId="0E7B0A5B" w:rsidR="00931EA4" w:rsidRDefault="00931EA4" w:rsidP="00931EA4">
      <w:pPr>
        <w:rPr>
          <w:rtl/>
        </w:rPr>
      </w:pPr>
    </w:p>
    <w:p w14:paraId="2148F16B" w14:textId="06625DBB" w:rsidR="00931EA4" w:rsidRDefault="00931EA4" w:rsidP="00931EA4">
      <w:pPr>
        <w:rPr>
          <w:rtl/>
        </w:rPr>
      </w:pPr>
    </w:p>
    <w:p w14:paraId="06B289D5" w14:textId="0A5E5B04" w:rsidR="00931EA4" w:rsidRDefault="00931EA4" w:rsidP="00931EA4">
      <w:pPr>
        <w:rPr>
          <w:rtl/>
        </w:rPr>
      </w:pPr>
    </w:p>
    <w:p w14:paraId="60D6697D" w14:textId="667F63AC" w:rsidR="00931EA4" w:rsidRPr="00326D27" w:rsidRDefault="004C62C9" w:rsidP="004C62C9">
      <w:pPr>
        <w:pStyle w:val="Title"/>
        <w:rPr>
          <w:color w:val="538135" w:themeColor="accent6" w:themeShade="BF"/>
          <w:sz w:val="32"/>
          <w:szCs w:val="32"/>
          <w:rtl/>
        </w:rPr>
      </w:pPr>
      <w:r w:rsidRPr="00326D27">
        <w:rPr>
          <w:rFonts w:hint="cs"/>
          <w:color w:val="538135" w:themeColor="accent6" w:themeShade="BF"/>
          <w:sz w:val="32"/>
          <w:szCs w:val="32"/>
          <w:rtl/>
        </w:rPr>
        <w:t xml:space="preserve">من اعداد : </w:t>
      </w:r>
    </w:p>
    <w:p w14:paraId="401FAD21" w14:textId="77777777" w:rsidR="00CB06BD" w:rsidRPr="00326D27" w:rsidRDefault="00CB06BD" w:rsidP="00CB06BD">
      <w:pPr>
        <w:rPr>
          <w:sz w:val="32"/>
          <w:szCs w:val="32"/>
          <w:rtl/>
        </w:rPr>
      </w:pPr>
    </w:p>
    <w:p w14:paraId="0CF99037" w14:textId="66A2541D" w:rsidR="004C62C9" w:rsidRPr="00326D27" w:rsidRDefault="00B168AD" w:rsidP="00326D27">
      <w:pPr>
        <w:pStyle w:val="Title"/>
        <w:numPr>
          <w:ilvl w:val="0"/>
          <w:numId w:val="7"/>
        </w:numPr>
        <w:rPr>
          <w:sz w:val="32"/>
          <w:szCs w:val="32"/>
          <w:rtl/>
        </w:rPr>
      </w:pPr>
      <w:r w:rsidRPr="00326D27">
        <w:rPr>
          <w:rFonts w:hint="cs"/>
          <w:sz w:val="32"/>
          <w:szCs w:val="32"/>
          <w:rtl/>
        </w:rPr>
        <w:t xml:space="preserve">بلة محمد فؤاد.       </w:t>
      </w:r>
    </w:p>
    <w:p w14:paraId="20D0EB81" w14:textId="11FBA39E" w:rsidR="002154B9" w:rsidRPr="00326D27" w:rsidRDefault="00B168AD" w:rsidP="00AC3179">
      <w:pPr>
        <w:pStyle w:val="Title"/>
        <w:rPr>
          <w:sz w:val="32"/>
          <w:szCs w:val="32"/>
          <w:rtl/>
        </w:rPr>
      </w:pPr>
      <w:r w:rsidRPr="00326D27">
        <w:rPr>
          <w:rFonts w:hint="cs"/>
          <w:sz w:val="32"/>
          <w:szCs w:val="32"/>
          <w:rtl/>
        </w:rPr>
        <w:t xml:space="preserve">                                </w:t>
      </w:r>
      <w:r w:rsidR="00AC3179" w:rsidRPr="00326D27">
        <w:rPr>
          <w:rFonts w:hint="cs"/>
          <w:color w:val="538135" w:themeColor="accent6" w:themeShade="BF"/>
          <w:sz w:val="32"/>
          <w:szCs w:val="32"/>
          <w:rtl/>
        </w:rPr>
        <w:t xml:space="preserve">       </w:t>
      </w:r>
      <w:r w:rsidR="00326D27">
        <w:rPr>
          <w:rFonts w:hint="cs"/>
          <w:color w:val="538135" w:themeColor="accent6" w:themeShade="BF"/>
          <w:sz w:val="32"/>
          <w:szCs w:val="32"/>
          <w:rtl/>
        </w:rPr>
        <w:t xml:space="preserve">   (</w:t>
      </w:r>
      <w:r w:rsidR="0016016C" w:rsidRPr="00326D27">
        <w:rPr>
          <w:rFonts w:hint="cs"/>
          <w:color w:val="538135" w:themeColor="accent6" w:themeShade="BF"/>
          <w:sz w:val="32"/>
          <w:szCs w:val="32"/>
          <w:rtl/>
        </w:rPr>
        <w:t xml:space="preserve">الفوج </w:t>
      </w:r>
      <w:r w:rsidR="00326D27">
        <w:rPr>
          <w:rFonts w:hint="cs"/>
          <w:color w:val="538135" w:themeColor="accent6" w:themeShade="BF"/>
          <w:sz w:val="32"/>
          <w:szCs w:val="32"/>
          <w:rtl/>
        </w:rPr>
        <w:t>الأول)</w:t>
      </w:r>
    </w:p>
    <w:p w14:paraId="2A05AC46" w14:textId="52A3485A" w:rsidR="00AC3179" w:rsidRPr="00326D27" w:rsidRDefault="006F3D71" w:rsidP="002154B9">
      <w:pPr>
        <w:pStyle w:val="Title"/>
        <w:numPr>
          <w:ilvl w:val="0"/>
          <w:numId w:val="2"/>
        </w:numPr>
        <w:rPr>
          <w:sz w:val="32"/>
          <w:szCs w:val="32"/>
        </w:rPr>
      </w:pPr>
      <w:r w:rsidRPr="00326D27">
        <w:rPr>
          <w:rFonts w:hint="cs"/>
          <w:sz w:val="32"/>
          <w:szCs w:val="32"/>
          <w:rtl/>
        </w:rPr>
        <w:t>براهمي</w:t>
      </w:r>
      <w:r w:rsidR="00AC3179" w:rsidRPr="00326D27">
        <w:rPr>
          <w:rFonts w:hint="cs"/>
          <w:sz w:val="32"/>
          <w:szCs w:val="32"/>
          <w:rtl/>
        </w:rPr>
        <w:t xml:space="preserve"> اسامة </w:t>
      </w:r>
    </w:p>
    <w:p w14:paraId="61520239" w14:textId="77777777" w:rsidR="00CB06BD" w:rsidRPr="00326D27" w:rsidRDefault="00B168AD" w:rsidP="00AC3179">
      <w:pPr>
        <w:pStyle w:val="Title"/>
        <w:ind w:left="720"/>
        <w:rPr>
          <w:sz w:val="32"/>
          <w:szCs w:val="32"/>
          <w:rtl/>
        </w:rPr>
      </w:pPr>
      <w:r>
        <w:rPr>
          <w:rFonts w:hint="cs"/>
          <w:rtl/>
        </w:rPr>
        <w:t xml:space="preserve">      </w:t>
      </w:r>
    </w:p>
    <w:p w14:paraId="14B60ED7" w14:textId="77777777" w:rsidR="00CB06BD" w:rsidRDefault="00CB06BD" w:rsidP="00AC3179">
      <w:pPr>
        <w:pStyle w:val="Title"/>
        <w:ind w:left="720"/>
        <w:rPr>
          <w:rtl/>
        </w:rPr>
      </w:pPr>
    </w:p>
    <w:p w14:paraId="4491AC4C" w14:textId="77777777" w:rsidR="00CB06BD" w:rsidRDefault="00CB06BD" w:rsidP="00AC3179">
      <w:pPr>
        <w:pStyle w:val="Title"/>
        <w:ind w:left="720"/>
        <w:rPr>
          <w:rtl/>
        </w:rPr>
      </w:pPr>
    </w:p>
    <w:p w14:paraId="440B2ECB" w14:textId="77777777" w:rsidR="00CB06BD" w:rsidRDefault="00CB06BD" w:rsidP="00AC3179">
      <w:pPr>
        <w:pStyle w:val="Title"/>
        <w:ind w:left="720"/>
        <w:rPr>
          <w:rtl/>
        </w:rPr>
      </w:pPr>
    </w:p>
    <w:p w14:paraId="63E251AA" w14:textId="77777777" w:rsidR="00CB06BD" w:rsidRDefault="00CB06BD" w:rsidP="00AC3179">
      <w:pPr>
        <w:pStyle w:val="Title"/>
        <w:ind w:left="720"/>
        <w:rPr>
          <w:rtl/>
        </w:rPr>
      </w:pPr>
    </w:p>
    <w:p w14:paraId="7A16046A" w14:textId="77777777" w:rsidR="00326D27" w:rsidRDefault="00326D27" w:rsidP="00AC3179">
      <w:pPr>
        <w:pStyle w:val="Title"/>
        <w:ind w:left="720"/>
        <w:rPr>
          <w:color w:val="538135" w:themeColor="accent6" w:themeShade="BF"/>
          <w:sz w:val="32"/>
          <w:szCs w:val="32"/>
          <w:rtl/>
        </w:rPr>
      </w:pPr>
      <w:r>
        <w:rPr>
          <w:rFonts w:hint="cs"/>
          <w:color w:val="538135" w:themeColor="accent6" w:themeShade="BF"/>
          <w:sz w:val="32"/>
          <w:szCs w:val="32"/>
          <w:rtl/>
        </w:rPr>
        <w:t xml:space="preserve">                 </w:t>
      </w:r>
    </w:p>
    <w:p w14:paraId="535BB94C" w14:textId="77777777" w:rsidR="00326D27" w:rsidRDefault="00326D27" w:rsidP="00AC3179">
      <w:pPr>
        <w:pStyle w:val="Title"/>
        <w:ind w:left="720"/>
        <w:rPr>
          <w:color w:val="538135" w:themeColor="accent6" w:themeShade="BF"/>
          <w:sz w:val="32"/>
          <w:szCs w:val="32"/>
          <w:rtl/>
        </w:rPr>
      </w:pPr>
    </w:p>
    <w:p w14:paraId="410BAF7D" w14:textId="77777777" w:rsidR="00326D27" w:rsidRDefault="00326D27" w:rsidP="00AC3179">
      <w:pPr>
        <w:pStyle w:val="Title"/>
        <w:ind w:left="720"/>
        <w:rPr>
          <w:color w:val="538135" w:themeColor="accent6" w:themeShade="BF"/>
          <w:sz w:val="32"/>
          <w:szCs w:val="32"/>
          <w:rtl/>
        </w:rPr>
      </w:pPr>
    </w:p>
    <w:p w14:paraId="67DF29F7" w14:textId="77777777" w:rsidR="00326D27" w:rsidRDefault="00326D27" w:rsidP="00AC3179">
      <w:pPr>
        <w:pStyle w:val="Title"/>
        <w:ind w:left="720"/>
        <w:rPr>
          <w:color w:val="538135" w:themeColor="accent6" w:themeShade="BF"/>
          <w:sz w:val="32"/>
          <w:szCs w:val="32"/>
          <w:rtl/>
        </w:rPr>
      </w:pPr>
    </w:p>
    <w:p w14:paraId="49E62892" w14:textId="77777777" w:rsidR="00326D27" w:rsidRDefault="00326D27" w:rsidP="00AC3179">
      <w:pPr>
        <w:pStyle w:val="Title"/>
        <w:ind w:left="720"/>
        <w:rPr>
          <w:color w:val="538135" w:themeColor="accent6" w:themeShade="BF"/>
          <w:sz w:val="32"/>
          <w:szCs w:val="32"/>
          <w:rtl/>
        </w:rPr>
      </w:pPr>
    </w:p>
    <w:p w14:paraId="03537FED" w14:textId="04D8DAF5" w:rsidR="002B163D" w:rsidRPr="00326D27" w:rsidRDefault="00326D27" w:rsidP="00AC3179">
      <w:pPr>
        <w:pStyle w:val="Title"/>
        <w:ind w:left="720"/>
        <w:rPr>
          <w:sz w:val="32"/>
          <w:szCs w:val="32"/>
          <w:rtl/>
        </w:rPr>
      </w:pPr>
      <w:r>
        <w:rPr>
          <w:rFonts w:hint="cs"/>
          <w:color w:val="538135" w:themeColor="accent6" w:themeShade="BF"/>
          <w:sz w:val="32"/>
          <w:szCs w:val="32"/>
          <w:rtl/>
        </w:rPr>
        <w:t xml:space="preserve">                               </w:t>
      </w:r>
      <w:r w:rsidR="00CB06BD" w:rsidRPr="00326D27">
        <w:rPr>
          <w:rFonts w:hint="cs"/>
          <w:color w:val="538135" w:themeColor="accent6" w:themeShade="BF"/>
          <w:sz w:val="32"/>
          <w:szCs w:val="32"/>
          <w:rtl/>
        </w:rPr>
        <w:t xml:space="preserve">السنة الدراسية : </w:t>
      </w:r>
      <w:r>
        <w:rPr>
          <w:rFonts w:hint="cs"/>
          <w:color w:val="000000" w:themeColor="text1"/>
          <w:sz w:val="32"/>
          <w:szCs w:val="32"/>
          <w:rtl/>
        </w:rPr>
        <w:t>2020-2021</w:t>
      </w:r>
      <w:r w:rsidR="00B168AD" w:rsidRPr="00326D27">
        <w:rPr>
          <w:rFonts w:hint="cs"/>
          <w:sz w:val="32"/>
          <w:szCs w:val="32"/>
          <w:rtl/>
        </w:rPr>
        <w:t xml:space="preserve">  </w:t>
      </w:r>
    </w:p>
    <w:p w14:paraId="271F7FB3" w14:textId="54F5E58F" w:rsidR="002B163D" w:rsidRDefault="0085216E" w:rsidP="00AC3179">
      <w:pPr>
        <w:pStyle w:val="Title"/>
        <w:ind w:left="720"/>
        <w:rPr>
          <w:color w:val="FF0000"/>
          <w:rtl/>
        </w:rPr>
      </w:pPr>
      <w:r>
        <w:rPr>
          <w:rFonts w:hint="cs"/>
          <w:color w:val="FF0000"/>
          <w:rtl/>
        </w:rPr>
        <w:lastRenderedPageBreak/>
        <w:t xml:space="preserve">                 خطة البحث : </w:t>
      </w:r>
    </w:p>
    <w:p w14:paraId="78748586" w14:textId="77777777" w:rsidR="005272EF" w:rsidRPr="005272EF" w:rsidRDefault="005272EF" w:rsidP="005272EF">
      <w:pPr>
        <w:rPr>
          <w:rtl/>
        </w:rPr>
      </w:pPr>
    </w:p>
    <w:p w14:paraId="7F3224FA" w14:textId="41C19031" w:rsidR="0085216E" w:rsidRDefault="0085216E" w:rsidP="0085216E">
      <w:pPr>
        <w:rPr>
          <w:rtl/>
        </w:rPr>
      </w:pPr>
    </w:p>
    <w:p w14:paraId="39C58DEE" w14:textId="55ACD5D1" w:rsidR="0085216E" w:rsidRDefault="0085216E" w:rsidP="0085216E">
      <w:pPr>
        <w:pStyle w:val="Title"/>
        <w:rPr>
          <w:color w:val="FF0000"/>
          <w:rtl/>
        </w:rPr>
      </w:pPr>
      <w:r>
        <w:rPr>
          <w:rFonts w:hint="cs"/>
          <w:color w:val="FF0000"/>
          <w:rtl/>
        </w:rPr>
        <w:t xml:space="preserve">                         المقدمة :</w:t>
      </w:r>
    </w:p>
    <w:p w14:paraId="6293A38B" w14:textId="77777777" w:rsidR="005272EF" w:rsidRPr="005272EF" w:rsidRDefault="005272EF" w:rsidP="005272EF">
      <w:pPr>
        <w:rPr>
          <w:rtl/>
        </w:rPr>
      </w:pPr>
    </w:p>
    <w:p w14:paraId="27104195" w14:textId="35B0A9B3" w:rsidR="0085216E" w:rsidRDefault="0085216E" w:rsidP="0085216E">
      <w:pPr>
        <w:rPr>
          <w:rtl/>
        </w:rPr>
      </w:pPr>
    </w:p>
    <w:p w14:paraId="54E371E4" w14:textId="4DAFD9E5" w:rsidR="005D4249" w:rsidRDefault="00F8097D" w:rsidP="005D4249">
      <w:pPr>
        <w:pStyle w:val="Title"/>
        <w:rPr>
          <w:color w:val="000000" w:themeColor="text1"/>
          <w:rtl/>
        </w:rPr>
      </w:pPr>
      <w:r>
        <w:rPr>
          <w:rFonts w:hint="cs"/>
          <w:color w:val="538135" w:themeColor="accent6" w:themeShade="BF"/>
          <w:rtl/>
        </w:rPr>
        <w:t>المبحث1</w:t>
      </w:r>
      <w:r w:rsidR="00D2395F">
        <w:rPr>
          <w:rFonts w:hint="cs"/>
          <w:color w:val="538135" w:themeColor="accent6" w:themeShade="BF"/>
          <w:rtl/>
        </w:rPr>
        <w:t xml:space="preserve">: </w:t>
      </w:r>
      <w:r w:rsidR="000E6E21">
        <w:rPr>
          <w:rFonts w:hint="cs"/>
          <w:color w:val="000000" w:themeColor="text1"/>
          <w:rtl/>
        </w:rPr>
        <w:t xml:space="preserve">القياس المحاسبي للموارد البشرية </w:t>
      </w:r>
    </w:p>
    <w:p w14:paraId="6E471814" w14:textId="721311A7" w:rsidR="000E6E21" w:rsidRDefault="000E6E21" w:rsidP="000E6E21">
      <w:pPr>
        <w:rPr>
          <w:rtl/>
        </w:rPr>
      </w:pPr>
    </w:p>
    <w:p w14:paraId="609931D8" w14:textId="4B561BA0" w:rsidR="00E03C42" w:rsidRDefault="00E03C42" w:rsidP="00E03C42">
      <w:pPr>
        <w:pStyle w:val="Title"/>
        <w:rPr>
          <w:color w:val="000000" w:themeColor="text1"/>
          <w:rtl/>
        </w:rPr>
      </w:pPr>
      <w:r>
        <w:rPr>
          <w:rFonts w:hint="cs"/>
          <w:color w:val="4472C4" w:themeColor="accent1"/>
          <w:rtl/>
        </w:rPr>
        <w:t xml:space="preserve">المطلب 1: </w:t>
      </w:r>
      <w:r>
        <w:rPr>
          <w:rFonts w:hint="cs"/>
          <w:color w:val="000000" w:themeColor="text1"/>
          <w:rtl/>
        </w:rPr>
        <w:t>تعريف القياس المحاسبي</w:t>
      </w:r>
      <w:r w:rsidR="00325474">
        <w:rPr>
          <w:rFonts w:hint="cs"/>
          <w:color w:val="000000" w:themeColor="text1"/>
          <w:rtl/>
        </w:rPr>
        <w:t xml:space="preserve"> </w:t>
      </w:r>
      <w:r w:rsidR="001844B6">
        <w:rPr>
          <w:rFonts w:hint="cs"/>
          <w:color w:val="000000" w:themeColor="text1"/>
          <w:rtl/>
        </w:rPr>
        <w:t>.</w:t>
      </w:r>
    </w:p>
    <w:p w14:paraId="5A35835F" w14:textId="0BF65A40" w:rsidR="00E03C42" w:rsidRDefault="002E7D5F" w:rsidP="002E7D5F">
      <w:pPr>
        <w:pStyle w:val="Title"/>
        <w:rPr>
          <w:color w:val="000000" w:themeColor="text1"/>
          <w:rtl/>
        </w:rPr>
      </w:pPr>
      <w:r>
        <w:rPr>
          <w:rFonts w:hint="cs"/>
          <w:color w:val="4472C4" w:themeColor="accent1"/>
          <w:rtl/>
        </w:rPr>
        <w:t xml:space="preserve">المطلب2: </w:t>
      </w:r>
      <w:r w:rsidR="001844B6">
        <w:rPr>
          <w:rFonts w:hint="cs"/>
          <w:color w:val="000000" w:themeColor="text1"/>
          <w:rtl/>
        </w:rPr>
        <w:t>اهداف</w:t>
      </w:r>
      <w:r w:rsidR="00FB0D74">
        <w:rPr>
          <w:rFonts w:hint="cs"/>
          <w:color w:val="000000" w:themeColor="text1"/>
          <w:rtl/>
        </w:rPr>
        <w:t xml:space="preserve"> </w:t>
      </w:r>
      <w:r w:rsidR="00547408">
        <w:rPr>
          <w:rFonts w:hint="cs"/>
          <w:color w:val="000000" w:themeColor="text1"/>
          <w:rtl/>
        </w:rPr>
        <w:t>قياس</w:t>
      </w:r>
      <w:r w:rsidR="00C646F1">
        <w:rPr>
          <w:rFonts w:hint="cs"/>
          <w:color w:val="000000" w:themeColor="text1"/>
          <w:rtl/>
        </w:rPr>
        <w:t xml:space="preserve"> المحاسبي ل</w:t>
      </w:r>
      <w:r w:rsidR="00547408">
        <w:rPr>
          <w:rFonts w:hint="cs"/>
          <w:color w:val="000000" w:themeColor="text1"/>
          <w:rtl/>
        </w:rPr>
        <w:t>لموارد البشرية</w:t>
      </w:r>
    </w:p>
    <w:p w14:paraId="1446B866" w14:textId="24DBD3ED" w:rsidR="00FB0D74" w:rsidRDefault="00FB0D74" w:rsidP="00FB0D74">
      <w:pPr>
        <w:pStyle w:val="Title"/>
        <w:rPr>
          <w:color w:val="000000" w:themeColor="text1"/>
          <w:rtl/>
        </w:rPr>
      </w:pPr>
      <w:r>
        <w:rPr>
          <w:rFonts w:hint="cs"/>
          <w:color w:val="4472C4" w:themeColor="accent1"/>
          <w:rtl/>
        </w:rPr>
        <w:t>المطلب3:</w:t>
      </w:r>
      <w:r w:rsidR="00703A7C">
        <w:rPr>
          <w:rFonts w:hint="cs"/>
          <w:color w:val="4472C4" w:themeColor="accent1"/>
          <w:rtl/>
        </w:rPr>
        <w:t xml:space="preserve"> </w:t>
      </w:r>
      <w:r w:rsidR="00703A7C">
        <w:rPr>
          <w:rFonts w:hint="cs"/>
          <w:color w:val="000000" w:themeColor="text1"/>
          <w:rtl/>
        </w:rPr>
        <w:t>اساليب</w:t>
      </w:r>
      <w:r w:rsidR="00B77682">
        <w:rPr>
          <w:rFonts w:hint="cs"/>
          <w:color w:val="000000" w:themeColor="text1"/>
          <w:rtl/>
        </w:rPr>
        <w:t xml:space="preserve"> قياس </w:t>
      </w:r>
      <w:r w:rsidR="00535D9C">
        <w:rPr>
          <w:rFonts w:hint="cs"/>
          <w:color w:val="000000" w:themeColor="text1"/>
          <w:rtl/>
        </w:rPr>
        <w:t xml:space="preserve">المحاسبي </w:t>
      </w:r>
      <w:r w:rsidR="00B77682">
        <w:rPr>
          <w:rFonts w:hint="cs"/>
          <w:color w:val="000000" w:themeColor="text1"/>
          <w:rtl/>
        </w:rPr>
        <w:t>الموارد البشرية .</w:t>
      </w:r>
    </w:p>
    <w:p w14:paraId="59E1AD8A" w14:textId="41CB653E" w:rsidR="00100EF2" w:rsidRDefault="00100EF2" w:rsidP="00100EF2">
      <w:pPr>
        <w:rPr>
          <w:rtl/>
        </w:rPr>
      </w:pPr>
    </w:p>
    <w:p w14:paraId="32F7DAC2" w14:textId="236DAC15" w:rsidR="00100EF2" w:rsidRDefault="00D262DD" w:rsidP="00D262DD">
      <w:pPr>
        <w:pStyle w:val="Title"/>
        <w:rPr>
          <w:color w:val="000000" w:themeColor="text1"/>
          <w:rtl/>
        </w:rPr>
      </w:pPr>
      <w:r>
        <w:rPr>
          <w:rFonts w:hint="cs"/>
          <w:color w:val="538135" w:themeColor="accent6" w:themeShade="BF"/>
          <w:rtl/>
        </w:rPr>
        <w:t xml:space="preserve">المبحث3: </w:t>
      </w:r>
      <w:r>
        <w:rPr>
          <w:rFonts w:hint="cs"/>
          <w:color w:val="000000" w:themeColor="text1"/>
          <w:rtl/>
        </w:rPr>
        <w:t xml:space="preserve">الافصاح المحاسبي للموارد البشرية </w:t>
      </w:r>
    </w:p>
    <w:p w14:paraId="416F62BE" w14:textId="692BE6F1" w:rsidR="00D262DD" w:rsidRDefault="00D262DD" w:rsidP="00D262DD">
      <w:pPr>
        <w:rPr>
          <w:rtl/>
        </w:rPr>
      </w:pPr>
    </w:p>
    <w:p w14:paraId="5447962C" w14:textId="70539EDA" w:rsidR="00D262DD" w:rsidRDefault="00FA409F" w:rsidP="00FA409F">
      <w:pPr>
        <w:pStyle w:val="Title"/>
        <w:rPr>
          <w:color w:val="000000" w:themeColor="text1"/>
          <w:rtl/>
        </w:rPr>
      </w:pPr>
      <w:r>
        <w:rPr>
          <w:rFonts w:hint="cs"/>
          <w:color w:val="4472C4" w:themeColor="accent1"/>
          <w:rtl/>
        </w:rPr>
        <w:t xml:space="preserve">المطلب1: </w:t>
      </w:r>
      <w:r w:rsidR="009663C8">
        <w:rPr>
          <w:rFonts w:hint="cs"/>
          <w:color w:val="000000" w:themeColor="text1"/>
          <w:rtl/>
        </w:rPr>
        <w:t>تعريف الافصاح</w:t>
      </w:r>
      <w:r w:rsidR="0066075D">
        <w:rPr>
          <w:rFonts w:hint="cs"/>
          <w:color w:val="000000" w:themeColor="text1"/>
          <w:rtl/>
        </w:rPr>
        <w:t xml:space="preserve"> المحاسبي . </w:t>
      </w:r>
    </w:p>
    <w:p w14:paraId="5301F6B9" w14:textId="465F4979" w:rsidR="0066075D" w:rsidRDefault="0066075D" w:rsidP="0066075D">
      <w:pPr>
        <w:pStyle w:val="Title"/>
        <w:rPr>
          <w:color w:val="000000" w:themeColor="text1"/>
          <w:rtl/>
        </w:rPr>
      </w:pPr>
      <w:r>
        <w:rPr>
          <w:rFonts w:hint="cs"/>
          <w:color w:val="4472C4" w:themeColor="accent1"/>
          <w:rtl/>
        </w:rPr>
        <w:t xml:space="preserve">المطلب2: </w:t>
      </w:r>
      <w:r w:rsidR="00E43177">
        <w:rPr>
          <w:rFonts w:hint="cs"/>
          <w:color w:val="000000" w:themeColor="text1"/>
          <w:rtl/>
        </w:rPr>
        <w:t>اهمية الافصاح المحاسبي للموارد البشرية .</w:t>
      </w:r>
    </w:p>
    <w:p w14:paraId="50927542" w14:textId="51C0E023" w:rsidR="00E43177" w:rsidRDefault="00E47C7F" w:rsidP="00E47C7F">
      <w:pPr>
        <w:pStyle w:val="Title"/>
        <w:rPr>
          <w:color w:val="000000" w:themeColor="text1"/>
          <w:rtl/>
        </w:rPr>
      </w:pPr>
      <w:r>
        <w:rPr>
          <w:rFonts w:hint="cs"/>
          <w:color w:val="4472C4" w:themeColor="accent1"/>
          <w:rtl/>
        </w:rPr>
        <w:t xml:space="preserve">المطلب 3: </w:t>
      </w:r>
      <w:r w:rsidR="00DC258B">
        <w:rPr>
          <w:rFonts w:hint="cs"/>
          <w:color w:val="000000" w:themeColor="text1"/>
          <w:rtl/>
        </w:rPr>
        <w:t>اس</w:t>
      </w:r>
      <w:r w:rsidR="00343299">
        <w:rPr>
          <w:rFonts w:hint="cs"/>
          <w:color w:val="000000" w:themeColor="text1"/>
          <w:rtl/>
        </w:rPr>
        <w:t>ا</w:t>
      </w:r>
      <w:r w:rsidR="00DC258B">
        <w:rPr>
          <w:rFonts w:hint="cs"/>
          <w:color w:val="000000" w:themeColor="text1"/>
          <w:rtl/>
        </w:rPr>
        <w:t xml:space="preserve">ليب الافصاح </w:t>
      </w:r>
      <w:r w:rsidR="003350EF">
        <w:rPr>
          <w:rFonts w:hint="cs"/>
          <w:color w:val="000000" w:themeColor="text1"/>
          <w:rtl/>
        </w:rPr>
        <w:t>المحاسبي للموارد البشرية .</w:t>
      </w:r>
    </w:p>
    <w:p w14:paraId="4606567B" w14:textId="7C308BFD" w:rsidR="003350EF" w:rsidRDefault="003350EF" w:rsidP="003350EF">
      <w:pPr>
        <w:rPr>
          <w:rtl/>
        </w:rPr>
      </w:pPr>
    </w:p>
    <w:p w14:paraId="6D776AE9" w14:textId="194D4C2E" w:rsidR="003350EF" w:rsidRDefault="003350EF" w:rsidP="003350EF">
      <w:pPr>
        <w:rPr>
          <w:rtl/>
        </w:rPr>
      </w:pPr>
    </w:p>
    <w:p w14:paraId="45704AF7" w14:textId="0C2A4350" w:rsidR="003350EF" w:rsidRDefault="005272EF" w:rsidP="003350EF">
      <w:pPr>
        <w:pStyle w:val="Title"/>
        <w:rPr>
          <w:color w:val="FF0000"/>
          <w:rtl/>
        </w:rPr>
      </w:pPr>
      <w:r>
        <w:rPr>
          <w:rFonts w:hint="cs"/>
          <w:color w:val="FF0000"/>
          <w:rtl/>
        </w:rPr>
        <w:t>الخاتمة</w:t>
      </w:r>
      <w:r w:rsidR="00326D27">
        <w:rPr>
          <w:rFonts w:hint="cs"/>
          <w:color w:val="FF0000"/>
          <w:rtl/>
        </w:rPr>
        <w:t>.</w:t>
      </w:r>
      <w:r>
        <w:rPr>
          <w:rFonts w:hint="cs"/>
          <w:color w:val="FF0000"/>
          <w:rtl/>
        </w:rPr>
        <w:t xml:space="preserve"> </w:t>
      </w:r>
    </w:p>
    <w:p w14:paraId="1E237CCA" w14:textId="52770276" w:rsidR="005272EF" w:rsidRDefault="005272EF" w:rsidP="005272EF">
      <w:pPr>
        <w:rPr>
          <w:rtl/>
        </w:rPr>
      </w:pPr>
    </w:p>
    <w:p w14:paraId="3AA641BC" w14:textId="17348D1C" w:rsidR="005272EF" w:rsidRDefault="005272EF" w:rsidP="005272EF">
      <w:pPr>
        <w:rPr>
          <w:rtl/>
        </w:rPr>
      </w:pPr>
    </w:p>
    <w:p w14:paraId="03EB007A" w14:textId="6FD8FF0A" w:rsidR="00F729CE" w:rsidRDefault="00FB2912" w:rsidP="00FB2912">
      <w:pPr>
        <w:pStyle w:val="Title"/>
        <w:rPr>
          <w:color w:val="FF0000"/>
          <w:rtl/>
        </w:rPr>
      </w:pPr>
      <w:r>
        <w:rPr>
          <w:rFonts w:hint="cs"/>
          <w:color w:val="FF0000"/>
          <w:rtl/>
        </w:rPr>
        <w:lastRenderedPageBreak/>
        <w:t xml:space="preserve">  </w:t>
      </w:r>
      <w:r w:rsidR="00EB0E16">
        <w:rPr>
          <w:rFonts w:hint="cs"/>
          <w:color w:val="FF0000"/>
          <w:rtl/>
        </w:rPr>
        <w:t xml:space="preserve"> </w:t>
      </w:r>
      <w:r>
        <w:rPr>
          <w:rFonts w:hint="cs"/>
          <w:color w:val="FF0000"/>
          <w:rtl/>
        </w:rPr>
        <w:t xml:space="preserve"> </w:t>
      </w:r>
    </w:p>
    <w:p w14:paraId="2154113B" w14:textId="77777777" w:rsidR="00F729CE" w:rsidRDefault="00F729CE" w:rsidP="00FB2912">
      <w:pPr>
        <w:pStyle w:val="Title"/>
        <w:rPr>
          <w:color w:val="FF0000"/>
          <w:rtl/>
        </w:rPr>
      </w:pPr>
    </w:p>
    <w:p w14:paraId="171FC519" w14:textId="2BA58033" w:rsidR="00FB2912" w:rsidRDefault="00F729CE" w:rsidP="00FB2912">
      <w:pPr>
        <w:pStyle w:val="Title"/>
        <w:rPr>
          <w:color w:val="FF0000"/>
          <w:rtl/>
        </w:rPr>
      </w:pPr>
      <w:r>
        <w:rPr>
          <w:rFonts w:hint="cs"/>
          <w:color w:val="FF0000"/>
          <w:rtl/>
        </w:rPr>
        <w:t xml:space="preserve">                           </w:t>
      </w:r>
      <w:r w:rsidR="00FB2912">
        <w:rPr>
          <w:rFonts w:hint="cs"/>
          <w:color w:val="FF0000"/>
          <w:rtl/>
        </w:rPr>
        <w:t xml:space="preserve">المقدمة : </w:t>
      </w:r>
      <w:r w:rsidR="004B0BA4">
        <w:rPr>
          <w:rFonts w:hint="cs"/>
          <w:color w:val="FF0000"/>
        </w:rPr>
        <w:t xml:space="preserve"> </w:t>
      </w:r>
    </w:p>
    <w:p w14:paraId="12109FEF" w14:textId="22D45E15" w:rsidR="004B0BA4" w:rsidRDefault="004B0BA4" w:rsidP="004B0BA4">
      <w:pPr>
        <w:rPr>
          <w:rtl/>
        </w:rPr>
      </w:pPr>
    </w:p>
    <w:p w14:paraId="4829FF54" w14:textId="0E352019" w:rsidR="004B0BA4" w:rsidRDefault="004B0BA4" w:rsidP="004B0BA4">
      <w:pPr>
        <w:rPr>
          <w:rtl/>
        </w:rPr>
      </w:pPr>
    </w:p>
    <w:p w14:paraId="271D05BF" w14:textId="1F723FBD" w:rsidR="004B0BA4" w:rsidRDefault="004B0BA4" w:rsidP="004B0BA4">
      <w:pPr>
        <w:rPr>
          <w:rtl/>
        </w:rPr>
      </w:pPr>
    </w:p>
    <w:p w14:paraId="7D03F6D8" w14:textId="1C21BDB9" w:rsidR="004B0BA4" w:rsidRDefault="004B0BA4" w:rsidP="004B0BA4">
      <w:pPr>
        <w:rPr>
          <w:rtl/>
        </w:rPr>
      </w:pPr>
    </w:p>
    <w:p w14:paraId="5578226B" w14:textId="6CD37BBB" w:rsidR="004B0BA4" w:rsidRPr="004B0BA4" w:rsidRDefault="004B0BA4" w:rsidP="004B0BA4">
      <w:pPr>
        <w:pStyle w:val="Heading1"/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السلام عليكم سنتطرق ليوم الى بحث حول </w:t>
      </w:r>
      <w:r w:rsidR="00F56FDD">
        <w:rPr>
          <w:rFonts w:hint="cs"/>
          <w:color w:val="000000" w:themeColor="text1"/>
          <w:rtl/>
        </w:rPr>
        <w:t xml:space="preserve">القياس و الافصاح المحاسبي </w:t>
      </w:r>
      <w:r w:rsidR="00536D88">
        <w:rPr>
          <w:rFonts w:hint="cs"/>
          <w:color w:val="000000" w:themeColor="text1"/>
          <w:rtl/>
        </w:rPr>
        <w:t xml:space="preserve">للموارد البشرية حيث سيتم ذكر في المبحث الاول قياس الموارد البشرية </w:t>
      </w:r>
      <w:r w:rsidR="00CC0F71">
        <w:rPr>
          <w:rFonts w:hint="cs"/>
          <w:color w:val="000000" w:themeColor="text1"/>
          <w:rtl/>
        </w:rPr>
        <w:t xml:space="preserve">تعريف القياس المحاسبي و اهداف قياس المحاسبي </w:t>
      </w:r>
      <w:r w:rsidR="001430FE">
        <w:rPr>
          <w:rFonts w:hint="cs"/>
          <w:color w:val="000000" w:themeColor="text1"/>
          <w:rtl/>
        </w:rPr>
        <w:t xml:space="preserve">للموارد البشرية  و اساليب قياس الموارد البشرية </w:t>
      </w:r>
      <w:r w:rsidR="0048415A">
        <w:rPr>
          <w:rFonts w:hint="cs"/>
          <w:color w:val="000000" w:themeColor="text1"/>
          <w:rtl/>
        </w:rPr>
        <w:t xml:space="preserve">بينما سيتم في المبحث الثاني الافصاح المحاسبي عن الموارد البشرية </w:t>
      </w:r>
      <w:r w:rsidR="002068D6">
        <w:rPr>
          <w:rFonts w:hint="cs"/>
          <w:color w:val="000000" w:themeColor="text1"/>
          <w:rtl/>
        </w:rPr>
        <w:t xml:space="preserve">التطرق الى تعريف </w:t>
      </w:r>
      <w:r w:rsidR="00D02B87">
        <w:rPr>
          <w:rFonts w:hint="cs"/>
          <w:color w:val="000000" w:themeColor="text1"/>
          <w:rtl/>
        </w:rPr>
        <w:t xml:space="preserve">الافصاح المحاسبي و اهمية الافصاح المحاسبي للموارد البشرية </w:t>
      </w:r>
      <w:r w:rsidR="00785857">
        <w:rPr>
          <w:rFonts w:hint="cs"/>
          <w:color w:val="000000" w:themeColor="text1"/>
          <w:rtl/>
        </w:rPr>
        <w:t xml:space="preserve">و كذا ذكر اساليب الافصاح المحاسبي </w:t>
      </w:r>
      <w:r w:rsidR="00F729CE">
        <w:rPr>
          <w:rFonts w:hint="cs"/>
          <w:color w:val="000000" w:themeColor="text1"/>
          <w:rtl/>
        </w:rPr>
        <w:t xml:space="preserve">للموارد البشرية </w:t>
      </w:r>
      <w:r w:rsidR="00167E42">
        <w:rPr>
          <w:rFonts w:hint="cs"/>
          <w:color w:val="000000" w:themeColor="text1"/>
        </w:rPr>
        <w:t>.</w:t>
      </w:r>
    </w:p>
    <w:p w14:paraId="0ACFEA7E" w14:textId="65638916" w:rsidR="00BA52FD" w:rsidRPr="00326D27" w:rsidRDefault="00BA52FD" w:rsidP="00BA52FD"/>
    <w:p w14:paraId="368EFC5E" w14:textId="267460CA" w:rsidR="00BA52FD" w:rsidRDefault="00BA52FD" w:rsidP="00BA52FD"/>
    <w:p w14:paraId="59B1F987" w14:textId="1BBE8936" w:rsidR="00BA52FD" w:rsidRDefault="00BA52FD" w:rsidP="00BA52FD"/>
    <w:p w14:paraId="77A295EF" w14:textId="335EF04E" w:rsidR="00BA52FD" w:rsidRDefault="00BA52FD" w:rsidP="00BA52FD"/>
    <w:p w14:paraId="5C35AB30" w14:textId="11F53BE3" w:rsidR="00BA52FD" w:rsidRDefault="00BA52FD" w:rsidP="00BA52FD"/>
    <w:p w14:paraId="08073914" w14:textId="18255DEE" w:rsidR="00BA52FD" w:rsidRDefault="00BA52FD" w:rsidP="00BA52FD"/>
    <w:p w14:paraId="6C9126A2" w14:textId="17841761" w:rsidR="00BA52FD" w:rsidRDefault="00BA52FD" w:rsidP="00BA52FD"/>
    <w:p w14:paraId="4181A7E6" w14:textId="2612FD38" w:rsidR="00BA52FD" w:rsidRDefault="00BA52FD" w:rsidP="00BA52FD"/>
    <w:p w14:paraId="41891EF1" w14:textId="4474D5F9" w:rsidR="00BA52FD" w:rsidRDefault="00BA52FD" w:rsidP="00BA52FD"/>
    <w:p w14:paraId="514183CD" w14:textId="596A4136" w:rsidR="00BA52FD" w:rsidRDefault="00BA52FD" w:rsidP="00BA52FD"/>
    <w:p w14:paraId="5C54AA7A" w14:textId="371CFFCF" w:rsidR="00BA52FD" w:rsidRDefault="00BA52FD" w:rsidP="00BA52FD"/>
    <w:p w14:paraId="6E8E7AD8" w14:textId="3CFB205B" w:rsidR="00BA52FD" w:rsidRDefault="00BA52FD" w:rsidP="00BA52FD">
      <w:pPr>
        <w:rPr>
          <w:rtl/>
        </w:rPr>
      </w:pPr>
    </w:p>
    <w:p w14:paraId="0915296A" w14:textId="0BE27FA2" w:rsidR="00326D27" w:rsidRDefault="00326D27" w:rsidP="00BA52FD">
      <w:pPr>
        <w:rPr>
          <w:rtl/>
        </w:rPr>
      </w:pPr>
    </w:p>
    <w:p w14:paraId="0B471F34" w14:textId="77777777" w:rsidR="00326D27" w:rsidRDefault="00326D27" w:rsidP="00BA52FD"/>
    <w:p w14:paraId="4C7E1B95" w14:textId="77777777" w:rsidR="00535D9C" w:rsidRDefault="00535D9C" w:rsidP="00BA52FD"/>
    <w:p w14:paraId="02E637E8" w14:textId="54FB6E1C" w:rsidR="00BA52FD" w:rsidRDefault="00BA52FD" w:rsidP="00BA52FD"/>
    <w:p w14:paraId="559B151D" w14:textId="48EA5025" w:rsidR="00BA52FD" w:rsidRDefault="0039413A" w:rsidP="0039413A">
      <w:pPr>
        <w:pStyle w:val="Title"/>
        <w:rPr>
          <w:color w:val="538135" w:themeColor="accent6" w:themeShade="BF"/>
        </w:rPr>
      </w:pPr>
      <w:r>
        <w:rPr>
          <w:rFonts w:hint="cs"/>
          <w:color w:val="538135" w:themeColor="accent6" w:themeShade="BF"/>
          <w:rtl/>
        </w:rPr>
        <w:lastRenderedPageBreak/>
        <w:t xml:space="preserve">        </w:t>
      </w:r>
      <w:r w:rsidR="003A6055">
        <w:rPr>
          <w:rFonts w:hint="cs"/>
          <w:color w:val="538135" w:themeColor="accent6" w:themeShade="BF"/>
        </w:rPr>
        <w:t>1</w:t>
      </w:r>
      <w:r>
        <w:rPr>
          <w:rFonts w:hint="cs"/>
          <w:color w:val="538135" w:themeColor="accent6" w:themeShade="BF"/>
          <w:rtl/>
        </w:rPr>
        <w:t xml:space="preserve"> القياس المحاسبي للموارد البشرية : </w:t>
      </w:r>
    </w:p>
    <w:p w14:paraId="1F6A0BF9" w14:textId="43D813DF" w:rsidR="007425B3" w:rsidRDefault="00D04FC4" w:rsidP="007425B3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يقصد بعملية قياس الموارد البشرية </w:t>
      </w:r>
      <w:r w:rsidR="000742FC">
        <w:rPr>
          <w:rFonts w:hint="cs"/>
          <w:color w:val="000000" w:themeColor="text1"/>
          <w:rtl/>
        </w:rPr>
        <w:t xml:space="preserve">بأن عملية </w:t>
      </w:r>
      <w:r w:rsidR="008921F8">
        <w:rPr>
          <w:rFonts w:hint="cs"/>
          <w:color w:val="000000" w:themeColor="text1"/>
          <w:rtl/>
        </w:rPr>
        <w:t xml:space="preserve">تحديد الخدمات التي </w:t>
      </w:r>
      <w:r w:rsidR="00763193">
        <w:rPr>
          <w:rFonts w:hint="cs"/>
          <w:color w:val="000000" w:themeColor="text1"/>
          <w:rtl/>
        </w:rPr>
        <w:t xml:space="preserve">ينتظر ان تقدمها الموارد البشرية في المستقبل </w:t>
      </w:r>
      <w:r w:rsidR="00175FA4">
        <w:rPr>
          <w:rFonts w:hint="cs"/>
          <w:color w:val="000000" w:themeColor="text1"/>
          <w:rtl/>
        </w:rPr>
        <w:t>،</w:t>
      </w:r>
      <w:r w:rsidR="00FF5D80">
        <w:rPr>
          <w:rFonts w:hint="cs"/>
          <w:color w:val="000000" w:themeColor="text1"/>
          <w:rtl/>
        </w:rPr>
        <w:t xml:space="preserve"> ويتم ذلك من خلال استخدام </w:t>
      </w:r>
      <w:r w:rsidR="003E51EB">
        <w:rPr>
          <w:rFonts w:hint="cs"/>
          <w:color w:val="000000" w:themeColor="text1"/>
          <w:rtl/>
        </w:rPr>
        <w:t xml:space="preserve">احدى طرق </w:t>
      </w:r>
      <w:r w:rsidR="001C6B40">
        <w:rPr>
          <w:rFonts w:hint="cs"/>
          <w:color w:val="000000" w:themeColor="text1"/>
          <w:rtl/>
        </w:rPr>
        <w:t xml:space="preserve">القياس التي تراها </w:t>
      </w:r>
      <w:r w:rsidR="008D5D40">
        <w:rPr>
          <w:rFonts w:hint="cs"/>
          <w:color w:val="000000" w:themeColor="text1"/>
          <w:rtl/>
        </w:rPr>
        <w:t>المؤسسة الاقتصادية مناسبة لها</w:t>
      </w:r>
      <w:r w:rsidR="00F235D3">
        <w:rPr>
          <w:rFonts w:hint="cs"/>
          <w:color w:val="000000" w:themeColor="text1"/>
          <w:rtl/>
        </w:rPr>
        <w:t xml:space="preserve"> ، لكي يكون </w:t>
      </w:r>
      <w:r w:rsidR="006C3ADC">
        <w:rPr>
          <w:rFonts w:hint="cs"/>
          <w:color w:val="000000" w:themeColor="text1"/>
          <w:rtl/>
        </w:rPr>
        <w:t xml:space="preserve">بالإمكان حصر قيمتها </w:t>
      </w:r>
      <w:r w:rsidR="00894BE4">
        <w:rPr>
          <w:rFonts w:hint="cs"/>
          <w:color w:val="000000" w:themeColor="text1"/>
          <w:rtl/>
        </w:rPr>
        <w:t>الاساسية</w:t>
      </w:r>
      <w:r w:rsidR="00101B44">
        <w:rPr>
          <w:rFonts w:hint="cs"/>
          <w:color w:val="000000" w:themeColor="text1"/>
          <w:rtl/>
        </w:rPr>
        <w:t xml:space="preserve"> و الاندثارات </w:t>
      </w:r>
      <w:r w:rsidR="007B48D3">
        <w:rPr>
          <w:rFonts w:hint="cs"/>
          <w:color w:val="000000" w:themeColor="text1"/>
          <w:rtl/>
        </w:rPr>
        <w:t>التي تترتب عليها ،</w:t>
      </w:r>
      <w:r w:rsidR="000B5F01">
        <w:rPr>
          <w:rFonts w:hint="cs"/>
          <w:color w:val="000000" w:themeColor="text1"/>
          <w:rtl/>
        </w:rPr>
        <w:t xml:space="preserve"> الامر الذي يجب إظهاره في القوائم المالية </w:t>
      </w:r>
      <w:r w:rsidR="007B48D3">
        <w:rPr>
          <w:rFonts w:hint="cs"/>
          <w:color w:val="000000" w:themeColor="text1"/>
          <w:rtl/>
        </w:rPr>
        <w:t xml:space="preserve"> </w:t>
      </w:r>
      <w:r w:rsidR="00894BE4">
        <w:rPr>
          <w:rFonts w:hint="cs"/>
          <w:color w:val="000000" w:themeColor="text1"/>
          <w:rtl/>
        </w:rPr>
        <w:t xml:space="preserve"> </w:t>
      </w:r>
      <w:r w:rsidR="00CE0A14">
        <w:rPr>
          <w:rFonts w:hint="cs"/>
          <w:color w:val="000000" w:themeColor="text1"/>
          <w:rtl/>
        </w:rPr>
        <w:t xml:space="preserve">للمؤسسة ، </w:t>
      </w:r>
      <w:r w:rsidR="00333F68">
        <w:rPr>
          <w:rFonts w:hint="cs"/>
          <w:color w:val="000000" w:themeColor="text1"/>
          <w:rtl/>
        </w:rPr>
        <w:t>بما يساعد على</w:t>
      </w:r>
      <w:r w:rsidR="001E3595">
        <w:rPr>
          <w:rFonts w:hint="cs"/>
          <w:color w:val="000000" w:themeColor="text1"/>
          <w:rtl/>
        </w:rPr>
        <w:t xml:space="preserve"> إعطاء صورة توضيحية </w:t>
      </w:r>
      <w:r w:rsidR="00965AD3">
        <w:rPr>
          <w:rFonts w:hint="cs"/>
          <w:color w:val="000000" w:themeColor="text1"/>
          <w:rtl/>
        </w:rPr>
        <w:t xml:space="preserve">اكبر وأدق عن نشاط المؤسسة </w:t>
      </w:r>
      <w:r w:rsidR="00DA41A4">
        <w:rPr>
          <w:rFonts w:hint="cs"/>
          <w:color w:val="000000" w:themeColor="text1"/>
          <w:rtl/>
        </w:rPr>
        <w:t xml:space="preserve">و مدى </w:t>
      </w:r>
      <w:r w:rsidR="00AE7CC6">
        <w:rPr>
          <w:rFonts w:hint="cs"/>
          <w:color w:val="000000" w:themeColor="text1"/>
          <w:rtl/>
        </w:rPr>
        <w:t>تحقيقيها لاهدافها</w:t>
      </w:r>
      <w:r w:rsidR="00DA41A4">
        <w:rPr>
          <w:rFonts w:hint="cs"/>
          <w:color w:val="000000" w:themeColor="text1"/>
          <w:rtl/>
        </w:rPr>
        <w:t>.</w:t>
      </w:r>
    </w:p>
    <w:p w14:paraId="537F1D3D" w14:textId="4E919516" w:rsidR="00754487" w:rsidRDefault="00754487" w:rsidP="00754487">
      <w:pPr>
        <w:rPr>
          <w:rtl/>
        </w:rPr>
      </w:pPr>
    </w:p>
    <w:p w14:paraId="4211445C" w14:textId="508F4605" w:rsidR="00754487" w:rsidRDefault="00345E01" w:rsidP="00926652">
      <w:pPr>
        <w:pStyle w:val="Title"/>
        <w:rPr>
          <w:color w:val="FF0000"/>
          <w:rtl/>
        </w:rPr>
      </w:pPr>
      <w:r>
        <w:rPr>
          <w:rFonts w:hint="cs"/>
          <w:color w:val="FF0000"/>
          <w:rtl/>
        </w:rPr>
        <w:t xml:space="preserve">                    </w:t>
      </w:r>
      <w:r w:rsidR="009D0C4F">
        <w:rPr>
          <w:rFonts w:hint="cs"/>
          <w:color w:val="FF0000"/>
        </w:rPr>
        <w:t>1</w:t>
      </w:r>
      <w:r w:rsidR="009D0C4F">
        <w:rPr>
          <w:rFonts w:hint="cs"/>
          <w:color w:val="FF0000"/>
          <w:rtl/>
        </w:rPr>
        <w:t xml:space="preserve"> </w:t>
      </w:r>
      <w:r w:rsidR="00926652">
        <w:rPr>
          <w:rFonts w:hint="cs"/>
          <w:color w:val="FF0000"/>
          <w:rtl/>
        </w:rPr>
        <w:t xml:space="preserve">تعريف القياس </w:t>
      </w:r>
      <w:r>
        <w:rPr>
          <w:rFonts w:hint="cs"/>
          <w:color w:val="FF0000"/>
          <w:rtl/>
        </w:rPr>
        <w:t>المحاسبي:</w:t>
      </w:r>
    </w:p>
    <w:p w14:paraId="575D3794" w14:textId="2E2A13D7" w:rsidR="00345E01" w:rsidRDefault="00345E01" w:rsidP="00345E01">
      <w:pPr>
        <w:rPr>
          <w:rtl/>
        </w:rPr>
      </w:pPr>
    </w:p>
    <w:p w14:paraId="1F47E83D" w14:textId="77777777" w:rsidR="00345E01" w:rsidRPr="00345E01" w:rsidRDefault="00345E01" w:rsidP="00345E01">
      <w:pPr>
        <w:rPr>
          <w:rtl/>
        </w:rPr>
      </w:pPr>
    </w:p>
    <w:p w14:paraId="12038386" w14:textId="5607A518" w:rsidR="00912D1A" w:rsidRPr="00912D1A" w:rsidRDefault="00912D1A" w:rsidP="00C605B4">
      <w:pPr>
        <w:pStyle w:val="Heading1"/>
        <w:numPr>
          <w:ilvl w:val="0"/>
          <w:numId w:val="2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هو احداى الو</w:t>
      </w:r>
      <w:r w:rsidR="00286345">
        <w:rPr>
          <w:rFonts w:hint="cs"/>
          <w:color w:val="000000" w:themeColor="text1"/>
          <w:rtl/>
        </w:rPr>
        <w:t>ظ</w:t>
      </w:r>
      <w:r>
        <w:rPr>
          <w:rFonts w:hint="cs"/>
          <w:color w:val="000000" w:themeColor="text1"/>
          <w:rtl/>
        </w:rPr>
        <w:t xml:space="preserve">ائف الأساسية في المحاسبة ، </w:t>
      </w:r>
      <w:r w:rsidR="0041283E">
        <w:rPr>
          <w:rFonts w:hint="cs"/>
          <w:color w:val="000000" w:themeColor="text1"/>
          <w:rtl/>
        </w:rPr>
        <w:t xml:space="preserve">فمن خلاله يمكن وصف مختلف الأحداث </w:t>
      </w:r>
      <w:r w:rsidR="00C5339D">
        <w:rPr>
          <w:rFonts w:hint="cs"/>
          <w:color w:val="000000" w:themeColor="text1"/>
          <w:rtl/>
        </w:rPr>
        <w:t xml:space="preserve"> الاقتصادية والمالية و التعبير عنها نقديان </w:t>
      </w:r>
      <w:r w:rsidR="00D27D01">
        <w:rPr>
          <w:rFonts w:hint="cs"/>
          <w:color w:val="000000" w:themeColor="text1"/>
          <w:rtl/>
        </w:rPr>
        <w:t>.</w:t>
      </w:r>
      <w:r w:rsidR="003C3DA7">
        <w:rPr>
          <w:rFonts w:hint="cs"/>
          <w:color w:val="000000" w:themeColor="text1"/>
          <w:rtl/>
        </w:rPr>
        <w:t xml:space="preserve"> مما يساهم في توفير معلومات موثوقة </w:t>
      </w:r>
      <w:r w:rsidR="00633510">
        <w:rPr>
          <w:rFonts w:hint="cs"/>
          <w:color w:val="000000" w:themeColor="text1"/>
          <w:rtl/>
        </w:rPr>
        <w:t>و ملائمة لمتخذي القرارات .</w:t>
      </w:r>
    </w:p>
    <w:p w14:paraId="7A43CB2C" w14:textId="088ED3A8" w:rsidR="00941B7F" w:rsidRDefault="00D24FA9" w:rsidP="00456CA9">
      <w:pPr>
        <w:pStyle w:val="Heading1"/>
        <w:numPr>
          <w:ilvl w:val="0"/>
          <w:numId w:val="2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يعرف القياس بصور عامة </w:t>
      </w:r>
      <w:r w:rsidR="008A2CC4">
        <w:rPr>
          <w:rFonts w:hint="cs"/>
          <w:color w:val="000000" w:themeColor="text1"/>
          <w:rtl/>
        </w:rPr>
        <w:t xml:space="preserve">بأنه </w:t>
      </w:r>
      <w:r w:rsidR="000A58C9">
        <w:rPr>
          <w:rFonts w:hint="cs"/>
          <w:color w:val="000000" w:themeColor="text1"/>
          <w:rtl/>
        </w:rPr>
        <w:t xml:space="preserve">مقابلة او مطابقة احد الجوانب او الخصائص لمجال معين </w:t>
      </w:r>
      <w:r w:rsidR="009E6F11">
        <w:rPr>
          <w:rFonts w:hint="cs"/>
          <w:color w:val="000000" w:themeColor="text1"/>
          <w:rtl/>
        </w:rPr>
        <w:t xml:space="preserve">بأحد جوانب او خصائص مجال آخر ، </w:t>
      </w:r>
      <w:r w:rsidR="00553AF3">
        <w:rPr>
          <w:rFonts w:hint="cs"/>
          <w:color w:val="000000" w:themeColor="text1"/>
          <w:rtl/>
        </w:rPr>
        <w:t xml:space="preserve">وتتم هذه المقابلة </w:t>
      </w:r>
      <w:r w:rsidR="00C04D7A">
        <w:rPr>
          <w:rFonts w:hint="cs"/>
          <w:color w:val="000000" w:themeColor="text1"/>
          <w:rtl/>
        </w:rPr>
        <w:t xml:space="preserve">او المطابقة بستخدام الارقام او الرموز </w:t>
      </w:r>
      <w:r w:rsidR="00922092">
        <w:rPr>
          <w:rFonts w:hint="cs"/>
          <w:color w:val="000000" w:themeColor="text1"/>
          <w:rtl/>
        </w:rPr>
        <w:t xml:space="preserve">وذلك وفقا لقواعد معينة ، </w:t>
      </w:r>
      <w:r w:rsidR="00350599">
        <w:rPr>
          <w:rFonts w:hint="cs"/>
          <w:color w:val="000000" w:themeColor="text1"/>
          <w:rtl/>
        </w:rPr>
        <w:t xml:space="preserve">و يقصد بالقياس المحاسبي تحديد القيمة العددية </w:t>
      </w:r>
      <w:r w:rsidR="002214C1">
        <w:rPr>
          <w:rFonts w:hint="cs"/>
          <w:color w:val="000000" w:themeColor="text1"/>
          <w:rtl/>
        </w:rPr>
        <w:t>للاشياء ، او الاحداث الخاصة بالمؤسسة ،</w:t>
      </w:r>
      <w:r w:rsidR="008402E8">
        <w:rPr>
          <w:rFonts w:hint="cs"/>
          <w:color w:val="000000" w:themeColor="text1"/>
          <w:rtl/>
        </w:rPr>
        <w:t xml:space="preserve"> وقد حددة هذه القيمة العددية بطريقة </w:t>
      </w:r>
      <w:r w:rsidR="0010239E">
        <w:rPr>
          <w:rFonts w:hint="cs"/>
          <w:color w:val="000000" w:themeColor="text1"/>
          <w:rtl/>
        </w:rPr>
        <w:t xml:space="preserve">تجعلوها ملائمة لتجميع </w:t>
      </w:r>
      <w:r w:rsidR="00B473DC">
        <w:rPr>
          <w:rFonts w:hint="cs"/>
          <w:color w:val="000000" w:themeColor="text1"/>
          <w:rtl/>
        </w:rPr>
        <w:t xml:space="preserve">او التجزئة </w:t>
      </w:r>
      <w:r w:rsidR="009B2F29">
        <w:rPr>
          <w:rFonts w:hint="cs"/>
          <w:color w:val="000000" w:themeColor="text1"/>
          <w:rtl/>
        </w:rPr>
        <w:t xml:space="preserve">حينما </w:t>
      </w:r>
      <w:r w:rsidR="00166F47">
        <w:rPr>
          <w:rFonts w:hint="cs"/>
          <w:color w:val="000000" w:themeColor="text1"/>
          <w:rtl/>
        </w:rPr>
        <w:t>تطلب .</w:t>
      </w:r>
    </w:p>
    <w:p w14:paraId="6A5A8375" w14:textId="2D721EE2" w:rsidR="00166F47" w:rsidRDefault="00166F47" w:rsidP="00166F47">
      <w:pPr>
        <w:rPr>
          <w:rtl/>
        </w:rPr>
      </w:pPr>
    </w:p>
    <w:p w14:paraId="0E1795DA" w14:textId="39DC8631" w:rsidR="00166F47" w:rsidRDefault="00166F47" w:rsidP="00166F47">
      <w:pPr>
        <w:rPr>
          <w:rtl/>
        </w:rPr>
      </w:pPr>
    </w:p>
    <w:p w14:paraId="5C14CFE7" w14:textId="2578C369" w:rsidR="00166F47" w:rsidRDefault="00166F47" w:rsidP="00166F47">
      <w:pPr>
        <w:rPr>
          <w:rtl/>
        </w:rPr>
      </w:pPr>
    </w:p>
    <w:p w14:paraId="24ED5B9A" w14:textId="40DFEF39" w:rsidR="00166F47" w:rsidRDefault="00166F47" w:rsidP="00166F47">
      <w:pPr>
        <w:rPr>
          <w:rtl/>
        </w:rPr>
      </w:pPr>
    </w:p>
    <w:p w14:paraId="69E93419" w14:textId="32808D7B" w:rsidR="00166F47" w:rsidRDefault="00166F47" w:rsidP="00166F47">
      <w:pPr>
        <w:rPr>
          <w:rtl/>
        </w:rPr>
      </w:pPr>
    </w:p>
    <w:p w14:paraId="08C07ED4" w14:textId="5BCE4802" w:rsidR="00166F47" w:rsidRDefault="00166F47" w:rsidP="00166F47">
      <w:pPr>
        <w:rPr>
          <w:rtl/>
        </w:rPr>
      </w:pPr>
    </w:p>
    <w:p w14:paraId="13AD4906" w14:textId="79F5137C" w:rsidR="00166F47" w:rsidRPr="00326D27" w:rsidRDefault="00643392" w:rsidP="00643392">
      <w:pPr>
        <w:pStyle w:val="Heading1"/>
        <w:rPr>
          <w:color w:val="000000" w:themeColor="text1"/>
          <w:sz w:val="24"/>
          <w:szCs w:val="24"/>
          <w:rtl/>
        </w:rPr>
      </w:pPr>
      <w:r w:rsidRPr="00326D27">
        <w:rPr>
          <w:rFonts w:hint="cs"/>
          <w:color w:val="FF0000"/>
          <w:sz w:val="24"/>
          <w:szCs w:val="24"/>
        </w:rPr>
        <w:t xml:space="preserve">/1 </w:t>
      </w:r>
      <w:r w:rsidR="00E7537D" w:rsidRPr="00326D27">
        <w:rPr>
          <w:rFonts w:hint="cs"/>
          <w:color w:val="FF0000"/>
          <w:sz w:val="24"/>
          <w:szCs w:val="24"/>
          <w:rtl/>
        </w:rPr>
        <w:t xml:space="preserve"> </w:t>
      </w:r>
      <w:r w:rsidR="00326D27" w:rsidRPr="00326D27">
        <w:rPr>
          <w:rFonts w:hint="cs"/>
          <w:color w:val="FF0000"/>
          <w:sz w:val="24"/>
          <w:szCs w:val="24"/>
          <w:rtl/>
        </w:rPr>
        <w:t>.................؟،</w:t>
      </w:r>
      <w:r w:rsidR="00E7537D" w:rsidRPr="00326D27">
        <w:rPr>
          <w:rFonts w:hint="cs"/>
          <w:color w:val="FF0000"/>
          <w:sz w:val="24"/>
          <w:szCs w:val="24"/>
          <w:rtl/>
        </w:rPr>
        <w:t xml:space="preserve"> </w:t>
      </w:r>
      <w:r w:rsidR="00611F30" w:rsidRPr="00326D27">
        <w:rPr>
          <w:rFonts w:hint="cs"/>
          <w:color w:val="000000" w:themeColor="text1"/>
          <w:sz w:val="24"/>
          <w:szCs w:val="24"/>
          <w:rtl/>
        </w:rPr>
        <w:t xml:space="preserve">نظرية المحاسبة ، ذات السلاسل لنشر و الطباعة والتوزيع ، الكويت ،ط </w:t>
      </w:r>
      <w:r w:rsidR="0053018E" w:rsidRPr="00326D27">
        <w:rPr>
          <w:rFonts w:hint="cs"/>
          <w:color w:val="000000" w:themeColor="text1"/>
          <w:sz w:val="24"/>
          <w:szCs w:val="24"/>
        </w:rPr>
        <w:t>1</w:t>
      </w:r>
      <w:r w:rsidR="0053018E" w:rsidRPr="00326D27">
        <w:rPr>
          <w:rFonts w:hint="cs"/>
          <w:color w:val="000000" w:themeColor="text1"/>
          <w:sz w:val="24"/>
          <w:szCs w:val="24"/>
          <w:rtl/>
        </w:rPr>
        <w:t xml:space="preserve"> ، </w:t>
      </w:r>
      <w:r w:rsidR="0053018E" w:rsidRPr="00326D27">
        <w:rPr>
          <w:rFonts w:hint="cs"/>
          <w:color w:val="000000" w:themeColor="text1"/>
          <w:sz w:val="24"/>
          <w:szCs w:val="24"/>
        </w:rPr>
        <w:t>1990</w:t>
      </w:r>
      <w:r w:rsidR="003E1102" w:rsidRPr="00326D27">
        <w:rPr>
          <w:rFonts w:hint="cs"/>
          <w:color w:val="000000" w:themeColor="text1"/>
          <w:sz w:val="24"/>
          <w:szCs w:val="24"/>
          <w:rtl/>
        </w:rPr>
        <w:t xml:space="preserve"> ، ص </w:t>
      </w:r>
      <w:r w:rsidR="00D125BA" w:rsidRPr="00326D27">
        <w:rPr>
          <w:rFonts w:hint="cs"/>
          <w:color w:val="000000" w:themeColor="text1"/>
          <w:sz w:val="24"/>
          <w:szCs w:val="24"/>
        </w:rPr>
        <w:t>62</w:t>
      </w:r>
      <w:r w:rsidR="00D125BA" w:rsidRPr="00326D27">
        <w:rPr>
          <w:rFonts w:hint="cs"/>
          <w:color w:val="000000" w:themeColor="text1"/>
          <w:sz w:val="24"/>
          <w:szCs w:val="24"/>
          <w:rtl/>
        </w:rPr>
        <w:t xml:space="preserve"> .</w:t>
      </w:r>
    </w:p>
    <w:p w14:paraId="5F0488B9" w14:textId="4BFE16B2" w:rsidR="004F4441" w:rsidRDefault="004F4441" w:rsidP="005272EF">
      <w:pPr>
        <w:rPr>
          <w:rtl/>
        </w:rPr>
      </w:pPr>
    </w:p>
    <w:p w14:paraId="6DB988C6" w14:textId="05F9EDC9" w:rsidR="004F4441" w:rsidRDefault="004F4441" w:rsidP="005272EF">
      <w:pPr>
        <w:rPr>
          <w:rtl/>
        </w:rPr>
      </w:pPr>
    </w:p>
    <w:p w14:paraId="6F9DD87D" w14:textId="73F85B74" w:rsidR="00804F6A" w:rsidRDefault="00804F6A" w:rsidP="005272EF">
      <w:pPr>
        <w:rPr>
          <w:rtl/>
        </w:rPr>
      </w:pPr>
    </w:p>
    <w:p w14:paraId="41FFDB9E" w14:textId="77777777" w:rsidR="00CA1A05" w:rsidRDefault="00DD067D" w:rsidP="006A6AB8">
      <w:pPr>
        <w:pStyle w:val="Title"/>
        <w:rPr>
          <w:color w:val="FF0000"/>
          <w:rtl/>
        </w:rPr>
      </w:pPr>
      <w:r>
        <w:rPr>
          <w:rFonts w:hint="cs"/>
          <w:color w:val="FF0000"/>
          <w:rtl/>
        </w:rPr>
        <w:lastRenderedPageBreak/>
        <w:t xml:space="preserve">      </w:t>
      </w:r>
    </w:p>
    <w:p w14:paraId="7AB69C97" w14:textId="1B6B48DC" w:rsidR="00AC46C7" w:rsidRDefault="00CA1A05" w:rsidP="006A6AB8">
      <w:pPr>
        <w:pStyle w:val="Title"/>
        <w:rPr>
          <w:color w:val="FF0000"/>
          <w:rtl/>
        </w:rPr>
      </w:pPr>
      <w:r>
        <w:rPr>
          <w:rFonts w:hint="cs"/>
          <w:color w:val="FF0000"/>
          <w:rtl/>
        </w:rPr>
        <w:t xml:space="preserve">      </w:t>
      </w:r>
      <w:r w:rsidR="00DD067D">
        <w:rPr>
          <w:rFonts w:hint="cs"/>
          <w:color w:val="FF0000"/>
          <w:rtl/>
        </w:rPr>
        <w:t xml:space="preserve"> </w:t>
      </w:r>
      <w:r w:rsidR="00622E4F">
        <w:rPr>
          <w:rFonts w:hint="cs"/>
          <w:color w:val="FF0000"/>
        </w:rPr>
        <w:t>2</w:t>
      </w:r>
      <w:r w:rsidR="00DD067D">
        <w:rPr>
          <w:rFonts w:hint="cs"/>
          <w:color w:val="FF0000"/>
          <w:rtl/>
        </w:rPr>
        <w:t xml:space="preserve"> اهداف القياس </w:t>
      </w:r>
      <w:r w:rsidR="00AE6788">
        <w:rPr>
          <w:rFonts w:hint="cs"/>
          <w:color w:val="FF0000"/>
          <w:rtl/>
        </w:rPr>
        <w:t xml:space="preserve">المحاسبي </w:t>
      </w:r>
      <w:r w:rsidR="0089644B">
        <w:rPr>
          <w:rFonts w:hint="cs"/>
          <w:color w:val="FF0000"/>
          <w:rtl/>
        </w:rPr>
        <w:t>للموارد</w:t>
      </w:r>
      <w:r w:rsidR="002C2B9D">
        <w:rPr>
          <w:rFonts w:hint="cs"/>
          <w:color w:val="FF0000"/>
          <w:rtl/>
        </w:rPr>
        <w:t xml:space="preserve"> </w:t>
      </w:r>
      <w:r w:rsidR="006A6AB8">
        <w:rPr>
          <w:rFonts w:hint="cs"/>
          <w:color w:val="FF0000"/>
          <w:rtl/>
        </w:rPr>
        <w:t>البشرية</w:t>
      </w:r>
      <w:r w:rsidR="00AC46C7">
        <w:rPr>
          <w:rFonts w:hint="cs"/>
          <w:color w:val="FF0000"/>
          <w:rtl/>
        </w:rPr>
        <w:t xml:space="preserve"> :</w:t>
      </w:r>
    </w:p>
    <w:p w14:paraId="1E14749D" w14:textId="11CA5B5E" w:rsidR="0030687A" w:rsidRDefault="0030687A" w:rsidP="0030687A">
      <w:pPr>
        <w:rPr>
          <w:rtl/>
        </w:rPr>
      </w:pPr>
    </w:p>
    <w:p w14:paraId="1B1FDEB2" w14:textId="77777777" w:rsidR="0030687A" w:rsidRPr="0030687A" w:rsidRDefault="0030687A" w:rsidP="0030687A">
      <w:pPr>
        <w:rPr>
          <w:rtl/>
        </w:rPr>
      </w:pPr>
    </w:p>
    <w:p w14:paraId="5237A688" w14:textId="5A7CA444" w:rsidR="00A869B7" w:rsidRPr="006A6AB8" w:rsidRDefault="00AC46C7" w:rsidP="00AC46C7">
      <w:pPr>
        <w:pStyle w:val="Heading1"/>
        <w:rPr>
          <w:rtl/>
        </w:rPr>
      </w:pPr>
      <w:r>
        <w:rPr>
          <w:rFonts w:hint="cs"/>
          <w:rtl/>
        </w:rPr>
        <w:t xml:space="preserve"> </w:t>
      </w:r>
    </w:p>
    <w:p w14:paraId="4F22DC9C" w14:textId="689FA20A" w:rsidR="00941455" w:rsidRDefault="00AB0A10" w:rsidP="00AB0A10">
      <w:pPr>
        <w:pStyle w:val="Heading1"/>
        <w:numPr>
          <w:ilvl w:val="0"/>
          <w:numId w:val="2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قياس </w:t>
      </w:r>
      <w:r w:rsidR="0077519F">
        <w:rPr>
          <w:rFonts w:hint="cs"/>
          <w:color w:val="000000" w:themeColor="text1"/>
          <w:rtl/>
        </w:rPr>
        <w:t xml:space="preserve">الموارد البشرية العاملة بالمشروع </w:t>
      </w:r>
      <w:r w:rsidR="00AA4184">
        <w:rPr>
          <w:rFonts w:hint="cs"/>
          <w:color w:val="000000" w:themeColor="text1"/>
          <w:rtl/>
        </w:rPr>
        <w:t xml:space="preserve">باستخدام طرق عملية مناسبة قابلة </w:t>
      </w:r>
      <w:r w:rsidR="0065784A">
        <w:rPr>
          <w:rFonts w:hint="cs"/>
          <w:color w:val="000000" w:themeColor="text1"/>
          <w:rtl/>
        </w:rPr>
        <w:t>للتطبيق .</w:t>
      </w:r>
    </w:p>
    <w:p w14:paraId="4F185710" w14:textId="70221C61" w:rsidR="0065784A" w:rsidRDefault="004E0BB2" w:rsidP="004E0BB2">
      <w:pPr>
        <w:pStyle w:val="Heading1"/>
        <w:numPr>
          <w:ilvl w:val="0"/>
          <w:numId w:val="2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قياس تكلفة اعداد </w:t>
      </w:r>
      <w:r w:rsidR="00A23569">
        <w:rPr>
          <w:rFonts w:hint="cs"/>
          <w:color w:val="000000" w:themeColor="text1"/>
          <w:rtl/>
        </w:rPr>
        <w:t xml:space="preserve">وتجهيز الموارد البشرية </w:t>
      </w:r>
      <w:r w:rsidR="00554055">
        <w:rPr>
          <w:rFonts w:hint="cs"/>
          <w:color w:val="000000" w:themeColor="text1"/>
          <w:rtl/>
        </w:rPr>
        <w:t>مثل تكاليف التعيين و التدريب .</w:t>
      </w:r>
    </w:p>
    <w:p w14:paraId="67A7A34E" w14:textId="6028E8EC" w:rsidR="00554055" w:rsidRDefault="00F44E4C" w:rsidP="00F44E4C">
      <w:pPr>
        <w:pStyle w:val="Heading1"/>
        <w:numPr>
          <w:ilvl w:val="0"/>
          <w:numId w:val="2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قياس تكلفة استخدام </w:t>
      </w:r>
      <w:r w:rsidR="00BA57C7">
        <w:rPr>
          <w:rFonts w:hint="cs"/>
          <w:color w:val="000000" w:themeColor="text1"/>
          <w:rtl/>
        </w:rPr>
        <w:t xml:space="preserve">الموارد البشرية من مرتبات و أجور </w:t>
      </w:r>
      <w:r w:rsidR="002B707C">
        <w:rPr>
          <w:rFonts w:hint="cs"/>
          <w:color w:val="000000" w:themeColor="text1"/>
          <w:rtl/>
        </w:rPr>
        <w:t>وغير ذلك .</w:t>
      </w:r>
    </w:p>
    <w:p w14:paraId="1C7C90BC" w14:textId="44B0BCD4" w:rsidR="002B707C" w:rsidRDefault="00FB1C49" w:rsidP="00FB1C49">
      <w:pPr>
        <w:pStyle w:val="Heading1"/>
        <w:numPr>
          <w:ilvl w:val="0"/>
          <w:numId w:val="2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قياس الكفاءة الانتاجية </w:t>
      </w:r>
      <w:r w:rsidR="005D4F2A">
        <w:rPr>
          <w:rFonts w:hint="cs"/>
          <w:color w:val="000000" w:themeColor="text1"/>
          <w:rtl/>
        </w:rPr>
        <w:t>للاصول البشرية .</w:t>
      </w:r>
    </w:p>
    <w:p w14:paraId="4B48E5C2" w14:textId="3F7AC0D4" w:rsidR="005D4F2A" w:rsidRDefault="002F1AE0" w:rsidP="005D4F2A">
      <w:pPr>
        <w:pStyle w:val="Heading1"/>
        <w:numPr>
          <w:ilvl w:val="0"/>
          <w:numId w:val="2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قياس ربحية استخدام الأصول البشرية. </w:t>
      </w:r>
    </w:p>
    <w:p w14:paraId="63445B42" w14:textId="3F762C8F" w:rsidR="002F1AE0" w:rsidRPr="002F1AE0" w:rsidRDefault="00083075" w:rsidP="00083075">
      <w:pPr>
        <w:pStyle w:val="Heading1"/>
        <w:numPr>
          <w:ilvl w:val="0"/>
          <w:numId w:val="2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قياس معدل العائد على الاستثمار البشري .</w:t>
      </w:r>
    </w:p>
    <w:p w14:paraId="59A20D6B" w14:textId="38E99F02" w:rsidR="00941455" w:rsidRDefault="00941455" w:rsidP="00941455">
      <w:pPr>
        <w:rPr>
          <w:rtl/>
        </w:rPr>
      </w:pPr>
    </w:p>
    <w:p w14:paraId="7585E119" w14:textId="2C195FF7" w:rsidR="00941455" w:rsidRDefault="00941455" w:rsidP="00941455">
      <w:pPr>
        <w:rPr>
          <w:rtl/>
        </w:rPr>
      </w:pPr>
    </w:p>
    <w:p w14:paraId="64833F26" w14:textId="1A1A8C65" w:rsidR="00941455" w:rsidRDefault="00941455" w:rsidP="00941455">
      <w:pPr>
        <w:rPr>
          <w:rtl/>
        </w:rPr>
      </w:pPr>
    </w:p>
    <w:p w14:paraId="0788AE46" w14:textId="21927405" w:rsidR="00941455" w:rsidRDefault="00941455" w:rsidP="00941455">
      <w:pPr>
        <w:rPr>
          <w:rtl/>
        </w:rPr>
      </w:pPr>
    </w:p>
    <w:p w14:paraId="46EEE80C" w14:textId="477FFE5F" w:rsidR="00BF3395" w:rsidRDefault="00BF3395" w:rsidP="00941455">
      <w:pPr>
        <w:rPr>
          <w:rtl/>
        </w:rPr>
      </w:pPr>
    </w:p>
    <w:p w14:paraId="144E6964" w14:textId="1F2DE3DE" w:rsidR="002B6F23" w:rsidRDefault="002B6F23" w:rsidP="00941455">
      <w:pPr>
        <w:rPr>
          <w:rtl/>
        </w:rPr>
      </w:pPr>
    </w:p>
    <w:p w14:paraId="3E8B7A84" w14:textId="07E7DCA5" w:rsidR="002B6F23" w:rsidRDefault="002B6F23" w:rsidP="00941455">
      <w:pPr>
        <w:rPr>
          <w:rtl/>
        </w:rPr>
      </w:pPr>
    </w:p>
    <w:p w14:paraId="65084C61" w14:textId="77777777" w:rsidR="002B6F23" w:rsidRDefault="002B6F23" w:rsidP="00941455">
      <w:pPr>
        <w:rPr>
          <w:rtl/>
        </w:rPr>
      </w:pPr>
    </w:p>
    <w:p w14:paraId="47936471" w14:textId="4C651493" w:rsidR="00BF3395" w:rsidRDefault="00BF3395" w:rsidP="00941455">
      <w:pPr>
        <w:rPr>
          <w:rtl/>
        </w:rPr>
      </w:pPr>
    </w:p>
    <w:p w14:paraId="5CD3344D" w14:textId="2D8A5334" w:rsidR="00326D27" w:rsidRDefault="00326D27" w:rsidP="00941455">
      <w:pPr>
        <w:rPr>
          <w:rtl/>
        </w:rPr>
      </w:pPr>
    </w:p>
    <w:p w14:paraId="2EA6B494" w14:textId="77777777" w:rsidR="00326D27" w:rsidRDefault="00326D27" w:rsidP="00941455">
      <w:pPr>
        <w:rPr>
          <w:rtl/>
        </w:rPr>
      </w:pPr>
    </w:p>
    <w:p w14:paraId="7D9D86C2" w14:textId="1F47C57A" w:rsidR="00BF3395" w:rsidRDefault="00BF3395" w:rsidP="00941455">
      <w:pPr>
        <w:rPr>
          <w:rtl/>
        </w:rPr>
      </w:pPr>
    </w:p>
    <w:p w14:paraId="1F6F9CAF" w14:textId="77777777" w:rsidR="00BF3395" w:rsidRDefault="00BF3395" w:rsidP="00941455">
      <w:pPr>
        <w:rPr>
          <w:rtl/>
        </w:rPr>
      </w:pPr>
    </w:p>
    <w:p w14:paraId="4D123649" w14:textId="731561BA" w:rsidR="00941455" w:rsidRPr="00326D27" w:rsidRDefault="00941455" w:rsidP="00941455">
      <w:pPr>
        <w:pStyle w:val="Heading1"/>
        <w:rPr>
          <w:color w:val="000000" w:themeColor="text1"/>
          <w:sz w:val="24"/>
          <w:szCs w:val="24"/>
          <w:rtl/>
        </w:rPr>
      </w:pPr>
      <w:r w:rsidRPr="00326D27">
        <w:rPr>
          <w:rFonts w:hint="cs"/>
          <w:color w:val="FF0000"/>
          <w:sz w:val="24"/>
          <w:szCs w:val="24"/>
        </w:rPr>
        <w:t>/2</w:t>
      </w:r>
      <w:r w:rsidR="006E0D65" w:rsidRPr="00326D27">
        <w:rPr>
          <w:rFonts w:hint="cs"/>
          <w:color w:val="FF0000"/>
          <w:sz w:val="24"/>
          <w:szCs w:val="24"/>
          <w:rtl/>
        </w:rPr>
        <w:t xml:space="preserve"> </w:t>
      </w:r>
      <w:r w:rsidR="00326D27" w:rsidRPr="00326D27">
        <w:rPr>
          <w:rFonts w:hint="cs"/>
          <w:color w:val="FF0000"/>
          <w:sz w:val="24"/>
          <w:szCs w:val="24"/>
          <w:rtl/>
        </w:rPr>
        <w:t xml:space="preserve">...............؟ </w:t>
      </w:r>
      <w:r w:rsidR="00CD0062" w:rsidRPr="00326D27">
        <w:rPr>
          <w:rFonts w:hint="cs"/>
          <w:color w:val="000000" w:themeColor="text1"/>
          <w:sz w:val="24"/>
          <w:szCs w:val="24"/>
          <w:rtl/>
        </w:rPr>
        <w:t xml:space="preserve">مقدمة في نظرية المحاسبة ،دار وائل للنشر ،عمان الاردن ، </w:t>
      </w:r>
      <w:r w:rsidR="00CD0062" w:rsidRPr="00326D27">
        <w:rPr>
          <w:rFonts w:hint="cs"/>
          <w:color w:val="000000" w:themeColor="text1"/>
          <w:sz w:val="24"/>
          <w:szCs w:val="24"/>
        </w:rPr>
        <w:t>2004</w:t>
      </w:r>
      <w:r w:rsidR="00D72F48" w:rsidRPr="00326D27">
        <w:rPr>
          <w:rFonts w:hint="cs"/>
          <w:color w:val="000000" w:themeColor="text1"/>
          <w:sz w:val="24"/>
          <w:szCs w:val="24"/>
        </w:rPr>
        <w:t xml:space="preserve"> </w:t>
      </w:r>
      <w:r w:rsidR="00D72F48" w:rsidRPr="00326D27">
        <w:rPr>
          <w:rFonts w:hint="cs"/>
          <w:color w:val="000000" w:themeColor="text1"/>
          <w:sz w:val="24"/>
          <w:szCs w:val="24"/>
          <w:rtl/>
        </w:rPr>
        <w:t xml:space="preserve"> ، ص </w:t>
      </w:r>
      <w:r w:rsidR="00D72F48" w:rsidRPr="00326D27">
        <w:rPr>
          <w:rFonts w:hint="cs"/>
          <w:color w:val="000000" w:themeColor="text1"/>
          <w:sz w:val="24"/>
          <w:szCs w:val="24"/>
        </w:rPr>
        <w:t>330</w:t>
      </w:r>
    </w:p>
    <w:p w14:paraId="78E75021" w14:textId="77777777" w:rsidR="001417AB" w:rsidRPr="001417AB" w:rsidRDefault="001417AB" w:rsidP="001417AB">
      <w:pPr>
        <w:rPr>
          <w:rtl/>
        </w:rPr>
      </w:pPr>
    </w:p>
    <w:p w14:paraId="4AD050F9" w14:textId="10E3281F" w:rsidR="00AE6788" w:rsidRPr="00AE6788" w:rsidRDefault="00AE6788" w:rsidP="00AE6788">
      <w:pPr>
        <w:rPr>
          <w:rtl/>
        </w:rPr>
      </w:pPr>
    </w:p>
    <w:p w14:paraId="5B58C0D8" w14:textId="2EDDDD5B" w:rsidR="00C05030" w:rsidRDefault="00D07C7F" w:rsidP="00092416">
      <w:pPr>
        <w:pStyle w:val="Title"/>
        <w:rPr>
          <w:color w:val="FF0000"/>
          <w:rtl/>
        </w:rPr>
      </w:pPr>
      <w:r>
        <w:rPr>
          <w:rFonts w:hint="cs"/>
          <w:color w:val="FF0000"/>
          <w:rtl/>
        </w:rPr>
        <w:lastRenderedPageBreak/>
        <w:t xml:space="preserve">      اساليب </w:t>
      </w:r>
      <w:r w:rsidR="00092416">
        <w:rPr>
          <w:rFonts w:hint="cs"/>
          <w:color w:val="FF0000"/>
          <w:rtl/>
        </w:rPr>
        <w:t xml:space="preserve">القياس المحاسبي للموارد </w:t>
      </w:r>
      <w:r w:rsidR="007606C0">
        <w:rPr>
          <w:rFonts w:hint="cs"/>
          <w:color w:val="FF0000"/>
          <w:rtl/>
        </w:rPr>
        <w:t xml:space="preserve">اللشرية : </w:t>
      </w:r>
    </w:p>
    <w:p w14:paraId="3A166797" w14:textId="1B640902" w:rsidR="007606C0" w:rsidRDefault="0060419E" w:rsidP="0060419E">
      <w:pPr>
        <w:pStyle w:val="Heading1"/>
        <w:numPr>
          <w:ilvl w:val="0"/>
          <w:numId w:val="1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يتمثل قياس </w:t>
      </w:r>
      <w:r w:rsidR="00561069">
        <w:rPr>
          <w:rFonts w:hint="cs"/>
          <w:color w:val="000000" w:themeColor="text1"/>
          <w:rtl/>
        </w:rPr>
        <w:t xml:space="preserve">قيمة الموارد البشرية </w:t>
      </w:r>
      <w:r w:rsidR="003969DB">
        <w:rPr>
          <w:rFonts w:hint="cs"/>
          <w:color w:val="000000" w:themeColor="text1"/>
          <w:rtl/>
        </w:rPr>
        <w:t xml:space="preserve">بصيغة مالية في محاسبة الموارد البشرية </w:t>
      </w:r>
      <w:r w:rsidR="00F26679">
        <w:rPr>
          <w:rFonts w:hint="cs"/>
          <w:color w:val="000000" w:themeColor="text1"/>
          <w:rtl/>
        </w:rPr>
        <w:t xml:space="preserve"> </w:t>
      </w:r>
      <w:r w:rsidR="00C832B0">
        <w:rPr>
          <w:rFonts w:hint="cs"/>
          <w:color w:val="000000" w:themeColor="text1"/>
          <w:rtl/>
        </w:rPr>
        <w:t xml:space="preserve">على طريقتين تعتمد الاولى على </w:t>
      </w:r>
      <w:r w:rsidR="00EE4D53">
        <w:rPr>
          <w:rFonts w:hint="cs"/>
          <w:color w:val="000000" w:themeColor="text1"/>
          <w:rtl/>
        </w:rPr>
        <w:t xml:space="preserve">القيمة </w:t>
      </w:r>
      <w:r w:rsidR="00924549">
        <w:rPr>
          <w:rFonts w:hint="cs"/>
          <w:color w:val="000000" w:themeColor="text1"/>
          <w:rtl/>
        </w:rPr>
        <w:t xml:space="preserve">وثانية على الكلفة . </w:t>
      </w:r>
    </w:p>
    <w:p w14:paraId="204EC1B0" w14:textId="47E313A0" w:rsidR="00FC33D4" w:rsidRDefault="001C58E0" w:rsidP="00FC33D4">
      <w:pPr>
        <w:pStyle w:val="Heading1"/>
        <w:rPr>
          <w:color w:val="4472C4" w:themeColor="accent1"/>
          <w:rtl/>
        </w:rPr>
      </w:pPr>
      <w:r>
        <w:rPr>
          <w:rFonts w:hint="cs"/>
          <w:color w:val="4472C4" w:themeColor="accent1"/>
          <w:rtl/>
        </w:rPr>
        <w:t xml:space="preserve">محاسبة الموارد اابشرية على اساس </w:t>
      </w:r>
      <w:r w:rsidR="00FC33D4">
        <w:rPr>
          <w:rFonts w:hint="cs"/>
          <w:color w:val="4472C4" w:themeColor="accent1"/>
          <w:rtl/>
        </w:rPr>
        <w:t xml:space="preserve">القيمة : </w:t>
      </w:r>
    </w:p>
    <w:p w14:paraId="6D74C41A" w14:textId="7B0E8444" w:rsidR="00FC33D4" w:rsidRDefault="00F56CBB" w:rsidP="00FC33D4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يعتمد هذا المنهج على القيمة الاقتصادية </w:t>
      </w:r>
      <w:r w:rsidR="000074CC">
        <w:rPr>
          <w:rFonts w:hint="cs"/>
          <w:color w:val="000000" w:themeColor="text1"/>
          <w:rtl/>
        </w:rPr>
        <w:t xml:space="preserve">للفرد ، ومدى مساهمتها </w:t>
      </w:r>
      <w:r w:rsidR="00FC346A">
        <w:rPr>
          <w:rFonts w:hint="cs"/>
          <w:color w:val="000000" w:themeColor="text1"/>
          <w:rtl/>
        </w:rPr>
        <w:t xml:space="preserve">في تحقيق ارباح الشركة ، حيث يتم </w:t>
      </w:r>
      <w:r w:rsidR="0052166C">
        <w:rPr>
          <w:rFonts w:hint="cs"/>
          <w:color w:val="000000" w:themeColor="text1"/>
          <w:rtl/>
        </w:rPr>
        <w:t xml:space="preserve">اعتبار الفرد هنا كأحد الاصول </w:t>
      </w:r>
      <w:r w:rsidR="00EA03A2">
        <w:rPr>
          <w:rFonts w:hint="cs"/>
          <w:color w:val="000000" w:themeColor="text1"/>
          <w:rtl/>
        </w:rPr>
        <w:t xml:space="preserve">في الشركة و محاولة تحديد </w:t>
      </w:r>
      <w:r w:rsidR="002D60C0">
        <w:rPr>
          <w:rFonts w:hint="cs"/>
          <w:color w:val="000000" w:themeColor="text1"/>
          <w:rtl/>
        </w:rPr>
        <w:t xml:space="preserve">المنافع التي يمكن الحصول عليها </w:t>
      </w:r>
      <w:r w:rsidR="00185209">
        <w:rPr>
          <w:rFonts w:hint="cs"/>
          <w:color w:val="000000" w:themeColor="text1"/>
          <w:rtl/>
        </w:rPr>
        <w:t>من هذا الأصل .</w:t>
      </w:r>
    </w:p>
    <w:p w14:paraId="76F5256D" w14:textId="482104AE" w:rsidR="008D3567" w:rsidRDefault="005A5D47" w:rsidP="00496F4D">
      <w:pPr>
        <w:pStyle w:val="Heading1"/>
        <w:rPr>
          <w:color w:val="538135" w:themeColor="accent6" w:themeShade="BF"/>
          <w:rtl/>
        </w:rPr>
      </w:pPr>
      <w:r>
        <w:rPr>
          <w:rFonts w:hint="cs"/>
          <w:color w:val="538135" w:themeColor="accent6" w:themeShade="BF"/>
          <w:rtl/>
        </w:rPr>
        <w:t xml:space="preserve">1 </w:t>
      </w:r>
      <w:r w:rsidR="00D83CCF">
        <w:rPr>
          <w:color w:val="538135" w:themeColor="accent6" w:themeShade="BF"/>
          <w:rtl/>
        </w:rPr>
        <w:t>–</w:t>
      </w:r>
      <w:r>
        <w:rPr>
          <w:rFonts w:hint="cs"/>
          <w:color w:val="538135" w:themeColor="accent6" w:themeShade="BF"/>
          <w:rtl/>
        </w:rPr>
        <w:t xml:space="preserve"> </w:t>
      </w:r>
      <w:r w:rsidR="00D83CCF">
        <w:rPr>
          <w:rFonts w:hint="cs"/>
          <w:color w:val="538135" w:themeColor="accent6" w:themeShade="BF"/>
          <w:rtl/>
        </w:rPr>
        <w:t xml:space="preserve">طريقة </w:t>
      </w:r>
      <w:r w:rsidR="00EB58D4">
        <w:rPr>
          <w:rFonts w:hint="cs"/>
          <w:color w:val="538135" w:themeColor="accent6" w:themeShade="BF"/>
          <w:rtl/>
        </w:rPr>
        <w:t>الشهرة الغ</w:t>
      </w:r>
      <w:r w:rsidR="00C253F4">
        <w:rPr>
          <w:rFonts w:hint="cs"/>
          <w:color w:val="538135" w:themeColor="accent6" w:themeShade="BF"/>
          <w:rtl/>
        </w:rPr>
        <w:t>ي</w:t>
      </w:r>
      <w:r w:rsidR="00EB58D4">
        <w:rPr>
          <w:rFonts w:hint="cs"/>
          <w:color w:val="538135" w:themeColor="accent6" w:themeShade="BF"/>
          <w:rtl/>
        </w:rPr>
        <w:t xml:space="preserve">ر مشتهرة </w:t>
      </w:r>
      <w:r w:rsidR="00273FF8">
        <w:rPr>
          <w:rFonts w:hint="cs"/>
          <w:color w:val="538135" w:themeColor="accent6" w:themeShade="BF"/>
          <w:rtl/>
        </w:rPr>
        <w:t xml:space="preserve">لهرمانسون ( </w:t>
      </w:r>
      <w:proofErr w:type="spellStart"/>
      <w:r w:rsidR="009209A5">
        <w:rPr>
          <w:rFonts w:hint="cs"/>
          <w:color w:val="538135" w:themeColor="accent6" w:themeShade="BF"/>
        </w:rPr>
        <w:t>hermanson</w:t>
      </w:r>
      <w:proofErr w:type="spellEnd"/>
      <w:r w:rsidR="009209A5">
        <w:rPr>
          <w:rFonts w:hint="cs"/>
          <w:color w:val="538135" w:themeColor="accent6" w:themeShade="BF"/>
          <w:rtl/>
        </w:rPr>
        <w:t xml:space="preserve"> </w:t>
      </w:r>
      <w:r w:rsidR="00CE0A29">
        <w:rPr>
          <w:rFonts w:hint="cs"/>
          <w:color w:val="538135" w:themeColor="accent6" w:themeShade="BF"/>
          <w:rtl/>
        </w:rPr>
        <w:t>) :</w:t>
      </w:r>
    </w:p>
    <w:p w14:paraId="784C2592" w14:textId="6251DC2B" w:rsidR="00CE0A29" w:rsidRDefault="00F511C8" w:rsidP="00CE0A29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يستند مفهوم الشهرة </w:t>
      </w:r>
      <w:r w:rsidR="00C253F4">
        <w:rPr>
          <w:rFonts w:hint="cs"/>
          <w:color w:val="000000" w:themeColor="text1"/>
          <w:rtl/>
        </w:rPr>
        <w:t xml:space="preserve">الغير مشتراة </w:t>
      </w:r>
      <w:r w:rsidR="00896201">
        <w:rPr>
          <w:rFonts w:hint="cs"/>
          <w:color w:val="000000" w:themeColor="text1"/>
          <w:rtl/>
        </w:rPr>
        <w:t xml:space="preserve">وفقا للهرمانسون </w:t>
      </w:r>
      <w:r w:rsidR="00936DFF">
        <w:rPr>
          <w:rFonts w:hint="cs"/>
          <w:color w:val="000000" w:themeColor="text1"/>
          <w:rtl/>
        </w:rPr>
        <w:t xml:space="preserve">على فرضية ان افضل </w:t>
      </w:r>
      <w:r w:rsidR="00037759">
        <w:rPr>
          <w:rFonts w:hint="cs"/>
          <w:color w:val="000000" w:themeColor="text1"/>
          <w:rtl/>
        </w:rPr>
        <w:t xml:space="preserve">الأدلة المتاحة على الوجود الحالي </w:t>
      </w:r>
      <w:r w:rsidR="00C66F51">
        <w:rPr>
          <w:rFonts w:hint="cs"/>
          <w:color w:val="000000" w:themeColor="text1"/>
          <w:rtl/>
        </w:rPr>
        <w:t xml:space="preserve">للموارد المملوكة ، هو حصول الشركة </w:t>
      </w:r>
      <w:r w:rsidR="003E005A">
        <w:rPr>
          <w:rFonts w:hint="cs"/>
          <w:color w:val="000000" w:themeColor="text1"/>
          <w:rtl/>
        </w:rPr>
        <w:t xml:space="preserve">على دخل أعلى من معدل الدخل </w:t>
      </w:r>
      <w:r w:rsidR="00794C22">
        <w:rPr>
          <w:rFonts w:hint="cs"/>
          <w:color w:val="000000" w:themeColor="text1"/>
          <w:rtl/>
        </w:rPr>
        <w:t xml:space="preserve">المعتاد في السنوات الأخيرة ويقترح </w:t>
      </w:r>
      <w:r w:rsidR="007107F0">
        <w:rPr>
          <w:rFonts w:hint="cs"/>
          <w:color w:val="000000" w:themeColor="text1"/>
          <w:rtl/>
        </w:rPr>
        <w:t xml:space="preserve">هرمانسون ان الدخل غير العادي </w:t>
      </w:r>
      <w:r w:rsidR="0088617D">
        <w:rPr>
          <w:rFonts w:hint="cs"/>
          <w:color w:val="000000" w:themeColor="text1"/>
          <w:rtl/>
        </w:rPr>
        <w:t xml:space="preserve">هو مؤشر على موارد لا تظهر في قائمة </w:t>
      </w:r>
      <w:r w:rsidR="00C0413A">
        <w:rPr>
          <w:rFonts w:hint="cs"/>
          <w:color w:val="000000" w:themeColor="text1"/>
          <w:rtl/>
        </w:rPr>
        <w:t xml:space="preserve">المركز المالي ، مثل الاصول البشرية </w:t>
      </w:r>
      <w:r w:rsidR="00770243">
        <w:rPr>
          <w:rFonts w:hint="cs"/>
          <w:color w:val="000000" w:themeColor="text1"/>
          <w:rtl/>
        </w:rPr>
        <w:t xml:space="preserve">وطريقه في تقييم الموارد البشرية </w:t>
      </w:r>
      <w:r w:rsidR="008B0E8D">
        <w:rPr>
          <w:rFonts w:hint="cs"/>
          <w:color w:val="000000" w:themeColor="text1"/>
          <w:rtl/>
        </w:rPr>
        <w:t xml:space="preserve">تهدف لاستخدامها </w:t>
      </w:r>
      <w:r w:rsidR="00971035">
        <w:rPr>
          <w:rFonts w:hint="cs"/>
          <w:color w:val="000000" w:themeColor="text1"/>
          <w:rtl/>
        </w:rPr>
        <w:t xml:space="preserve">في نشر البيانات </w:t>
      </w:r>
      <w:r w:rsidR="00C97B2E">
        <w:rPr>
          <w:rFonts w:hint="cs"/>
          <w:color w:val="000000" w:themeColor="text1"/>
          <w:rtl/>
        </w:rPr>
        <w:t xml:space="preserve">المالية للمؤسسة وليس للاستهلاك الداخلي ، </w:t>
      </w:r>
      <w:r w:rsidR="004611C2">
        <w:rPr>
          <w:rFonts w:hint="cs"/>
          <w:color w:val="000000" w:themeColor="text1"/>
          <w:rtl/>
        </w:rPr>
        <w:t xml:space="preserve">وهذا يستلزم بالضرورة </w:t>
      </w:r>
      <w:r w:rsidR="00B46B2B">
        <w:rPr>
          <w:rFonts w:hint="cs"/>
          <w:color w:val="000000" w:themeColor="text1"/>
          <w:rtl/>
        </w:rPr>
        <w:t xml:space="preserve">التنبؤ بالارباح المستقبلية و تخصيص </w:t>
      </w:r>
      <w:r w:rsidR="00792697">
        <w:rPr>
          <w:rFonts w:hint="cs"/>
          <w:color w:val="000000" w:themeColor="text1"/>
          <w:rtl/>
        </w:rPr>
        <w:t xml:space="preserve">اي فائض في الارباح المتوقعة للموارد البشرية </w:t>
      </w:r>
      <w:r w:rsidR="003649D2">
        <w:rPr>
          <w:rFonts w:hint="cs"/>
          <w:color w:val="000000" w:themeColor="text1"/>
          <w:rtl/>
        </w:rPr>
        <w:t xml:space="preserve">للمؤسسة . </w:t>
      </w:r>
      <w:r w:rsidR="00024438">
        <w:rPr>
          <w:rFonts w:hint="cs"/>
          <w:color w:val="000000" w:themeColor="text1"/>
          <w:rtl/>
        </w:rPr>
        <w:t xml:space="preserve">ومع ذلك فإن هذه الافتراضات </w:t>
      </w:r>
      <w:r w:rsidR="005829BC">
        <w:rPr>
          <w:rFonts w:hint="cs"/>
          <w:color w:val="000000" w:themeColor="text1"/>
          <w:rtl/>
        </w:rPr>
        <w:t xml:space="preserve">تخضع لعدم اليقين في اي توقعات </w:t>
      </w:r>
      <w:r w:rsidR="001A2CBB">
        <w:rPr>
          <w:rFonts w:hint="cs"/>
          <w:color w:val="000000" w:themeColor="text1"/>
          <w:rtl/>
        </w:rPr>
        <w:t xml:space="preserve">للاحداث المستقبلية </w:t>
      </w:r>
      <w:r w:rsidR="004F04EA">
        <w:rPr>
          <w:rFonts w:hint="cs"/>
          <w:color w:val="000000" w:themeColor="text1"/>
          <w:rtl/>
        </w:rPr>
        <w:t xml:space="preserve">وهذا النموذج </w:t>
      </w:r>
      <w:r w:rsidR="00FA371F">
        <w:rPr>
          <w:rFonts w:hint="cs"/>
          <w:color w:val="000000" w:themeColor="text1"/>
          <w:rtl/>
        </w:rPr>
        <w:t xml:space="preserve">يفترض ان القيمة السوقية للمؤسسة </w:t>
      </w:r>
      <w:r w:rsidR="003F0F91">
        <w:rPr>
          <w:rFonts w:hint="cs"/>
          <w:color w:val="000000" w:themeColor="text1"/>
          <w:rtl/>
        </w:rPr>
        <w:t xml:space="preserve">ماهي الا استجابة لوجود </w:t>
      </w:r>
      <w:r w:rsidR="00852E0B">
        <w:rPr>
          <w:rFonts w:hint="cs"/>
          <w:color w:val="000000" w:themeColor="text1"/>
          <w:rtl/>
        </w:rPr>
        <w:t xml:space="preserve">العنصر البشري البشري داخلها </w:t>
      </w:r>
      <w:r w:rsidR="008B3C26">
        <w:rPr>
          <w:rFonts w:hint="cs"/>
          <w:color w:val="000000" w:themeColor="text1"/>
          <w:rtl/>
        </w:rPr>
        <w:t xml:space="preserve">وان القيمة المعنوية </w:t>
      </w:r>
      <w:r w:rsidR="002E5234">
        <w:rPr>
          <w:rFonts w:hint="cs"/>
          <w:color w:val="000000" w:themeColor="text1"/>
          <w:rtl/>
        </w:rPr>
        <w:t xml:space="preserve">تعزى للموارد البشرية ، </w:t>
      </w:r>
      <w:r w:rsidR="00BD76C2">
        <w:rPr>
          <w:rFonts w:hint="cs"/>
          <w:color w:val="000000" w:themeColor="text1"/>
          <w:rtl/>
        </w:rPr>
        <w:t xml:space="preserve">فهو </w:t>
      </w:r>
      <w:r w:rsidR="00192E6F">
        <w:rPr>
          <w:rFonts w:hint="cs"/>
          <w:color w:val="000000" w:themeColor="text1"/>
          <w:rtl/>
        </w:rPr>
        <w:t xml:space="preserve">يخصص فائض القيمة </w:t>
      </w:r>
      <w:r w:rsidR="009364D0">
        <w:rPr>
          <w:rFonts w:hint="cs"/>
          <w:color w:val="000000" w:themeColor="text1"/>
          <w:rtl/>
        </w:rPr>
        <w:t xml:space="preserve">السوقية </w:t>
      </w:r>
      <w:r w:rsidR="00664F6D">
        <w:rPr>
          <w:rFonts w:hint="cs"/>
          <w:color w:val="000000" w:themeColor="text1"/>
          <w:rtl/>
        </w:rPr>
        <w:t xml:space="preserve">لأسهم الشركة بعد </w:t>
      </w:r>
      <w:r w:rsidR="00102255">
        <w:rPr>
          <w:rFonts w:hint="cs"/>
          <w:color w:val="000000" w:themeColor="text1"/>
          <w:rtl/>
        </w:rPr>
        <w:t xml:space="preserve">الضرائب عن القيمة السوقية </w:t>
      </w:r>
      <w:r w:rsidR="006861A1">
        <w:rPr>
          <w:rFonts w:hint="cs"/>
          <w:color w:val="000000" w:themeColor="text1"/>
          <w:rtl/>
        </w:rPr>
        <w:t xml:space="preserve">الاجمالي اصولها الملموسة للموارد البشرية </w:t>
      </w:r>
      <w:r w:rsidR="008B4CFD">
        <w:rPr>
          <w:rFonts w:hint="cs"/>
          <w:color w:val="000000" w:themeColor="text1"/>
          <w:rtl/>
        </w:rPr>
        <w:t xml:space="preserve">.وتحسب قيمة الموارد </w:t>
      </w:r>
      <w:r w:rsidR="00CA215C">
        <w:rPr>
          <w:rFonts w:hint="cs"/>
          <w:color w:val="000000" w:themeColor="text1"/>
          <w:rtl/>
        </w:rPr>
        <w:t xml:space="preserve">البشرية </w:t>
      </w:r>
      <w:r w:rsidR="00A67DED">
        <w:rPr>
          <w:rFonts w:hint="cs"/>
          <w:color w:val="000000" w:themeColor="text1"/>
          <w:rtl/>
        </w:rPr>
        <w:t xml:space="preserve">=القيمة السوقية للاصول الملموسة </w:t>
      </w:r>
      <w:r w:rsidR="00167015">
        <w:rPr>
          <w:rFonts w:hint="cs"/>
          <w:color w:val="000000" w:themeColor="text1"/>
          <w:rtl/>
        </w:rPr>
        <w:t xml:space="preserve">للشركة </w:t>
      </w:r>
      <w:r w:rsidR="00167015">
        <w:rPr>
          <w:color w:val="000000" w:themeColor="text1"/>
          <w:rtl/>
        </w:rPr>
        <w:t>–</w:t>
      </w:r>
      <w:r w:rsidR="00167015">
        <w:rPr>
          <w:rFonts w:hint="cs"/>
          <w:color w:val="000000" w:themeColor="text1"/>
          <w:rtl/>
        </w:rPr>
        <w:t xml:space="preserve"> القيمة السوقية </w:t>
      </w:r>
      <w:r w:rsidR="00D32EB1">
        <w:rPr>
          <w:rFonts w:hint="cs"/>
          <w:color w:val="000000" w:themeColor="text1"/>
          <w:rtl/>
        </w:rPr>
        <w:t>لاسهم الشركة .</w:t>
      </w:r>
    </w:p>
    <w:p w14:paraId="2A6C6E70" w14:textId="4DCBBB3E" w:rsidR="00D32EB1" w:rsidRDefault="00B23F14" w:rsidP="00B23F14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حيث ان : </w:t>
      </w:r>
    </w:p>
    <w:p w14:paraId="087B0878" w14:textId="564E820B" w:rsidR="00795977" w:rsidRDefault="00BD533A" w:rsidP="00795977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</w:rPr>
        <w:t>MVs</w:t>
      </w:r>
      <w:r>
        <w:rPr>
          <w:rFonts w:hint="cs"/>
          <w:color w:val="000000" w:themeColor="text1"/>
          <w:rtl/>
        </w:rPr>
        <w:t xml:space="preserve"> : القيمة السوقية لاسهم الشركة ، </w:t>
      </w:r>
      <w:proofErr w:type="spellStart"/>
      <w:r w:rsidR="0082467E">
        <w:rPr>
          <w:rFonts w:hint="cs"/>
          <w:color w:val="000000" w:themeColor="text1"/>
        </w:rPr>
        <w:t>M</w:t>
      </w:r>
      <w:r w:rsidR="0082467E">
        <w:rPr>
          <w:color w:val="000000" w:themeColor="text1"/>
        </w:rPr>
        <w:t>v</w:t>
      </w:r>
      <w:r w:rsidR="0082467E">
        <w:rPr>
          <w:rFonts w:hint="cs"/>
          <w:color w:val="000000" w:themeColor="text1"/>
        </w:rPr>
        <w:t>a</w:t>
      </w:r>
      <w:proofErr w:type="spellEnd"/>
      <w:r w:rsidR="0082467E">
        <w:rPr>
          <w:rFonts w:hint="cs"/>
          <w:color w:val="000000" w:themeColor="text1"/>
          <w:rtl/>
        </w:rPr>
        <w:t xml:space="preserve"> : القيمة السوقية للاصول الملموسة </w:t>
      </w:r>
      <w:r w:rsidR="007B6636">
        <w:rPr>
          <w:rFonts w:hint="cs"/>
          <w:color w:val="000000" w:themeColor="text1"/>
          <w:rtl/>
        </w:rPr>
        <w:t xml:space="preserve">للشركة ، </w:t>
      </w:r>
      <w:r w:rsidR="005A2291">
        <w:rPr>
          <w:rFonts w:hint="cs"/>
          <w:color w:val="000000" w:themeColor="text1"/>
        </w:rPr>
        <w:t>HR</w:t>
      </w:r>
      <w:r w:rsidR="002E0887">
        <w:rPr>
          <w:rFonts w:hint="cs"/>
          <w:color w:val="000000" w:themeColor="text1"/>
          <w:rtl/>
        </w:rPr>
        <w:t xml:space="preserve"> : </w:t>
      </w:r>
      <w:r w:rsidR="004442F0">
        <w:rPr>
          <w:rFonts w:hint="cs"/>
          <w:color w:val="000000" w:themeColor="text1"/>
          <w:rtl/>
        </w:rPr>
        <w:t xml:space="preserve">قيمة الموارد </w:t>
      </w:r>
      <w:r w:rsidR="00795977">
        <w:rPr>
          <w:rFonts w:hint="cs"/>
          <w:color w:val="000000" w:themeColor="text1"/>
          <w:rtl/>
        </w:rPr>
        <w:t xml:space="preserve">البشرية . </w:t>
      </w:r>
    </w:p>
    <w:p w14:paraId="1CDFCE38" w14:textId="3D944E83" w:rsidR="005A2291" w:rsidRPr="005A2291" w:rsidRDefault="005A2291" w:rsidP="005A2291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                                            </w:t>
      </w:r>
      <w:r>
        <w:rPr>
          <w:rFonts w:hint="cs"/>
          <w:color w:val="000000" w:themeColor="text1"/>
        </w:rPr>
        <w:t xml:space="preserve">MVs </w:t>
      </w:r>
      <w:r w:rsidR="008A1399">
        <w:rPr>
          <w:color w:val="000000" w:themeColor="text1"/>
        </w:rPr>
        <w:t>–</w:t>
      </w:r>
      <w:r w:rsidR="008A1399">
        <w:rPr>
          <w:rFonts w:hint="cs"/>
          <w:color w:val="000000" w:themeColor="text1"/>
        </w:rPr>
        <w:t xml:space="preserve"> </w:t>
      </w:r>
      <w:proofErr w:type="spellStart"/>
      <w:r w:rsidR="008A1399">
        <w:rPr>
          <w:rFonts w:hint="cs"/>
          <w:color w:val="000000" w:themeColor="text1"/>
        </w:rPr>
        <w:t>M</w:t>
      </w:r>
      <w:r w:rsidR="008A1399">
        <w:rPr>
          <w:color w:val="000000" w:themeColor="text1"/>
        </w:rPr>
        <w:t>v</w:t>
      </w:r>
      <w:r w:rsidR="008A1399">
        <w:rPr>
          <w:rFonts w:hint="cs"/>
          <w:color w:val="000000" w:themeColor="text1"/>
        </w:rPr>
        <w:t>a</w:t>
      </w:r>
      <w:proofErr w:type="spellEnd"/>
      <w:r w:rsidR="008A1399">
        <w:rPr>
          <w:rFonts w:hint="cs"/>
          <w:color w:val="000000" w:themeColor="text1"/>
        </w:rPr>
        <w:t xml:space="preserve"> = </w:t>
      </w:r>
      <w:r w:rsidR="00436F29">
        <w:rPr>
          <w:rFonts w:hint="cs"/>
          <w:color w:val="000000" w:themeColor="text1"/>
        </w:rPr>
        <w:t>HR</w:t>
      </w:r>
    </w:p>
    <w:p w14:paraId="221C2C6C" w14:textId="15BDBC35" w:rsidR="00EB58D4" w:rsidRDefault="00436F29" w:rsidP="00EB58D4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                                                        </w:t>
      </w:r>
      <w:r>
        <w:rPr>
          <w:rFonts w:hint="cs"/>
          <w:color w:val="000000" w:themeColor="text1"/>
        </w:rPr>
        <w:t>HR=</w:t>
      </w:r>
      <w:r w:rsidR="00671ED1">
        <w:rPr>
          <w:rFonts w:hint="cs"/>
          <w:color w:val="000000" w:themeColor="text1"/>
        </w:rPr>
        <w:t>I</w:t>
      </w:r>
    </w:p>
    <w:p w14:paraId="3F8FF274" w14:textId="715BC580" w:rsidR="00671ED1" w:rsidRDefault="002573EF" w:rsidP="00671ED1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</w:rPr>
        <w:t>I</w:t>
      </w:r>
      <w:r>
        <w:rPr>
          <w:rFonts w:hint="cs"/>
          <w:color w:val="000000" w:themeColor="text1"/>
          <w:rtl/>
        </w:rPr>
        <w:t xml:space="preserve"> : قيمة الاصول الغير ملموسة .</w:t>
      </w:r>
    </w:p>
    <w:p w14:paraId="68B4B908" w14:textId="782B59B8" w:rsidR="002138A9" w:rsidRDefault="002138A9" w:rsidP="002138A9">
      <w:pPr>
        <w:rPr>
          <w:rtl/>
        </w:rPr>
      </w:pPr>
    </w:p>
    <w:p w14:paraId="39ACA8C4" w14:textId="6E4BD147" w:rsidR="000321E1" w:rsidRDefault="00BF3E9F" w:rsidP="00BF3E9F">
      <w:pPr>
        <w:pStyle w:val="Heading1"/>
        <w:rPr>
          <w:color w:val="538135" w:themeColor="accent6" w:themeShade="BF"/>
          <w:rtl/>
        </w:rPr>
      </w:pPr>
      <w:r>
        <w:rPr>
          <w:rFonts w:hint="cs"/>
          <w:color w:val="538135" w:themeColor="accent6" w:themeShade="BF"/>
          <w:rtl/>
        </w:rPr>
        <w:lastRenderedPageBreak/>
        <w:t xml:space="preserve">2 </w:t>
      </w:r>
      <w:r>
        <w:rPr>
          <w:color w:val="538135" w:themeColor="accent6" w:themeShade="BF"/>
          <w:rtl/>
        </w:rPr>
        <w:t>–</w:t>
      </w:r>
      <w:r>
        <w:rPr>
          <w:rFonts w:hint="cs"/>
          <w:color w:val="538135" w:themeColor="accent6" w:themeShade="BF"/>
          <w:rtl/>
        </w:rPr>
        <w:t xml:space="preserve"> طريقة العوائد المستقبلية </w:t>
      </w:r>
      <w:r w:rsidR="00D24C7F">
        <w:rPr>
          <w:rFonts w:hint="cs"/>
          <w:color w:val="538135" w:themeColor="accent6" w:themeShade="BF"/>
          <w:rtl/>
        </w:rPr>
        <w:t xml:space="preserve">: </w:t>
      </w:r>
    </w:p>
    <w:p w14:paraId="6DA88827" w14:textId="77777777" w:rsidR="00113361" w:rsidRPr="00113361" w:rsidRDefault="00113361" w:rsidP="00113361"/>
    <w:p w14:paraId="1FB4280E" w14:textId="3FDA8C00" w:rsidR="00675442" w:rsidRDefault="007C244E" w:rsidP="008A7AA4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في هذه الطريقة </w:t>
      </w:r>
      <w:r w:rsidR="00544C1E">
        <w:rPr>
          <w:rFonts w:hint="cs"/>
          <w:color w:val="000000" w:themeColor="text1"/>
          <w:rtl/>
        </w:rPr>
        <w:t xml:space="preserve">يتم تقييم الاصول البشرية على اساس التواصل </w:t>
      </w:r>
      <w:r w:rsidR="005A3481">
        <w:rPr>
          <w:rFonts w:hint="cs"/>
          <w:color w:val="000000" w:themeColor="text1"/>
          <w:rtl/>
        </w:rPr>
        <w:t xml:space="preserve">الى القيمة الحالية للمرتبات و لاوجور </w:t>
      </w:r>
      <w:r w:rsidR="00044B2A">
        <w:rPr>
          <w:rFonts w:hint="cs"/>
          <w:color w:val="000000" w:themeColor="text1"/>
          <w:rtl/>
        </w:rPr>
        <w:t xml:space="preserve">التي يتقاضاها العنصر البشري في المستقبل </w:t>
      </w:r>
      <w:r w:rsidR="005F7C3D">
        <w:rPr>
          <w:rFonts w:hint="cs"/>
          <w:color w:val="000000" w:themeColor="text1"/>
          <w:rtl/>
        </w:rPr>
        <w:t xml:space="preserve">حتي نهاية عمرها الانتاجي بالمنظمة ، </w:t>
      </w:r>
      <w:r w:rsidR="00D02C06">
        <w:rPr>
          <w:rFonts w:hint="cs"/>
          <w:color w:val="000000" w:themeColor="text1"/>
          <w:rtl/>
        </w:rPr>
        <w:t xml:space="preserve">لتمكن من حساب القيمة الاجمالية </w:t>
      </w:r>
      <w:r w:rsidR="00CF4D73">
        <w:rPr>
          <w:rFonts w:hint="cs"/>
          <w:color w:val="000000" w:themeColor="text1"/>
          <w:rtl/>
        </w:rPr>
        <w:t xml:space="preserve">للاصول البشرية من واقع متوسط </w:t>
      </w:r>
      <w:r w:rsidR="00DC3DD6">
        <w:rPr>
          <w:rFonts w:hint="cs"/>
          <w:color w:val="000000" w:themeColor="text1"/>
          <w:rtl/>
        </w:rPr>
        <w:t xml:space="preserve">رواتب لمجموعة متماثلة </w:t>
      </w:r>
      <w:r w:rsidR="00F35F08">
        <w:rPr>
          <w:rFonts w:hint="cs"/>
          <w:color w:val="000000" w:themeColor="text1"/>
          <w:rtl/>
        </w:rPr>
        <w:t xml:space="preserve">من العاملين ، الا انها لاتأخذ </w:t>
      </w:r>
      <w:r w:rsidR="005A57B1">
        <w:rPr>
          <w:rFonts w:hint="cs"/>
          <w:color w:val="000000" w:themeColor="text1"/>
          <w:rtl/>
        </w:rPr>
        <w:t xml:space="preserve">بعين إلاعنصر واحد من </w:t>
      </w:r>
      <w:r w:rsidR="00CF1EF9">
        <w:rPr>
          <w:rFonts w:hint="cs"/>
          <w:color w:val="000000" w:themeColor="text1"/>
          <w:rtl/>
        </w:rPr>
        <w:t xml:space="preserve">عناصر التكاليف للوصول الى قيمته </w:t>
      </w:r>
      <w:r w:rsidR="0032335F">
        <w:rPr>
          <w:rFonts w:hint="cs"/>
          <w:color w:val="000000" w:themeColor="text1"/>
          <w:rtl/>
        </w:rPr>
        <w:t xml:space="preserve">الموارد البشرية ، و اهمال </w:t>
      </w:r>
      <w:r w:rsidR="00BA6682">
        <w:rPr>
          <w:rFonts w:hint="cs"/>
          <w:color w:val="000000" w:themeColor="text1"/>
          <w:rtl/>
        </w:rPr>
        <w:t xml:space="preserve">عوامل أخرى كسن العامل وكفائته </w:t>
      </w:r>
      <w:r w:rsidR="00770990">
        <w:rPr>
          <w:rFonts w:hint="cs"/>
          <w:color w:val="000000" w:themeColor="text1"/>
          <w:rtl/>
        </w:rPr>
        <w:t>واقدميته .</w:t>
      </w:r>
    </w:p>
    <w:p w14:paraId="3E39BCF5" w14:textId="77777777" w:rsidR="002138A9" w:rsidRPr="002138A9" w:rsidRDefault="002138A9" w:rsidP="002138A9"/>
    <w:p w14:paraId="016668C7" w14:textId="50CE52DD" w:rsidR="008A7AA4" w:rsidRDefault="008A7AA4" w:rsidP="008A7AA4"/>
    <w:p w14:paraId="164DC773" w14:textId="4812DE7E" w:rsidR="008A7AA4" w:rsidRDefault="00542615" w:rsidP="00542615">
      <w:pPr>
        <w:pStyle w:val="Heading1"/>
        <w:rPr>
          <w:color w:val="4472C4" w:themeColor="accent1"/>
          <w:rtl/>
        </w:rPr>
      </w:pPr>
      <w:r>
        <w:rPr>
          <w:rFonts w:hint="cs"/>
          <w:color w:val="4472C4" w:themeColor="accent1"/>
          <w:rtl/>
        </w:rPr>
        <w:t xml:space="preserve">محاسبة الموارد البشرية على اساس الكلفة : </w:t>
      </w:r>
    </w:p>
    <w:p w14:paraId="16EE594C" w14:textId="77777777" w:rsidR="002138A9" w:rsidRPr="002138A9" w:rsidRDefault="002138A9" w:rsidP="002138A9"/>
    <w:p w14:paraId="69AB3047" w14:textId="77777777" w:rsidR="002138A9" w:rsidRDefault="00A61FAC" w:rsidP="006A374F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نستعرض فيما يلي الطرق المختلفة </w:t>
      </w:r>
      <w:r w:rsidR="0068732A">
        <w:rPr>
          <w:rFonts w:hint="cs"/>
          <w:color w:val="000000" w:themeColor="text1"/>
          <w:rtl/>
        </w:rPr>
        <w:t xml:space="preserve">المقترحة لتقييم وقياس الموارد البشرية على </w:t>
      </w:r>
      <w:r w:rsidR="00284456">
        <w:rPr>
          <w:rFonts w:hint="cs"/>
          <w:color w:val="000000" w:themeColor="text1"/>
          <w:rtl/>
        </w:rPr>
        <w:t>اساس الكلفة بصورة مختصرة .</w:t>
      </w:r>
    </w:p>
    <w:p w14:paraId="35A57007" w14:textId="50E48410" w:rsidR="00CC2C59" w:rsidRDefault="00284456" w:rsidP="006A374F">
      <w:pPr>
        <w:pStyle w:val="Heading1"/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 </w:t>
      </w:r>
    </w:p>
    <w:p w14:paraId="72AB6091" w14:textId="5462A73E" w:rsidR="003C76EA" w:rsidRDefault="00190EF9" w:rsidP="00CE7E7F">
      <w:pPr>
        <w:pStyle w:val="Heading1"/>
        <w:rPr>
          <w:color w:val="538135" w:themeColor="accent6" w:themeShade="BF"/>
          <w:rtl/>
        </w:rPr>
      </w:pPr>
      <w:r>
        <w:rPr>
          <w:rFonts w:hint="cs"/>
          <w:color w:val="538135" w:themeColor="accent6" w:themeShade="BF"/>
          <w:rtl/>
        </w:rPr>
        <w:t xml:space="preserve">1 </w:t>
      </w:r>
      <w:r>
        <w:rPr>
          <w:color w:val="538135" w:themeColor="accent6" w:themeShade="BF"/>
          <w:rtl/>
        </w:rPr>
        <w:t>–</w:t>
      </w:r>
      <w:r>
        <w:rPr>
          <w:rFonts w:hint="cs"/>
          <w:color w:val="538135" w:themeColor="accent6" w:themeShade="BF"/>
          <w:rtl/>
        </w:rPr>
        <w:t xml:space="preserve"> طريقة التكلفة </w:t>
      </w:r>
      <w:r w:rsidR="00753C96">
        <w:rPr>
          <w:rFonts w:hint="cs"/>
          <w:color w:val="538135" w:themeColor="accent6" w:themeShade="BF"/>
          <w:rtl/>
        </w:rPr>
        <w:t>التاريخية :</w:t>
      </w:r>
    </w:p>
    <w:p w14:paraId="67B6E3BE" w14:textId="77777777" w:rsidR="00113361" w:rsidRPr="00113361" w:rsidRDefault="00113361" w:rsidP="00113361"/>
    <w:p w14:paraId="6CA99260" w14:textId="616E5020" w:rsidR="003C76EA" w:rsidRDefault="00021720" w:rsidP="00CE7E7F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تشتمل هذه الطريقة على رسملة التكاليف </w:t>
      </w:r>
      <w:r w:rsidR="00562391">
        <w:rPr>
          <w:rFonts w:hint="cs"/>
          <w:color w:val="000000" w:themeColor="text1"/>
          <w:rtl/>
        </w:rPr>
        <w:t xml:space="preserve">المرتبطة بالاستقطاب والاختيار و الاستخدام و التعيين </w:t>
      </w:r>
      <w:r w:rsidR="00332807">
        <w:rPr>
          <w:rFonts w:hint="cs"/>
          <w:color w:val="000000" w:themeColor="text1"/>
          <w:rtl/>
        </w:rPr>
        <w:t xml:space="preserve">و تدريب الفرد وتطويره ، ومن اطفاء </w:t>
      </w:r>
      <w:r w:rsidR="00B27A53">
        <w:rPr>
          <w:rFonts w:hint="cs"/>
          <w:color w:val="000000" w:themeColor="text1"/>
          <w:rtl/>
        </w:rPr>
        <w:t xml:space="preserve">هذه التكاليف على المدى العمر المتوقع للاستخدام </w:t>
      </w:r>
      <w:r w:rsidR="00881BA2">
        <w:rPr>
          <w:rFonts w:hint="cs"/>
          <w:color w:val="000000" w:themeColor="text1"/>
          <w:rtl/>
        </w:rPr>
        <w:t xml:space="preserve">واذا تم تصفية الاصل </w:t>
      </w:r>
      <w:r w:rsidR="00EA5C14">
        <w:rPr>
          <w:rFonts w:hint="cs"/>
          <w:color w:val="000000" w:themeColor="text1"/>
          <w:rtl/>
        </w:rPr>
        <w:t xml:space="preserve">خلا الفترة </w:t>
      </w:r>
      <w:r w:rsidR="00EE2A0C">
        <w:rPr>
          <w:rFonts w:hint="cs"/>
          <w:color w:val="000000" w:themeColor="text1"/>
          <w:rtl/>
        </w:rPr>
        <w:t>ما</w:t>
      </w:r>
      <w:r w:rsidR="00EA5C14">
        <w:rPr>
          <w:color w:val="000000" w:themeColor="text1"/>
          <w:rtl/>
        </w:rPr>
        <w:t xml:space="preserve"> </w:t>
      </w:r>
      <w:r w:rsidR="00EA5C14">
        <w:rPr>
          <w:rFonts w:hint="cs"/>
          <w:color w:val="000000" w:themeColor="text1"/>
          <w:rtl/>
        </w:rPr>
        <w:t xml:space="preserve">، كأن </w:t>
      </w:r>
      <w:r w:rsidR="00184AFD">
        <w:rPr>
          <w:rFonts w:hint="cs"/>
          <w:color w:val="000000" w:themeColor="text1"/>
          <w:rtl/>
        </w:rPr>
        <w:t xml:space="preserve">يكون نتيجة الوفاة او انهاء </w:t>
      </w:r>
      <w:r w:rsidR="00530342">
        <w:rPr>
          <w:rFonts w:hint="cs"/>
          <w:color w:val="000000" w:themeColor="text1"/>
          <w:rtl/>
        </w:rPr>
        <w:t xml:space="preserve">الخدمة </w:t>
      </w:r>
      <w:r w:rsidR="007B39DF">
        <w:rPr>
          <w:rFonts w:hint="cs"/>
          <w:color w:val="000000" w:themeColor="text1"/>
          <w:rtl/>
        </w:rPr>
        <w:t xml:space="preserve">او الاستقالة ، يتم الاعتراف باخسارة </w:t>
      </w:r>
      <w:r w:rsidR="006448FA">
        <w:rPr>
          <w:rFonts w:hint="cs"/>
          <w:color w:val="000000" w:themeColor="text1"/>
          <w:rtl/>
        </w:rPr>
        <w:t xml:space="preserve">الناجمة عن ذلك ، واذا تبين </w:t>
      </w:r>
      <w:r w:rsidR="006701E2">
        <w:rPr>
          <w:rFonts w:hint="cs"/>
          <w:color w:val="000000" w:themeColor="text1"/>
          <w:rtl/>
        </w:rPr>
        <w:t>ان الاصل ، عمرا اطول او اقصر مما قدر</w:t>
      </w:r>
      <w:r w:rsidR="00BD4F7B">
        <w:rPr>
          <w:color w:val="000000" w:themeColor="text1"/>
          <w:rtl/>
        </w:rPr>
        <w:t xml:space="preserve"> </w:t>
      </w:r>
      <w:r w:rsidR="00BD4F7B">
        <w:rPr>
          <w:rFonts w:hint="cs"/>
          <w:color w:val="000000" w:themeColor="text1"/>
          <w:rtl/>
        </w:rPr>
        <w:t xml:space="preserve">يتم اجراء </w:t>
      </w:r>
      <w:r w:rsidR="00D86D70">
        <w:rPr>
          <w:rFonts w:hint="cs"/>
          <w:color w:val="000000" w:themeColor="text1"/>
          <w:rtl/>
        </w:rPr>
        <w:t xml:space="preserve">التعديلات اللازمة في اقساط </w:t>
      </w:r>
      <w:r w:rsidR="00BC297F">
        <w:rPr>
          <w:rFonts w:hint="cs"/>
          <w:color w:val="000000" w:themeColor="text1"/>
          <w:rtl/>
        </w:rPr>
        <w:t xml:space="preserve">الاطفاء ، ان ان هذا المنهج يعتمد اساسا على </w:t>
      </w:r>
      <w:r w:rsidR="00C61755">
        <w:rPr>
          <w:rFonts w:hint="cs"/>
          <w:color w:val="000000" w:themeColor="text1"/>
          <w:rtl/>
        </w:rPr>
        <w:t xml:space="preserve">الاساليب المطبقة في المحاسبة على الاصول الثابتة الملموسة </w:t>
      </w:r>
      <w:r w:rsidR="00DD1B7C">
        <w:rPr>
          <w:rFonts w:hint="cs"/>
          <w:color w:val="000000" w:themeColor="text1"/>
          <w:rtl/>
        </w:rPr>
        <w:t>ومعظم الاصول ثابتة غير ملموسة .</w:t>
      </w:r>
    </w:p>
    <w:p w14:paraId="6004CD24" w14:textId="1DF235FD" w:rsidR="00CE7E7F" w:rsidRDefault="00CE7E7F" w:rsidP="00CE7E7F">
      <w:pPr>
        <w:rPr>
          <w:rtl/>
        </w:rPr>
      </w:pPr>
    </w:p>
    <w:p w14:paraId="700DF84F" w14:textId="62FBE0E3" w:rsidR="0096411C" w:rsidRDefault="0096411C" w:rsidP="00CE7E7F">
      <w:pPr>
        <w:rPr>
          <w:rtl/>
        </w:rPr>
      </w:pPr>
    </w:p>
    <w:p w14:paraId="73EF5DC5" w14:textId="40ED51B1" w:rsidR="0096411C" w:rsidRDefault="0096411C" w:rsidP="00CE7E7F">
      <w:pPr>
        <w:rPr>
          <w:rtl/>
        </w:rPr>
      </w:pPr>
    </w:p>
    <w:p w14:paraId="6B63C858" w14:textId="6E09B806" w:rsidR="0096411C" w:rsidRDefault="0096411C" w:rsidP="00CE7E7F">
      <w:pPr>
        <w:rPr>
          <w:rtl/>
        </w:rPr>
      </w:pPr>
    </w:p>
    <w:p w14:paraId="05E5B94A" w14:textId="59021024" w:rsidR="0096411C" w:rsidRDefault="0096411C" w:rsidP="00CE7E7F">
      <w:pPr>
        <w:rPr>
          <w:rtl/>
        </w:rPr>
      </w:pPr>
    </w:p>
    <w:p w14:paraId="3F322120" w14:textId="012D9F9F" w:rsidR="0096411C" w:rsidRDefault="0096411C" w:rsidP="00CE7E7F">
      <w:pPr>
        <w:rPr>
          <w:rtl/>
        </w:rPr>
      </w:pPr>
    </w:p>
    <w:p w14:paraId="4E5145D1" w14:textId="1EF03F77" w:rsidR="0096411C" w:rsidRDefault="0096411C" w:rsidP="00CE7E7F">
      <w:pPr>
        <w:rPr>
          <w:rtl/>
        </w:rPr>
      </w:pPr>
    </w:p>
    <w:p w14:paraId="3709B8F0" w14:textId="4CA31606" w:rsidR="00113361" w:rsidRDefault="00660B91" w:rsidP="00113361">
      <w:pPr>
        <w:pStyle w:val="Heading1"/>
        <w:rPr>
          <w:color w:val="538135" w:themeColor="accent6" w:themeShade="BF"/>
          <w:rtl/>
        </w:rPr>
      </w:pPr>
      <w:r>
        <w:rPr>
          <w:rFonts w:hint="cs"/>
          <w:color w:val="538135" w:themeColor="accent6" w:themeShade="BF"/>
          <w:rtl/>
        </w:rPr>
        <w:lastRenderedPageBreak/>
        <w:t xml:space="preserve">2 </w:t>
      </w:r>
      <w:r>
        <w:rPr>
          <w:color w:val="538135" w:themeColor="accent6" w:themeShade="BF"/>
          <w:rtl/>
        </w:rPr>
        <w:t>–</w:t>
      </w:r>
      <w:r>
        <w:rPr>
          <w:rFonts w:hint="cs"/>
          <w:color w:val="538135" w:themeColor="accent6" w:themeShade="BF"/>
          <w:rtl/>
        </w:rPr>
        <w:t xml:space="preserve"> طريقة الكلفة الاستبدالية : </w:t>
      </w:r>
    </w:p>
    <w:p w14:paraId="2790BED8" w14:textId="77777777" w:rsidR="0096411C" w:rsidRPr="0096411C" w:rsidRDefault="0096411C" w:rsidP="0096411C"/>
    <w:p w14:paraId="55E97EA2" w14:textId="4BDCEC60" w:rsidR="00660B91" w:rsidRDefault="00DC59A4" w:rsidP="00660B91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تقتضي هذه الطريقة على </w:t>
      </w:r>
      <w:r w:rsidR="001078E7">
        <w:rPr>
          <w:rFonts w:hint="cs"/>
          <w:color w:val="000000" w:themeColor="text1"/>
          <w:rtl/>
        </w:rPr>
        <w:t xml:space="preserve">تقدير </w:t>
      </w:r>
      <w:r w:rsidR="00D67744">
        <w:rPr>
          <w:rFonts w:hint="cs"/>
          <w:color w:val="000000" w:themeColor="text1"/>
          <w:rtl/>
        </w:rPr>
        <w:t xml:space="preserve">تكاليف استبدال الموارد البشرية الحالية لدى المؤسسة ، </w:t>
      </w:r>
      <w:r w:rsidR="00122CCB">
        <w:rPr>
          <w:rFonts w:hint="cs"/>
          <w:color w:val="000000" w:themeColor="text1"/>
          <w:rtl/>
        </w:rPr>
        <w:t xml:space="preserve">وتتضمن جميع التكاليف الخاصة بالاستقطاب </w:t>
      </w:r>
      <w:r w:rsidR="00337689">
        <w:rPr>
          <w:rFonts w:hint="cs"/>
          <w:color w:val="000000" w:themeColor="text1"/>
          <w:rtl/>
        </w:rPr>
        <w:t xml:space="preserve">، الاختيار </w:t>
      </w:r>
      <w:r w:rsidR="00947506">
        <w:rPr>
          <w:rFonts w:hint="cs"/>
          <w:color w:val="000000" w:themeColor="text1"/>
          <w:rtl/>
        </w:rPr>
        <w:t xml:space="preserve">، التعيين ، و التدريب </w:t>
      </w:r>
      <w:r w:rsidR="0035384B">
        <w:rPr>
          <w:rFonts w:hint="cs"/>
          <w:color w:val="000000" w:themeColor="text1"/>
          <w:rtl/>
        </w:rPr>
        <w:t xml:space="preserve">للمستخدمين الجدد حتى </w:t>
      </w:r>
      <w:r w:rsidR="001B2A69">
        <w:rPr>
          <w:rFonts w:hint="cs"/>
          <w:color w:val="000000" w:themeColor="text1"/>
          <w:rtl/>
        </w:rPr>
        <w:t xml:space="preserve">يبلغوا مستوى قدرات المستخدمين الحاليين </w:t>
      </w:r>
      <w:r w:rsidR="00282646">
        <w:rPr>
          <w:rFonts w:hint="cs"/>
          <w:color w:val="000000" w:themeColor="text1"/>
          <w:rtl/>
        </w:rPr>
        <w:t xml:space="preserve">ان الميزة الرئيسية لطريقة التكلفة الاستبدالية </w:t>
      </w:r>
      <w:r w:rsidR="009C3A0A">
        <w:rPr>
          <w:rFonts w:hint="cs"/>
          <w:color w:val="000000" w:themeColor="text1"/>
          <w:rtl/>
        </w:rPr>
        <w:t xml:space="preserve">انها مدخل جيد للقيمة الاقتصادية ، على اساس اعتبارات </w:t>
      </w:r>
      <w:r w:rsidR="00F84A1A">
        <w:rPr>
          <w:rFonts w:hint="cs"/>
          <w:color w:val="000000" w:themeColor="text1"/>
          <w:rtl/>
        </w:rPr>
        <w:t xml:space="preserve">السوق </w:t>
      </w:r>
      <w:r w:rsidR="005B3965">
        <w:rPr>
          <w:rFonts w:hint="cs"/>
          <w:color w:val="000000" w:themeColor="text1"/>
          <w:rtl/>
        </w:rPr>
        <w:t>.</w:t>
      </w:r>
    </w:p>
    <w:p w14:paraId="04060186" w14:textId="757518CA" w:rsidR="00172043" w:rsidRDefault="00172043" w:rsidP="001E034F">
      <w:pPr>
        <w:rPr>
          <w:rtl/>
        </w:rPr>
      </w:pPr>
    </w:p>
    <w:p w14:paraId="064963CD" w14:textId="77777777" w:rsidR="00172043" w:rsidRPr="001E034F" w:rsidRDefault="00172043" w:rsidP="001E034F"/>
    <w:p w14:paraId="07515296" w14:textId="76F63610" w:rsidR="005B3965" w:rsidRDefault="00821B43" w:rsidP="005B3965">
      <w:pPr>
        <w:pStyle w:val="Heading1"/>
        <w:rPr>
          <w:color w:val="538135" w:themeColor="accent6" w:themeShade="BF"/>
          <w:rtl/>
        </w:rPr>
      </w:pPr>
      <w:r>
        <w:rPr>
          <w:rFonts w:hint="cs"/>
          <w:color w:val="538135" w:themeColor="accent6" w:themeShade="BF"/>
          <w:rtl/>
        </w:rPr>
        <w:t xml:space="preserve">3 </w:t>
      </w:r>
      <w:r>
        <w:rPr>
          <w:color w:val="538135" w:themeColor="accent6" w:themeShade="BF"/>
          <w:rtl/>
        </w:rPr>
        <w:t>–</w:t>
      </w:r>
      <w:r>
        <w:rPr>
          <w:rFonts w:hint="cs"/>
          <w:color w:val="538135" w:themeColor="accent6" w:themeShade="BF"/>
          <w:rtl/>
        </w:rPr>
        <w:t xml:space="preserve"> طريقة الكلفة الفرصية : </w:t>
      </w:r>
    </w:p>
    <w:p w14:paraId="5E84FC98" w14:textId="77777777" w:rsidR="0096411C" w:rsidRPr="0096411C" w:rsidRDefault="0096411C" w:rsidP="0096411C"/>
    <w:p w14:paraId="3A608A85" w14:textId="2EDB4BEE" w:rsidR="00973A3D" w:rsidRDefault="00133173" w:rsidP="00462EB5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في ظل هذه الطريقة </w:t>
      </w:r>
      <w:r w:rsidR="004C0A83">
        <w:rPr>
          <w:rFonts w:hint="cs"/>
          <w:color w:val="000000" w:themeColor="text1"/>
          <w:rtl/>
        </w:rPr>
        <w:t xml:space="preserve">يقوم مدراء مراكز الاستثمار بعرض </w:t>
      </w:r>
      <w:r w:rsidR="00E766DF">
        <w:rPr>
          <w:rFonts w:hint="cs"/>
          <w:color w:val="000000" w:themeColor="text1"/>
          <w:rtl/>
        </w:rPr>
        <w:t xml:space="preserve">اسعارهم للمستخدمين الذين يمتازون </w:t>
      </w:r>
      <w:r w:rsidR="00204436">
        <w:rPr>
          <w:rFonts w:hint="cs"/>
          <w:color w:val="000000" w:themeColor="text1"/>
          <w:rtl/>
        </w:rPr>
        <w:t xml:space="preserve">بالندرة ، اما المستخدمين الاخرين الذين </w:t>
      </w:r>
      <w:r w:rsidR="00F31805">
        <w:rPr>
          <w:rFonts w:hint="cs"/>
          <w:color w:val="000000" w:themeColor="text1"/>
          <w:rtl/>
        </w:rPr>
        <w:t xml:space="preserve">لايتميزون بالندرة ، فإن هذه </w:t>
      </w:r>
      <w:r w:rsidR="00830816">
        <w:rPr>
          <w:rFonts w:hint="cs"/>
          <w:color w:val="000000" w:themeColor="text1"/>
          <w:rtl/>
        </w:rPr>
        <w:t xml:space="preserve">الالطريقة لاتعتبرهم </w:t>
      </w:r>
      <w:r w:rsidR="00A85063">
        <w:rPr>
          <w:rFonts w:hint="cs"/>
          <w:color w:val="000000" w:themeColor="text1"/>
          <w:rtl/>
        </w:rPr>
        <w:t xml:space="preserve">ضمن قاعدة الاصول البشرية . </w:t>
      </w:r>
    </w:p>
    <w:p w14:paraId="2DFCB4D7" w14:textId="52B26B9B" w:rsidR="0096411C" w:rsidRDefault="0096411C" w:rsidP="0096411C">
      <w:pPr>
        <w:rPr>
          <w:rtl/>
        </w:rPr>
      </w:pPr>
    </w:p>
    <w:p w14:paraId="21D6E86F" w14:textId="4C9FBCF8" w:rsidR="0096411C" w:rsidRDefault="0096411C" w:rsidP="0096411C">
      <w:pPr>
        <w:rPr>
          <w:rtl/>
        </w:rPr>
      </w:pPr>
    </w:p>
    <w:p w14:paraId="27215D59" w14:textId="4606DE59" w:rsidR="0096411C" w:rsidRDefault="0096411C" w:rsidP="0096411C">
      <w:pPr>
        <w:rPr>
          <w:rtl/>
        </w:rPr>
      </w:pPr>
    </w:p>
    <w:p w14:paraId="108CCCF5" w14:textId="049F9791" w:rsidR="0096411C" w:rsidRDefault="0096411C" w:rsidP="0096411C">
      <w:pPr>
        <w:rPr>
          <w:rtl/>
        </w:rPr>
      </w:pPr>
    </w:p>
    <w:p w14:paraId="798650DE" w14:textId="30D94185" w:rsidR="0096411C" w:rsidRDefault="0096411C" w:rsidP="0096411C">
      <w:pPr>
        <w:rPr>
          <w:rtl/>
        </w:rPr>
      </w:pPr>
    </w:p>
    <w:p w14:paraId="19B36250" w14:textId="11CF461F" w:rsidR="0096411C" w:rsidRDefault="0096411C" w:rsidP="0096411C">
      <w:pPr>
        <w:rPr>
          <w:rtl/>
        </w:rPr>
      </w:pPr>
    </w:p>
    <w:p w14:paraId="57C1C96F" w14:textId="40598DAD" w:rsidR="0096411C" w:rsidRDefault="0096411C" w:rsidP="0096411C">
      <w:pPr>
        <w:rPr>
          <w:rtl/>
        </w:rPr>
      </w:pPr>
    </w:p>
    <w:p w14:paraId="469D0455" w14:textId="10BC0C98" w:rsidR="0096411C" w:rsidRDefault="0096411C" w:rsidP="0096411C">
      <w:pPr>
        <w:rPr>
          <w:rtl/>
        </w:rPr>
      </w:pPr>
    </w:p>
    <w:p w14:paraId="193BE349" w14:textId="298B269C" w:rsidR="0096411C" w:rsidRDefault="0096411C" w:rsidP="0096411C">
      <w:pPr>
        <w:rPr>
          <w:rtl/>
        </w:rPr>
      </w:pPr>
    </w:p>
    <w:p w14:paraId="5A550643" w14:textId="4C6A5E91" w:rsidR="0096411C" w:rsidRDefault="0096411C" w:rsidP="0096411C">
      <w:pPr>
        <w:rPr>
          <w:rtl/>
        </w:rPr>
      </w:pPr>
    </w:p>
    <w:p w14:paraId="27BAC17C" w14:textId="429D7F99" w:rsidR="00326D27" w:rsidRDefault="00326D27" w:rsidP="0096411C">
      <w:pPr>
        <w:rPr>
          <w:rtl/>
        </w:rPr>
      </w:pPr>
    </w:p>
    <w:p w14:paraId="2F34EA59" w14:textId="1C0F230A" w:rsidR="00326D27" w:rsidRDefault="00326D27" w:rsidP="0096411C">
      <w:pPr>
        <w:rPr>
          <w:rtl/>
        </w:rPr>
      </w:pPr>
    </w:p>
    <w:p w14:paraId="0BBFEDC9" w14:textId="5D11DF81" w:rsidR="00326D27" w:rsidRDefault="00326D27" w:rsidP="0096411C">
      <w:pPr>
        <w:rPr>
          <w:rtl/>
        </w:rPr>
      </w:pPr>
    </w:p>
    <w:p w14:paraId="11B84D81" w14:textId="66820815" w:rsidR="00326D27" w:rsidRDefault="00326D27" w:rsidP="0096411C">
      <w:pPr>
        <w:rPr>
          <w:rtl/>
        </w:rPr>
      </w:pPr>
    </w:p>
    <w:p w14:paraId="257CECA4" w14:textId="77777777" w:rsidR="00326D27" w:rsidRPr="0096411C" w:rsidRDefault="00326D27" w:rsidP="0096411C"/>
    <w:p w14:paraId="711F7AA6" w14:textId="77777777" w:rsidR="00462EB5" w:rsidRPr="00462EB5" w:rsidRDefault="00462EB5" w:rsidP="00462EB5">
      <w:pPr>
        <w:rPr>
          <w:rtl/>
        </w:rPr>
      </w:pPr>
    </w:p>
    <w:p w14:paraId="096D7A2A" w14:textId="57F78C34" w:rsidR="00ED3714" w:rsidRDefault="0033154C" w:rsidP="00C01F56">
      <w:pPr>
        <w:pStyle w:val="Heading1"/>
        <w:rPr>
          <w:color w:val="000000" w:themeColor="text1"/>
          <w:rtl/>
        </w:rPr>
      </w:pPr>
      <w:r>
        <w:rPr>
          <w:rFonts w:hint="cs"/>
          <w:color w:val="FF0000"/>
        </w:rPr>
        <w:t>/</w:t>
      </w:r>
      <w:r w:rsidRPr="00326D27">
        <w:rPr>
          <w:rFonts w:hint="cs"/>
          <w:color w:val="FF0000"/>
          <w:sz w:val="24"/>
          <w:szCs w:val="24"/>
        </w:rPr>
        <w:t xml:space="preserve">1 </w:t>
      </w:r>
      <w:r w:rsidRPr="00326D27">
        <w:rPr>
          <w:rFonts w:hint="cs"/>
          <w:color w:val="FF0000"/>
          <w:sz w:val="24"/>
          <w:szCs w:val="24"/>
          <w:rtl/>
        </w:rPr>
        <w:t xml:space="preserve"> </w:t>
      </w:r>
      <w:r w:rsidR="00CD4B37" w:rsidRPr="00326D27">
        <w:rPr>
          <w:rFonts w:hint="cs"/>
          <w:color w:val="000000" w:themeColor="text1"/>
          <w:sz w:val="24"/>
          <w:szCs w:val="24"/>
        </w:rPr>
        <w:t>www</w:t>
      </w:r>
      <w:r w:rsidR="001F0154" w:rsidRPr="00326D27">
        <w:rPr>
          <w:rFonts w:hint="cs"/>
          <w:color w:val="000000" w:themeColor="text1"/>
          <w:sz w:val="24"/>
          <w:szCs w:val="24"/>
        </w:rPr>
        <w:t xml:space="preserve">.c </w:t>
      </w:r>
      <w:r w:rsidR="005E6D62" w:rsidRPr="00326D27">
        <w:rPr>
          <w:rFonts w:hint="cs"/>
          <w:color w:val="000000" w:themeColor="text1"/>
          <w:sz w:val="24"/>
          <w:szCs w:val="24"/>
        </w:rPr>
        <w:t xml:space="preserve">hen Hai </w:t>
      </w:r>
      <w:proofErr w:type="spellStart"/>
      <w:r w:rsidR="005E6D62" w:rsidRPr="00326D27">
        <w:rPr>
          <w:rFonts w:hint="cs"/>
          <w:color w:val="000000" w:themeColor="text1"/>
          <w:sz w:val="24"/>
          <w:szCs w:val="24"/>
        </w:rPr>
        <w:t>ming</w:t>
      </w:r>
      <w:proofErr w:type="spellEnd"/>
      <w:r w:rsidR="005E6D62" w:rsidRPr="00326D27">
        <w:rPr>
          <w:rFonts w:hint="cs"/>
          <w:color w:val="000000" w:themeColor="text1"/>
          <w:sz w:val="24"/>
          <w:szCs w:val="24"/>
        </w:rPr>
        <w:t xml:space="preserve"> &amp; </w:t>
      </w:r>
      <w:proofErr w:type="spellStart"/>
      <w:r w:rsidR="00B62964" w:rsidRPr="00326D27">
        <w:rPr>
          <w:rFonts w:hint="cs"/>
          <w:color w:val="000000" w:themeColor="text1"/>
          <w:sz w:val="24"/>
          <w:szCs w:val="24"/>
        </w:rPr>
        <w:t>lin</w:t>
      </w:r>
      <w:proofErr w:type="spellEnd"/>
      <w:r w:rsidR="00B62964" w:rsidRPr="00326D27">
        <w:rPr>
          <w:rFonts w:hint="cs"/>
          <w:color w:val="000000" w:themeColor="text1"/>
          <w:sz w:val="24"/>
          <w:szCs w:val="24"/>
        </w:rPr>
        <w:t xml:space="preserve"> </w:t>
      </w:r>
      <w:proofErr w:type="spellStart"/>
      <w:r w:rsidR="00B62964" w:rsidRPr="00326D27">
        <w:rPr>
          <w:rFonts w:hint="cs"/>
          <w:color w:val="000000" w:themeColor="text1"/>
          <w:sz w:val="24"/>
          <w:szCs w:val="24"/>
        </w:rPr>
        <w:t>ku</w:t>
      </w:r>
      <w:proofErr w:type="spellEnd"/>
      <w:r w:rsidR="00B62964" w:rsidRPr="00326D27">
        <w:rPr>
          <w:rFonts w:hint="cs"/>
          <w:color w:val="000000" w:themeColor="text1"/>
          <w:sz w:val="24"/>
          <w:szCs w:val="24"/>
        </w:rPr>
        <w:t xml:space="preserve"> </w:t>
      </w:r>
      <w:proofErr w:type="spellStart"/>
      <w:r w:rsidR="00B62964" w:rsidRPr="00326D27">
        <w:rPr>
          <w:rFonts w:hint="cs"/>
          <w:color w:val="000000" w:themeColor="text1"/>
          <w:sz w:val="24"/>
          <w:szCs w:val="24"/>
        </w:rPr>
        <w:t>jun</w:t>
      </w:r>
      <w:proofErr w:type="spellEnd"/>
      <w:r w:rsidR="00B62964" w:rsidRPr="00326D27">
        <w:rPr>
          <w:rFonts w:hint="cs"/>
          <w:color w:val="000000" w:themeColor="text1"/>
          <w:sz w:val="24"/>
          <w:szCs w:val="24"/>
        </w:rPr>
        <w:t xml:space="preserve"> , op . </w:t>
      </w:r>
      <w:proofErr w:type="spellStart"/>
      <w:r w:rsidR="00CD4B37" w:rsidRPr="00326D27">
        <w:rPr>
          <w:rFonts w:hint="cs"/>
          <w:color w:val="000000" w:themeColor="text1"/>
          <w:sz w:val="24"/>
          <w:szCs w:val="24"/>
        </w:rPr>
        <w:t>cit</w:t>
      </w:r>
      <w:proofErr w:type="spellEnd"/>
    </w:p>
    <w:p w14:paraId="4ECA927D" w14:textId="743E22D8" w:rsidR="00C01F56" w:rsidRDefault="00C01F56" w:rsidP="00C01F56"/>
    <w:p w14:paraId="258DDB79" w14:textId="3F4C6C8C" w:rsidR="00EF2EF0" w:rsidRDefault="00D05274" w:rsidP="001C7FD3">
      <w:pPr>
        <w:pStyle w:val="Title"/>
        <w:rPr>
          <w:color w:val="538135" w:themeColor="accent6" w:themeShade="BF"/>
          <w:rtl/>
        </w:rPr>
      </w:pPr>
      <w:r>
        <w:rPr>
          <w:rFonts w:hint="cs"/>
          <w:color w:val="538135" w:themeColor="accent6" w:themeShade="BF"/>
          <w:rtl/>
        </w:rPr>
        <w:lastRenderedPageBreak/>
        <w:t xml:space="preserve">   </w:t>
      </w:r>
      <w:r w:rsidR="00C64166">
        <w:rPr>
          <w:rFonts w:hint="cs"/>
          <w:color w:val="538135" w:themeColor="accent6" w:themeShade="BF"/>
          <w:rtl/>
        </w:rPr>
        <w:t xml:space="preserve"> </w:t>
      </w:r>
    </w:p>
    <w:p w14:paraId="050BD3FA" w14:textId="7879E0DA" w:rsidR="00ED3714" w:rsidRDefault="00EF2EF0" w:rsidP="001C7FD3">
      <w:pPr>
        <w:pStyle w:val="Title"/>
        <w:rPr>
          <w:color w:val="538135" w:themeColor="accent6" w:themeShade="BF"/>
          <w:rtl/>
        </w:rPr>
      </w:pPr>
      <w:r>
        <w:rPr>
          <w:rFonts w:hint="cs"/>
          <w:color w:val="538135" w:themeColor="accent6" w:themeShade="BF"/>
          <w:rtl/>
        </w:rPr>
        <w:t xml:space="preserve">             </w:t>
      </w:r>
      <w:r w:rsidR="008B400C">
        <w:rPr>
          <w:rFonts w:hint="cs"/>
          <w:color w:val="538135" w:themeColor="accent6" w:themeShade="BF"/>
        </w:rPr>
        <w:t>2</w:t>
      </w:r>
      <w:r w:rsidR="00D05274">
        <w:rPr>
          <w:rFonts w:hint="cs"/>
          <w:color w:val="538135" w:themeColor="accent6" w:themeShade="BF"/>
          <w:rtl/>
        </w:rPr>
        <w:t xml:space="preserve"> الافصاح المحاسبي للموارد البشرية </w:t>
      </w:r>
    </w:p>
    <w:p w14:paraId="0CD16FBF" w14:textId="59B8BD64" w:rsidR="00A62FA1" w:rsidRDefault="00A62FA1" w:rsidP="00A62FA1">
      <w:pPr>
        <w:pStyle w:val="Heading1"/>
        <w:rPr>
          <w:rtl/>
        </w:rPr>
      </w:pPr>
    </w:p>
    <w:p w14:paraId="1F46785A" w14:textId="419D277F" w:rsidR="00A62FA1" w:rsidRDefault="00301D20" w:rsidP="00301D20">
      <w:pPr>
        <w:pStyle w:val="Heading1"/>
        <w:numPr>
          <w:ilvl w:val="0"/>
          <w:numId w:val="1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ان الاساس في محاسبة الموارد البشرية </w:t>
      </w:r>
      <w:r w:rsidR="003673A6">
        <w:rPr>
          <w:rFonts w:hint="cs"/>
          <w:color w:val="000000" w:themeColor="text1"/>
          <w:rtl/>
        </w:rPr>
        <w:t xml:space="preserve">هو الافصاح عن تكاليف </w:t>
      </w:r>
      <w:r w:rsidR="00C860BF">
        <w:rPr>
          <w:rFonts w:hint="cs"/>
          <w:color w:val="000000" w:themeColor="text1"/>
          <w:rtl/>
        </w:rPr>
        <w:t xml:space="preserve">الموارد البشرية التي يمكن الاستفادة منها </w:t>
      </w:r>
      <w:r w:rsidR="008208C0">
        <w:rPr>
          <w:rFonts w:hint="cs"/>
          <w:color w:val="000000" w:themeColor="text1"/>
          <w:rtl/>
        </w:rPr>
        <w:t xml:space="preserve">في فترات لاحقة في الميزانية بدلا مما </w:t>
      </w:r>
      <w:r w:rsidR="00936AFF">
        <w:rPr>
          <w:rFonts w:hint="cs"/>
          <w:color w:val="000000" w:themeColor="text1"/>
          <w:rtl/>
        </w:rPr>
        <w:t xml:space="preserve">يجري عليه الحال في محاسبة </w:t>
      </w:r>
      <w:r w:rsidR="0092324C">
        <w:rPr>
          <w:rFonts w:hint="cs"/>
          <w:color w:val="000000" w:themeColor="text1"/>
          <w:rtl/>
        </w:rPr>
        <w:t xml:space="preserve">القليدية اذ يتم الافصاح </w:t>
      </w:r>
      <w:r w:rsidR="00DB151C">
        <w:rPr>
          <w:rFonts w:hint="cs"/>
          <w:color w:val="000000" w:themeColor="text1"/>
          <w:rtl/>
        </w:rPr>
        <w:t xml:space="preserve">عن كافة التكاليف التي تخص المورد البشري </w:t>
      </w:r>
      <w:r w:rsidR="00083A66">
        <w:rPr>
          <w:rFonts w:hint="cs"/>
          <w:color w:val="000000" w:themeColor="text1"/>
          <w:rtl/>
        </w:rPr>
        <w:t xml:space="preserve">ضمن قائمة الدخل . </w:t>
      </w:r>
    </w:p>
    <w:p w14:paraId="450106FB" w14:textId="5375AED6" w:rsidR="00083A66" w:rsidRDefault="00083A66" w:rsidP="00083A66">
      <w:pPr>
        <w:rPr>
          <w:rtl/>
        </w:rPr>
      </w:pPr>
    </w:p>
    <w:p w14:paraId="2F9C820A" w14:textId="77777777" w:rsidR="008F13B8" w:rsidRDefault="008F13B8" w:rsidP="008F13B8">
      <w:pPr>
        <w:pStyle w:val="Title"/>
        <w:rPr>
          <w:color w:val="FF0000"/>
          <w:rtl/>
        </w:rPr>
      </w:pPr>
      <w:r>
        <w:rPr>
          <w:rFonts w:hint="cs"/>
          <w:color w:val="FF0000"/>
          <w:rtl/>
        </w:rPr>
        <w:t xml:space="preserve">               </w:t>
      </w:r>
    </w:p>
    <w:p w14:paraId="64C137E8" w14:textId="7F2ED523" w:rsidR="00083A66" w:rsidRPr="008F13B8" w:rsidRDefault="008B400C" w:rsidP="008F13B8">
      <w:pPr>
        <w:pStyle w:val="Title"/>
        <w:rPr>
          <w:color w:val="FF0000"/>
          <w:rtl/>
        </w:rPr>
      </w:pPr>
      <w:r>
        <w:rPr>
          <w:rFonts w:hint="cs"/>
          <w:color w:val="FF0000"/>
        </w:rPr>
        <w:t>1</w:t>
      </w:r>
      <w:r w:rsidR="008F13B8">
        <w:rPr>
          <w:rFonts w:hint="cs"/>
          <w:color w:val="FF0000"/>
          <w:rtl/>
        </w:rPr>
        <w:t xml:space="preserve"> تعريف الافصاح المحاسبي : </w:t>
      </w:r>
    </w:p>
    <w:p w14:paraId="6A015AD9" w14:textId="3E1A8ACD" w:rsidR="00C64166" w:rsidRDefault="007F5A4B" w:rsidP="00C64166">
      <w:pPr>
        <w:rPr>
          <w:rtl/>
        </w:rPr>
      </w:pPr>
      <w:r>
        <w:rPr>
          <w:rFonts w:hint="cs"/>
          <w:rtl/>
        </w:rPr>
        <w:t xml:space="preserve"> </w:t>
      </w:r>
    </w:p>
    <w:p w14:paraId="1B4BA853" w14:textId="2E87C2ED" w:rsidR="007F5A4B" w:rsidRPr="007F5A4B" w:rsidRDefault="007F5A4B" w:rsidP="007F5A4B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يعتبر الافصاح </w:t>
      </w:r>
      <w:r w:rsidR="006C79A9">
        <w:rPr>
          <w:rFonts w:hint="cs"/>
          <w:color w:val="000000" w:themeColor="text1"/>
          <w:rtl/>
        </w:rPr>
        <w:t xml:space="preserve">المحاسبي </w:t>
      </w:r>
      <w:r w:rsidR="00BB4D75">
        <w:rPr>
          <w:rFonts w:hint="cs"/>
          <w:color w:val="000000" w:themeColor="text1"/>
          <w:rtl/>
        </w:rPr>
        <w:t xml:space="preserve">الخلاصة النهائية للعمل المحاسبي </w:t>
      </w:r>
      <w:r w:rsidR="00673F59">
        <w:rPr>
          <w:rFonts w:hint="cs"/>
          <w:color w:val="000000" w:themeColor="text1"/>
          <w:rtl/>
        </w:rPr>
        <w:t xml:space="preserve">، إذ أن إعداد </w:t>
      </w:r>
      <w:r w:rsidR="003E55A3">
        <w:rPr>
          <w:rFonts w:hint="cs"/>
          <w:color w:val="000000" w:themeColor="text1"/>
          <w:rtl/>
        </w:rPr>
        <w:t xml:space="preserve">ونشر القوائم المالية ليس كافيا بحد </w:t>
      </w:r>
      <w:r w:rsidR="00C37B36">
        <w:rPr>
          <w:rFonts w:hint="cs"/>
          <w:color w:val="000000" w:themeColor="text1"/>
          <w:rtl/>
        </w:rPr>
        <w:t xml:space="preserve">ذاته إذا لم تتضمن </w:t>
      </w:r>
      <w:r w:rsidR="007E44EA">
        <w:rPr>
          <w:rFonts w:hint="cs"/>
          <w:color w:val="000000" w:themeColor="text1"/>
          <w:rtl/>
        </w:rPr>
        <w:t xml:space="preserve">هذه القوائم المالية الإفصاح المالي </w:t>
      </w:r>
      <w:r w:rsidR="007272F8">
        <w:rPr>
          <w:rFonts w:hint="cs"/>
          <w:color w:val="000000" w:themeColor="text1"/>
          <w:rtl/>
        </w:rPr>
        <w:t xml:space="preserve">الكافي و الملائم لجميع </w:t>
      </w:r>
      <w:r w:rsidR="00C63DEB">
        <w:rPr>
          <w:rFonts w:hint="cs"/>
          <w:color w:val="000000" w:themeColor="text1"/>
          <w:rtl/>
        </w:rPr>
        <w:t xml:space="preserve">فئات المستخدمين </w:t>
      </w:r>
      <w:r w:rsidR="00644E16">
        <w:rPr>
          <w:rFonts w:hint="cs"/>
          <w:color w:val="000000" w:themeColor="text1"/>
          <w:rtl/>
        </w:rPr>
        <w:t xml:space="preserve">. وقد عرفة بأنها عملية إظهار المعلومات </w:t>
      </w:r>
      <w:r w:rsidR="00D34B1D">
        <w:rPr>
          <w:rFonts w:hint="cs"/>
          <w:color w:val="000000" w:themeColor="text1"/>
          <w:rtl/>
        </w:rPr>
        <w:t xml:space="preserve">المالية </w:t>
      </w:r>
      <w:r w:rsidR="003C03A8">
        <w:rPr>
          <w:rFonts w:hint="cs"/>
          <w:color w:val="000000" w:themeColor="text1"/>
          <w:rtl/>
        </w:rPr>
        <w:t xml:space="preserve">سواء كانت كمية او </w:t>
      </w:r>
      <w:r w:rsidR="00BA77E9">
        <w:rPr>
          <w:rFonts w:hint="cs"/>
          <w:color w:val="000000" w:themeColor="text1"/>
          <w:rtl/>
        </w:rPr>
        <w:t xml:space="preserve">وصفية في القوائم </w:t>
      </w:r>
      <w:r w:rsidR="00243D4F">
        <w:rPr>
          <w:rFonts w:hint="cs"/>
          <w:color w:val="000000" w:themeColor="text1"/>
          <w:rtl/>
        </w:rPr>
        <w:t xml:space="preserve">المالية او في الهوامش و الملاحظات والجداول </w:t>
      </w:r>
      <w:r w:rsidR="008E0F92">
        <w:rPr>
          <w:rFonts w:hint="cs"/>
          <w:color w:val="000000" w:themeColor="text1"/>
          <w:rtl/>
        </w:rPr>
        <w:t xml:space="preserve">المكملة في الوقت المناسب </w:t>
      </w:r>
      <w:r w:rsidR="00F44575">
        <w:rPr>
          <w:rFonts w:hint="cs"/>
          <w:color w:val="000000" w:themeColor="text1"/>
          <w:rtl/>
        </w:rPr>
        <w:t xml:space="preserve">، مما يجعل القوائم المالية غير مضللة </w:t>
      </w:r>
      <w:r w:rsidR="009232A9">
        <w:rPr>
          <w:rFonts w:hint="cs"/>
          <w:color w:val="000000" w:themeColor="text1"/>
          <w:rtl/>
        </w:rPr>
        <w:t xml:space="preserve">وملائمة لمستخدمي القوائم </w:t>
      </w:r>
      <w:r w:rsidR="00760A3D">
        <w:rPr>
          <w:rFonts w:hint="cs"/>
          <w:color w:val="000000" w:themeColor="text1"/>
          <w:rtl/>
        </w:rPr>
        <w:t xml:space="preserve">المالية من الأطراف </w:t>
      </w:r>
      <w:r w:rsidR="004746B8">
        <w:rPr>
          <w:rFonts w:hint="cs"/>
          <w:color w:val="000000" w:themeColor="text1"/>
          <w:rtl/>
        </w:rPr>
        <w:t xml:space="preserve">الخارجية التي ليس لها </w:t>
      </w:r>
      <w:r w:rsidR="00A23B8A">
        <w:rPr>
          <w:rFonts w:hint="cs"/>
          <w:color w:val="000000" w:themeColor="text1"/>
          <w:rtl/>
        </w:rPr>
        <w:t xml:space="preserve">سلطة الاطلاع على </w:t>
      </w:r>
      <w:r w:rsidR="00EF2EF0">
        <w:rPr>
          <w:rFonts w:hint="cs"/>
          <w:color w:val="000000" w:themeColor="text1"/>
          <w:rtl/>
        </w:rPr>
        <w:t xml:space="preserve">الدفاتر و السجلات للمؤسسة </w:t>
      </w:r>
    </w:p>
    <w:p w14:paraId="1CC31DDA" w14:textId="045CFB02" w:rsidR="00C64166" w:rsidRPr="00326D27" w:rsidRDefault="00C64166" w:rsidP="00C64166">
      <w:pPr>
        <w:rPr>
          <w:rtl/>
        </w:rPr>
      </w:pPr>
    </w:p>
    <w:p w14:paraId="7E1621C9" w14:textId="77777777" w:rsidR="00C64166" w:rsidRPr="00C64166" w:rsidRDefault="00C64166" w:rsidP="00C64166">
      <w:pPr>
        <w:rPr>
          <w:rtl/>
        </w:rPr>
      </w:pPr>
    </w:p>
    <w:p w14:paraId="0EE4A808" w14:textId="750EF559" w:rsidR="00ED3714" w:rsidRDefault="00ED3714" w:rsidP="00ED3714">
      <w:pPr>
        <w:rPr>
          <w:rtl/>
        </w:rPr>
      </w:pPr>
    </w:p>
    <w:p w14:paraId="59E74B3F" w14:textId="77777777" w:rsidR="00ED3714" w:rsidRPr="00ED3714" w:rsidRDefault="00ED3714" w:rsidP="00ED3714">
      <w:pPr>
        <w:rPr>
          <w:rtl/>
        </w:rPr>
      </w:pPr>
    </w:p>
    <w:p w14:paraId="5609F402" w14:textId="42B38F5C" w:rsidR="00717154" w:rsidRDefault="00717154" w:rsidP="00717154">
      <w:pPr>
        <w:rPr>
          <w:rtl/>
        </w:rPr>
      </w:pPr>
    </w:p>
    <w:p w14:paraId="7D8F88C5" w14:textId="067EF14B" w:rsidR="00881DCA" w:rsidRDefault="00881DCA" w:rsidP="00717154">
      <w:pPr>
        <w:rPr>
          <w:rtl/>
        </w:rPr>
      </w:pPr>
    </w:p>
    <w:p w14:paraId="4EFB8A4F" w14:textId="22F5DE27" w:rsidR="00881DCA" w:rsidRDefault="00881DCA" w:rsidP="00717154">
      <w:pPr>
        <w:rPr>
          <w:rtl/>
        </w:rPr>
      </w:pPr>
    </w:p>
    <w:p w14:paraId="4D5855C2" w14:textId="50DEDA47" w:rsidR="00881DCA" w:rsidRDefault="00881DCA" w:rsidP="00717154">
      <w:pPr>
        <w:rPr>
          <w:rtl/>
        </w:rPr>
      </w:pPr>
    </w:p>
    <w:p w14:paraId="1068B7BA" w14:textId="77777777" w:rsidR="00881DCA" w:rsidRDefault="00881DCA" w:rsidP="00717154">
      <w:pPr>
        <w:rPr>
          <w:rtl/>
        </w:rPr>
      </w:pPr>
    </w:p>
    <w:p w14:paraId="7CD4E8C1" w14:textId="0EF236B7" w:rsidR="000176CD" w:rsidRDefault="000176CD" w:rsidP="00717154">
      <w:pPr>
        <w:rPr>
          <w:rtl/>
        </w:rPr>
      </w:pPr>
    </w:p>
    <w:p w14:paraId="58B9B8B8" w14:textId="2D635237" w:rsidR="00717154" w:rsidRDefault="00BC137A" w:rsidP="00B442A1">
      <w:pPr>
        <w:pStyle w:val="Heading1"/>
        <w:rPr>
          <w:color w:val="000000" w:themeColor="text1"/>
          <w:rtl/>
        </w:rPr>
      </w:pPr>
      <w:r>
        <w:rPr>
          <w:rFonts w:hint="cs"/>
          <w:color w:val="FF0000"/>
        </w:rPr>
        <w:t>/</w:t>
      </w:r>
      <w:r w:rsidRPr="00326D27">
        <w:rPr>
          <w:rFonts w:hint="cs"/>
          <w:color w:val="FF0000"/>
          <w:sz w:val="24"/>
          <w:szCs w:val="24"/>
        </w:rPr>
        <w:t xml:space="preserve">1 </w:t>
      </w:r>
      <w:r w:rsidRPr="00326D27">
        <w:rPr>
          <w:rFonts w:hint="cs"/>
          <w:color w:val="FF0000"/>
          <w:sz w:val="24"/>
          <w:szCs w:val="24"/>
          <w:rtl/>
        </w:rPr>
        <w:t xml:space="preserve"> </w:t>
      </w:r>
      <w:r w:rsidR="00183B9A" w:rsidRPr="00326D27">
        <w:rPr>
          <w:rFonts w:hint="cs"/>
          <w:color w:val="000000" w:themeColor="text1"/>
          <w:sz w:val="24"/>
          <w:szCs w:val="24"/>
          <w:rtl/>
        </w:rPr>
        <w:t xml:space="preserve">مجلة الابحاث الاقتصادية </w:t>
      </w:r>
      <w:r w:rsidR="001C5A9E" w:rsidRPr="00326D27">
        <w:rPr>
          <w:rFonts w:hint="cs"/>
          <w:color w:val="000000" w:themeColor="text1"/>
          <w:sz w:val="24"/>
          <w:szCs w:val="24"/>
          <w:rtl/>
        </w:rPr>
        <w:t xml:space="preserve">، جامعة البليدة </w:t>
      </w:r>
      <w:r w:rsidR="001C5A9E" w:rsidRPr="00326D27">
        <w:rPr>
          <w:rFonts w:hint="cs"/>
          <w:color w:val="000000" w:themeColor="text1"/>
          <w:sz w:val="24"/>
          <w:szCs w:val="24"/>
        </w:rPr>
        <w:t>2</w:t>
      </w:r>
      <w:r w:rsidR="001C5A9E" w:rsidRPr="00326D27">
        <w:rPr>
          <w:rFonts w:hint="cs"/>
          <w:color w:val="000000" w:themeColor="text1"/>
          <w:sz w:val="24"/>
          <w:szCs w:val="24"/>
          <w:rtl/>
        </w:rPr>
        <w:t xml:space="preserve"> </w:t>
      </w:r>
      <w:r w:rsidR="003F0F96" w:rsidRPr="00326D27">
        <w:rPr>
          <w:rFonts w:hint="cs"/>
          <w:color w:val="000000" w:themeColor="text1"/>
          <w:sz w:val="24"/>
          <w:szCs w:val="24"/>
          <w:rtl/>
        </w:rPr>
        <w:t xml:space="preserve">، العفرون ، الجزائر </w:t>
      </w:r>
      <w:r w:rsidR="005E0441" w:rsidRPr="00326D27">
        <w:rPr>
          <w:rFonts w:hint="cs"/>
          <w:color w:val="000000" w:themeColor="text1"/>
          <w:sz w:val="24"/>
          <w:szCs w:val="24"/>
          <w:rtl/>
        </w:rPr>
        <w:t xml:space="preserve">، المجلد </w:t>
      </w:r>
      <w:r w:rsidR="005E0441" w:rsidRPr="00326D27">
        <w:rPr>
          <w:rFonts w:hint="cs"/>
          <w:color w:val="000000" w:themeColor="text1"/>
          <w:sz w:val="24"/>
          <w:szCs w:val="24"/>
        </w:rPr>
        <w:t xml:space="preserve">15 </w:t>
      </w:r>
      <w:r w:rsidR="005E0441" w:rsidRPr="00326D27">
        <w:rPr>
          <w:rFonts w:hint="cs"/>
          <w:color w:val="000000" w:themeColor="text1"/>
          <w:sz w:val="24"/>
          <w:szCs w:val="24"/>
          <w:rtl/>
        </w:rPr>
        <w:t xml:space="preserve"> ، العدد </w:t>
      </w:r>
      <w:r w:rsidR="000176CD" w:rsidRPr="00326D27">
        <w:rPr>
          <w:rFonts w:hint="cs"/>
          <w:color w:val="000000" w:themeColor="text1"/>
          <w:sz w:val="24"/>
          <w:szCs w:val="24"/>
        </w:rPr>
        <w:t>01</w:t>
      </w:r>
      <w:r w:rsidR="000176CD">
        <w:rPr>
          <w:rFonts w:hint="cs"/>
          <w:color w:val="000000" w:themeColor="text1"/>
        </w:rPr>
        <w:t xml:space="preserve"> </w:t>
      </w:r>
      <w:r w:rsidR="000176CD">
        <w:rPr>
          <w:rFonts w:hint="cs"/>
          <w:color w:val="000000" w:themeColor="text1"/>
          <w:rtl/>
        </w:rPr>
        <w:t xml:space="preserve"> .</w:t>
      </w:r>
    </w:p>
    <w:p w14:paraId="5655C366" w14:textId="3335FB78" w:rsidR="00B442A1" w:rsidRDefault="00B442A1" w:rsidP="00B442A1">
      <w:pPr>
        <w:rPr>
          <w:rtl/>
        </w:rPr>
      </w:pPr>
    </w:p>
    <w:p w14:paraId="38FCF526" w14:textId="25E5BCA8" w:rsidR="00B442A1" w:rsidRDefault="00B442A1" w:rsidP="00B442A1">
      <w:pPr>
        <w:rPr>
          <w:rtl/>
        </w:rPr>
      </w:pPr>
    </w:p>
    <w:p w14:paraId="178C1B31" w14:textId="18AADFC0" w:rsidR="000176CD" w:rsidRDefault="008B400C" w:rsidP="009A504A">
      <w:pPr>
        <w:pStyle w:val="Title"/>
        <w:rPr>
          <w:color w:val="FF0000"/>
          <w:rtl/>
        </w:rPr>
      </w:pPr>
      <w:r>
        <w:rPr>
          <w:rFonts w:hint="cs"/>
          <w:color w:val="FF0000"/>
        </w:rPr>
        <w:t>2</w:t>
      </w:r>
      <w:r w:rsidR="001A7FF2">
        <w:rPr>
          <w:rFonts w:hint="cs"/>
          <w:color w:val="FF0000"/>
          <w:rtl/>
        </w:rPr>
        <w:t xml:space="preserve"> </w:t>
      </w:r>
      <w:r w:rsidR="00134E12">
        <w:rPr>
          <w:rFonts w:hint="cs"/>
          <w:color w:val="FF0000"/>
          <w:rtl/>
        </w:rPr>
        <w:t xml:space="preserve">اهمية الافصاح المحاسبي </w:t>
      </w:r>
      <w:r w:rsidR="001A7FF2">
        <w:rPr>
          <w:rFonts w:hint="cs"/>
          <w:color w:val="FF0000"/>
          <w:rtl/>
        </w:rPr>
        <w:t>للموارد البشرية :</w:t>
      </w:r>
    </w:p>
    <w:p w14:paraId="4287951B" w14:textId="66700406" w:rsidR="001A7FF2" w:rsidRDefault="001A7FF2" w:rsidP="001A7FF2">
      <w:pPr>
        <w:rPr>
          <w:rtl/>
        </w:rPr>
      </w:pPr>
    </w:p>
    <w:p w14:paraId="37B5669D" w14:textId="77777777" w:rsidR="00A12E44" w:rsidRDefault="002463C4" w:rsidP="002463C4">
      <w:pPr>
        <w:pStyle w:val="Heading1"/>
        <w:numPr>
          <w:ilvl w:val="0"/>
          <w:numId w:val="2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يساهم </w:t>
      </w:r>
      <w:r w:rsidR="00183CEB">
        <w:rPr>
          <w:rFonts w:hint="cs"/>
          <w:color w:val="000000" w:themeColor="text1"/>
          <w:rtl/>
        </w:rPr>
        <w:t xml:space="preserve">في تحسين </w:t>
      </w:r>
      <w:r w:rsidR="0064627B">
        <w:rPr>
          <w:rFonts w:hint="cs"/>
          <w:color w:val="000000" w:themeColor="text1"/>
          <w:rtl/>
        </w:rPr>
        <w:t xml:space="preserve">جودة القرارات المتخذة من قبل بعض الأطراف الداخلية </w:t>
      </w:r>
      <w:r w:rsidR="00A12E44">
        <w:rPr>
          <w:rFonts w:hint="cs"/>
          <w:color w:val="000000" w:themeColor="text1"/>
          <w:rtl/>
        </w:rPr>
        <w:t>و الخارجية .</w:t>
      </w:r>
    </w:p>
    <w:p w14:paraId="490F6A7B" w14:textId="77777777" w:rsidR="008A4662" w:rsidRDefault="00D56A17" w:rsidP="008A4662">
      <w:pPr>
        <w:pStyle w:val="Heading1"/>
        <w:numPr>
          <w:ilvl w:val="0"/>
          <w:numId w:val="2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تحقيق قيمة للمؤسسة من خلال </w:t>
      </w:r>
      <w:r w:rsidR="007E5838">
        <w:rPr>
          <w:rFonts w:hint="cs"/>
          <w:color w:val="000000" w:themeColor="text1"/>
          <w:rtl/>
        </w:rPr>
        <w:t xml:space="preserve">توفير المعلومات حول استثمار </w:t>
      </w:r>
      <w:r w:rsidR="00EE07ED">
        <w:rPr>
          <w:rFonts w:hint="cs"/>
          <w:color w:val="000000" w:themeColor="text1"/>
          <w:rtl/>
        </w:rPr>
        <w:t xml:space="preserve">المؤسسة والتي لا تفصح عنها </w:t>
      </w:r>
      <w:r w:rsidR="0045103B">
        <w:rPr>
          <w:rFonts w:hint="cs"/>
          <w:color w:val="000000" w:themeColor="text1"/>
          <w:rtl/>
        </w:rPr>
        <w:t xml:space="preserve">المحاسبة التقليدية </w:t>
      </w:r>
      <w:r w:rsidR="008A4662">
        <w:rPr>
          <w:rFonts w:hint="cs"/>
          <w:color w:val="000000" w:themeColor="text1"/>
        </w:rPr>
        <w:t xml:space="preserve"> .</w:t>
      </w:r>
    </w:p>
    <w:p w14:paraId="3E168171" w14:textId="77777777" w:rsidR="001B2611" w:rsidRDefault="00A0121C" w:rsidP="008A4662">
      <w:pPr>
        <w:pStyle w:val="Heading1"/>
        <w:numPr>
          <w:ilvl w:val="0"/>
          <w:numId w:val="2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يساعد في اجراء </w:t>
      </w:r>
      <w:r w:rsidR="00E632F2">
        <w:rPr>
          <w:rFonts w:hint="cs"/>
          <w:color w:val="000000" w:themeColor="text1"/>
          <w:rtl/>
        </w:rPr>
        <w:t xml:space="preserve">المقارنة المرجعية </w:t>
      </w:r>
      <w:r w:rsidR="001F0EF7">
        <w:rPr>
          <w:rFonts w:hint="cs"/>
          <w:color w:val="000000" w:themeColor="text1"/>
          <w:rtl/>
        </w:rPr>
        <w:t xml:space="preserve">سواء على مستوى المؤسسة لفترات </w:t>
      </w:r>
      <w:r w:rsidR="003B3E64">
        <w:rPr>
          <w:rFonts w:hint="cs"/>
          <w:color w:val="000000" w:themeColor="text1"/>
          <w:rtl/>
        </w:rPr>
        <w:t xml:space="preserve">متتالية او بين المؤسسة وبين غيرها </w:t>
      </w:r>
      <w:r w:rsidR="001B2611">
        <w:rPr>
          <w:rFonts w:hint="cs"/>
          <w:color w:val="000000" w:themeColor="text1"/>
          <w:rtl/>
        </w:rPr>
        <w:t>من المؤسسات.</w:t>
      </w:r>
    </w:p>
    <w:p w14:paraId="5F8D1BD5" w14:textId="77777777" w:rsidR="007B61A5" w:rsidRDefault="001B2611" w:rsidP="008A4662">
      <w:pPr>
        <w:pStyle w:val="Heading1"/>
        <w:numPr>
          <w:ilvl w:val="0"/>
          <w:numId w:val="2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يساعد </w:t>
      </w:r>
      <w:r w:rsidR="0099423B">
        <w:rPr>
          <w:rFonts w:hint="cs"/>
          <w:color w:val="000000" w:themeColor="text1"/>
          <w:rtl/>
        </w:rPr>
        <w:t xml:space="preserve">في التخطيط السليم و الرقابة </w:t>
      </w:r>
      <w:r w:rsidR="00D442EA">
        <w:rPr>
          <w:rFonts w:hint="cs"/>
          <w:color w:val="000000" w:themeColor="text1"/>
          <w:rtl/>
        </w:rPr>
        <w:t xml:space="preserve">للموارد البشرية ، ما يسمح بتفعيل </w:t>
      </w:r>
      <w:r w:rsidR="007B61A5">
        <w:rPr>
          <w:rFonts w:hint="cs"/>
          <w:color w:val="000000" w:themeColor="text1"/>
          <w:rtl/>
        </w:rPr>
        <w:t xml:space="preserve">وظائف ادارة الموارد البشرية . </w:t>
      </w:r>
    </w:p>
    <w:p w14:paraId="500C1331" w14:textId="77777777" w:rsidR="00DB51C6" w:rsidRDefault="00F52FBA" w:rsidP="008A4662">
      <w:pPr>
        <w:pStyle w:val="Heading1"/>
        <w:numPr>
          <w:ilvl w:val="0"/>
          <w:numId w:val="2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العمل </w:t>
      </w:r>
      <w:r w:rsidR="00D9256B">
        <w:rPr>
          <w:rFonts w:hint="cs"/>
          <w:color w:val="000000" w:themeColor="text1"/>
          <w:rtl/>
        </w:rPr>
        <w:t xml:space="preserve">على توفير كل البيانات اللازمة الخاصة بالرقابة </w:t>
      </w:r>
      <w:r w:rsidR="00C81F2B">
        <w:rPr>
          <w:rFonts w:hint="cs"/>
          <w:color w:val="000000" w:themeColor="text1"/>
          <w:rtl/>
        </w:rPr>
        <w:t xml:space="preserve">على مكونات المورد البشري ومن </w:t>
      </w:r>
      <w:r w:rsidR="00DB51C6">
        <w:rPr>
          <w:rFonts w:hint="cs"/>
          <w:color w:val="000000" w:themeColor="text1"/>
          <w:rtl/>
        </w:rPr>
        <w:t>ثما دعم المركز المالي للمؤسسة .</w:t>
      </w:r>
    </w:p>
    <w:p w14:paraId="7483E13D" w14:textId="77777777" w:rsidR="00E916F2" w:rsidRDefault="00D2040E" w:rsidP="008A4662">
      <w:pPr>
        <w:pStyle w:val="Heading1"/>
        <w:numPr>
          <w:ilvl w:val="0"/>
          <w:numId w:val="2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الافصاح عن </w:t>
      </w:r>
      <w:r w:rsidR="00B40BD5">
        <w:rPr>
          <w:rFonts w:hint="cs"/>
          <w:color w:val="000000" w:themeColor="text1"/>
          <w:rtl/>
        </w:rPr>
        <w:t xml:space="preserve">تكلفة الموارد </w:t>
      </w:r>
      <w:r w:rsidR="006E30CB">
        <w:rPr>
          <w:rFonts w:hint="cs"/>
          <w:color w:val="000000" w:themeColor="text1"/>
          <w:rtl/>
        </w:rPr>
        <w:t xml:space="preserve">البشرية يعمل على </w:t>
      </w:r>
      <w:r w:rsidR="008D6026">
        <w:rPr>
          <w:rFonts w:hint="cs"/>
          <w:color w:val="000000" w:themeColor="text1"/>
          <w:rtl/>
        </w:rPr>
        <w:t xml:space="preserve">سد الفجوات الاستراتيجية </w:t>
      </w:r>
      <w:r w:rsidR="00E07C8B">
        <w:rPr>
          <w:rFonts w:hint="cs"/>
          <w:color w:val="000000" w:themeColor="text1"/>
          <w:rtl/>
        </w:rPr>
        <w:t xml:space="preserve">و يساهم في تحقيق </w:t>
      </w:r>
      <w:r w:rsidR="00FC3C19">
        <w:rPr>
          <w:rFonts w:hint="cs"/>
          <w:color w:val="000000" w:themeColor="text1"/>
          <w:rtl/>
        </w:rPr>
        <w:t xml:space="preserve">مزايا تنافسية </w:t>
      </w:r>
      <w:r w:rsidR="00D66BC2">
        <w:rPr>
          <w:rFonts w:hint="cs"/>
          <w:color w:val="000000" w:themeColor="text1"/>
          <w:rtl/>
        </w:rPr>
        <w:t xml:space="preserve">للمؤسسة  و بالتالي </w:t>
      </w:r>
      <w:r w:rsidR="00E916F2">
        <w:rPr>
          <w:rFonts w:hint="cs"/>
          <w:color w:val="000000" w:themeColor="text1"/>
          <w:rtl/>
        </w:rPr>
        <w:t>تحقيقها للربحية .</w:t>
      </w:r>
    </w:p>
    <w:p w14:paraId="4544ED87" w14:textId="77777777" w:rsidR="00E51345" w:rsidRDefault="00032CC7" w:rsidP="008A4662">
      <w:pPr>
        <w:pStyle w:val="Heading1"/>
        <w:numPr>
          <w:ilvl w:val="0"/>
          <w:numId w:val="2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توفير البيانات </w:t>
      </w:r>
      <w:r w:rsidR="00701241">
        <w:rPr>
          <w:rFonts w:hint="cs"/>
          <w:color w:val="000000" w:themeColor="text1"/>
          <w:rtl/>
        </w:rPr>
        <w:t xml:space="preserve">المتعلقة </w:t>
      </w:r>
      <w:r w:rsidR="00906B97">
        <w:rPr>
          <w:rFonts w:hint="cs"/>
          <w:color w:val="000000" w:themeColor="text1"/>
          <w:rtl/>
        </w:rPr>
        <w:t xml:space="preserve">باتخطيط  و الرقابة </w:t>
      </w:r>
      <w:r w:rsidR="00E97637">
        <w:rPr>
          <w:rFonts w:hint="cs"/>
          <w:color w:val="000000" w:themeColor="text1"/>
          <w:rtl/>
        </w:rPr>
        <w:t xml:space="preserve">الأصول غير ملموسة لأغراض </w:t>
      </w:r>
      <w:r w:rsidR="00E51345">
        <w:rPr>
          <w:rFonts w:hint="cs"/>
          <w:color w:val="000000" w:themeColor="text1"/>
          <w:rtl/>
        </w:rPr>
        <w:t>التقارير الاجتماعية والبيئية .</w:t>
      </w:r>
    </w:p>
    <w:p w14:paraId="7A363244" w14:textId="77777777" w:rsidR="00E51345" w:rsidRDefault="00E51345" w:rsidP="00E51345">
      <w:pPr>
        <w:pStyle w:val="Heading1"/>
        <w:rPr>
          <w:color w:val="000000" w:themeColor="text1"/>
          <w:rtl/>
        </w:rPr>
      </w:pPr>
    </w:p>
    <w:p w14:paraId="2AE842C2" w14:textId="77777777" w:rsidR="00E51345" w:rsidRDefault="00E51345" w:rsidP="00E51345">
      <w:pPr>
        <w:pStyle w:val="Heading1"/>
        <w:rPr>
          <w:color w:val="000000" w:themeColor="text1"/>
          <w:rtl/>
        </w:rPr>
      </w:pPr>
    </w:p>
    <w:p w14:paraId="17D0B5DA" w14:textId="77D41C0A" w:rsidR="00E51345" w:rsidRDefault="00E51345" w:rsidP="00E51345">
      <w:pPr>
        <w:pStyle w:val="Heading1"/>
        <w:rPr>
          <w:color w:val="000000" w:themeColor="text1"/>
          <w:rtl/>
        </w:rPr>
      </w:pPr>
    </w:p>
    <w:p w14:paraId="23036368" w14:textId="4591B7AD" w:rsidR="0051180E" w:rsidRDefault="0051180E" w:rsidP="0051180E">
      <w:pPr>
        <w:pStyle w:val="Heading1"/>
        <w:rPr>
          <w:color w:val="FF0000"/>
          <w:rtl/>
        </w:rPr>
      </w:pPr>
    </w:p>
    <w:p w14:paraId="02403D0C" w14:textId="757296A0" w:rsidR="00DA7DB8" w:rsidRDefault="00DA7DB8" w:rsidP="00DA7DB8">
      <w:pPr>
        <w:pStyle w:val="Heading1"/>
        <w:rPr>
          <w:rtl/>
        </w:rPr>
      </w:pPr>
    </w:p>
    <w:p w14:paraId="48096AD8" w14:textId="77777777" w:rsidR="00DA7DB8" w:rsidRPr="00DA7DB8" w:rsidRDefault="00DA7DB8" w:rsidP="00DA7DB8">
      <w:pPr>
        <w:rPr>
          <w:rtl/>
        </w:rPr>
      </w:pPr>
    </w:p>
    <w:p w14:paraId="6E009DE9" w14:textId="5BAF07DB" w:rsidR="0047574A" w:rsidRPr="00326D27" w:rsidRDefault="00DD412A" w:rsidP="0028772D">
      <w:pPr>
        <w:pStyle w:val="Heading1"/>
        <w:rPr>
          <w:color w:val="000000" w:themeColor="text1"/>
          <w:sz w:val="24"/>
          <w:szCs w:val="24"/>
          <w:rtl/>
        </w:rPr>
      </w:pPr>
      <w:r w:rsidRPr="00326D27">
        <w:rPr>
          <w:rFonts w:hint="cs"/>
          <w:sz w:val="24"/>
          <w:szCs w:val="24"/>
          <w:rtl/>
        </w:rPr>
        <w:t xml:space="preserve"> </w:t>
      </w:r>
      <w:r w:rsidR="002C32EA" w:rsidRPr="00326D27">
        <w:rPr>
          <w:rFonts w:hint="cs"/>
          <w:color w:val="FF0000"/>
          <w:sz w:val="24"/>
          <w:szCs w:val="24"/>
        </w:rPr>
        <w:t>/2</w:t>
      </w:r>
      <w:r w:rsidR="002C32EA" w:rsidRPr="00326D27">
        <w:rPr>
          <w:rFonts w:hint="cs"/>
          <w:color w:val="FF0000"/>
          <w:sz w:val="24"/>
          <w:szCs w:val="24"/>
          <w:rtl/>
        </w:rPr>
        <w:t xml:space="preserve"> </w:t>
      </w:r>
      <w:r w:rsidR="002C32EA" w:rsidRPr="00326D27">
        <w:rPr>
          <w:rFonts w:hint="cs"/>
          <w:color w:val="000000" w:themeColor="text1"/>
          <w:sz w:val="24"/>
          <w:szCs w:val="24"/>
          <w:rtl/>
        </w:rPr>
        <w:t>مرجع سابق .</w:t>
      </w:r>
    </w:p>
    <w:p w14:paraId="64CD41C9" w14:textId="77777777" w:rsidR="002C32EA" w:rsidRPr="002C32EA" w:rsidRDefault="002C32EA" w:rsidP="002C32EA">
      <w:pPr>
        <w:rPr>
          <w:rtl/>
        </w:rPr>
      </w:pPr>
    </w:p>
    <w:p w14:paraId="666DB4E7" w14:textId="19C1E32D" w:rsidR="0028772D" w:rsidRDefault="0028772D" w:rsidP="0028772D">
      <w:pPr>
        <w:rPr>
          <w:rtl/>
        </w:rPr>
      </w:pPr>
    </w:p>
    <w:p w14:paraId="3E350658" w14:textId="1341455F" w:rsidR="0028772D" w:rsidRDefault="0028772D" w:rsidP="0028772D">
      <w:pPr>
        <w:rPr>
          <w:rtl/>
        </w:rPr>
      </w:pPr>
    </w:p>
    <w:p w14:paraId="7FE8B067" w14:textId="1FF71B15" w:rsidR="004F4441" w:rsidRDefault="00A10596" w:rsidP="00E61B91">
      <w:pPr>
        <w:pStyle w:val="Title"/>
        <w:rPr>
          <w:color w:val="FF0000"/>
          <w:rtl/>
        </w:rPr>
      </w:pPr>
      <w:r>
        <w:rPr>
          <w:rFonts w:hint="cs"/>
          <w:color w:val="FF0000"/>
        </w:rPr>
        <w:lastRenderedPageBreak/>
        <w:t>3</w:t>
      </w:r>
      <w:r w:rsidR="00156746">
        <w:rPr>
          <w:rFonts w:hint="cs"/>
          <w:color w:val="FF0000"/>
          <w:rtl/>
        </w:rPr>
        <w:t>اساليب الافصاح المحاسبي للموارد</w:t>
      </w:r>
      <w:r w:rsidR="00E61B91">
        <w:rPr>
          <w:rFonts w:hint="cs"/>
          <w:color w:val="FF0000"/>
          <w:rtl/>
        </w:rPr>
        <w:t xml:space="preserve"> البشرية:</w:t>
      </w:r>
    </w:p>
    <w:p w14:paraId="385903DA" w14:textId="632957E1" w:rsidR="00E61B91" w:rsidRDefault="00E61B91" w:rsidP="003405A1">
      <w:pPr>
        <w:pStyle w:val="Heading1"/>
        <w:rPr>
          <w:color w:val="4472C4" w:themeColor="accent1"/>
          <w:rtl/>
        </w:rPr>
      </w:pPr>
    </w:p>
    <w:p w14:paraId="374BABB9" w14:textId="25DDB3DE" w:rsidR="003405A1" w:rsidRDefault="003405A1" w:rsidP="003405A1">
      <w:pPr>
        <w:pStyle w:val="Heading1"/>
        <w:rPr>
          <w:color w:val="4472C4" w:themeColor="accent1"/>
          <w:rtl/>
        </w:rPr>
      </w:pPr>
      <w:r>
        <w:rPr>
          <w:rFonts w:hint="cs"/>
          <w:rtl/>
        </w:rPr>
        <w:t xml:space="preserve">أ </w:t>
      </w:r>
      <w:r w:rsidR="00BC3EC3">
        <w:rPr>
          <w:rtl/>
        </w:rPr>
        <w:t>–</w:t>
      </w:r>
      <w:r>
        <w:rPr>
          <w:rFonts w:hint="cs"/>
          <w:rtl/>
        </w:rPr>
        <w:t xml:space="preserve"> </w:t>
      </w:r>
      <w:r w:rsidR="00BC3EC3">
        <w:rPr>
          <w:rFonts w:hint="cs"/>
          <w:color w:val="4472C4" w:themeColor="accent1"/>
          <w:rtl/>
        </w:rPr>
        <w:t xml:space="preserve">الافصاح في تقرير مجلس الادارة : </w:t>
      </w:r>
    </w:p>
    <w:p w14:paraId="454A1D78" w14:textId="0C7EB4BC" w:rsidR="00BC3EC3" w:rsidRDefault="00BC3EC3" w:rsidP="00BC3EC3">
      <w:pPr>
        <w:rPr>
          <w:color w:val="000000" w:themeColor="text1"/>
          <w:rtl/>
        </w:rPr>
      </w:pPr>
    </w:p>
    <w:p w14:paraId="73E84079" w14:textId="36701F17" w:rsidR="009217F7" w:rsidRDefault="00510664" w:rsidP="00510664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يتم بموجب هذه </w:t>
      </w:r>
      <w:r w:rsidR="00B57519">
        <w:rPr>
          <w:rFonts w:hint="cs"/>
          <w:color w:val="000000" w:themeColor="text1"/>
          <w:rtl/>
        </w:rPr>
        <w:t xml:space="preserve">الطريقة الافصاح عن البيانات المالية المتعلقة </w:t>
      </w:r>
      <w:r w:rsidR="00956860">
        <w:rPr>
          <w:rFonts w:hint="cs"/>
          <w:color w:val="000000" w:themeColor="text1"/>
          <w:rtl/>
        </w:rPr>
        <w:t xml:space="preserve">بالاستثمار في الموارد البشرية في تقرير مجلس الادارة </w:t>
      </w:r>
      <w:r w:rsidR="00A94D6C">
        <w:rPr>
          <w:rFonts w:hint="cs"/>
          <w:color w:val="000000" w:themeColor="text1"/>
          <w:rtl/>
        </w:rPr>
        <w:t xml:space="preserve">، وهذه الافصاحات الطوعية تكون بشكل </w:t>
      </w:r>
      <w:r w:rsidR="00DE7A26">
        <w:rPr>
          <w:rFonts w:hint="cs"/>
          <w:color w:val="000000" w:themeColor="text1"/>
          <w:rtl/>
        </w:rPr>
        <w:t xml:space="preserve">رئيسي </w:t>
      </w:r>
      <w:r w:rsidR="00DD42D4">
        <w:rPr>
          <w:rFonts w:hint="cs"/>
          <w:color w:val="000000" w:themeColor="text1"/>
          <w:rtl/>
        </w:rPr>
        <w:t xml:space="preserve">في التقرير الادارة ، وهو قسم من التقرير </w:t>
      </w:r>
      <w:r w:rsidR="00947D68">
        <w:rPr>
          <w:rFonts w:hint="cs"/>
          <w:color w:val="000000" w:themeColor="text1"/>
          <w:rtl/>
        </w:rPr>
        <w:t xml:space="preserve">السنوي ، بحيث يتم توضيح حجم </w:t>
      </w:r>
      <w:r w:rsidR="0079785C">
        <w:rPr>
          <w:rFonts w:hint="cs"/>
          <w:color w:val="000000" w:themeColor="text1"/>
          <w:rtl/>
        </w:rPr>
        <w:t xml:space="preserve">الاستثمارات التي قامت المؤسسة </w:t>
      </w:r>
      <w:r w:rsidR="00F8437E">
        <w:rPr>
          <w:rFonts w:hint="cs"/>
          <w:color w:val="000000" w:themeColor="text1"/>
          <w:rtl/>
        </w:rPr>
        <w:t xml:space="preserve">بتخصيصها لتطوير الامكانيات العلمية </w:t>
      </w:r>
      <w:r w:rsidR="005E5842">
        <w:rPr>
          <w:rFonts w:hint="cs"/>
          <w:color w:val="000000" w:themeColor="text1"/>
          <w:rtl/>
        </w:rPr>
        <w:t>لدى العاملين فيها .</w:t>
      </w:r>
    </w:p>
    <w:p w14:paraId="066596C4" w14:textId="025595C7" w:rsidR="005E5842" w:rsidRDefault="005E5842" w:rsidP="005E5842">
      <w:pPr>
        <w:rPr>
          <w:rtl/>
        </w:rPr>
      </w:pPr>
    </w:p>
    <w:p w14:paraId="5677654E" w14:textId="468DDBEB" w:rsidR="003315C2" w:rsidRDefault="003315C2" w:rsidP="00E85F49">
      <w:pPr>
        <w:pStyle w:val="Heading1"/>
        <w:rPr>
          <w:color w:val="4472C4" w:themeColor="accent1"/>
          <w:rtl/>
        </w:rPr>
      </w:pPr>
      <w:r>
        <w:rPr>
          <w:rFonts w:hint="cs"/>
          <w:color w:val="4472C4" w:themeColor="accent1"/>
          <w:rtl/>
        </w:rPr>
        <w:t xml:space="preserve">ب </w:t>
      </w:r>
      <w:r>
        <w:rPr>
          <w:color w:val="4472C4" w:themeColor="accent1"/>
          <w:rtl/>
        </w:rPr>
        <w:t>–</w:t>
      </w:r>
      <w:r>
        <w:rPr>
          <w:rFonts w:hint="cs"/>
          <w:color w:val="4472C4" w:themeColor="accent1"/>
          <w:rtl/>
        </w:rPr>
        <w:t xml:space="preserve"> اعداد قائمة الاستثمارات المعنوية : </w:t>
      </w:r>
    </w:p>
    <w:p w14:paraId="4B3AA8AD" w14:textId="2465DAAD" w:rsidR="00E85F49" w:rsidRDefault="00E85F49" w:rsidP="00E85F49">
      <w:pPr>
        <w:rPr>
          <w:rtl/>
        </w:rPr>
      </w:pPr>
    </w:p>
    <w:p w14:paraId="7282F2EA" w14:textId="5D000BD2" w:rsidR="00E85F49" w:rsidRDefault="00E85F49" w:rsidP="00E85F49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وفق لهذه </w:t>
      </w:r>
      <w:r w:rsidR="00FB355B">
        <w:rPr>
          <w:rFonts w:hint="cs"/>
          <w:color w:val="000000" w:themeColor="text1"/>
          <w:rtl/>
        </w:rPr>
        <w:t xml:space="preserve">الطريقة يتم اعداد قائمة الاستثمارات المعنوية </w:t>
      </w:r>
      <w:r w:rsidR="00A9341D">
        <w:rPr>
          <w:rFonts w:hint="cs"/>
          <w:color w:val="000000" w:themeColor="text1"/>
          <w:rtl/>
        </w:rPr>
        <w:t xml:space="preserve">للافصاح عن الاستثمارات في الموارد البشرية ، </w:t>
      </w:r>
      <w:r w:rsidR="007F20AE">
        <w:rPr>
          <w:rFonts w:hint="cs"/>
          <w:color w:val="000000" w:themeColor="text1"/>
          <w:rtl/>
        </w:rPr>
        <w:t xml:space="preserve">حيث تناسب هذه الطريقة المؤسسات التي تنفق مبالغ كبيرة </w:t>
      </w:r>
      <w:r w:rsidR="00097F29">
        <w:rPr>
          <w:rFonts w:hint="cs"/>
          <w:color w:val="000000" w:themeColor="text1"/>
          <w:rtl/>
        </w:rPr>
        <w:t xml:space="preserve">على شراء براءت الاختراع وشهرة </w:t>
      </w:r>
      <w:r w:rsidR="00CF5AD1">
        <w:rPr>
          <w:rFonts w:hint="cs"/>
          <w:color w:val="000000" w:themeColor="text1"/>
          <w:rtl/>
        </w:rPr>
        <w:t xml:space="preserve">المحل لمؤسسات آخرى ، بالاضافة </w:t>
      </w:r>
      <w:r w:rsidR="00571DD2">
        <w:rPr>
          <w:rFonts w:hint="cs"/>
          <w:color w:val="000000" w:themeColor="text1"/>
          <w:rtl/>
        </w:rPr>
        <w:t xml:space="preserve">الى الاستثمارات في الاصول البشرية في </w:t>
      </w:r>
      <w:r w:rsidR="00661B1C">
        <w:rPr>
          <w:rFonts w:hint="cs"/>
          <w:color w:val="000000" w:themeColor="text1"/>
          <w:rtl/>
        </w:rPr>
        <w:t xml:space="preserve">المؤسسات التي </w:t>
      </w:r>
      <w:r w:rsidR="000B7571">
        <w:rPr>
          <w:rFonts w:hint="cs"/>
          <w:color w:val="000000" w:themeColor="text1"/>
          <w:rtl/>
        </w:rPr>
        <w:t xml:space="preserve">تستخدم اساليب </w:t>
      </w:r>
      <w:r w:rsidR="0088329C">
        <w:rPr>
          <w:rFonts w:hint="cs"/>
          <w:color w:val="000000" w:themeColor="text1"/>
          <w:rtl/>
        </w:rPr>
        <w:t xml:space="preserve">التكنولوجيا </w:t>
      </w:r>
      <w:r w:rsidR="00C56F9C">
        <w:rPr>
          <w:rFonts w:hint="cs"/>
          <w:color w:val="000000" w:themeColor="text1"/>
          <w:rtl/>
        </w:rPr>
        <w:t xml:space="preserve">المتقدمة ومؤسسات الخدمات ، </w:t>
      </w:r>
      <w:r w:rsidR="0021627D">
        <w:rPr>
          <w:rFonts w:hint="cs"/>
          <w:color w:val="000000" w:themeColor="text1"/>
          <w:rtl/>
        </w:rPr>
        <w:t xml:space="preserve">و يكون لهذه القائمة تبويب </w:t>
      </w:r>
      <w:r w:rsidR="001C1E4F">
        <w:rPr>
          <w:rFonts w:hint="cs"/>
          <w:color w:val="000000" w:themeColor="text1"/>
          <w:rtl/>
        </w:rPr>
        <w:t xml:space="preserve">منفصل من قائمة الدخل وتتضمن </w:t>
      </w:r>
      <w:r w:rsidR="00596120">
        <w:rPr>
          <w:rFonts w:hint="cs"/>
          <w:color w:val="000000" w:themeColor="text1"/>
          <w:rtl/>
        </w:rPr>
        <w:t xml:space="preserve">بيانات مالية مقارنة </w:t>
      </w:r>
      <w:r w:rsidR="00D75B73">
        <w:rPr>
          <w:rFonts w:hint="cs"/>
          <w:color w:val="000000" w:themeColor="text1"/>
          <w:rtl/>
        </w:rPr>
        <w:t xml:space="preserve">بمثيلتها في العام السابق . </w:t>
      </w:r>
    </w:p>
    <w:p w14:paraId="65D26AFA" w14:textId="3402A6AF" w:rsidR="009A3AE0" w:rsidRDefault="009A3AE0" w:rsidP="009A3AE0">
      <w:pPr>
        <w:rPr>
          <w:rtl/>
        </w:rPr>
      </w:pPr>
    </w:p>
    <w:p w14:paraId="64C154E6" w14:textId="77777777" w:rsidR="00EF2F6A" w:rsidRDefault="00EF2F6A" w:rsidP="009A3AE0">
      <w:pPr>
        <w:rPr>
          <w:rtl/>
        </w:rPr>
      </w:pPr>
    </w:p>
    <w:p w14:paraId="575F5110" w14:textId="4BA6EFE0" w:rsidR="009A3AE0" w:rsidRDefault="009A3AE0" w:rsidP="009A3AE0">
      <w:pPr>
        <w:pStyle w:val="Heading1"/>
        <w:rPr>
          <w:rtl/>
        </w:rPr>
      </w:pPr>
      <w:r>
        <w:rPr>
          <w:rFonts w:hint="cs"/>
          <w:rtl/>
        </w:rPr>
        <w:t xml:space="preserve">ج </w:t>
      </w:r>
      <w:r w:rsidR="000B4414">
        <w:rPr>
          <w:rtl/>
        </w:rPr>
        <w:t>–</w:t>
      </w:r>
      <w:r>
        <w:rPr>
          <w:rFonts w:hint="cs"/>
          <w:rtl/>
        </w:rPr>
        <w:t xml:space="preserve"> </w:t>
      </w:r>
      <w:r w:rsidR="000B4414">
        <w:rPr>
          <w:rFonts w:hint="cs"/>
          <w:rtl/>
        </w:rPr>
        <w:t xml:space="preserve">قوائم مالية غير مدققة </w:t>
      </w:r>
      <w:r w:rsidR="003834C9">
        <w:rPr>
          <w:rFonts w:hint="cs"/>
          <w:rtl/>
        </w:rPr>
        <w:t xml:space="preserve">تلحق بالقوائم المالية الاساسية : </w:t>
      </w:r>
    </w:p>
    <w:p w14:paraId="5E4D4B1A" w14:textId="5646FF68" w:rsidR="00DD6A6E" w:rsidRDefault="00DD6A6E" w:rsidP="00DD6A6E">
      <w:pPr>
        <w:rPr>
          <w:rtl/>
        </w:rPr>
      </w:pPr>
    </w:p>
    <w:p w14:paraId="7CC12640" w14:textId="6E568776" w:rsidR="00DD6A6E" w:rsidRDefault="00302A1F" w:rsidP="00DD6A6E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يتم </w:t>
      </w:r>
      <w:r w:rsidR="00566923">
        <w:rPr>
          <w:rFonts w:hint="cs"/>
          <w:color w:val="000000" w:themeColor="text1"/>
          <w:rtl/>
        </w:rPr>
        <w:t xml:space="preserve">بموجب هذه الطريقة الافصاح عن الموارد البشرية </w:t>
      </w:r>
      <w:r w:rsidR="003F247C">
        <w:rPr>
          <w:rFonts w:hint="cs"/>
          <w:color w:val="000000" w:themeColor="text1"/>
          <w:rtl/>
        </w:rPr>
        <w:t xml:space="preserve">في قوائم </w:t>
      </w:r>
      <w:r w:rsidR="00D9731F">
        <w:rPr>
          <w:rFonts w:hint="cs"/>
          <w:color w:val="000000" w:themeColor="text1"/>
          <w:rtl/>
        </w:rPr>
        <w:t xml:space="preserve">مالية منفصلة </w:t>
      </w:r>
      <w:r w:rsidR="0096299A">
        <w:rPr>
          <w:rFonts w:hint="cs"/>
          <w:color w:val="000000" w:themeColor="text1"/>
          <w:rtl/>
        </w:rPr>
        <w:t xml:space="preserve">لاتخضع للمراجعة مراقب الحسابات </w:t>
      </w:r>
      <w:r w:rsidR="006E6E11">
        <w:rPr>
          <w:rFonts w:hint="cs"/>
          <w:color w:val="000000" w:themeColor="text1"/>
          <w:rtl/>
        </w:rPr>
        <w:t xml:space="preserve">، بحيث يتم ادراجها </w:t>
      </w:r>
      <w:r w:rsidR="00EC0CB8">
        <w:rPr>
          <w:rFonts w:hint="cs"/>
          <w:color w:val="000000" w:themeColor="text1"/>
          <w:rtl/>
        </w:rPr>
        <w:t xml:space="preserve">ضمن ملاحق القوائم المالية </w:t>
      </w:r>
      <w:r w:rsidR="002D38EA">
        <w:rPr>
          <w:rFonts w:hint="cs"/>
          <w:color w:val="000000" w:themeColor="text1"/>
          <w:rtl/>
        </w:rPr>
        <w:t xml:space="preserve">الاساسية المدققة من قبل المراجع الخارجية . </w:t>
      </w:r>
    </w:p>
    <w:p w14:paraId="0897BB59" w14:textId="3FFAF403" w:rsidR="00881DCA" w:rsidRDefault="00881DCA" w:rsidP="00881DCA">
      <w:pPr>
        <w:rPr>
          <w:rtl/>
        </w:rPr>
      </w:pPr>
    </w:p>
    <w:p w14:paraId="196FF727" w14:textId="77694165" w:rsidR="00881DCA" w:rsidRDefault="00881DCA" w:rsidP="00881DCA">
      <w:pPr>
        <w:rPr>
          <w:rtl/>
        </w:rPr>
      </w:pPr>
    </w:p>
    <w:p w14:paraId="1BFEC2AB" w14:textId="177EE115" w:rsidR="00881DCA" w:rsidRDefault="00881DCA" w:rsidP="00881DCA">
      <w:pPr>
        <w:rPr>
          <w:rtl/>
        </w:rPr>
      </w:pPr>
    </w:p>
    <w:p w14:paraId="798D96A0" w14:textId="47D87A93" w:rsidR="00881DCA" w:rsidRDefault="00881DCA" w:rsidP="00881DCA">
      <w:pPr>
        <w:rPr>
          <w:rtl/>
        </w:rPr>
      </w:pPr>
    </w:p>
    <w:p w14:paraId="56E33C62" w14:textId="77777777" w:rsidR="00881DCA" w:rsidRPr="00881DCA" w:rsidRDefault="00881DCA" w:rsidP="00881DCA">
      <w:pPr>
        <w:rPr>
          <w:rtl/>
        </w:rPr>
      </w:pPr>
    </w:p>
    <w:p w14:paraId="0ABD4CC5" w14:textId="621B4932" w:rsidR="004F4441" w:rsidRDefault="00A10596" w:rsidP="00A10596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د </w:t>
      </w:r>
      <w:r>
        <w:rPr>
          <w:rtl/>
        </w:rPr>
        <w:t>–</w:t>
      </w:r>
      <w:r>
        <w:rPr>
          <w:rFonts w:hint="cs"/>
          <w:rtl/>
        </w:rPr>
        <w:t xml:space="preserve"> الادراج </w:t>
      </w:r>
      <w:r w:rsidR="00CD0F16">
        <w:rPr>
          <w:rFonts w:hint="cs"/>
          <w:rtl/>
        </w:rPr>
        <w:t>في القوائم الاساسية المدققة :</w:t>
      </w:r>
    </w:p>
    <w:p w14:paraId="4BD3E8B1" w14:textId="1B92ACDD" w:rsidR="00CD0F16" w:rsidRDefault="00CD0F16" w:rsidP="00CD0F16">
      <w:pPr>
        <w:rPr>
          <w:rtl/>
        </w:rPr>
      </w:pPr>
    </w:p>
    <w:p w14:paraId="08DA6115" w14:textId="62B7D7A5" w:rsidR="00CD0F16" w:rsidRDefault="00F21BCA" w:rsidP="00CD0F16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وفيها يتم الافصاح عن الاستثمارات </w:t>
      </w:r>
      <w:r w:rsidR="00851CB7">
        <w:rPr>
          <w:rFonts w:hint="cs"/>
          <w:color w:val="000000" w:themeColor="text1"/>
          <w:rtl/>
        </w:rPr>
        <w:t xml:space="preserve">في الموارد البشرية ضمن القوائم المالية الاساسية </w:t>
      </w:r>
      <w:r w:rsidR="00ED0597">
        <w:rPr>
          <w:rFonts w:hint="cs"/>
          <w:color w:val="000000" w:themeColor="text1"/>
          <w:rtl/>
        </w:rPr>
        <w:t xml:space="preserve">للمؤسسة ، وتخضع لمعايير المحاسبة التقليدية </w:t>
      </w:r>
      <w:r w:rsidR="002D3855">
        <w:rPr>
          <w:rFonts w:hint="cs"/>
          <w:color w:val="000000" w:themeColor="text1"/>
          <w:rtl/>
        </w:rPr>
        <w:t xml:space="preserve">ولمراجة مراقب الحسابات او المراجع الخارجي </w:t>
      </w:r>
      <w:r w:rsidR="00D5598B">
        <w:rPr>
          <w:rFonts w:hint="cs"/>
          <w:color w:val="000000" w:themeColor="text1"/>
          <w:rtl/>
        </w:rPr>
        <w:t xml:space="preserve">، حيث يتم رسملة الاستثمارات </w:t>
      </w:r>
      <w:r w:rsidR="00CA2B17">
        <w:rPr>
          <w:rFonts w:hint="cs"/>
          <w:color w:val="000000" w:themeColor="text1"/>
          <w:rtl/>
        </w:rPr>
        <w:t xml:space="preserve">في الموارد البشرية و ادراجها في قائمة </w:t>
      </w:r>
      <w:r w:rsidR="003B5075">
        <w:rPr>
          <w:rFonts w:hint="cs"/>
          <w:color w:val="000000" w:themeColor="text1"/>
          <w:rtl/>
        </w:rPr>
        <w:t xml:space="preserve">المركز المالي ، وقفال الاستنفاذ </w:t>
      </w:r>
      <w:r w:rsidR="00375A70">
        <w:rPr>
          <w:rFonts w:hint="cs"/>
          <w:color w:val="000000" w:themeColor="text1"/>
          <w:rtl/>
        </w:rPr>
        <w:t xml:space="preserve">السنوي الخاص بها في قائمة الدخل على مدى </w:t>
      </w:r>
      <w:r w:rsidR="00382E2F">
        <w:rPr>
          <w:rFonts w:hint="cs"/>
          <w:color w:val="000000" w:themeColor="text1"/>
          <w:rtl/>
        </w:rPr>
        <w:t xml:space="preserve">عدة سنوات مالية . </w:t>
      </w:r>
    </w:p>
    <w:p w14:paraId="41D8CABB" w14:textId="34E63017" w:rsidR="00382E2F" w:rsidRDefault="00382E2F" w:rsidP="00382E2F">
      <w:pPr>
        <w:rPr>
          <w:rtl/>
        </w:rPr>
      </w:pPr>
    </w:p>
    <w:p w14:paraId="7DCFB91E" w14:textId="24FDC124" w:rsidR="00382E2F" w:rsidRDefault="00382E2F" w:rsidP="00382E2F">
      <w:pPr>
        <w:rPr>
          <w:rtl/>
        </w:rPr>
      </w:pPr>
    </w:p>
    <w:p w14:paraId="35E744B1" w14:textId="04430023" w:rsidR="00382E2F" w:rsidRDefault="00382E2F" w:rsidP="00382E2F">
      <w:pPr>
        <w:rPr>
          <w:rtl/>
        </w:rPr>
      </w:pPr>
    </w:p>
    <w:p w14:paraId="1968FD48" w14:textId="6BC98054" w:rsidR="00382E2F" w:rsidRDefault="00382E2F" w:rsidP="00382E2F">
      <w:pPr>
        <w:rPr>
          <w:rtl/>
        </w:rPr>
      </w:pPr>
    </w:p>
    <w:p w14:paraId="2C4D1A2B" w14:textId="24F19CA5" w:rsidR="00382E2F" w:rsidRDefault="00382E2F" w:rsidP="00382E2F">
      <w:pPr>
        <w:rPr>
          <w:rtl/>
        </w:rPr>
      </w:pPr>
    </w:p>
    <w:p w14:paraId="6413222F" w14:textId="4D134069" w:rsidR="00382E2F" w:rsidRDefault="00382E2F" w:rsidP="00382E2F">
      <w:pPr>
        <w:rPr>
          <w:rtl/>
        </w:rPr>
      </w:pPr>
    </w:p>
    <w:p w14:paraId="769AE617" w14:textId="2F79FA6A" w:rsidR="00382E2F" w:rsidRDefault="00382E2F" w:rsidP="00382E2F">
      <w:pPr>
        <w:rPr>
          <w:rtl/>
        </w:rPr>
      </w:pPr>
    </w:p>
    <w:p w14:paraId="75888A4C" w14:textId="122E84FE" w:rsidR="00382E2F" w:rsidRDefault="00382E2F" w:rsidP="00382E2F">
      <w:pPr>
        <w:rPr>
          <w:rtl/>
        </w:rPr>
      </w:pPr>
    </w:p>
    <w:p w14:paraId="1DB0AFA9" w14:textId="1E4FA064" w:rsidR="00382E2F" w:rsidRDefault="00382E2F" w:rsidP="00382E2F">
      <w:pPr>
        <w:rPr>
          <w:rtl/>
        </w:rPr>
      </w:pPr>
    </w:p>
    <w:p w14:paraId="02BFC3EB" w14:textId="77777777" w:rsidR="00F5769C" w:rsidRDefault="00F5769C" w:rsidP="00382E2F">
      <w:pPr>
        <w:pStyle w:val="Heading1"/>
        <w:rPr>
          <w:color w:val="000000" w:themeColor="text1"/>
          <w:rtl/>
        </w:rPr>
      </w:pPr>
    </w:p>
    <w:p w14:paraId="515CAD8E" w14:textId="77777777" w:rsidR="00F5769C" w:rsidRDefault="00F5769C" w:rsidP="00382E2F">
      <w:pPr>
        <w:pStyle w:val="Heading1"/>
        <w:rPr>
          <w:color w:val="000000" w:themeColor="text1"/>
          <w:rtl/>
        </w:rPr>
      </w:pPr>
    </w:p>
    <w:p w14:paraId="6B9D6E76" w14:textId="77777777" w:rsidR="00F5769C" w:rsidRDefault="00F5769C" w:rsidP="00382E2F">
      <w:pPr>
        <w:pStyle w:val="Heading1"/>
        <w:rPr>
          <w:color w:val="000000" w:themeColor="text1"/>
          <w:rtl/>
        </w:rPr>
      </w:pPr>
    </w:p>
    <w:p w14:paraId="4ABEDACA" w14:textId="77777777" w:rsidR="00F5769C" w:rsidRDefault="00F5769C" w:rsidP="00382E2F">
      <w:pPr>
        <w:pStyle w:val="Heading1"/>
        <w:rPr>
          <w:color w:val="000000" w:themeColor="text1"/>
          <w:rtl/>
        </w:rPr>
      </w:pPr>
    </w:p>
    <w:p w14:paraId="1EFF140B" w14:textId="77777777" w:rsidR="00F5769C" w:rsidRDefault="00F5769C" w:rsidP="00382E2F">
      <w:pPr>
        <w:pStyle w:val="Heading1"/>
        <w:rPr>
          <w:color w:val="000000" w:themeColor="text1"/>
          <w:rtl/>
        </w:rPr>
      </w:pPr>
    </w:p>
    <w:p w14:paraId="60ACC484" w14:textId="261A0B2C" w:rsidR="00382E2F" w:rsidRDefault="00382E2F" w:rsidP="00382E2F">
      <w:pPr>
        <w:pStyle w:val="Heading1"/>
        <w:rPr>
          <w:color w:val="000000" w:themeColor="text1"/>
          <w:rtl/>
        </w:rPr>
      </w:pPr>
    </w:p>
    <w:p w14:paraId="502B5D1E" w14:textId="2AA02257" w:rsidR="00F5769C" w:rsidRDefault="00F5769C" w:rsidP="00F5769C">
      <w:pPr>
        <w:rPr>
          <w:rtl/>
        </w:rPr>
      </w:pPr>
    </w:p>
    <w:p w14:paraId="5C52204C" w14:textId="03C0EEAE" w:rsidR="00F5769C" w:rsidRPr="001750AA" w:rsidRDefault="008A3F2D" w:rsidP="006A6854">
      <w:pPr>
        <w:pStyle w:val="Heading1"/>
        <w:rPr>
          <w:color w:val="000000" w:themeColor="text1"/>
          <w:rtl/>
        </w:rPr>
      </w:pPr>
      <w:r>
        <w:rPr>
          <w:rFonts w:hint="cs"/>
          <w:color w:val="FF0000"/>
        </w:rPr>
        <w:t>/3</w:t>
      </w:r>
      <w:r w:rsidR="001750AA">
        <w:rPr>
          <w:rFonts w:hint="cs"/>
          <w:color w:val="FF0000"/>
        </w:rPr>
        <w:t xml:space="preserve"> </w:t>
      </w:r>
      <w:r w:rsidR="001750AA">
        <w:rPr>
          <w:rFonts w:hint="cs"/>
          <w:color w:val="000000" w:themeColor="text1"/>
          <w:rtl/>
        </w:rPr>
        <w:t xml:space="preserve"> </w:t>
      </w:r>
      <w:r w:rsidR="001750AA" w:rsidRPr="00881DCA">
        <w:rPr>
          <w:rFonts w:hint="cs"/>
          <w:color w:val="FF0000"/>
          <w:sz w:val="24"/>
          <w:szCs w:val="24"/>
        </w:rPr>
        <w:t xml:space="preserve">www. </w:t>
      </w:r>
      <w:r w:rsidR="002761EC" w:rsidRPr="00881DCA">
        <w:rPr>
          <w:color w:val="FF0000"/>
          <w:sz w:val="24"/>
          <w:szCs w:val="24"/>
        </w:rPr>
        <w:t>H</w:t>
      </w:r>
      <w:r w:rsidR="002761EC" w:rsidRPr="00881DCA">
        <w:rPr>
          <w:rFonts w:hint="cs"/>
          <w:color w:val="FF0000"/>
          <w:sz w:val="24"/>
          <w:szCs w:val="24"/>
        </w:rPr>
        <w:t xml:space="preserve">ossain dewan </w:t>
      </w:r>
      <w:proofErr w:type="spellStart"/>
      <w:r w:rsidR="002761EC" w:rsidRPr="00881DCA">
        <w:rPr>
          <w:rFonts w:hint="cs"/>
          <w:color w:val="FF0000"/>
          <w:sz w:val="24"/>
          <w:szCs w:val="24"/>
        </w:rPr>
        <w:t>mhboob</w:t>
      </w:r>
      <w:proofErr w:type="spellEnd"/>
      <w:r w:rsidR="002761EC" w:rsidRPr="00881DCA">
        <w:rPr>
          <w:rFonts w:hint="cs"/>
          <w:color w:val="FF0000"/>
          <w:sz w:val="24"/>
          <w:szCs w:val="24"/>
        </w:rPr>
        <w:t xml:space="preserve"> et </w:t>
      </w:r>
      <w:r w:rsidR="00550967" w:rsidRPr="00881DCA">
        <w:rPr>
          <w:rFonts w:hint="cs"/>
          <w:color w:val="FF0000"/>
          <w:sz w:val="24"/>
          <w:szCs w:val="24"/>
        </w:rPr>
        <w:t>al ,</w:t>
      </w:r>
      <w:proofErr w:type="spellStart"/>
      <w:r w:rsidR="00550967" w:rsidRPr="00881DCA">
        <w:rPr>
          <w:rFonts w:hint="cs"/>
          <w:color w:val="FF0000"/>
          <w:sz w:val="24"/>
          <w:szCs w:val="24"/>
        </w:rPr>
        <w:t>op,cit</w:t>
      </w:r>
      <w:proofErr w:type="spellEnd"/>
      <w:r w:rsidR="00881DCA">
        <w:rPr>
          <w:rFonts w:hint="cs"/>
          <w:color w:val="FF0000"/>
          <w:sz w:val="24"/>
          <w:szCs w:val="24"/>
          <w:rtl/>
          <w:lang w:bidi="ar-DZ"/>
        </w:rPr>
        <w:t xml:space="preserve"> ؟؟؟؟؟؟؟؟؟؟؟؟</w:t>
      </w:r>
      <w:r w:rsidR="00550967" w:rsidRPr="00881DCA">
        <w:rPr>
          <w:rFonts w:hint="cs"/>
          <w:color w:val="FF0000"/>
        </w:rPr>
        <w:t xml:space="preserve"> </w:t>
      </w:r>
    </w:p>
    <w:p w14:paraId="120D0CB7" w14:textId="19AD74EA" w:rsidR="00D557BD" w:rsidRDefault="00D557BD" w:rsidP="00D557BD">
      <w:pPr>
        <w:rPr>
          <w:rtl/>
        </w:rPr>
      </w:pPr>
    </w:p>
    <w:p w14:paraId="2E6B03D5" w14:textId="5A7EDF83" w:rsidR="00D557BD" w:rsidRDefault="00D557BD" w:rsidP="00D557BD">
      <w:pPr>
        <w:rPr>
          <w:rtl/>
        </w:rPr>
      </w:pPr>
    </w:p>
    <w:p w14:paraId="50519C53" w14:textId="65E70008" w:rsidR="00D557BD" w:rsidRDefault="00D557BD" w:rsidP="00D557BD">
      <w:pPr>
        <w:rPr>
          <w:rtl/>
        </w:rPr>
      </w:pPr>
    </w:p>
    <w:p w14:paraId="69F9119D" w14:textId="1325A4A8" w:rsidR="00D557BD" w:rsidRDefault="00D557BD" w:rsidP="00D557BD">
      <w:pPr>
        <w:rPr>
          <w:rtl/>
        </w:rPr>
      </w:pPr>
    </w:p>
    <w:p w14:paraId="262A74BC" w14:textId="45CD1083" w:rsidR="00D557BD" w:rsidRDefault="00D557BD" w:rsidP="00D557BD">
      <w:pPr>
        <w:rPr>
          <w:rtl/>
        </w:rPr>
      </w:pPr>
    </w:p>
    <w:p w14:paraId="66FF3E9D" w14:textId="691202BF" w:rsidR="00D557BD" w:rsidRDefault="00D557BD" w:rsidP="00D557BD">
      <w:pPr>
        <w:rPr>
          <w:rtl/>
        </w:rPr>
      </w:pPr>
    </w:p>
    <w:p w14:paraId="730040EF" w14:textId="10A30AF5" w:rsidR="00D557BD" w:rsidRDefault="003C0055" w:rsidP="00881DCA">
      <w:pPr>
        <w:pStyle w:val="Title"/>
        <w:rPr>
          <w:color w:val="FF0000"/>
          <w:rtl/>
        </w:rPr>
      </w:pPr>
      <w:r>
        <w:rPr>
          <w:rFonts w:hint="cs"/>
          <w:color w:val="FF0000"/>
          <w:rtl/>
        </w:rPr>
        <w:lastRenderedPageBreak/>
        <w:t xml:space="preserve">                  الخاتمة :</w:t>
      </w:r>
    </w:p>
    <w:p w14:paraId="206D8951" w14:textId="2539A33F" w:rsidR="003C18C9" w:rsidRDefault="003C18C9" w:rsidP="003C18C9">
      <w:pPr>
        <w:rPr>
          <w:rtl/>
        </w:rPr>
      </w:pPr>
    </w:p>
    <w:p w14:paraId="2F38804E" w14:textId="259EF0B4" w:rsidR="003C18C9" w:rsidRDefault="003C18C9" w:rsidP="003C18C9">
      <w:pPr>
        <w:rPr>
          <w:rtl/>
        </w:rPr>
      </w:pPr>
    </w:p>
    <w:p w14:paraId="5D84DDFD" w14:textId="4D452061" w:rsidR="003C18C9" w:rsidRDefault="003C18C9" w:rsidP="003C18C9">
      <w:pPr>
        <w:rPr>
          <w:rtl/>
        </w:rPr>
      </w:pPr>
    </w:p>
    <w:p w14:paraId="6FF81189" w14:textId="1C3968A9" w:rsidR="003C18C9" w:rsidRPr="003C18C9" w:rsidRDefault="003C18C9" w:rsidP="003C18C9">
      <w:pPr>
        <w:pStyle w:val="Heading1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لقد تعرفنا في هذا لبحث الذي دار حول القياس و الافصاح المحاسبي للموارد البشرية </w:t>
      </w:r>
      <w:r w:rsidR="00BD64B3">
        <w:rPr>
          <w:rFonts w:hint="cs"/>
          <w:color w:val="000000" w:themeColor="text1"/>
          <w:rtl/>
        </w:rPr>
        <w:t xml:space="preserve">على معنى القياس المحاسبي واهميته بنسبة للموارد البشرية </w:t>
      </w:r>
      <w:r w:rsidR="00B30A41">
        <w:rPr>
          <w:rFonts w:hint="cs"/>
          <w:color w:val="000000" w:themeColor="text1"/>
          <w:rtl/>
        </w:rPr>
        <w:t xml:space="preserve">اساليبه في الموارد البشرية وكذا الافصاح المحسبي للموارد البشرية </w:t>
      </w:r>
      <w:r w:rsidR="002B7B84">
        <w:rPr>
          <w:rFonts w:hint="cs"/>
          <w:color w:val="000000" w:themeColor="text1"/>
          <w:rtl/>
        </w:rPr>
        <w:t xml:space="preserve">حيث تعرفنا على تعريفه واهدافه واساليبه نتمنى اننا افدناكم </w:t>
      </w:r>
      <w:r w:rsidR="0049047B">
        <w:rPr>
          <w:rFonts w:hint="cs"/>
          <w:color w:val="000000" w:themeColor="text1"/>
          <w:rtl/>
        </w:rPr>
        <w:t>من خلال بحثناهذا .</w:t>
      </w:r>
    </w:p>
    <w:p w14:paraId="756A497A" w14:textId="0991C0CA" w:rsidR="00D557BD" w:rsidRDefault="00D557BD" w:rsidP="00D557BD">
      <w:pPr>
        <w:rPr>
          <w:rtl/>
        </w:rPr>
      </w:pPr>
    </w:p>
    <w:p w14:paraId="379DB56A" w14:textId="3845678B" w:rsidR="00D557BD" w:rsidRDefault="00D557BD" w:rsidP="00D557BD">
      <w:pPr>
        <w:rPr>
          <w:rtl/>
        </w:rPr>
      </w:pPr>
    </w:p>
    <w:p w14:paraId="59A216A3" w14:textId="77777777" w:rsidR="00D557BD" w:rsidRPr="00D557BD" w:rsidRDefault="00D557BD" w:rsidP="00D557BD">
      <w:pPr>
        <w:rPr>
          <w:rtl/>
        </w:rPr>
      </w:pPr>
    </w:p>
    <w:p w14:paraId="222D51F2" w14:textId="3FAD73D3" w:rsidR="004F4441" w:rsidRDefault="004F4441" w:rsidP="005272EF">
      <w:pPr>
        <w:rPr>
          <w:rtl/>
        </w:rPr>
      </w:pPr>
    </w:p>
    <w:p w14:paraId="7C41475B" w14:textId="6F5B68DD" w:rsidR="004F4441" w:rsidRDefault="004F4441" w:rsidP="005272EF">
      <w:pPr>
        <w:rPr>
          <w:rtl/>
        </w:rPr>
      </w:pPr>
    </w:p>
    <w:p w14:paraId="20D2DB66" w14:textId="77777777" w:rsidR="004F4441" w:rsidRDefault="004F4441" w:rsidP="005272EF">
      <w:pPr>
        <w:rPr>
          <w:rtl/>
        </w:rPr>
      </w:pPr>
    </w:p>
    <w:p w14:paraId="7818C4E2" w14:textId="6945FD06" w:rsidR="005272EF" w:rsidRDefault="005272EF" w:rsidP="005272EF">
      <w:pPr>
        <w:rPr>
          <w:rtl/>
        </w:rPr>
      </w:pPr>
    </w:p>
    <w:p w14:paraId="3D08B0D0" w14:textId="1173E90B" w:rsidR="005272EF" w:rsidRDefault="005272EF" w:rsidP="005272EF">
      <w:pPr>
        <w:rPr>
          <w:rtl/>
        </w:rPr>
      </w:pPr>
    </w:p>
    <w:p w14:paraId="26BFF76E" w14:textId="2D8405C9" w:rsidR="005272EF" w:rsidRDefault="005272EF" w:rsidP="005272EF">
      <w:pPr>
        <w:rPr>
          <w:rtl/>
        </w:rPr>
      </w:pPr>
    </w:p>
    <w:p w14:paraId="3CDECD28" w14:textId="4A7148E7" w:rsidR="005272EF" w:rsidRDefault="005272EF" w:rsidP="005272EF">
      <w:pPr>
        <w:rPr>
          <w:rtl/>
        </w:rPr>
      </w:pPr>
    </w:p>
    <w:p w14:paraId="7706A9CB" w14:textId="77777777" w:rsidR="005272EF" w:rsidRPr="005272EF" w:rsidRDefault="005272EF" w:rsidP="005272EF">
      <w:pPr>
        <w:rPr>
          <w:rtl/>
        </w:rPr>
      </w:pPr>
    </w:p>
    <w:p w14:paraId="10A3E29D" w14:textId="77777777" w:rsidR="002B163D" w:rsidRDefault="002B163D" w:rsidP="00AC3179">
      <w:pPr>
        <w:pStyle w:val="Title"/>
        <w:ind w:left="720"/>
        <w:rPr>
          <w:rtl/>
        </w:rPr>
      </w:pPr>
    </w:p>
    <w:p w14:paraId="07BED0FC" w14:textId="77777777" w:rsidR="002B163D" w:rsidRDefault="002B163D" w:rsidP="00AC3179">
      <w:pPr>
        <w:pStyle w:val="Title"/>
        <w:ind w:left="720"/>
        <w:rPr>
          <w:rtl/>
        </w:rPr>
      </w:pPr>
    </w:p>
    <w:p w14:paraId="1F8DB5EC" w14:textId="77777777" w:rsidR="002B163D" w:rsidRDefault="002B163D" w:rsidP="00AC3179">
      <w:pPr>
        <w:pStyle w:val="Title"/>
        <w:ind w:left="720"/>
        <w:rPr>
          <w:rtl/>
        </w:rPr>
      </w:pPr>
    </w:p>
    <w:p w14:paraId="0F5F62FF" w14:textId="77777777" w:rsidR="002B163D" w:rsidRDefault="002B163D" w:rsidP="00AC3179">
      <w:pPr>
        <w:pStyle w:val="Title"/>
        <w:ind w:left="720"/>
        <w:rPr>
          <w:rtl/>
        </w:rPr>
      </w:pPr>
    </w:p>
    <w:p w14:paraId="4DC03BC8" w14:textId="70D4FD62" w:rsidR="00B168AD" w:rsidRDefault="00B168AD" w:rsidP="00687804">
      <w:pPr>
        <w:pStyle w:val="Title"/>
        <w:ind w:left="3315"/>
        <w:rPr>
          <w:rtl/>
        </w:rPr>
      </w:pPr>
    </w:p>
    <w:p w14:paraId="36097BB2" w14:textId="24DB2ADE" w:rsidR="00BF6859" w:rsidRDefault="00BF6859" w:rsidP="00BF6859">
      <w:pPr>
        <w:rPr>
          <w:rtl/>
        </w:rPr>
      </w:pPr>
    </w:p>
    <w:p w14:paraId="070839E7" w14:textId="61A20FAF" w:rsidR="00BF6859" w:rsidRDefault="00BF6859" w:rsidP="00BF6859">
      <w:pPr>
        <w:rPr>
          <w:rtl/>
        </w:rPr>
      </w:pPr>
    </w:p>
    <w:p w14:paraId="21409254" w14:textId="453A6D9E" w:rsidR="00BF6859" w:rsidRDefault="00BF6859" w:rsidP="00BF6859">
      <w:pPr>
        <w:rPr>
          <w:rtl/>
        </w:rPr>
      </w:pPr>
    </w:p>
    <w:p w14:paraId="6D8C1CB7" w14:textId="33367BE9" w:rsidR="00BF6859" w:rsidRDefault="00BF6859" w:rsidP="00BF6859">
      <w:pPr>
        <w:rPr>
          <w:rtl/>
        </w:rPr>
      </w:pPr>
    </w:p>
    <w:p w14:paraId="4C3C74FB" w14:textId="3EA84512" w:rsidR="00BF6859" w:rsidRDefault="00537DB9" w:rsidP="00537DB9">
      <w:pPr>
        <w:pStyle w:val="Title"/>
        <w:rPr>
          <w:color w:val="FF0000"/>
          <w:rtl/>
        </w:rPr>
      </w:pPr>
      <w:r>
        <w:rPr>
          <w:rFonts w:hint="cs"/>
          <w:color w:val="FF0000"/>
          <w:rtl/>
        </w:rPr>
        <w:lastRenderedPageBreak/>
        <w:t xml:space="preserve">  </w:t>
      </w:r>
      <w:r w:rsidR="00A21111">
        <w:rPr>
          <w:rFonts w:hint="cs"/>
          <w:color w:val="FF0000"/>
          <w:rtl/>
        </w:rPr>
        <w:t xml:space="preserve">                   </w:t>
      </w:r>
      <w:r>
        <w:rPr>
          <w:rFonts w:hint="cs"/>
          <w:color w:val="FF0000"/>
          <w:rtl/>
        </w:rPr>
        <w:t xml:space="preserve">المراجع : </w:t>
      </w:r>
    </w:p>
    <w:p w14:paraId="586E8B65" w14:textId="23E682F3" w:rsidR="00A21111" w:rsidRDefault="00A21111" w:rsidP="00A21111">
      <w:pPr>
        <w:rPr>
          <w:rtl/>
        </w:rPr>
      </w:pPr>
    </w:p>
    <w:p w14:paraId="5D3A7546" w14:textId="26B1E5D5" w:rsidR="00A21111" w:rsidRDefault="00A21111" w:rsidP="00A21111">
      <w:pPr>
        <w:rPr>
          <w:rtl/>
        </w:rPr>
      </w:pPr>
    </w:p>
    <w:p w14:paraId="11CAE955" w14:textId="30662A43" w:rsidR="00A21111" w:rsidRPr="00881DCA" w:rsidRDefault="00A21111" w:rsidP="00A21111">
      <w:pPr>
        <w:rPr>
          <w:color w:val="FF0000"/>
          <w:rtl/>
        </w:rPr>
      </w:pPr>
    </w:p>
    <w:p w14:paraId="5A7011A6" w14:textId="52EAC299" w:rsidR="00A21111" w:rsidRPr="00881DCA" w:rsidRDefault="006428C3" w:rsidP="006428C3">
      <w:pPr>
        <w:pStyle w:val="Heading1"/>
        <w:numPr>
          <w:ilvl w:val="0"/>
          <w:numId w:val="1"/>
        </w:numPr>
        <w:rPr>
          <w:color w:val="FF0000"/>
          <w:rtl/>
        </w:rPr>
      </w:pPr>
      <w:r w:rsidRPr="00881DCA">
        <w:rPr>
          <w:rFonts w:hint="cs"/>
          <w:color w:val="FF0000"/>
          <w:rtl/>
        </w:rPr>
        <w:t xml:space="preserve"> </w:t>
      </w:r>
      <w:r w:rsidR="00881DCA">
        <w:rPr>
          <w:rFonts w:hint="cs"/>
          <w:color w:val="FF0000"/>
          <w:rtl/>
        </w:rPr>
        <w:t xml:space="preserve">..................؟ </w:t>
      </w:r>
      <w:r w:rsidR="00062391" w:rsidRPr="00881DCA">
        <w:rPr>
          <w:rFonts w:hint="cs"/>
          <w:color w:val="FF0000"/>
          <w:rtl/>
        </w:rPr>
        <w:t xml:space="preserve">نظرية المحاسبة ، ذات السلاسل </w:t>
      </w:r>
      <w:r w:rsidR="00EE0B2C" w:rsidRPr="00881DCA">
        <w:rPr>
          <w:rFonts w:hint="cs"/>
          <w:color w:val="FF0000"/>
          <w:rtl/>
        </w:rPr>
        <w:t>لنشر والطباعة والتوزيع ،</w:t>
      </w:r>
      <w:r w:rsidR="00732B5B" w:rsidRPr="00881DCA">
        <w:rPr>
          <w:rFonts w:hint="cs"/>
          <w:color w:val="FF0000"/>
          <w:rtl/>
        </w:rPr>
        <w:t>الكوي</w:t>
      </w:r>
      <w:r w:rsidR="00365FA7" w:rsidRPr="00881DCA">
        <w:rPr>
          <w:rFonts w:hint="cs"/>
          <w:color w:val="FF0000"/>
          <w:rtl/>
        </w:rPr>
        <w:t>ت</w:t>
      </w:r>
      <w:r w:rsidR="00732B5B" w:rsidRPr="00881DCA">
        <w:rPr>
          <w:rFonts w:hint="cs"/>
          <w:color w:val="FF0000"/>
          <w:rtl/>
        </w:rPr>
        <w:t xml:space="preserve"> ، ط</w:t>
      </w:r>
      <w:r w:rsidR="00732B5B" w:rsidRPr="00881DCA">
        <w:rPr>
          <w:rFonts w:hint="cs"/>
          <w:color w:val="FF0000"/>
        </w:rPr>
        <w:t xml:space="preserve">  </w:t>
      </w:r>
      <w:r w:rsidR="00B0624F" w:rsidRPr="00881DCA">
        <w:rPr>
          <w:rFonts w:hint="cs"/>
          <w:color w:val="FF0000"/>
        </w:rPr>
        <w:t>2</w:t>
      </w:r>
      <w:r w:rsidR="00B0624F" w:rsidRPr="00881DCA">
        <w:rPr>
          <w:rFonts w:hint="cs"/>
          <w:color w:val="FF0000"/>
          <w:rtl/>
        </w:rPr>
        <w:t xml:space="preserve">، </w:t>
      </w:r>
      <w:r w:rsidR="00B0624F" w:rsidRPr="00881DCA">
        <w:rPr>
          <w:rFonts w:hint="cs"/>
          <w:color w:val="FF0000"/>
        </w:rPr>
        <w:t>1990</w:t>
      </w:r>
      <w:r w:rsidR="00B0624F" w:rsidRPr="00881DCA">
        <w:rPr>
          <w:rFonts w:hint="cs"/>
          <w:color w:val="FF0000"/>
          <w:rtl/>
        </w:rPr>
        <w:t xml:space="preserve"> ، </w:t>
      </w:r>
      <w:r w:rsidR="00295E36" w:rsidRPr="00881DCA">
        <w:rPr>
          <w:rFonts w:hint="cs"/>
          <w:color w:val="FF0000"/>
          <w:rtl/>
        </w:rPr>
        <w:t xml:space="preserve">ص </w:t>
      </w:r>
      <w:r w:rsidR="00295E36" w:rsidRPr="00881DCA">
        <w:rPr>
          <w:rFonts w:hint="cs"/>
          <w:color w:val="FF0000"/>
        </w:rPr>
        <w:t>62</w:t>
      </w:r>
      <w:r w:rsidR="00295E36" w:rsidRPr="00881DCA">
        <w:rPr>
          <w:rFonts w:hint="cs"/>
          <w:color w:val="FF0000"/>
          <w:rtl/>
        </w:rPr>
        <w:t xml:space="preserve"> .</w:t>
      </w:r>
    </w:p>
    <w:p w14:paraId="0C5B9D8A" w14:textId="31B765F7" w:rsidR="00D73586" w:rsidRPr="00881DCA" w:rsidRDefault="00D73586" w:rsidP="00D73586">
      <w:pPr>
        <w:rPr>
          <w:color w:val="FF0000"/>
          <w:rtl/>
        </w:rPr>
      </w:pPr>
    </w:p>
    <w:p w14:paraId="7C24C412" w14:textId="0B014A53" w:rsidR="00D73586" w:rsidRPr="00881DCA" w:rsidRDefault="00881DCA" w:rsidP="000933EB">
      <w:pPr>
        <w:pStyle w:val="Heading1"/>
        <w:numPr>
          <w:ilvl w:val="0"/>
          <w:numId w:val="1"/>
        </w:numPr>
        <w:rPr>
          <w:color w:val="FF0000"/>
          <w:rtl/>
        </w:rPr>
      </w:pPr>
      <w:r>
        <w:rPr>
          <w:rFonts w:hint="cs"/>
          <w:color w:val="FF0000"/>
          <w:rtl/>
        </w:rPr>
        <w:t xml:space="preserve">....................؟ </w:t>
      </w:r>
      <w:r w:rsidR="00111B79" w:rsidRPr="00881DCA">
        <w:rPr>
          <w:rFonts w:hint="cs"/>
          <w:color w:val="FF0000"/>
          <w:rtl/>
        </w:rPr>
        <w:t xml:space="preserve">مقدمة في نظرية المحاسبة ، </w:t>
      </w:r>
      <w:r w:rsidR="00EC4C8C" w:rsidRPr="00881DCA">
        <w:rPr>
          <w:rFonts w:hint="cs"/>
          <w:color w:val="FF0000"/>
          <w:rtl/>
        </w:rPr>
        <w:t xml:space="preserve">دار وائل لنشر ، عمان الاردن ، </w:t>
      </w:r>
      <w:r w:rsidR="00EC4C8C" w:rsidRPr="00881DCA">
        <w:rPr>
          <w:rFonts w:hint="cs"/>
          <w:color w:val="FF0000"/>
        </w:rPr>
        <w:t>200</w:t>
      </w:r>
      <w:r w:rsidR="00A5323B" w:rsidRPr="00881DCA">
        <w:rPr>
          <w:rFonts w:hint="cs"/>
          <w:color w:val="FF0000"/>
        </w:rPr>
        <w:t>4</w:t>
      </w:r>
      <w:r w:rsidR="00A5323B" w:rsidRPr="00881DCA">
        <w:rPr>
          <w:rFonts w:hint="cs"/>
          <w:color w:val="FF0000"/>
          <w:rtl/>
        </w:rPr>
        <w:t xml:space="preserve"> ، ص </w:t>
      </w:r>
      <w:r w:rsidR="00A5323B" w:rsidRPr="00881DCA">
        <w:rPr>
          <w:rFonts w:hint="cs"/>
          <w:color w:val="FF0000"/>
        </w:rPr>
        <w:t>330</w:t>
      </w:r>
      <w:r w:rsidR="00A5323B" w:rsidRPr="00881DCA">
        <w:rPr>
          <w:rFonts w:hint="cs"/>
          <w:color w:val="FF0000"/>
          <w:rtl/>
        </w:rPr>
        <w:t xml:space="preserve"> .</w:t>
      </w:r>
    </w:p>
    <w:p w14:paraId="36B9A299" w14:textId="47AB2E02" w:rsidR="00A5323B" w:rsidRPr="00881DCA" w:rsidRDefault="005D14C0" w:rsidP="008A6B2F">
      <w:pPr>
        <w:pStyle w:val="Heading1"/>
        <w:numPr>
          <w:ilvl w:val="0"/>
          <w:numId w:val="1"/>
        </w:numPr>
        <w:rPr>
          <w:color w:val="FF0000"/>
          <w:rtl/>
        </w:rPr>
      </w:pPr>
      <w:r w:rsidRPr="00881DCA">
        <w:rPr>
          <w:rFonts w:hint="cs"/>
          <w:color w:val="FF0000"/>
        </w:rPr>
        <w:t xml:space="preserve">www. </w:t>
      </w:r>
      <w:r w:rsidRPr="00881DCA">
        <w:rPr>
          <w:color w:val="FF0000"/>
        </w:rPr>
        <w:t>C</w:t>
      </w:r>
      <w:r w:rsidRPr="00881DCA">
        <w:rPr>
          <w:rFonts w:hint="cs"/>
          <w:color w:val="FF0000"/>
        </w:rPr>
        <w:t xml:space="preserve">hen </w:t>
      </w:r>
      <w:proofErr w:type="spellStart"/>
      <w:r w:rsidRPr="00881DCA">
        <w:rPr>
          <w:rFonts w:hint="cs"/>
          <w:color w:val="FF0000"/>
        </w:rPr>
        <w:t>hia</w:t>
      </w:r>
      <w:proofErr w:type="spellEnd"/>
      <w:r w:rsidRPr="00881DCA">
        <w:rPr>
          <w:rFonts w:hint="cs"/>
          <w:color w:val="FF0000"/>
        </w:rPr>
        <w:t xml:space="preserve"> </w:t>
      </w:r>
      <w:proofErr w:type="spellStart"/>
      <w:r w:rsidRPr="00881DCA">
        <w:rPr>
          <w:rFonts w:hint="cs"/>
          <w:color w:val="FF0000"/>
        </w:rPr>
        <w:t>ming</w:t>
      </w:r>
      <w:proofErr w:type="spellEnd"/>
      <w:r w:rsidRPr="00881DCA">
        <w:rPr>
          <w:rFonts w:hint="cs"/>
          <w:color w:val="FF0000"/>
        </w:rPr>
        <w:t xml:space="preserve"> </w:t>
      </w:r>
      <w:proofErr w:type="spellStart"/>
      <w:r w:rsidR="00556051" w:rsidRPr="00881DCA">
        <w:rPr>
          <w:rFonts w:hint="cs"/>
          <w:color w:val="FF0000"/>
        </w:rPr>
        <w:t>lin</w:t>
      </w:r>
      <w:proofErr w:type="spellEnd"/>
      <w:r w:rsidR="00556051" w:rsidRPr="00881DCA">
        <w:rPr>
          <w:rFonts w:hint="cs"/>
          <w:color w:val="FF0000"/>
        </w:rPr>
        <w:t xml:space="preserve"> </w:t>
      </w:r>
      <w:proofErr w:type="spellStart"/>
      <w:r w:rsidR="00556051" w:rsidRPr="00881DCA">
        <w:rPr>
          <w:rFonts w:hint="cs"/>
          <w:color w:val="FF0000"/>
        </w:rPr>
        <w:t>ku</w:t>
      </w:r>
      <w:proofErr w:type="spellEnd"/>
      <w:r w:rsidR="00556051" w:rsidRPr="00881DCA">
        <w:rPr>
          <w:rFonts w:hint="cs"/>
          <w:color w:val="FF0000"/>
        </w:rPr>
        <w:t xml:space="preserve"> </w:t>
      </w:r>
      <w:proofErr w:type="spellStart"/>
      <w:r w:rsidR="00556051" w:rsidRPr="00881DCA">
        <w:rPr>
          <w:rFonts w:hint="cs"/>
          <w:color w:val="FF0000"/>
        </w:rPr>
        <w:t>jun</w:t>
      </w:r>
      <w:proofErr w:type="spellEnd"/>
      <w:r w:rsidR="00556051" w:rsidRPr="00881DCA">
        <w:rPr>
          <w:rFonts w:hint="cs"/>
          <w:color w:val="FF0000"/>
        </w:rPr>
        <w:t xml:space="preserve"> , </w:t>
      </w:r>
      <w:r w:rsidR="00556051" w:rsidRPr="00881DCA">
        <w:rPr>
          <w:rFonts w:hint="cs"/>
          <w:b/>
          <w:bCs/>
          <w:color w:val="FF0000"/>
        </w:rPr>
        <w:t>op ,</w:t>
      </w:r>
      <w:proofErr w:type="spellStart"/>
      <w:r w:rsidR="00743F3E" w:rsidRPr="00881DCA">
        <w:rPr>
          <w:rFonts w:hint="cs"/>
          <w:b/>
          <w:bCs/>
          <w:color w:val="FF0000"/>
        </w:rPr>
        <w:t>cit</w:t>
      </w:r>
      <w:proofErr w:type="spellEnd"/>
      <w:r w:rsidR="00881DCA">
        <w:rPr>
          <w:rFonts w:hint="cs"/>
          <w:b/>
          <w:bCs/>
          <w:color w:val="FF0000"/>
          <w:rtl/>
        </w:rPr>
        <w:t>...............؟؟؟</w:t>
      </w:r>
    </w:p>
    <w:p w14:paraId="1712586D" w14:textId="35D7100F" w:rsidR="00743F3E" w:rsidRPr="00881DCA" w:rsidRDefault="00743F3E" w:rsidP="00743F3E">
      <w:pPr>
        <w:rPr>
          <w:color w:val="FF0000"/>
          <w:rtl/>
        </w:rPr>
      </w:pPr>
    </w:p>
    <w:p w14:paraId="367EC187" w14:textId="4B685532" w:rsidR="00743F3E" w:rsidRPr="00881DCA" w:rsidRDefault="00881DCA" w:rsidP="005F5404">
      <w:pPr>
        <w:pStyle w:val="Heading1"/>
        <w:numPr>
          <w:ilvl w:val="0"/>
          <w:numId w:val="1"/>
        </w:numPr>
        <w:rPr>
          <w:color w:val="FF0000"/>
          <w:rtl/>
        </w:rPr>
      </w:pPr>
      <w:r>
        <w:rPr>
          <w:rFonts w:hint="cs"/>
          <w:color w:val="FF0000"/>
          <w:rtl/>
        </w:rPr>
        <w:t xml:space="preserve">......................؟، </w:t>
      </w:r>
      <w:r w:rsidR="005E4C06" w:rsidRPr="00881DCA">
        <w:rPr>
          <w:rFonts w:hint="cs"/>
          <w:color w:val="FF0000"/>
          <w:rtl/>
        </w:rPr>
        <w:t xml:space="preserve">مجلة الابحاث الاقتصادية ، جامعة البليدة </w:t>
      </w:r>
      <w:r w:rsidR="005E4C06" w:rsidRPr="00881DCA">
        <w:rPr>
          <w:rFonts w:hint="cs"/>
          <w:color w:val="FF0000"/>
        </w:rPr>
        <w:t>2</w:t>
      </w:r>
      <w:r w:rsidR="003803FC" w:rsidRPr="00881DCA">
        <w:rPr>
          <w:rFonts w:hint="cs"/>
          <w:color w:val="FF0000"/>
          <w:rtl/>
        </w:rPr>
        <w:t xml:space="preserve"> ، العفرون ، الجزائر ، المجلد </w:t>
      </w:r>
      <w:r w:rsidR="003803FC" w:rsidRPr="00881DCA">
        <w:rPr>
          <w:rFonts w:hint="cs"/>
          <w:color w:val="FF0000"/>
        </w:rPr>
        <w:t>15</w:t>
      </w:r>
      <w:r w:rsidR="003473E4" w:rsidRPr="00881DCA">
        <w:rPr>
          <w:rFonts w:hint="cs"/>
          <w:color w:val="FF0000"/>
          <w:rtl/>
        </w:rPr>
        <w:t xml:space="preserve"> ، العدد </w:t>
      </w:r>
      <w:r w:rsidR="003473E4" w:rsidRPr="00881DCA">
        <w:rPr>
          <w:rFonts w:hint="cs"/>
          <w:color w:val="FF0000"/>
        </w:rPr>
        <w:t>01</w:t>
      </w:r>
      <w:r w:rsidR="003473E4" w:rsidRPr="00881DCA">
        <w:rPr>
          <w:rFonts w:hint="cs"/>
          <w:color w:val="FF0000"/>
          <w:rtl/>
        </w:rPr>
        <w:t xml:space="preserve"> .</w:t>
      </w:r>
    </w:p>
    <w:p w14:paraId="015A67AE" w14:textId="17A1275A" w:rsidR="00717412" w:rsidRDefault="00937B11" w:rsidP="00717412">
      <w:pPr>
        <w:pStyle w:val="Heading1"/>
        <w:numPr>
          <w:ilvl w:val="0"/>
          <w:numId w:val="1"/>
        </w:numPr>
        <w:rPr>
          <w:color w:val="FF0000"/>
          <w:rtl/>
        </w:rPr>
      </w:pPr>
      <w:r w:rsidRPr="00881DCA">
        <w:rPr>
          <w:rFonts w:hint="cs"/>
          <w:color w:val="FF0000"/>
        </w:rPr>
        <w:t xml:space="preserve">www. </w:t>
      </w:r>
      <w:r w:rsidRPr="00881DCA">
        <w:rPr>
          <w:color w:val="FF0000"/>
        </w:rPr>
        <w:t>H</w:t>
      </w:r>
      <w:r w:rsidRPr="00881DCA">
        <w:rPr>
          <w:rFonts w:hint="cs"/>
          <w:color w:val="FF0000"/>
        </w:rPr>
        <w:t xml:space="preserve">ossain dewan </w:t>
      </w:r>
      <w:proofErr w:type="spellStart"/>
      <w:r w:rsidR="00861A87" w:rsidRPr="00881DCA">
        <w:rPr>
          <w:rFonts w:hint="cs"/>
          <w:color w:val="FF0000"/>
        </w:rPr>
        <w:t>mahboob</w:t>
      </w:r>
      <w:proofErr w:type="spellEnd"/>
      <w:r w:rsidR="00861A87" w:rsidRPr="00881DCA">
        <w:rPr>
          <w:rFonts w:hint="cs"/>
          <w:color w:val="FF0000"/>
        </w:rPr>
        <w:t xml:space="preserve"> et al ,</w:t>
      </w:r>
      <w:proofErr w:type="spellStart"/>
      <w:r w:rsidR="00861A87" w:rsidRPr="00881DCA">
        <w:rPr>
          <w:rFonts w:hint="cs"/>
          <w:color w:val="FF0000"/>
        </w:rPr>
        <w:t>op,cit</w:t>
      </w:r>
      <w:proofErr w:type="spellEnd"/>
      <w:r w:rsidR="00881DCA">
        <w:rPr>
          <w:rFonts w:hint="cs"/>
          <w:color w:val="FF0000"/>
          <w:rtl/>
        </w:rPr>
        <w:t>....................؟؟؟</w:t>
      </w:r>
    </w:p>
    <w:p w14:paraId="1C6F648A" w14:textId="77777777" w:rsidR="00881DCA" w:rsidRPr="00881DCA" w:rsidRDefault="00881DCA" w:rsidP="00881DCA">
      <w:pPr>
        <w:rPr>
          <w:rtl/>
        </w:rPr>
      </w:pPr>
    </w:p>
    <w:p w14:paraId="05920B0D" w14:textId="77777777" w:rsidR="00BF6859" w:rsidRPr="00BF6859" w:rsidRDefault="00BF6859" w:rsidP="00BF6859"/>
    <w:sectPr w:rsidR="00BF6859" w:rsidRPr="00BF6859" w:rsidSect="005647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C87DF" w14:textId="77777777" w:rsidR="00CA7A5C" w:rsidRDefault="00CA7A5C" w:rsidP="000229A0">
      <w:pPr>
        <w:spacing w:after="0" w:line="240" w:lineRule="auto"/>
      </w:pPr>
      <w:r>
        <w:separator/>
      </w:r>
    </w:p>
  </w:endnote>
  <w:endnote w:type="continuationSeparator" w:id="0">
    <w:p w14:paraId="5E7FB697" w14:textId="77777777" w:rsidR="00CA7A5C" w:rsidRDefault="00CA7A5C" w:rsidP="0002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13A03" w14:textId="77777777" w:rsidR="00CA7A5C" w:rsidRDefault="00CA7A5C" w:rsidP="000229A0">
      <w:pPr>
        <w:spacing w:after="0" w:line="240" w:lineRule="auto"/>
      </w:pPr>
      <w:r>
        <w:separator/>
      </w:r>
    </w:p>
  </w:footnote>
  <w:footnote w:type="continuationSeparator" w:id="0">
    <w:p w14:paraId="424CA119" w14:textId="77777777" w:rsidR="00CA7A5C" w:rsidRDefault="00CA7A5C" w:rsidP="00022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40DA"/>
    <w:multiLevelType w:val="hybridMultilevel"/>
    <w:tmpl w:val="5BF4311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59254F"/>
    <w:multiLevelType w:val="hybridMultilevel"/>
    <w:tmpl w:val="FA5A0B2E"/>
    <w:lvl w:ilvl="0" w:tplc="04090001">
      <w:start w:val="1"/>
      <w:numFmt w:val="bullet"/>
      <w:lvlText w:val=""/>
      <w:lvlJc w:val="left"/>
      <w:pPr>
        <w:ind w:left="403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933C8E"/>
    <w:multiLevelType w:val="hybridMultilevel"/>
    <w:tmpl w:val="B186024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1D3134"/>
    <w:multiLevelType w:val="hybridMultilevel"/>
    <w:tmpl w:val="9B1850E0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940F9"/>
    <w:multiLevelType w:val="hybridMultilevel"/>
    <w:tmpl w:val="9FD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F42021"/>
    <w:multiLevelType w:val="hybridMultilevel"/>
    <w:tmpl w:val="76447A9E"/>
    <w:lvl w:ilvl="0" w:tplc="04090001">
      <w:start w:val="1"/>
      <w:numFmt w:val="bullet"/>
      <w:lvlText w:val=""/>
      <w:lvlJc w:val="left"/>
      <w:pPr>
        <w:ind w:left="403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8019D3"/>
    <w:multiLevelType w:val="hybridMultilevel"/>
    <w:tmpl w:val="1A602FE0"/>
    <w:lvl w:ilvl="0" w:tplc="CE3688F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4D"/>
    <w:rsid w:val="00000A55"/>
    <w:rsid w:val="0000207D"/>
    <w:rsid w:val="000074CC"/>
    <w:rsid w:val="00011472"/>
    <w:rsid w:val="000176CD"/>
    <w:rsid w:val="00021720"/>
    <w:rsid w:val="000229A0"/>
    <w:rsid w:val="00024438"/>
    <w:rsid w:val="00025280"/>
    <w:rsid w:val="00027B2D"/>
    <w:rsid w:val="000321E1"/>
    <w:rsid w:val="00032CC7"/>
    <w:rsid w:val="00037759"/>
    <w:rsid w:val="00043611"/>
    <w:rsid w:val="00044B2A"/>
    <w:rsid w:val="0005595A"/>
    <w:rsid w:val="000608EB"/>
    <w:rsid w:val="00062391"/>
    <w:rsid w:val="0006369A"/>
    <w:rsid w:val="00063F34"/>
    <w:rsid w:val="00070880"/>
    <w:rsid w:val="000742FC"/>
    <w:rsid w:val="00074594"/>
    <w:rsid w:val="00077915"/>
    <w:rsid w:val="00081914"/>
    <w:rsid w:val="00081C8D"/>
    <w:rsid w:val="00083075"/>
    <w:rsid w:val="00083A66"/>
    <w:rsid w:val="00092416"/>
    <w:rsid w:val="000933EB"/>
    <w:rsid w:val="00097F29"/>
    <w:rsid w:val="000A58C9"/>
    <w:rsid w:val="000B4414"/>
    <w:rsid w:val="000B5B68"/>
    <w:rsid w:val="000B5F01"/>
    <w:rsid w:val="000B7571"/>
    <w:rsid w:val="000C60A5"/>
    <w:rsid w:val="000D0EA4"/>
    <w:rsid w:val="000D2816"/>
    <w:rsid w:val="000D3A9C"/>
    <w:rsid w:val="000D6201"/>
    <w:rsid w:val="000E196F"/>
    <w:rsid w:val="000E6E21"/>
    <w:rsid w:val="000E79A1"/>
    <w:rsid w:val="000F0C95"/>
    <w:rsid w:val="00100EF2"/>
    <w:rsid w:val="00101B44"/>
    <w:rsid w:val="00102255"/>
    <w:rsid w:val="0010239E"/>
    <w:rsid w:val="001033C3"/>
    <w:rsid w:val="001073EF"/>
    <w:rsid w:val="001078E7"/>
    <w:rsid w:val="00107A30"/>
    <w:rsid w:val="00111B79"/>
    <w:rsid w:val="00113361"/>
    <w:rsid w:val="001137AF"/>
    <w:rsid w:val="00122CCB"/>
    <w:rsid w:val="001304ED"/>
    <w:rsid w:val="001309B8"/>
    <w:rsid w:val="00133173"/>
    <w:rsid w:val="00134E12"/>
    <w:rsid w:val="0014032C"/>
    <w:rsid w:val="00140ACF"/>
    <w:rsid w:val="001417AB"/>
    <w:rsid w:val="001430FE"/>
    <w:rsid w:val="00150FCD"/>
    <w:rsid w:val="00156746"/>
    <w:rsid w:val="0016016C"/>
    <w:rsid w:val="0016537D"/>
    <w:rsid w:val="00166F47"/>
    <w:rsid w:val="00167015"/>
    <w:rsid w:val="0016723A"/>
    <w:rsid w:val="00167E42"/>
    <w:rsid w:val="00171309"/>
    <w:rsid w:val="00172043"/>
    <w:rsid w:val="001750AA"/>
    <w:rsid w:val="00175FA4"/>
    <w:rsid w:val="0018060B"/>
    <w:rsid w:val="00183B9A"/>
    <w:rsid w:val="00183CEB"/>
    <w:rsid w:val="001844B6"/>
    <w:rsid w:val="00184AFD"/>
    <w:rsid w:val="00185209"/>
    <w:rsid w:val="00190EF9"/>
    <w:rsid w:val="00192E6F"/>
    <w:rsid w:val="00196C7F"/>
    <w:rsid w:val="001A1D8D"/>
    <w:rsid w:val="001A2CBB"/>
    <w:rsid w:val="001A7FF2"/>
    <w:rsid w:val="001B01E1"/>
    <w:rsid w:val="001B1F35"/>
    <w:rsid w:val="001B2611"/>
    <w:rsid w:val="001B2A69"/>
    <w:rsid w:val="001B307B"/>
    <w:rsid w:val="001C1E4F"/>
    <w:rsid w:val="001C282B"/>
    <w:rsid w:val="001C4BD4"/>
    <w:rsid w:val="001C58E0"/>
    <w:rsid w:val="001C5A9E"/>
    <w:rsid w:val="001C66A5"/>
    <w:rsid w:val="001C6B40"/>
    <w:rsid w:val="001C7FD3"/>
    <w:rsid w:val="001D0F08"/>
    <w:rsid w:val="001D2DB1"/>
    <w:rsid w:val="001D3E9B"/>
    <w:rsid w:val="001E034F"/>
    <w:rsid w:val="001E2A65"/>
    <w:rsid w:val="001E3595"/>
    <w:rsid w:val="001E4CD6"/>
    <w:rsid w:val="001F0154"/>
    <w:rsid w:val="001F0EF7"/>
    <w:rsid w:val="001F0FDD"/>
    <w:rsid w:val="001F10E0"/>
    <w:rsid w:val="00202505"/>
    <w:rsid w:val="00204436"/>
    <w:rsid w:val="0020587C"/>
    <w:rsid w:val="002068D6"/>
    <w:rsid w:val="00212819"/>
    <w:rsid w:val="002138A9"/>
    <w:rsid w:val="002154B9"/>
    <w:rsid w:val="0021627D"/>
    <w:rsid w:val="00217C97"/>
    <w:rsid w:val="002214C1"/>
    <w:rsid w:val="0022725B"/>
    <w:rsid w:val="00227787"/>
    <w:rsid w:val="002321D7"/>
    <w:rsid w:val="00243D4F"/>
    <w:rsid w:val="002463C4"/>
    <w:rsid w:val="0025057A"/>
    <w:rsid w:val="00254F4D"/>
    <w:rsid w:val="00255B6A"/>
    <w:rsid w:val="002573EF"/>
    <w:rsid w:val="00272665"/>
    <w:rsid w:val="00273FF8"/>
    <w:rsid w:val="002761EC"/>
    <w:rsid w:val="00282646"/>
    <w:rsid w:val="00284456"/>
    <w:rsid w:val="00286345"/>
    <w:rsid w:val="0028772D"/>
    <w:rsid w:val="00295E36"/>
    <w:rsid w:val="002A256B"/>
    <w:rsid w:val="002A3D7B"/>
    <w:rsid w:val="002B163D"/>
    <w:rsid w:val="002B6F23"/>
    <w:rsid w:val="002B707C"/>
    <w:rsid w:val="002B7B84"/>
    <w:rsid w:val="002B7F4E"/>
    <w:rsid w:val="002C1ED5"/>
    <w:rsid w:val="002C2B9D"/>
    <w:rsid w:val="002C32EA"/>
    <w:rsid w:val="002C32F8"/>
    <w:rsid w:val="002D3855"/>
    <w:rsid w:val="002D38EA"/>
    <w:rsid w:val="002D54BD"/>
    <w:rsid w:val="002D60C0"/>
    <w:rsid w:val="002E0887"/>
    <w:rsid w:val="002E4F1D"/>
    <w:rsid w:val="002E5234"/>
    <w:rsid w:val="002E7D5F"/>
    <w:rsid w:val="002F1AE0"/>
    <w:rsid w:val="002F6BF0"/>
    <w:rsid w:val="00301D20"/>
    <w:rsid w:val="00302A1F"/>
    <w:rsid w:val="0030532A"/>
    <w:rsid w:val="0030687A"/>
    <w:rsid w:val="003117A3"/>
    <w:rsid w:val="003167E7"/>
    <w:rsid w:val="00320E02"/>
    <w:rsid w:val="003228DA"/>
    <w:rsid w:val="0032335F"/>
    <w:rsid w:val="00325474"/>
    <w:rsid w:val="00326D27"/>
    <w:rsid w:val="0033154C"/>
    <w:rsid w:val="003315C2"/>
    <w:rsid w:val="00332807"/>
    <w:rsid w:val="00333F68"/>
    <w:rsid w:val="003350EF"/>
    <w:rsid w:val="00337689"/>
    <w:rsid w:val="003405A1"/>
    <w:rsid w:val="00343299"/>
    <w:rsid w:val="00345E01"/>
    <w:rsid w:val="003473E4"/>
    <w:rsid w:val="00347732"/>
    <w:rsid w:val="003478CF"/>
    <w:rsid w:val="00350599"/>
    <w:rsid w:val="0035384B"/>
    <w:rsid w:val="00360934"/>
    <w:rsid w:val="0036110E"/>
    <w:rsid w:val="003649D2"/>
    <w:rsid w:val="00365FA7"/>
    <w:rsid w:val="003673A6"/>
    <w:rsid w:val="00375A70"/>
    <w:rsid w:val="00376B72"/>
    <w:rsid w:val="003803FC"/>
    <w:rsid w:val="00382E2F"/>
    <w:rsid w:val="003834C9"/>
    <w:rsid w:val="00383C85"/>
    <w:rsid w:val="0039413A"/>
    <w:rsid w:val="00394502"/>
    <w:rsid w:val="003969DB"/>
    <w:rsid w:val="003A6055"/>
    <w:rsid w:val="003A6E5E"/>
    <w:rsid w:val="003B03BD"/>
    <w:rsid w:val="003B3E64"/>
    <w:rsid w:val="003B5075"/>
    <w:rsid w:val="003C0055"/>
    <w:rsid w:val="003C03A8"/>
    <w:rsid w:val="003C0F41"/>
    <w:rsid w:val="003C18C9"/>
    <w:rsid w:val="003C3DA7"/>
    <w:rsid w:val="003C630A"/>
    <w:rsid w:val="003C7259"/>
    <w:rsid w:val="003C76EA"/>
    <w:rsid w:val="003D3BD2"/>
    <w:rsid w:val="003E005A"/>
    <w:rsid w:val="003E04FB"/>
    <w:rsid w:val="003E1102"/>
    <w:rsid w:val="003E1121"/>
    <w:rsid w:val="003E51EB"/>
    <w:rsid w:val="003E55A3"/>
    <w:rsid w:val="003F0D5E"/>
    <w:rsid w:val="003F0F91"/>
    <w:rsid w:val="003F0F96"/>
    <w:rsid w:val="003F247C"/>
    <w:rsid w:val="003F6C3C"/>
    <w:rsid w:val="00406252"/>
    <w:rsid w:val="0041283E"/>
    <w:rsid w:val="00427A24"/>
    <w:rsid w:val="004363E8"/>
    <w:rsid w:val="00436F29"/>
    <w:rsid w:val="00437C33"/>
    <w:rsid w:val="004418BA"/>
    <w:rsid w:val="00441991"/>
    <w:rsid w:val="004442F0"/>
    <w:rsid w:val="0045103B"/>
    <w:rsid w:val="00456CA9"/>
    <w:rsid w:val="004611C2"/>
    <w:rsid w:val="0046233F"/>
    <w:rsid w:val="00462EB5"/>
    <w:rsid w:val="00464E69"/>
    <w:rsid w:val="004746B8"/>
    <w:rsid w:val="0047574A"/>
    <w:rsid w:val="0048111C"/>
    <w:rsid w:val="0048415A"/>
    <w:rsid w:val="0049047B"/>
    <w:rsid w:val="00494F54"/>
    <w:rsid w:val="00496F4D"/>
    <w:rsid w:val="004978E4"/>
    <w:rsid w:val="004B0BA4"/>
    <w:rsid w:val="004C0A83"/>
    <w:rsid w:val="004C62C9"/>
    <w:rsid w:val="004D3472"/>
    <w:rsid w:val="004D51CE"/>
    <w:rsid w:val="004E0BB2"/>
    <w:rsid w:val="004E22BE"/>
    <w:rsid w:val="004F04EA"/>
    <w:rsid w:val="004F4441"/>
    <w:rsid w:val="00507E51"/>
    <w:rsid w:val="00510664"/>
    <w:rsid w:val="0051180E"/>
    <w:rsid w:val="0052166C"/>
    <w:rsid w:val="005272EF"/>
    <w:rsid w:val="0053018E"/>
    <w:rsid w:val="00530342"/>
    <w:rsid w:val="005338D5"/>
    <w:rsid w:val="00535D9C"/>
    <w:rsid w:val="00536D88"/>
    <w:rsid w:val="00537DB9"/>
    <w:rsid w:val="00541E26"/>
    <w:rsid w:val="00542615"/>
    <w:rsid w:val="00544C1E"/>
    <w:rsid w:val="00547408"/>
    <w:rsid w:val="00550967"/>
    <w:rsid w:val="00553AF3"/>
    <w:rsid w:val="00554055"/>
    <w:rsid w:val="00556051"/>
    <w:rsid w:val="0055617D"/>
    <w:rsid w:val="00561069"/>
    <w:rsid w:val="00562391"/>
    <w:rsid w:val="0056257B"/>
    <w:rsid w:val="005647DC"/>
    <w:rsid w:val="00565E63"/>
    <w:rsid w:val="00566923"/>
    <w:rsid w:val="00571DD2"/>
    <w:rsid w:val="00573EEA"/>
    <w:rsid w:val="005829BC"/>
    <w:rsid w:val="00585529"/>
    <w:rsid w:val="0058689F"/>
    <w:rsid w:val="00596120"/>
    <w:rsid w:val="00596CB1"/>
    <w:rsid w:val="005A2291"/>
    <w:rsid w:val="005A3481"/>
    <w:rsid w:val="005A57B1"/>
    <w:rsid w:val="005A5D47"/>
    <w:rsid w:val="005A629E"/>
    <w:rsid w:val="005A65E3"/>
    <w:rsid w:val="005B1427"/>
    <w:rsid w:val="005B3965"/>
    <w:rsid w:val="005B43A0"/>
    <w:rsid w:val="005B689A"/>
    <w:rsid w:val="005C6F25"/>
    <w:rsid w:val="005D08FB"/>
    <w:rsid w:val="005D14C0"/>
    <w:rsid w:val="005D1C61"/>
    <w:rsid w:val="005D2862"/>
    <w:rsid w:val="005D3366"/>
    <w:rsid w:val="005D4249"/>
    <w:rsid w:val="005D4F2A"/>
    <w:rsid w:val="005E0441"/>
    <w:rsid w:val="005E4C06"/>
    <w:rsid w:val="005E5842"/>
    <w:rsid w:val="005E6D62"/>
    <w:rsid w:val="005F5404"/>
    <w:rsid w:val="005F7C3D"/>
    <w:rsid w:val="00600F7D"/>
    <w:rsid w:val="00601CE4"/>
    <w:rsid w:val="006025CC"/>
    <w:rsid w:val="0060419E"/>
    <w:rsid w:val="0060738C"/>
    <w:rsid w:val="00607A1A"/>
    <w:rsid w:val="00611F30"/>
    <w:rsid w:val="00622E4F"/>
    <w:rsid w:val="00627CC4"/>
    <w:rsid w:val="00631864"/>
    <w:rsid w:val="006329AF"/>
    <w:rsid w:val="00632A58"/>
    <w:rsid w:val="00633510"/>
    <w:rsid w:val="006428C3"/>
    <w:rsid w:val="00643392"/>
    <w:rsid w:val="00643507"/>
    <w:rsid w:val="006448FA"/>
    <w:rsid w:val="00644E16"/>
    <w:rsid w:val="00646143"/>
    <w:rsid w:val="0064627B"/>
    <w:rsid w:val="006466E8"/>
    <w:rsid w:val="0065784A"/>
    <w:rsid w:val="0066075D"/>
    <w:rsid w:val="00660B91"/>
    <w:rsid w:val="00661B1C"/>
    <w:rsid w:val="00664F6D"/>
    <w:rsid w:val="006701E2"/>
    <w:rsid w:val="00671ED1"/>
    <w:rsid w:val="00673F59"/>
    <w:rsid w:val="00675442"/>
    <w:rsid w:val="0068145B"/>
    <w:rsid w:val="006861A1"/>
    <w:rsid w:val="0068732A"/>
    <w:rsid w:val="00687804"/>
    <w:rsid w:val="00691FB3"/>
    <w:rsid w:val="006A374F"/>
    <w:rsid w:val="006A6854"/>
    <w:rsid w:val="006A6AB8"/>
    <w:rsid w:val="006B0547"/>
    <w:rsid w:val="006C1D16"/>
    <w:rsid w:val="006C28D5"/>
    <w:rsid w:val="006C3ADC"/>
    <w:rsid w:val="006C780D"/>
    <w:rsid w:val="006C79A9"/>
    <w:rsid w:val="006E0D65"/>
    <w:rsid w:val="006E30CB"/>
    <w:rsid w:val="006E6E11"/>
    <w:rsid w:val="006E6F71"/>
    <w:rsid w:val="006F150B"/>
    <w:rsid w:val="006F180C"/>
    <w:rsid w:val="006F3D71"/>
    <w:rsid w:val="00701241"/>
    <w:rsid w:val="00701562"/>
    <w:rsid w:val="00703A7C"/>
    <w:rsid w:val="007057D9"/>
    <w:rsid w:val="007107F0"/>
    <w:rsid w:val="00710A56"/>
    <w:rsid w:val="00711E0F"/>
    <w:rsid w:val="00717154"/>
    <w:rsid w:val="00717412"/>
    <w:rsid w:val="007272F8"/>
    <w:rsid w:val="00732B5B"/>
    <w:rsid w:val="00740715"/>
    <w:rsid w:val="007425B3"/>
    <w:rsid w:val="00743F3E"/>
    <w:rsid w:val="00745DBC"/>
    <w:rsid w:val="00746C92"/>
    <w:rsid w:val="00753C96"/>
    <w:rsid w:val="00754487"/>
    <w:rsid w:val="007606C0"/>
    <w:rsid w:val="00760A3D"/>
    <w:rsid w:val="00763193"/>
    <w:rsid w:val="0076556B"/>
    <w:rsid w:val="00770243"/>
    <w:rsid w:val="00770990"/>
    <w:rsid w:val="00771B74"/>
    <w:rsid w:val="00772DB4"/>
    <w:rsid w:val="0077519F"/>
    <w:rsid w:val="00785857"/>
    <w:rsid w:val="00792697"/>
    <w:rsid w:val="00794C22"/>
    <w:rsid w:val="00795977"/>
    <w:rsid w:val="0079785C"/>
    <w:rsid w:val="007A04B0"/>
    <w:rsid w:val="007B39DF"/>
    <w:rsid w:val="007B44C5"/>
    <w:rsid w:val="007B48D3"/>
    <w:rsid w:val="007B61A5"/>
    <w:rsid w:val="007B6636"/>
    <w:rsid w:val="007C244E"/>
    <w:rsid w:val="007C3FA6"/>
    <w:rsid w:val="007C5B32"/>
    <w:rsid w:val="007C5F79"/>
    <w:rsid w:val="007D5E55"/>
    <w:rsid w:val="007E44EA"/>
    <w:rsid w:val="007E5838"/>
    <w:rsid w:val="007E7D9F"/>
    <w:rsid w:val="007F20AE"/>
    <w:rsid w:val="007F28C4"/>
    <w:rsid w:val="007F5A4B"/>
    <w:rsid w:val="00804F6A"/>
    <w:rsid w:val="008208C0"/>
    <w:rsid w:val="00820AFE"/>
    <w:rsid w:val="00821B43"/>
    <w:rsid w:val="0082467E"/>
    <w:rsid w:val="00824766"/>
    <w:rsid w:val="00826B59"/>
    <w:rsid w:val="00830816"/>
    <w:rsid w:val="008327A8"/>
    <w:rsid w:val="00835CD7"/>
    <w:rsid w:val="008402E8"/>
    <w:rsid w:val="00840C13"/>
    <w:rsid w:val="00845348"/>
    <w:rsid w:val="0084717A"/>
    <w:rsid w:val="00850C6B"/>
    <w:rsid w:val="00851CB7"/>
    <w:rsid w:val="0085216E"/>
    <w:rsid w:val="00852E0B"/>
    <w:rsid w:val="00861A87"/>
    <w:rsid w:val="00866FC4"/>
    <w:rsid w:val="00871549"/>
    <w:rsid w:val="00871B38"/>
    <w:rsid w:val="00872715"/>
    <w:rsid w:val="00881BA2"/>
    <w:rsid w:val="00881DCA"/>
    <w:rsid w:val="0088322F"/>
    <w:rsid w:val="0088329C"/>
    <w:rsid w:val="0088617D"/>
    <w:rsid w:val="008911F8"/>
    <w:rsid w:val="008921F8"/>
    <w:rsid w:val="00893C24"/>
    <w:rsid w:val="00894BE4"/>
    <w:rsid w:val="00896201"/>
    <w:rsid w:val="0089644B"/>
    <w:rsid w:val="008A1399"/>
    <w:rsid w:val="008A2CC4"/>
    <w:rsid w:val="008A3087"/>
    <w:rsid w:val="008A3F2D"/>
    <w:rsid w:val="008A4662"/>
    <w:rsid w:val="008A6A35"/>
    <w:rsid w:val="008A6B2F"/>
    <w:rsid w:val="008A7AA4"/>
    <w:rsid w:val="008B0E8D"/>
    <w:rsid w:val="008B3C26"/>
    <w:rsid w:val="008B400C"/>
    <w:rsid w:val="008B4CFD"/>
    <w:rsid w:val="008B7989"/>
    <w:rsid w:val="008C3180"/>
    <w:rsid w:val="008C557E"/>
    <w:rsid w:val="008D1035"/>
    <w:rsid w:val="008D343D"/>
    <w:rsid w:val="008D3567"/>
    <w:rsid w:val="008D5D40"/>
    <w:rsid w:val="008D6026"/>
    <w:rsid w:val="008E0F92"/>
    <w:rsid w:val="008F13B8"/>
    <w:rsid w:val="008F36D7"/>
    <w:rsid w:val="008F7FFE"/>
    <w:rsid w:val="00906B97"/>
    <w:rsid w:val="00912D1A"/>
    <w:rsid w:val="009209A5"/>
    <w:rsid w:val="009217F7"/>
    <w:rsid w:val="00922092"/>
    <w:rsid w:val="0092324C"/>
    <w:rsid w:val="009232A9"/>
    <w:rsid w:val="009234B2"/>
    <w:rsid w:val="00923BD3"/>
    <w:rsid w:val="00924549"/>
    <w:rsid w:val="00926652"/>
    <w:rsid w:val="00931EA4"/>
    <w:rsid w:val="0093221F"/>
    <w:rsid w:val="009364D0"/>
    <w:rsid w:val="00936AFF"/>
    <w:rsid w:val="00936DFF"/>
    <w:rsid w:val="00937B11"/>
    <w:rsid w:val="00941455"/>
    <w:rsid w:val="00941B7F"/>
    <w:rsid w:val="00942F77"/>
    <w:rsid w:val="00947506"/>
    <w:rsid w:val="00947D68"/>
    <w:rsid w:val="00952A3C"/>
    <w:rsid w:val="00956860"/>
    <w:rsid w:val="009610E0"/>
    <w:rsid w:val="00962125"/>
    <w:rsid w:val="0096299A"/>
    <w:rsid w:val="0096411C"/>
    <w:rsid w:val="00964732"/>
    <w:rsid w:val="00965AD3"/>
    <w:rsid w:val="009663C8"/>
    <w:rsid w:val="00971035"/>
    <w:rsid w:val="00972796"/>
    <w:rsid w:val="00973576"/>
    <w:rsid w:val="00973A3D"/>
    <w:rsid w:val="00974E3E"/>
    <w:rsid w:val="00982076"/>
    <w:rsid w:val="0099423B"/>
    <w:rsid w:val="00995899"/>
    <w:rsid w:val="009A1584"/>
    <w:rsid w:val="009A3AE0"/>
    <w:rsid w:val="009A504A"/>
    <w:rsid w:val="009B2F29"/>
    <w:rsid w:val="009B415F"/>
    <w:rsid w:val="009C353D"/>
    <w:rsid w:val="009C374D"/>
    <w:rsid w:val="009C3A0A"/>
    <w:rsid w:val="009D0572"/>
    <w:rsid w:val="009D0C4F"/>
    <w:rsid w:val="009D178F"/>
    <w:rsid w:val="009E6F11"/>
    <w:rsid w:val="009F42E0"/>
    <w:rsid w:val="009F568C"/>
    <w:rsid w:val="009F5FD8"/>
    <w:rsid w:val="00A0121C"/>
    <w:rsid w:val="00A07ECC"/>
    <w:rsid w:val="00A10596"/>
    <w:rsid w:val="00A12E44"/>
    <w:rsid w:val="00A139B6"/>
    <w:rsid w:val="00A1493D"/>
    <w:rsid w:val="00A21111"/>
    <w:rsid w:val="00A2156B"/>
    <w:rsid w:val="00A225FB"/>
    <w:rsid w:val="00A23569"/>
    <w:rsid w:val="00A23B8A"/>
    <w:rsid w:val="00A3422D"/>
    <w:rsid w:val="00A37621"/>
    <w:rsid w:val="00A40C70"/>
    <w:rsid w:val="00A4143A"/>
    <w:rsid w:val="00A44B87"/>
    <w:rsid w:val="00A5323B"/>
    <w:rsid w:val="00A55D88"/>
    <w:rsid w:val="00A609A9"/>
    <w:rsid w:val="00A61FAC"/>
    <w:rsid w:val="00A62FA1"/>
    <w:rsid w:val="00A64820"/>
    <w:rsid w:val="00A67DED"/>
    <w:rsid w:val="00A74A05"/>
    <w:rsid w:val="00A83F58"/>
    <w:rsid w:val="00A85063"/>
    <w:rsid w:val="00A869B7"/>
    <w:rsid w:val="00A87DC6"/>
    <w:rsid w:val="00A9341D"/>
    <w:rsid w:val="00A94D6C"/>
    <w:rsid w:val="00AA1978"/>
    <w:rsid w:val="00AA1EA2"/>
    <w:rsid w:val="00AA4184"/>
    <w:rsid w:val="00AB0A10"/>
    <w:rsid w:val="00AB6431"/>
    <w:rsid w:val="00AC0D99"/>
    <w:rsid w:val="00AC2677"/>
    <w:rsid w:val="00AC3179"/>
    <w:rsid w:val="00AC36FB"/>
    <w:rsid w:val="00AC46C7"/>
    <w:rsid w:val="00AD2ECA"/>
    <w:rsid w:val="00AD3E88"/>
    <w:rsid w:val="00AE6788"/>
    <w:rsid w:val="00AE7CC6"/>
    <w:rsid w:val="00AF496E"/>
    <w:rsid w:val="00B03881"/>
    <w:rsid w:val="00B0624F"/>
    <w:rsid w:val="00B168AD"/>
    <w:rsid w:val="00B23F14"/>
    <w:rsid w:val="00B27A53"/>
    <w:rsid w:val="00B30A41"/>
    <w:rsid w:val="00B37816"/>
    <w:rsid w:val="00B40BD5"/>
    <w:rsid w:val="00B43D99"/>
    <w:rsid w:val="00B442A1"/>
    <w:rsid w:val="00B454CF"/>
    <w:rsid w:val="00B45DE7"/>
    <w:rsid w:val="00B46B2B"/>
    <w:rsid w:val="00B473DC"/>
    <w:rsid w:val="00B536B7"/>
    <w:rsid w:val="00B57519"/>
    <w:rsid w:val="00B62964"/>
    <w:rsid w:val="00B77682"/>
    <w:rsid w:val="00B85B8B"/>
    <w:rsid w:val="00B86132"/>
    <w:rsid w:val="00B9080D"/>
    <w:rsid w:val="00BA52FD"/>
    <w:rsid w:val="00BA57C7"/>
    <w:rsid w:val="00BA6682"/>
    <w:rsid w:val="00BA77E9"/>
    <w:rsid w:val="00BB4D75"/>
    <w:rsid w:val="00BB7C83"/>
    <w:rsid w:val="00BC137A"/>
    <w:rsid w:val="00BC19FF"/>
    <w:rsid w:val="00BC297F"/>
    <w:rsid w:val="00BC3EC3"/>
    <w:rsid w:val="00BC6959"/>
    <w:rsid w:val="00BD0DB8"/>
    <w:rsid w:val="00BD1AD1"/>
    <w:rsid w:val="00BD30BA"/>
    <w:rsid w:val="00BD4F7B"/>
    <w:rsid w:val="00BD533A"/>
    <w:rsid w:val="00BD64B3"/>
    <w:rsid w:val="00BD76C2"/>
    <w:rsid w:val="00BD783D"/>
    <w:rsid w:val="00BF3395"/>
    <w:rsid w:val="00BF3E9F"/>
    <w:rsid w:val="00BF6859"/>
    <w:rsid w:val="00C01F56"/>
    <w:rsid w:val="00C0413A"/>
    <w:rsid w:val="00C04D7A"/>
    <w:rsid w:val="00C05030"/>
    <w:rsid w:val="00C214FA"/>
    <w:rsid w:val="00C2219F"/>
    <w:rsid w:val="00C24EBD"/>
    <w:rsid w:val="00C253F4"/>
    <w:rsid w:val="00C262AC"/>
    <w:rsid w:val="00C30A8E"/>
    <w:rsid w:val="00C35AF8"/>
    <w:rsid w:val="00C37B36"/>
    <w:rsid w:val="00C5339D"/>
    <w:rsid w:val="00C56F9C"/>
    <w:rsid w:val="00C605B4"/>
    <w:rsid w:val="00C60BA2"/>
    <w:rsid w:val="00C61755"/>
    <w:rsid w:val="00C63DEB"/>
    <w:rsid w:val="00C64166"/>
    <w:rsid w:val="00C646F1"/>
    <w:rsid w:val="00C66F51"/>
    <w:rsid w:val="00C740EC"/>
    <w:rsid w:val="00C746BE"/>
    <w:rsid w:val="00C81F2B"/>
    <w:rsid w:val="00C832B0"/>
    <w:rsid w:val="00C83604"/>
    <w:rsid w:val="00C856E0"/>
    <w:rsid w:val="00C860BF"/>
    <w:rsid w:val="00C87793"/>
    <w:rsid w:val="00C91BC5"/>
    <w:rsid w:val="00C97B2E"/>
    <w:rsid w:val="00CA1A05"/>
    <w:rsid w:val="00CA215C"/>
    <w:rsid w:val="00CA2B17"/>
    <w:rsid w:val="00CA598D"/>
    <w:rsid w:val="00CA7408"/>
    <w:rsid w:val="00CA7A5C"/>
    <w:rsid w:val="00CB06BD"/>
    <w:rsid w:val="00CB4CD5"/>
    <w:rsid w:val="00CC0F71"/>
    <w:rsid w:val="00CC2C59"/>
    <w:rsid w:val="00CC3545"/>
    <w:rsid w:val="00CD0062"/>
    <w:rsid w:val="00CD0F16"/>
    <w:rsid w:val="00CD19A6"/>
    <w:rsid w:val="00CD4B37"/>
    <w:rsid w:val="00CE0A14"/>
    <w:rsid w:val="00CE0A29"/>
    <w:rsid w:val="00CE2C2C"/>
    <w:rsid w:val="00CE3814"/>
    <w:rsid w:val="00CE7D43"/>
    <w:rsid w:val="00CE7E7F"/>
    <w:rsid w:val="00CF0404"/>
    <w:rsid w:val="00CF1EF9"/>
    <w:rsid w:val="00CF3857"/>
    <w:rsid w:val="00CF4D73"/>
    <w:rsid w:val="00CF5AD1"/>
    <w:rsid w:val="00CF5F62"/>
    <w:rsid w:val="00D00306"/>
    <w:rsid w:val="00D02B87"/>
    <w:rsid w:val="00D02C06"/>
    <w:rsid w:val="00D046A2"/>
    <w:rsid w:val="00D04FC4"/>
    <w:rsid w:val="00D05274"/>
    <w:rsid w:val="00D07C7F"/>
    <w:rsid w:val="00D125BA"/>
    <w:rsid w:val="00D14F2A"/>
    <w:rsid w:val="00D15E3C"/>
    <w:rsid w:val="00D2040E"/>
    <w:rsid w:val="00D2395F"/>
    <w:rsid w:val="00D24BFB"/>
    <w:rsid w:val="00D24C7F"/>
    <w:rsid w:val="00D24FA9"/>
    <w:rsid w:val="00D258EC"/>
    <w:rsid w:val="00D25CFA"/>
    <w:rsid w:val="00D262DD"/>
    <w:rsid w:val="00D27D01"/>
    <w:rsid w:val="00D32EB1"/>
    <w:rsid w:val="00D33C82"/>
    <w:rsid w:val="00D34575"/>
    <w:rsid w:val="00D34B1D"/>
    <w:rsid w:val="00D37042"/>
    <w:rsid w:val="00D41E3F"/>
    <w:rsid w:val="00D4340C"/>
    <w:rsid w:val="00D442EA"/>
    <w:rsid w:val="00D51461"/>
    <w:rsid w:val="00D54CD5"/>
    <w:rsid w:val="00D557BD"/>
    <w:rsid w:val="00D5598B"/>
    <w:rsid w:val="00D56A17"/>
    <w:rsid w:val="00D576CD"/>
    <w:rsid w:val="00D64E2C"/>
    <w:rsid w:val="00D66BC2"/>
    <w:rsid w:val="00D67744"/>
    <w:rsid w:val="00D72F48"/>
    <w:rsid w:val="00D73586"/>
    <w:rsid w:val="00D75B73"/>
    <w:rsid w:val="00D75E47"/>
    <w:rsid w:val="00D819BF"/>
    <w:rsid w:val="00D83CCF"/>
    <w:rsid w:val="00D86D70"/>
    <w:rsid w:val="00D9256B"/>
    <w:rsid w:val="00D963FF"/>
    <w:rsid w:val="00D96944"/>
    <w:rsid w:val="00D9731F"/>
    <w:rsid w:val="00D97463"/>
    <w:rsid w:val="00D976B8"/>
    <w:rsid w:val="00DA1CB5"/>
    <w:rsid w:val="00DA3E10"/>
    <w:rsid w:val="00DA41A4"/>
    <w:rsid w:val="00DA7DB8"/>
    <w:rsid w:val="00DB151C"/>
    <w:rsid w:val="00DB51C6"/>
    <w:rsid w:val="00DC03E0"/>
    <w:rsid w:val="00DC1FAC"/>
    <w:rsid w:val="00DC258B"/>
    <w:rsid w:val="00DC3DD6"/>
    <w:rsid w:val="00DC59A4"/>
    <w:rsid w:val="00DC6153"/>
    <w:rsid w:val="00DD067D"/>
    <w:rsid w:val="00DD0C5C"/>
    <w:rsid w:val="00DD0DC2"/>
    <w:rsid w:val="00DD1B7C"/>
    <w:rsid w:val="00DD2C0A"/>
    <w:rsid w:val="00DD412A"/>
    <w:rsid w:val="00DD42D4"/>
    <w:rsid w:val="00DD6A6E"/>
    <w:rsid w:val="00DE411E"/>
    <w:rsid w:val="00DE76FC"/>
    <w:rsid w:val="00DE7A26"/>
    <w:rsid w:val="00DE7B44"/>
    <w:rsid w:val="00DF63C9"/>
    <w:rsid w:val="00E02B72"/>
    <w:rsid w:val="00E03C42"/>
    <w:rsid w:val="00E07C8B"/>
    <w:rsid w:val="00E07FA2"/>
    <w:rsid w:val="00E25EB4"/>
    <w:rsid w:val="00E43177"/>
    <w:rsid w:val="00E47C7F"/>
    <w:rsid w:val="00E51345"/>
    <w:rsid w:val="00E56321"/>
    <w:rsid w:val="00E569D0"/>
    <w:rsid w:val="00E57F9A"/>
    <w:rsid w:val="00E6196F"/>
    <w:rsid w:val="00E61B91"/>
    <w:rsid w:val="00E632F2"/>
    <w:rsid w:val="00E74F06"/>
    <w:rsid w:val="00E7537D"/>
    <w:rsid w:val="00E766DF"/>
    <w:rsid w:val="00E76ECE"/>
    <w:rsid w:val="00E8135F"/>
    <w:rsid w:val="00E85F49"/>
    <w:rsid w:val="00E903CF"/>
    <w:rsid w:val="00E916F2"/>
    <w:rsid w:val="00E938E8"/>
    <w:rsid w:val="00E95DA0"/>
    <w:rsid w:val="00E97637"/>
    <w:rsid w:val="00EA03A2"/>
    <w:rsid w:val="00EA5C14"/>
    <w:rsid w:val="00EB0E16"/>
    <w:rsid w:val="00EB58D4"/>
    <w:rsid w:val="00EB7602"/>
    <w:rsid w:val="00EC0CB8"/>
    <w:rsid w:val="00EC4C8C"/>
    <w:rsid w:val="00EC71FC"/>
    <w:rsid w:val="00ED0597"/>
    <w:rsid w:val="00ED3714"/>
    <w:rsid w:val="00ED3D4A"/>
    <w:rsid w:val="00ED4644"/>
    <w:rsid w:val="00ED561B"/>
    <w:rsid w:val="00EE07ED"/>
    <w:rsid w:val="00EE092A"/>
    <w:rsid w:val="00EE0A0E"/>
    <w:rsid w:val="00EE0B2C"/>
    <w:rsid w:val="00EE2A0C"/>
    <w:rsid w:val="00EE4D53"/>
    <w:rsid w:val="00EE4DEA"/>
    <w:rsid w:val="00EF2EF0"/>
    <w:rsid w:val="00EF2F6A"/>
    <w:rsid w:val="00EF55AF"/>
    <w:rsid w:val="00F025DF"/>
    <w:rsid w:val="00F1613B"/>
    <w:rsid w:val="00F21BCA"/>
    <w:rsid w:val="00F235D3"/>
    <w:rsid w:val="00F24984"/>
    <w:rsid w:val="00F26679"/>
    <w:rsid w:val="00F31805"/>
    <w:rsid w:val="00F35F08"/>
    <w:rsid w:val="00F410C0"/>
    <w:rsid w:val="00F41F61"/>
    <w:rsid w:val="00F44575"/>
    <w:rsid w:val="00F44E4C"/>
    <w:rsid w:val="00F46EB5"/>
    <w:rsid w:val="00F511C8"/>
    <w:rsid w:val="00F52FBA"/>
    <w:rsid w:val="00F56CBB"/>
    <w:rsid w:val="00F56FDD"/>
    <w:rsid w:val="00F5769C"/>
    <w:rsid w:val="00F6220C"/>
    <w:rsid w:val="00F66A7B"/>
    <w:rsid w:val="00F729CE"/>
    <w:rsid w:val="00F74EFA"/>
    <w:rsid w:val="00F8097D"/>
    <w:rsid w:val="00F81132"/>
    <w:rsid w:val="00F82687"/>
    <w:rsid w:val="00F8437E"/>
    <w:rsid w:val="00F84A1A"/>
    <w:rsid w:val="00F85FB6"/>
    <w:rsid w:val="00FA371F"/>
    <w:rsid w:val="00FA409F"/>
    <w:rsid w:val="00FA6B4A"/>
    <w:rsid w:val="00FB0D74"/>
    <w:rsid w:val="00FB1C49"/>
    <w:rsid w:val="00FB2912"/>
    <w:rsid w:val="00FB355B"/>
    <w:rsid w:val="00FC33D4"/>
    <w:rsid w:val="00FC346A"/>
    <w:rsid w:val="00FC3C19"/>
    <w:rsid w:val="00FC4A3B"/>
    <w:rsid w:val="00FD7D60"/>
    <w:rsid w:val="00FE0F45"/>
    <w:rsid w:val="00FE1AF6"/>
    <w:rsid w:val="00FE71F8"/>
    <w:rsid w:val="00FE759F"/>
    <w:rsid w:val="00FF33B1"/>
    <w:rsid w:val="00FF3B2D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7F14"/>
  <w15:chartTrackingRefBased/>
  <w15:docId w15:val="{A3D380D6-C2D1-1B47-8EB7-A958924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26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37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26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2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A0"/>
  </w:style>
  <w:style w:type="paragraph" w:styleId="Footer">
    <w:name w:val="footer"/>
    <w:basedOn w:val="Normal"/>
    <w:link w:val="FooterChar"/>
    <w:uiPriority w:val="99"/>
    <w:unhideWhenUsed/>
    <w:rsid w:val="00022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A0"/>
  </w:style>
  <w:style w:type="paragraph" w:styleId="ListParagraph">
    <w:name w:val="List Paragraph"/>
    <w:basedOn w:val="Normal"/>
    <w:uiPriority w:val="34"/>
    <w:qFormat/>
    <w:rsid w:val="00E74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1611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213675969680</dc:creator>
  <cp:keywords/>
  <dc:description/>
  <cp:lastModifiedBy>poste</cp:lastModifiedBy>
  <cp:revision>3</cp:revision>
  <dcterms:created xsi:type="dcterms:W3CDTF">2021-02-26T14:31:00Z</dcterms:created>
  <dcterms:modified xsi:type="dcterms:W3CDTF">2021-03-05T15:35:00Z</dcterms:modified>
</cp:coreProperties>
</file>