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8BD2A9" w14:textId="77777777" w:rsidR="00953C51" w:rsidRPr="00D04133" w:rsidRDefault="00953C51" w:rsidP="00953C51">
      <w:pPr>
        <w:jc w:val="center"/>
        <w:rPr>
          <w:rFonts w:ascii="Simplified Arabic" w:hAnsi="Simplified Arabic" w:cs="Simplified Arabic"/>
          <w:sz w:val="28"/>
          <w:szCs w:val="28"/>
        </w:rPr>
      </w:pPr>
      <w:r w:rsidRPr="00D04133">
        <w:rPr>
          <w:rFonts w:ascii="Simplified Arabic" w:hAnsi="Simplified Arabic" w:cs="Simplified Arabic"/>
          <w:sz w:val="28"/>
          <w:szCs w:val="28"/>
          <w:rtl/>
        </w:rPr>
        <w:t>وزارة التعليم العالـــــــي و البحث العلمــي</w:t>
      </w:r>
    </w:p>
    <w:p w14:paraId="7C1A979B" w14:textId="77777777" w:rsidR="00953C51" w:rsidRPr="00D04133" w:rsidRDefault="00953C51" w:rsidP="00953C51">
      <w:pPr>
        <w:jc w:val="center"/>
        <w:rPr>
          <w:rFonts w:ascii="Simplified Arabic" w:hAnsi="Simplified Arabic" w:cs="Simplified Arabic"/>
          <w:sz w:val="28"/>
          <w:szCs w:val="28"/>
        </w:rPr>
      </w:pPr>
      <w:r w:rsidRPr="00D04133">
        <w:rPr>
          <w:rFonts w:ascii="Simplified Arabic" w:hAnsi="Simplified Arabic" w:cs="Simplified Arabic"/>
          <w:sz w:val="28"/>
          <w:szCs w:val="28"/>
          <w:rtl/>
        </w:rPr>
        <w:t>جامعة محمد خيضر</w:t>
      </w:r>
    </w:p>
    <w:p w14:paraId="10BD314F" w14:textId="07D6D444" w:rsidR="00EF1E7B" w:rsidRPr="00D04133" w:rsidRDefault="00953C51" w:rsidP="00953C51">
      <w:pPr>
        <w:jc w:val="center"/>
        <w:rPr>
          <w:rFonts w:ascii="Simplified Arabic" w:hAnsi="Simplified Arabic" w:cs="Simplified Arabic"/>
          <w:sz w:val="28"/>
          <w:szCs w:val="28"/>
          <w:rtl/>
        </w:rPr>
      </w:pPr>
      <w:r w:rsidRPr="00D04133">
        <w:rPr>
          <w:rFonts w:ascii="Simplified Arabic" w:hAnsi="Simplified Arabic" w:cs="Simplified Arabic"/>
          <w:sz w:val="28"/>
          <w:szCs w:val="28"/>
          <w:rtl/>
        </w:rPr>
        <w:t>كلية العلوم الاقتصادية و التجارية و علوم التسي</w:t>
      </w:r>
      <w:r w:rsidRPr="00D04133">
        <w:rPr>
          <w:rFonts w:ascii="Simplified Arabic" w:hAnsi="Simplified Arabic" w:cs="Simplified Arabic" w:hint="cs"/>
          <w:sz w:val="28"/>
          <w:szCs w:val="28"/>
          <w:rtl/>
        </w:rPr>
        <w:t>ر</w:t>
      </w:r>
    </w:p>
    <w:p w14:paraId="45196017" w14:textId="77777777" w:rsidR="00953C51" w:rsidRDefault="00953C51" w:rsidP="00953C51">
      <w:pPr>
        <w:jc w:val="center"/>
        <w:rPr>
          <w:rFonts w:cs="Arial"/>
          <w:rtl/>
        </w:rPr>
      </w:pPr>
    </w:p>
    <w:p w14:paraId="46F8AF7A" w14:textId="0B4A652D" w:rsidR="00C32383" w:rsidRDefault="00C32383" w:rsidP="00D04133">
      <w:pPr>
        <w:rPr>
          <w:rtl/>
        </w:rPr>
      </w:pPr>
    </w:p>
    <w:p w14:paraId="7B4D0277" w14:textId="77777777" w:rsidR="00D04133" w:rsidRDefault="00D04133" w:rsidP="00D04133">
      <w:pPr>
        <w:rPr>
          <w:rtl/>
        </w:rPr>
      </w:pPr>
    </w:p>
    <w:p w14:paraId="3238578E" w14:textId="77777777" w:rsidR="00D04133" w:rsidRDefault="00D04133" w:rsidP="00D04133">
      <w:pPr>
        <w:rPr>
          <w:rtl/>
        </w:rPr>
      </w:pPr>
    </w:p>
    <w:p w14:paraId="72BBC2FD" w14:textId="487DE696" w:rsidR="00D04133" w:rsidRDefault="00D04133" w:rsidP="00D04133">
      <w:pPr>
        <w:rPr>
          <w:rtl/>
        </w:rPr>
      </w:pPr>
    </w:p>
    <w:p w14:paraId="2103EAE0" w14:textId="2E5659CF" w:rsidR="00D04133" w:rsidRDefault="00D04133" w:rsidP="00D04133">
      <w:pPr>
        <w:rPr>
          <w:rtl/>
        </w:rPr>
      </w:pPr>
    </w:p>
    <w:p w14:paraId="41C02A26" w14:textId="77777777" w:rsidR="00D04133" w:rsidRDefault="00D04133" w:rsidP="00D04133">
      <w:pPr>
        <w:rPr>
          <w:rtl/>
        </w:rPr>
      </w:pPr>
    </w:p>
    <w:p w14:paraId="7ACC76E8" w14:textId="77777777" w:rsidR="00D04133" w:rsidRDefault="00D04133" w:rsidP="00D04133">
      <w:pPr>
        <w:rPr>
          <w:rtl/>
        </w:rPr>
      </w:pPr>
    </w:p>
    <w:p w14:paraId="40182B5E" w14:textId="283455CE" w:rsidR="00D04133" w:rsidRDefault="00D04133" w:rsidP="00D04133">
      <w:pPr>
        <w:rPr>
          <w:rtl/>
        </w:rPr>
      </w:pPr>
      <w:r>
        <w:rPr>
          <w:rFonts w:hint="cs"/>
          <w:rtl/>
        </w:rPr>
        <w:t xml:space="preserve">بحث حول:                                                                                                                     </w:t>
      </w:r>
    </w:p>
    <w:p w14:paraId="5A3BF3B4" w14:textId="6205F59E" w:rsidR="00D04133" w:rsidRDefault="00D04133" w:rsidP="00D04133">
      <w:pPr>
        <w:rPr>
          <w:rtl/>
        </w:rPr>
      </w:pPr>
      <w:r>
        <w:rPr>
          <w:noProof/>
        </w:rPr>
        <mc:AlternateContent>
          <mc:Choice Requires="wps">
            <w:drawing>
              <wp:anchor distT="0" distB="0" distL="114300" distR="114300" simplePos="0" relativeHeight="251659264" behindDoc="0" locked="0" layoutInCell="1" allowOverlap="1" wp14:anchorId="518C14C6" wp14:editId="326C9986">
                <wp:simplePos x="0" y="0"/>
                <wp:positionH relativeFrom="column">
                  <wp:posOffset>271145</wp:posOffset>
                </wp:positionH>
                <wp:positionV relativeFrom="paragraph">
                  <wp:posOffset>92075</wp:posOffset>
                </wp:positionV>
                <wp:extent cx="5362575" cy="2190750"/>
                <wp:effectExtent l="19050" t="0" r="28575" b="19050"/>
                <wp:wrapNone/>
                <wp:docPr id="7" name="Hexagon 7"/>
                <wp:cNvGraphicFramePr/>
                <a:graphic xmlns:a="http://schemas.openxmlformats.org/drawingml/2006/main">
                  <a:graphicData uri="http://schemas.microsoft.com/office/word/2010/wordprocessingShape">
                    <wps:wsp>
                      <wps:cNvSpPr/>
                      <wps:spPr>
                        <a:xfrm>
                          <a:off x="0" y="0"/>
                          <a:ext cx="5362575" cy="2190750"/>
                        </a:xfrm>
                        <a:prstGeom prst="hexagon">
                          <a:avLst/>
                        </a:prstGeom>
                        <a:solidFill>
                          <a:schemeClr val="tx2">
                            <a:lumMod val="75000"/>
                          </a:schemeClr>
                        </a:solidFill>
                      </wps:spPr>
                      <wps:style>
                        <a:lnRef idx="1">
                          <a:schemeClr val="dk1"/>
                        </a:lnRef>
                        <a:fillRef idx="3">
                          <a:schemeClr val="dk1"/>
                        </a:fillRef>
                        <a:effectRef idx="2">
                          <a:schemeClr val="dk1"/>
                        </a:effectRef>
                        <a:fontRef idx="minor">
                          <a:schemeClr val="lt1"/>
                        </a:fontRef>
                      </wps:style>
                      <wps:txbx>
                        <w:txbxContent>
                          <w:p w14:paraId="261A87C0" w14:textId="77777777" w:rsidR="008560A2" w:rsidRPr="00C32383" w:rsidRDefault="008560A2" w:rsidP="00C32383">
                            <w:pPr>
                              <w:rPr>
                                <w:rFonts w:ascii="Adobe Arabic" w:hAnsi="Adobe Arabic" w:cs="Adobe Arabic"/>
                                <w:b/>
                                <w:outline/>
                                <w:color w:val="4472C4" w:themeColor="accent5"/>
                                <w:sz w:val="56"/>
                                <w:szCs w:val="56"/>
                                <w:lang w:bidi="ar-DZ"/>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Pr>
                                <w:rFonts w:ascii="Adobe Arabic" w:hAnsi="Adobe Arabic" w:cs="Adobe Arabic" w:hint="cs"/>
                                <w:b/>
                                <w:outline/>
                                <w:color w:val="4472C4" w:themeColor="accent5"/>
                                <w:sz w:val="56"/>
                                <w:szCs w:val="56"/>
                                <w:rtl/>
                                <w:lang w:bidi="ar-DZ"/>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 xml:space="preserve">اثر الافصاح المحاسبي لتكلفة الموارد البشرية على التقارير المالية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518C14C6"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Hexagon 7" o:spid="_x0000_s1026" type="#_x0000_t9" style="position:absolute;margin-left:21.35pt;margin-top:7.25pt;width:422.25pt;height:17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" adj="2206" fillcolor="#323e4f [2415]" strokecolor="black [3200]" strokeweight=".5pt">
                <v:textbox>
                  <w:txbxContent>
                    <w:p w14:paraId="261A87C0" w14:textId="77777777" w:rsidR="008560A2" w:rsidRPr="00C32383" w:rsidRDefault="008560A2" w:rsidP="00C32383">
                      <w:pPr>
                        <w:rPr>
                          <w:rFonts w:ascii="Adobe Arabic" w:hAnsi="Adobe Arabic" w:cs="Adobe Arabic"/>
                          <w:b/>
                          <w:outline/>
                          <w:color w:val="4472C4" w:themeColor="accent5"/>
                          <w:sz w:val="56"/>
                          <w:szCs w:val="56"/>
                          <w:lang w:bidi="ar-DZ"/>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Pr>
                          <w:rFonts w:ascii="Adobe Arabic" w:hAnsi="Adobe Arabic" w:cs="Adobe Arabic" w:hint="cs"/>
                          <w:b/>
                          <w:outline/>
                          <w:color w:val="4472C4" w:themeColor="accent5"/>
                          <w:sz w:val="56"/>
                          <w:szCs w:val="56"/>
                          <w:rtl/>
                          <w:lang w:bidi="ar-DZ"/>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 xml:space="preserve">اثر الافصاح المحاسبي لتكلفة الموارد البشرية على التقارير المالية              </w:t>
                      </w:r>
                    </w:p>
                  </w:txbxContent>
                </v:textbox>
              </v:shape>
            </w:pict>
          </mc:Fallback>
        </mc:AlternateContent>
      </w:r>
    </w:p>
    <w:p w14:paraId="4D70B7C8" w14:textId="77777777" w:rsidR="00C32383" w:rsidRDefault="00C32383" w:rsidP="00C32383">
      <w:pPr>
        <w:rPr>
          <w:rtl/>
        </w:rPr>
      </w:pPr>
    </w:p>
    <w:p w14:paraId="78475309" w14:textId="77777777" w:rsidR="00C32383" w:rsidRDefault="00C32383" w:rsidP="00C32383">
      <w:pPr>
        <w:rPr>
          <w:rtl/>
        </w:rPr>
      </w:pPr>
    </w:p>
    <w:p w14:paraId="6349893D" w14:textId="77777777" w:rsidR="00C32383" w:rsidRDefault="00C32383" w:rsidP="00C32383">
      <w:pPr>
        <w:rPr>
          <w:rtl/>
        </w:rPr>
      </w:pPr>
    </w:p>
    <w:p w14:paraId="1722C480" w14:textId="77777777" w:rsidR="00C32383" w:rsidRDefault="00C32383" w:rsidP="00C32383">
      <w:pPr>
        <w:rPr>
          <w:rtl/>
        </w:rPr>
      </w:pPr>
    </w:p>
    <w:p w14:paraId="2BD92616" w14:textId="77777777" w:rsidR="00C32383" w:rsidRDefault="00C32383" w:rsidP="00C32383">
      <w:pPr>
        <w:rPr>
          <w:rtl/>
        </w:rPr>
      </w:pPr>
    </w:p>
    <w:p w14:paraId="4496EDB0" w14:textId="77777777" w:rsidR="00C32383" w:rsidRDefault="00C32383" w:rsidP="00C32383">
      <w:pPr>
        <w:rPr>
          <w:rtl/>
        </w:rPr>
      </w:pPr>
    </w:p>
    <w:p w14:paraId="6D294EA7" w14:textId="77777777" w:rsidR="00C32383" w:rsidRDefault="00C32383" w:rsidP="00C32383">
      <w:pPr>
        <w:rPr>
          <w:rtl/>
        </w:rPr>
      </w:pPr>
    </w:p>
    <w:p w14:paraId="64BB5513" w14:textId="77777777" w:rsidR="00C32383" w:rsidRDefault="00C32383" w:rsidP="00C32383">
      <w:pPr>
        <w:rPr>
          <w:rtl/>
        </w:rPr>
      </w:pPr>
    </w:p>
    <w:p w14:paraId="01BBB636" w14:textId="77777777" w:rsidR="00C32383" w:rsidRDefault="00C32383" w:rsidP="00C32383">
      <w:pPr>
        <w:rPr>
          <w:rtl/>
        </w:rPr>
      </w:pPr>
    </w:p>
    <w:p w14:paraId="1949F635" w14:textId="77777777" w:rsidR="00C32383" w:rsidRDefault="00C32383" w:rsidP="00C32383">
      <w:pPr>
        <w:rPr>
          <w:rtl/>
        </w:rPr>
      </w:pPr>
    </w:p>
    <w:p w14:paraId="457718C3" w14:textId="77777777" w:rsidR="00C32383" w:rsidRDefault="00C32383" w:rsidP="00C32383">
      <w:pPr>
        <w:rPr>
          <w:rtl/>
        </w:rPr>
      </w:pPr>
    </w:p>
    <w:p w14:paraId="04FDC297" w14:textId="77777777" w:rsidR="00C32383" w:rsidRDefault="00C32383" w:rsidP="00C32383">
      <w:pPr>
        <w:rPr>
          <w:rtl/>
        </w:rPr>
      </w:pPr>
    </w:p>
    <w:p w14:paraId="161ED4DA" w14:textId="77777777" w:rsidR="00C32383" w:rsidRDefault="00C32383" w:rsidP="00C32383">
      <w:pPr>
        <w:rPr>
          <w:rtl/>
        </w:rPr>
      </w:pPr>
    </w:p>
    <w:p w14:paraId="37D8794D" w14:textId="77777777" w:rsidR="00C32383" w:rsidRDefault="00C32383" w:rsidP="00C32383">
      <w:pPr>
        <w:rPr>
          <w:rtl/>
        </w:rPr>
      </w:pPr>
    </w:p>
    <w:p w14:paraId="77610196" w14:textId="77777777" w:rsidR="00D04133" w:rsidRDefault="00D04133" w:rsidP="00C32383">
      <w:pPr>
        <w:jc w:val="right"/>
        <w:rPr>
          <w:rFonts w:ascii="Adobe Naskh Medium" w:hAnsi="Adobe Naskh Medium" w:cs="Adobe Naskh Medium"/>
          <w:rtl/>
        </w:rPr>
      </w:pPr>
      <w:r>
        <w:rPr>
          <w:rFonts w:ascii="Adobe Naskh Medium" w:hAnsi="Adobe Naskh Medium" w:cs="Adobe Naskh Medium" w:hint="cs"/>
          <w:rtl/>
        </w:rPr>
        <w:t xml:space="preserve">                   </w:t>
      </w:r>
    </w:p>
    <w:p w14:paraId="5058D8A7" w14:textId="77777777" w:rsidR="00D04133" w:rsidRDefault="00D04133" w:rsidP="00C32383">
      <w:pPr>
        <w:jc w:val="right"/>
        <w:rPr>
          <w:rFonts w:ascii="Adobe Naskh Medium" w:hAnsi="Adobe Naskh Medium" w:cs="Adobe Naskh Medium"/>
          <w:rtl/>
        </w:rPr>
      </w:pPr>
    </w:p>
    <w:p w14:paraId="6DBDD4FD" w14:textId="77777777" w:rsidR="00D04133" w:rsidRDefault="00D04133" w:rsidP="00C32383">
      <w:pPr>
        <w:jc w:val="right"/>
        <w:rPr>
          <w:rFonts w:ascii="Adobe Naskh Medium" w:hAnsi="Adobe Naskh Medium" w:cs="Adobe Naskh Medium"/>
          <w:rtl/>
        </w:rPr>
      </w:pPr>
    </w:p>
    <w:p w14:paraId="0593EF07" w14:textId="77777777" w:rsidR="00D04133" w:rsidRDefault="00D04133" w:rsidP="00C32383">
      <w:pPr>
        <w:jc w:val="right"/>
        <w:rPr>
          <w:rFonts w:ascii="Adobe Naskh Medium" w:hAnsi="Adobe Naskh Medium" w:cs="Adobe Naskh Medium"/>
          <w:rtl/>
        </w:rPr>
      </w:pPr>
    </w:p>
    <w:p w14:paraId="06B24B1B" w14:textId="56AD7D4E" w:rsidR="00C32383" w:rsidRPr="00D04133" w:rsidRDefault="00D04133" w:rsidP="00C32383">
      <w:pPr>
        <w:jc w:val="right"/>
        <w:rPr>
          <w:rFonts w:ascii="Simplified Arabic" w:hAnsi="Simplified Arabic" w:cs="Simplified Arabic"/>
          <w:sz w:val="28"/>
          <w:szCs w:val="28"/>
          <w:rtl/>
        </w:rPr>
      </w:pPr>
      <w:r>
        <w:rPr>
          <w:rFonts w:ascii="Adobe Naskh Medium" w:hAnsi="Adobe Naskh Medium" w:cs="Adobe Naskh Medium" w:hint="cs"/>
          <w:rtl/>
        </w:rPr>
        <w:t xml:space="preserve">              </w:t>
      </w:r>
      <w:r w:rsidR="00C32383" w:rsidRPr="00D04133">
        <w:rPr>
          <w:rFonts w:ascii="Simplified Arabic" w:hAnsi="Simplified Arabic" w:cs="Simplified Arabic"/>
          <w:sz w:val="28"/>
          <w:szCs w:val="28"/>
          <w:rtl/>
        </w:rPr>
        <w:t>من اعداد الطالبة</w:t>
      </w:r>
      <w:r w:rsidRPr="00D04133">
        <w:rPr>
          <w:rFonts w:ascii="Simplified Arabic" w:hAnsi="Simplified Arabic" w:cs="Simplified Arabic"/>
          <w:sz w:val="28"/>
          <w:szCs w:val="28"/>
          <w:rtl/>
        </w:rPr>
        <w:t>:</w:t>
      </w:r>
      <w:r w:rsidR="00C32383" w:rsidRPr="00D04133">
        <w:rPr>
          <w:rFonts w:ascii="Simplified Arabic" w:hAnsi="Simplified Arabic" w:cs="Simplified Arabic"/>
          <w:sz w:val="28"/>
          <w:szCs w:val="28"/>
          <w:rtl/>
        </w:rPr>
        <w:t xml:space="preserve"> بولعراس منال</w:t>
      </w:r>
      <w:r w:rsidR="00C32383" w:rsidRPr="00D04133">
        <w:rPr>
          <w:rFonts w:ascii="Simplified Arabic" w:hAnsi="Simplified Arabic" w:cs="Simplified Arabic"/>
          <w:sz w:val="28"/>
          <w:szCs w:val="28"/>
          <w:rtl/>
          <w:lang w:val="fr-FR"/>
        </w:rPr>
        <w:t xml:space="preserve"> </w:t>
      </w:r>
      <w:r w:rsidRPr="00D04133">
        <w:rPr>
          <w:rFonts w:ascii="Simplified Arabic" w:hAnsi="Simplified Arabic" w:cs="Simplified Arabic"/>
          <w:sz w:val="28"/>
          <w:szCs w:val="28"/>
          <w:rtl/>
          <w:lang w:val="fr-FR"/>
        </w:rPr>
        <w:t xml:space="preserve">                       </w:t>
      </w:r>
      <w:r w:rsidRPr="00D04133">
        <w:rPr>
          <w:rFonts w:ascii="Simplified Arabic" w:hAnsi="Simplified Arabic" w:cs="Simplified Arabic"/>
          <w:sz w:val="28"/>
          <w:szCs w:val="28"/>
          <w:rtl/>
        </w:rPr>
        <w:t xml:space="preserve">تحت </w:t>
      </w:r>
      <w:r w:rsidRPr="00D04133">
        <w:rPr>
          <w:rFonts w:ascii="Simplified Arabic" w:hAnsi="Simplified Arabic" w:cs="Simplified Arabic"/>
          <w:sz w:val="28"/>
          <w:szCs w:val="28"/>
          <w:rtl/>
        </w:rPr>
        <w:t>إ</w:t>
      </w:r>
      <w:r w:rsidRPr="00D04133">
        <w:rPr>
          <w:rFonts w:ascii="Simplified Arabic" w:hAnsi="Simplified Arabic" w:cs="Simplified Arabic"/>
          <w:sz w:val="28"/>
          <w:szCs w:val="28"/>
          <w:rtl/>
        </w:rPr>
        <w:t>شراف ال</w:t>
      </w:r>
      <w:r w:rsidRPr="00D04133">
        <w:rPr>
          <w:rFonts w:ascii="Simplified Arabic" w:hAnsi="Simplified Arabic" w:cs="Simplified Arabic"/>
          <w:sz w:val="28"/>
          <w:szCs w:val="28"/>
          <w:rtl/>
        </w:rPr>
        <w:t>أ</w:t>
      </w:r>
      <w:r w:rsidRPr="00D04133">
        <w:rPr>
          <w:rFonts w:ascii="Simplified Arabic" w:hAnsi="Simplified Arabic" w:cs="Simplified Arabic"/>
          <w:sz w:val="28"/>
          <w:szCs w:val="28"/>
          <w:rtl/>
        </w:rPr>
        <w:t>ستاذة</w:t>
      </w:r>
      <w:r w:rsidRPr="00D04133">
        <w:rPr>
          <w:rFonts w:ascii="Simplified Arabic" w:hAnsi="Simplified Arabic" w:cs="Simplified Arabic"/>
          <w:sz w:val="28"/>
          <w:szCs w:val="28"/>
          <w:rtl/>
        </w:rPr>
        <w:t>:</w:t>
      </w:r>
      <w:r w:rsidRPr="00D04133">
        <w:rPr>
          <w:rFonts w:ascii="Simplified Arabic" w:hAnsi="Simplified Arabic" w:cs="Simplified Arabic"/>
          <w:sz w:val="28"/>
          <w:szCs w:val="28"/>
          <w:rtl/>
        </w:rPr>
        <w:t xml:space="preserve"> بوروبة</w:t>
      </w:r>
      <w:r w:rsidRPr="00D04133">
        <w:rPr>
          <w:rFonts w:ascii="Simplified Arabic" w:hAnsi="Simplified Arabic" w:cs="Simplified Arabic"/>
          <w:sz w:val="28"/>
          <w:szCs w:val="28"/>
          <w:rtl/>
        </w:rPr>
        <w:t xml:space="preserve"> فهيمة   </w:t>
      </w:r>
    </w:p>
    <w:p w14:paraId="00F7ECE8" w14:textId="77777777" w:rsidR="00C32383" w:rsidRPr="00D04133" w:rsidRDefault="00C32383" w:rsidP="00C32383">
      <w:pPr>
        <w:jc w:val="right"/>
        <w:rPr>
          <w:rFonts w:ascii="Adobe Naskh Medium" w:hAnsi="Adobe Naskh Medium" w:cs="Adobe Naskh Medium"/>
          <w:rtl/>
        </w:rPr>
      </w:pPr>
      <w:r w:rsidRPr="00D04133">
        <w:rPr>
          <w:rFonts w:ascii="Adobe Naskh Medium" w:hAnsi="Adobe Naskh Medium" w:cs="Adobe Naskh Medium" w:hint="cs"/>
          <w:rtl/>
        </w:rPr>
        <w:t xml:space="preserve">                          </w:t>
      </w:r>
    </w:p>
    <w:p w14:paraId="42482632" w14:textId="7918F1D5" w:rsidR="00C32383" w:rsidRPr="00D04133" w:rsidRDefault="00C32383" w:rsidP="00C32383">
      <w:pPr>
        <w:jc w:val="right"/>
        <w:rPr>
          <w:rFonts w:ascii="Adobe Naskh Medium" w:hAnsi="Adobe Naskh Medium" w:cs="Adobe Naskh Medium"/>
          <w:rtl/>
        </w:rPr>
      </w:pPr>
      <w:r w:rsidRPr="00D04133">
        <w:rPr>
          <w:rFonts w:ascii="Adobe Naskh Medium" w:hAnsi="Adobe Naskh Medium" w:cs="Adobe Naskh Medium" w:hint="cs"/>
          <w:rtl/>
        </w:rPr>
        <w:t xml:space="preserve">                                      </w:t>
      </w:r>
    </w:p>
    <w:p w14:paraId="64EE228E" w14:textId="77777777" w:rsidR="00C32383" w:rsidRDefault="00C32383" w:rsidP="00C32383">
      <w:pPr>
        <w:jc w:val="right"/>
        <w:rPr>
          <w:sz w:val="36"/>
          <w:szCs w:val="36"/>
          <w:rtl/>
          <w:lang w:val="fr-FR"/>
        </w:rPr>
      </w:pPr>
    </w:p>
    <w:p w14:paraId="1EB09773" w14:textId="77777777" w:rsidR="00C32383" w:rsidRDefault="00C32383" w:rsidP="00C32383">
      <w:pPr>
        <w:jc w:val="right"/>
        <w:rPr>
          <w:sz w:val="36"/>
          <w:szCs w:val="36"/>
          <w:rtl/>
          <w:lang w:val="fr-FR"/>
        </w:rPr>
      </w:pPr>
    </w:p>
    <w:p w14:paraId="77AEE5E6" w14:textId="77777777" w:rsidR="00C32383" w:rsidRDefault="00C32383" w:rsidP="00C32383">
      <w:pPr>
        <w:jc w:val="right"/>
        <w:rPr>
          <w:sz w:val="36"/>
          <w:szCs w:val="36"/>
          <w:rtl/>
          <w:lang w:val="fr-FR"/>
        </w:rPr>
      </w:pPr>
    </w:p>
    <w:p w14:paraId="0BB6A191" w14:textId="77777777" w:rsidR="00C32383" w:rsidRDefault="00C32383" w:rsidP="00C32383">
      <w:pPr>
        <w:jc w:val="right"/>
        <w:rPr>
          <w:sz w:val="36"/>
          <w:szCs w:val="36"/>
          <w:rtl/>
          <w:lang w:val="fr-FR"/>
        </w:rPr>
      </w:pPr>
    </w:p>
    <w:p w14:paraId="5E9B6F9A" w14:textId="4CBD4536" w:rsidR="00C32383" w:rsidRDefault="00C32383" w:rsidP="00C32383">
      <w:pPr>
        <w:jc w:val="right"/>
        <w:rPr>
          <w:sz w:val="36"/>
          <w:szCs w:val="36"/>
          <w:rtl/>
          <w:lang w:val="fr-FR"/>
        </w:rPr>
      </w:pPr>
    </w:p>
    <w:p w14:paraId="25C7F7AD" w14:textId="77777777" w:rsidR="00C32383" w:rsidRDefault="00C32383" w:rsidP="00C32383">
      <w:pPr>
        <w:jc w:val="right"/>
        <w:rPr>
          <w:sz w:val="36"/>
          <w:szCs w:val="36"/>
          <w:rtl/>
          <w:lang w:val="fr-FR"/>
        </w:rPr>
      </w:pPr>
    </w:p>
    <w:p w14:paraId="03757999" w14:textId="77777777" w:rsidR="00C32383" w:rsidRDefault="00C32383" w:rsidP="00C32383">
      <w:pPr>
        <w:jc w:val="right"/>
        <w:rPr>
          <w:sz w:val="36"/>
          <w:szCs w:val="36"/>
          <w:rtl/>
          <w:lang w:val="fr-FR"/>
        </w:rPr>
      </w:pPr>
    </w:p>
    <w:p w14:paraId="4CC69C93" w14:textId="77777777" w:rsidR="00C32383" w:rsidRPr="00D04133" w:rsidRDefault="00C32383" w:rsidP="00C32383">
      <w:pPr>
        <w:jc w:val="center"/>
        <w:rPr>
          <w:rFonts w:ascii="Simplified Arabic" w:hAnsi="Simplified Arabic" w:cs="Simplified Arabic"/>
          <w:sz w:val="28"/>
          <w:szCs w:val="28"/>
        </w:rPr>
      </w:pPr>
      <w:r w:rsidRPr="00D04133">
        <w:rPr>
          <w:rFonts w:ascii="Simplified Arabic" w:hAnsi="Simplified Arabic" w:cs="Simplified Arabic" w:hint="cs"/>
          <w:sz w:val="28"/>
          <w:szCs w:val="28"/>
          <w:rtl/>
        </w:rPr>
        <w:t>السنة الجامعية   2020/2021</w:t>
      </w:r>
    </w:p>
    <w:p w14:paraId="7A71A3DE" w14:textId="77777777" w:rsidR="00C32383" w:rsidRDefault="00C32383" w:rsidP="00C32383">
      <w:pPr>
        <w:jc w:val="center"/>
        <w:rPr>
          <w:sz w:val="36"/>
          <w:szCs w:val="36"/>
          <w:lang w:val="fr-FR"/>
        </w:rPr>
      </w:pPr>
    </w:p>
    <w:p w14:paraId="74A86E23" w14:textId="77777777" w:rsidR="00C32383" w:rsidRDefault="005A1660" w:rsidP="005A1660">
      <w:pPr>
        <w:jc w:val="center"/>
        <w:rPr>
          <w:sz w:val="36"/>
          <w:szCs w:val="36"/>
          <w:rtl/>
          <w:lang w:val="fr-FR"/>
        </w:rPr>
      </w:pPr>
      <w:r>
        <w:rPr>
          <w:rFonts w:hint="cs"/>
          <w:sz w:val="36"/>
          <w:szCs w:val="36"/>
          <w:rtl/>
          <w:lang w:val="fr-FR"/>
        </w:rPr>
        <w:t>خطة البحث</w:t>
      </w:r>
    </w:p>
    <w:p w14:paraId="7C962388" w14:textId="77777777" w:rsidR="009E5346" w:rsidRDefault="009E5346" w:rsidP="005A1660">
      <w:pPr>
        <w:jc w:val="center"/>
        <w:rPr>
          <w:sz w:val="36"/>
          <w:szCs w:val="36"/>
          <w:rtl/>
          <w:lang w:val="fr-FR"/>
        </w:rPr>
      </w:pPr>
      <w:r>
        <w:rPr>
          <w:rFonts w:hint="cs"/>
          <w:sz w:val="36"/>
          <w:szCs w:val="36"/>
          <w:rtl/>
          <w:lang w:val="fr-FR"/>
        </w:rPr>
        <w:t xml:space="preserve">المقدمة </w:t>
      </w:r>
    </w:p>
    <w:p w14:paraId="26DE0B20" w14:textId="77777777" w:rsidR="005A1660" w:rsidRDefault="005A1660" w:rsidP="005A1660">
      <w:pPr>
        <w:jc w:val="right"/>
        <w:rPr>
          <w:sz w:val="36"/>
          <w:szCs w:val="36"/>
          <w:rtl/>
          <w:lang w:val="fr-FR"/>
        </w:rPr>
      </w:pPr>
      <w:r>
        <w:rPr>
          <w:rFonts w:hint="cs"/>
          <w:sz w:val="36"/>
          <w:szCs w:val="36"/>
          <w:rtl/>
          <w:lang w:val="fr-FR"/>
        </w:rPr>
        <w:t xml:space="preserve"> المبحث الاول الاطار المفاهيمي للافصاح المحاسبي </w:t>
      </w:r>
    </w:p>
    <w:p w14:paraId="2F5D81B3" w14:textId="77777777" w:rsidR="005A1660" w:rsidRDefault="005A1660" w:rsidP="005A1660">
      <w:pPr>
        <w:jc w:val="right"/>
        <w:rPr>
          <w:sz w:val="32"/>
          <w:szCs w:val="32"/>
          <w:rtl/>
          <w:lang w:val="fr-FR"/>
        </w:rPr>
      </w:pPr>
      <w:r>
        <w:rPr>
          <w:rFonts w:hint="cs"/>
          <w:sz w:val="36"/>
          <w:szCs w:val="36"/>
          <w:rtl/>
          <w:lang w:val="fr-FR"/>
        </w:rPr>
        <w:t xml:space="preserve">     </w:t>
      </w:r>
      <w:r>
        <w:rPr>
          <w:rFonts w:hint="cs"/>
          <w:sz w:val="32"/>
          <w:szCs w:val="32"/>
          <w:rtl/>
          <w:lang w:val="fr-FR"/>
        </w:rPr>
        <w:t xml:space="preserve">المطلب </w:t>
      </w:r>
      <w:r w:rsidRPr="005A1660">
        <w:rPr>
          <w:rFonts w:hint="cs"/>
          <w:sz w:val="32"/>
          <w:szCs w:val="32"/>
          <w:rtl/>
          <w:lang w:val="fr-FR"/>
        </w:rPr>
        <w:t xml:space="preserve">الاول </w:t>
      </w:r>
      <w:r w:rsidRPr="005A1660">
        <w:rPr>
          <w:rFonts w:hint="cs"/>
          <w:sz w:val="32"/>
          <w:szCs w:val="32"/>
          <w:rtl/>
        </w:rPr>
        <w:t>تعريف الافصاح المحاسبي</w:t>
      </w:r>
    </w:p>
    <w:p w14:paraId="314576E9" w14:textId="77777777" w:rsidR="005A1660" w:rsidRDefault="005A1660" w:rsidP="005A1660">
      <w:pPr>
        <w:jc w:val="right"/>
        <w:rPr>
          <w:sz w:val="32"/>
          <w:szCs w:val="32"/>
          <w:rtl/>
          <w:lang w:val="fr-FR"/>
        </w:rPr>
      </w:pPr>
      <w:r>
        <w:rPr>
          <w:rFonts w:hint="cs"/>
          <w:sz w:val="32"/>
          <w:szCs w:val="32"/>
          <w:rtl/>
          <w:lang w:val="fr-FR"/>
        </w:rPr>
        <w:t xml:space="preserve">     المطلب الثاني </w:t>
      </w:r>
      <w:r w:rsidRPr="005A1660">
        <w:rPr>
          <w:rFonts w:hint="cs"/>
          <w:sz w:val="32"/>
          <w:szCs w:val="32"/>
          <w:rtl/>
        </w:rPr>
        <w:t>انواع الافصاح المحاسبي</w:t>
      </w:r>
    </w:p>
    <w:p w14:paraId="50EF9C0A" w14:textId="77777777" w:rsidR="005A1660" w:rsidRDefault="005A1660" w:rsidP="005A1660">
      <w:pPr>
        <w:jc w:val="right"/>
        <w:rPr>
          <w:sz w:val="40"/>
          <w:szCs w:val="40"/>
          <w:rtl/>
        </w:rPr>
      </w:pPr>
      <w:r>
        <w:rPr>
          <w:rFonts w:hint="cs"/>
          <w:sz w:val="32"/>
          <w:szCs w:val="32"/>
          <w:rtl/>
          <w:lang w:val="fr-FR"/>
        </w:rPr>
        <w:t xml:space="preserve">     المطلب الثالث </w:t>
      </w:r>
      <w:r w:rsidRPr="005A1660">
        <w:rPr>
          <w:rFonts w:hint="cs"/>
          <w:sz w:val="32"/>
          <w:szCs w:val="32"/>
          <w:rtl/>
        </w:rPr>
        <w:t>مقومات و اساليب الافصاح المحاسبي</w:t>
      </w:r>
      <w:r w:rsidRPr="005A1660">
        <w:rPr>
          <w:rFonts w:hint="cs"/>
          <w:sz w:val="40"/>
          <w:szCs w:val="40"/>
          <w:rtl/>
        </w:rPr>
        <w:t xml:space="preserve">  </w:t>
      </w:r>
    </w:p>
    <w:p w14:paraId="13420BD8" w14:textId="77777777" w:rsidR="005A1660" w:rsidRDefault="005A1660" w:rsidP="005A1660">
      <w:pPr>
        <w:jc w:val="right"/>
        <w:rPr>
          <w:sz w:val="40"/>
          <w:szCs w:val="40"/>
          <w:rtl/>
        </w:rPr>
      </w:pPr>
      <w:r>
        <w:rPr>
          <w:rFonts w:hint="cs"/>
          <w:sz w:val="40"/>
          <w:szCs w:val="40"/>
          <w:rtl/>
        </w:rPr>
        <w:t>المبحث الثاني</w:t>
      </w:r>
      <w:r w:rsidR="00CF3947">
        <w:rPr>
          <w:rFonts w:hint="cs"/>
          <w:sz w:val="40"/>
          <w:szCs w:val="40"/>
          <w:rtl/>
        </w:rPr>
        <w:t xml:space="preserve"> الاطار المفاهيمي للافصاح المحاسبي لتكلفة الموارد البشرية و اثره على التقارير المالية  </w:t>
      </w:r>
      <w:r w:rsidR="00CF3947">
        <w:rPr>
          <w:sz w:val="40"/>
          <w:szCs w:val="40"/>
        </w:rPr>
        <w:t xml:space="preserve">    </w:t>
      </w:r>
    </w:p>
    <w:p w14:paraId="67CD19A2" w14:textId="77777777" w:rsidR="009E5346" w:rsidRDefault="005A1660" w:rsidP="005A1660">
      <w:pPr>
        <w:jc w:val="right"/>
        <w:rPr>
          <w:sz w:val="36"/>
          <w:szCs w:val="36"/>
          <w:rtl/>
        </w:rPr>
      </w:pPr>
      <w:r>
        <w:rPr>
          <w:rFonts w:hint="cs"/>
          <w:sz w:val="32"/>
          <w:szCs w:val="32"/>
          <w:rtl/>
        </w:rPr>
        <w:t>المطلب</w:t>
      </w:r>
      <w:r w:rsidR="009E5346">
        <w:rPr>
          <w:rFonts w:hint="cs"/>
          <w:sz w:val="40"/>
          <w:szCs w:val="40"/>
          <w:rtl/>
        </w:rPr>
        <w:t xml:space="preserve"> </w:t>
      </w:r>
      <w:r w:rsidRPr="005A1660">
        <w:rPr>
          <w:rFonts w:hint="cs"/>
          <w:sz w:val="32"/>
          <w:szCs w:val="32"/>
          <w:rtl/>
        </w:rPr>
        <w:t>الاول   مفهوم  الافصاح المحاسبي لتكلفة الموارد البشرية وو طرقه</w:t>
      </w:r>
      <w:r w:rsidRPr="005A1660">
        <w:rPr>
          <w:rFonts w:hint="cs"/>
          <w:sz w:val="36"/>
          <w:szCs w:val="36"/>
          <w:rtl/>
        </w:rPr>
        <w:t xml:space="preserve">   </w:t>
      </w:r>
    </w:p>
    <w:p w14:paraId="425D5696" w14:textId="77777777" w:rsidR="009E5346" w:rsidRDefault="005A1660" w:rsidP="009E5346">
      <w:pPr>
        <w:pStyle w:val="NormalWeb"/>
        <w:bidi/>
        <w:spacing w:before="0" w:beforeAutospacing="0" w:afterAutospacing="0"/>
        <w:rPr>
          <w:rFonts w:ascii="Arial" w:hAnsi="Arial" w:cs="Arial"/>
          <w:sz w:val="32"/>
          <w:szCs w:val="32"/>
          <w:rtl/>
        </w:rPr>
      </w:pPr>
      <w:r w:rsidRPr="009E5346">
        <w:rPr>
          <w:rFonts w:hint="cs"/>
          <w:sz w:val="32"/>
          <w:szCs w:val="32"/>
          <w:rtl/>
        </w:rPr>
        <w:t xml:space="preserve">  </w:t>
      </w:r>
      <w:r w:rsidR="009E5346" w:rsidRPr="009E5346">
        <w:rPr>
          <w:rFonts w:ascii="Arial" w:hAnsi="Arial" w:cs="Arial" w:hint="cs"/>
          <w:sz w:val="32"/>
          <w:szCs w:val="32"/>
          <w:rtl/>
        </w:rPr>
        <w:t xml:space="preserve">المطلب الثاني اثر الافصاح عن تكلفة الموارد البشرية </w:t>
      </w:r>
      <w:r w:rsidR="00CF3947">
        <w:rPr>
          <w:rFonts w:ascii="Arial" w:hAnsi="Arial" w:cs="Arial" w:hint="cs"/>
          <w:sz w:val="32"/>
          <w:szCs w:val="32"/>
          <w:rtl/>
        </w:rPr>
        <w:t xml:space="preserve">على التقارير المالية </w:t>
      </w:r>
    </w:p>
    <w:p w14:paraId="11CF8034" w14:textId="77777777" w:rsidR="009E5346" w:rsidRDefault="009E5346" w:rsidP="009E5346">
      <w:pPr>
        <w:pStyle w:val="NormalWeb"/>
        <w:bidi/>
        <w:spacing w:before="0" w:beforeAutospacing="0" w:afterAutospacing="0"/>
        <w:rPr>
          <w:rFonts w:ascii="Arial" w:hAnsi="Arial" w:cs="Arial"/>
          <w:sz w:val="42"/>
          <w:szCs w:val="42"/>
          <w:rtl/>
        </w:rPr>
      </w:pPr>
      <w:r w:rsidRPr="009E5346">
        <w:rPr>
          <w:rFonts w:ascii="Arial" w:hAnsi="Arial" w:cs="Arial" w:hint="cs"/>
          <w:sz w:val="32"/>
          <w:szCs w:val="32"/>
          <w:rtl/>
        </w:rPr>
        <w:t xml:space="preserve">المطلب الثالث </w:t>
      </w:r>
      <w:r w:rsidRPr="009E5346">
        <w:rPr>
          <w:rFonts w:ascii="Arial" w:hAnsi="Arial" w:cs="Arial"/>
          <w:sz w:val="32"/>
          <w:szCs w:val="32"/>
          <w:rtl/>
        </w:rPr>
        <w:t>معوقات الإفصاح عن الموارد البشرية</w:t>
      </w:r>
      <w:r w:rsidRPr="009E5346">
        <w:rPr>
          <w:rFonts w:ascii="Arial" w:hAnsi="Arial" w:cs="Arial"/>
          <w:sz w:val="42"/>
          <w:szCs w:val="42"/>
          <w:rtl/>
        </w:rPr>
        <w:t xml:space="preserve"> </w:t>
      </w:r>
    </w:p>
    <w:p w14:paraId="6075F7D9" w14:textId="77777777" w:rsidR="009E5346" w:rsidRDefault="009E5346" w:rsidP="009E5346">
      <w:pPr>
        <w:pStyle w:val="NormalWeb"/>
        <w:bidi/>
        <w:spacing w:before="0" w:beforeAutospacing="0" w:afterAutospacing="0"/>
        <w:rPr>
          <w:rFonts w:ascii="Arial" w:hAnsi="Arial" w:cs="Arial"/>
          <w:color w:val="C45911" w:themeColor="accent2" w:themeShade="BF"/>
          <w:sz w:val="42"/>
          <w:szCs w:val="42"/>
          <w:rtl/>
        </w:rPr>
      </w:pPr>
      <w:r>
        <w:rPr>
          <w:rFonts w:ascii="Arial" w:hAnsi="Arial" w:cs="Arial" w:hint="cs"/>
          <w:sz w:val="42"/>
          <w:szCs w:val="42"/>
          <w:rtl/>
        </w:rPr>
        <w:t xml:space="preserve">                                الخاتمة </w:t>
      </w:r>
    </w:p>
    <w:p w14:paraId="28B21913" w14:textId="77777777" w:rsidR="009E5346" w:rsidRPr="009E5346" w:rsidRDefault="009E5346" w:rsidP="009E5346">
      <w:pPr>
        <w:pStyle w:val="NormalWeb"/>
        <w:bidi/>
        <w:spacing w:before="0" w:beforeAutospacing="0" w:afterAutospacing="0"/>
        <w:rPr>
          <w:rFonts w:ascii="Arial" w:hAnsi="Arial" w:cs="Arial"/>
          <w:color w:val="C45911" w:themeColor="accent2" w:themeShade="BF"/>
          <w:sz w:val="32"/>
          <w:szCs w:val="32"/>
          <w:rtl/>
        </w:rPr>
      </w:pPr>
      <w:r>
        <w:rPr>
          <w:rFonts w:ascii="Arial" w:hAnsi="Arial" w:cs="Arial" w:hint="cs"/>
          <w:color w:val="C45911" w:themeColor="accent2" w:themeShade="BF"/>
          <w:sz w:val="42"/>
          <w:szCs w:val="42"/>
          <w:rtl/>
        </w:rPr>
        <w:t xml:space="preserve">     </w:t>
      </w:r>
    </w:p>
    <w:p w14:paraId="5378AE31" w14:textId="77777777" w:rsidR="005A1660" w:rsidRDefault="005A1660" w:rsidP="009E5346">
      <w:pPr>
        <w:jc w:val="right"/>
        <w:rPr>
          <w:sz w:val="40"/>
          <w:szCs w:val="40"/>
          <w:rtl/>
        </w:rPr>
      </w:pPr>
    </w:p>
    <w:p w14:paraId="57BF61CB" w14:textId="77777777" w:rsidR="005A1660" w:rsidRPr="005A1660" w:rsidRDefault="005A1660" w:rsidP="005A1660">
      <w:pPr>
        <w:jc w:val="right"/>
        <w:rPr>
          <w:sz w:val="32"/>
          <w:szCs w:val="32"/>
          <w:lang w:val="fr-FR"/>
        </w:rPr>
      </w:pPr>
      <w:r>
        <w:rPr>
          <w:rFonts w:hint="cs"/>
          <w:sz w:val="40"/>
          <w:szCs w:val="40"/>
          <w:rtl/>
        </w:rPr>
        <w:t xml:space="preserve">  </w:t>
      </w:r>
    </w:p>
    <w:p w14:paraId="64179A56" w14:textId="77777777" w:rsidR="00C32383" w:rsidRDefault="00C32383" w:rsidP="00C32383">
      <w:pPr>
        <w:jc w:val="center"/>
        <w:rPr>
          <w:sz w:val="36"/>
          <w:szCs w:val="36"/>
          <w:lang w:val="fr-FR"/>
        </w:rPr>
      </w:pPr>
    </w:p>
    <w:p w14:paraId="7888BD2A" w14:textId="77777777" w:rsidR="00C32383" w:rsidRDefault="00C32383" w:rsidP="00C32383">
      <w:pPr>
        <w:jc w:val="center"/>
        <w:rPr>
          <w:sz w:val="36"/>
          <w:szCs w:val="36"/>
          <w:lang w:val="fr-FR"/>
        </w:rPr>
      </w:pPr>
    </w:p>
    <w:p w14:paraId="30CDF1FD" w14:textId="77777777" w:rsidR="00C32383" w:rsidRDefault="00C32383" w:rsidP="00C32383">
      <w:pPr>
        <w:jc w:val="center"/>
        <w:rPr>
          <w:sz w:val="36"/>
          <w:szCs w:val="36"/>
          <w:lang w:val="fr-FR"/>
        </w:rPr>
      </w:pPr>
    </w:p>
    <w:p w14:paraId="67C948F4" w14:textId="77777777" w:rsidR="00C32383" w:rsidRDefault="00C32383" w:rsidP="00C32383">
      <w:pPr>
        <w:jc w:val="center"/>
        <w:rPr>
          <w:sz w:val="36"/>
          <w:szCs w:val="36"/>
          <w:lang w:val="fr-FR"/>
        </w:rPr>
      </w:pPr>
    </w:p>
    <w:p w14:paraId="3000B4DF" w14:textId="77777777" w:rsidR="00C32383" w:rsidRDefault="00C32383" w:rsidP="00C32383">
      <w:pPr>
        <w:jc w:val="center"/>
        <w:rPr>
          <w:sz w:val="36"/>
          <w:szCs w:val="36"/>
          <w:lang w:val="fr-FR"/>
        </w:rPr>
      </w:pPr>
    </w:p>
    <w:p w14:paraId="2627AEFF" w14:textId="77777777" w:rsidR="00C32383" w:rsidRDefault="00C32383" w:rsidP="00C32383">
      <w:pPr>
        <w:jc w:val="center"/>
        <w:rPr>
          <w:sz w:val="36"/>
          <w:szCs w:val="36"/>
          <w:lang w:val="fr-FR"/>
        </w:rPr>
      </w:pPr>
    </w:p>
    <w:p w14:paraId="5B713A43" w14:textId="77777777" w:rsidR="00C32383" w:rsidRDefault="00C32383" w:rsidP="00C32383">
      <w:pPr>
        <w:jc w:val="center"/>
        <w:rPr>
          <w:sz w:val="36"/>
          <w:szCs w:val="36"/>
          <w:lang w:val="fr-FR"/>
        </w:rPr>
      </w:pPr>
    </w:p>
    <w:p w14:paraId="21D4FD13" w14:textId="77777777" w:rsidR="00C32383" w:rsidRDefault="00C32383" w:rsidP="00C32383">
      <w:pPr>
        <w:jc w:val="center"/>
        <w:rPr>
          <w:sz w:val="36"/>
          <w:szCs w:val="36"/>
          <w:lang w:val="fr-FR"/>
        </w:rPr>
      </w:pPr>
    </w:p>
    <w:p w14:paraId="02FD887D" w14:textId="77777777" w:rsidR="00C32383" w:rsidRDefault="00C32383" w:rsidP="00C32383">
      <w:pPr>
        <w:jc w:val="center"/>
        <w:rPr>
          <w:sz w:val="36"/>
          <w:szCs w:val="36"/>
          <w:lang w:val="fr-FR"/>
        </w:rPr>
      </w:pPr>
    </w:p>
    <w:p w14:paraId="5369DAEE" w14:textId="77777777" w:rsidR="00C32383" w:rsidRDefault="00C32383" w:rsidP="00C32383">
      <w:pPr>
        <w:jc w:val="center"/>
        <w:rPr>
          <w:sz w:val="36"/>
          <w:szCs w:val="36"/>
          <w:lang w:val="fr-FR"/>
        </w:rPr>
      </w:pPr>
    </w:p>
    <w:p w14:paraId="1F00CD28" w14:textId="77777777" w:rsidR="00C32383" w:rsidRDefault="00C32383" w:rsidP="00C32383">
      <w:pPr>
        <w:jc w:val="center"/>
        <w:rPr>
          <w:sz w:val="36"/>
          <w:szCs w:val="36"/>
          <w:lang w:val="fr-FR"/>
        </w:rPr>
      </w:pPr>
    </w:p>
    <w:p w14:paraId="7CCB4933" w14:textId="77777777" w:rsidR="00C32383" w:rsidRDefault="00C32383" w:rsidP="00C32383">
      <w:pPr>
        <w:jc w:val="center"/>
        <w:rPr>
          <w:sz w:val="36"/>
          <w:szCs w:val="36"/>
          <w:lang w:val="fr-FR"/>
        </w:rPr>
      </w:pPr>
    </w:p>
    <w:p w14:paraId="1DC42948" w14:textId="77777777" w:rsidR="00C32383" w:rsidRDefault="00C32383" w:rsidP="00C32383">
      <w:pPr>
        <w:jc w:val="center"/>
        <w:rPr>
          <w:sz w:val="36"/>
          <w:szCs w:val="36"/>
          <w:lang w:val="fr-FR"/>
        </w:rPr>
      </w:pPr>
    </w:p>
    <w:p w14:paraId="2F39ACEE" w14:textId="77777777" w:rsidR="00C32383" w:rsidRDefault="00C32383" w:rsidP="00C32383">
      <w:pPr>
        <w:jc w:val="center"/>
        <w:rPr>
          <w:sz w:val="36"/>
          <w:szCs w:val="36"/>
          <w:lang w:val="fr-FR"/>
        </w:rPr>
      </w:pPr>
    </w:p>
    <w:p w14:paraId="52ABE15B" w14:textId="77777777" w:rsidR="00C32383" w:rsidRPr="005A1660" w:rsidRDefault="00C32383" w:rsidP="00C32383">
      <w:pPr>
        <w:jc w:val="center"/>
        <w:rPr>
          <w:color w:val="2F5496" w:themeColor="accent5" w:themeShade="BF"/>
          <w:sz w:val="36"/>
          <w:szCs w:val="36"/>
          <w:rtl/>
          <w:lang w:val="fr-FR" w:bidi="ar-DZ"/>
        </w:rPr>
      </w:pPr>
      <w:r w:rsidRPr="005A1660">
        <w:rPr>
          <w:rFonts w:hint="cs"/>
          <w:color w:val="2F5496" w:themeColor="accent5" w:themeShade="BF"/>
          <w:sz w:val="36"/>
          <w:szCs w:val="36"/>
          <w:rtl/>
          <w:lang w:val="fr-FR" w:bidi="ar-DZ"/>
        </w:rPr>
        <w:t>المقدمة </w:t>
      </w:r>
    </w:p>
    <w:p w14:paraId="26F1310F" w14:textId="77777777" w:rsidR="0028046B" w:rsidRDefault="0028046B" w:rsidP="00C32383">
      <w:pPr>
        <w:jc w:val="center"/>
        <w:rPr>
          <w:sz w:val="36"/>
          <w:szCs w:val="36"/>
          <w:rtl/>
          <w:lang w:val="fr-FR" w:bidi="ar-DZ"/>
        </w:rPr>
      </w:pPr>
    </w:p>
    <w:p w14:paraId="0DF3CD7E" w14:textId="77777777" w:rsidR="0028046B" w:rsidRPr="005A1660" w:rsidRDefault="0028046B" w:rsidP="00C32383">
      <w:pPr>
        <w:jc w:val="center"/>
        <w:rPr>
          <w:sz w:val="44"/>
          <w:szCs w:val="44"/>
          <w:rtl/>
          <w:lang w:val="fr-FR" w:bidi="ar-DZ"/>
        </w:rPr>
      </w:pPr>
    </w:p>
    <w:p w14:paraId="5D1F015C" w14:textId="77777777" w:rsidR="00C32383" w:rsidRPr="00D04133" w:rsidRDefault="0028046B" w:rsidP="005A1660">
      <w:pPr>
        <w:jc w:val="right"/>
        <w:rPr>
          <w:rFonts w:ascii="Arial" w:hAnsi="Arial" w:cs="Arial"/>
          <w:color w:val="000000" w:themeColor="text1"/>
          <w:sz w:val="32"/>
          <w:szCs w:val="32"/>
          <w:rtl/>
        </w:rPr>
      </w:pPr>
      <w:r w:rsidRPr="00D04133">
        <w:rPr>
          <w:rFonts w:ascii="Arial" w:hAnsi="Arial" w:cs="Arial" w:hint="cs"/>
          <w:color w:val="000000" w:themeColor="text1"/>
          <w:sz w:val="32"/>
          <w:szCs w:val="32"/>
          <w:rtl/>
        </w:rPr>
        <w:t xml:space="preserve">           </w:t>
      </w:r>
      <w:r w:rsidR="00C32383" w:rsidRPr="00D04133">
        <w:rPr>
          <w:rFonts w:ascii="Arial" w:hAnsi="Arial" w:cs="Arial"/>
          <w:color w:val="000000" w:themeColor="text1"/>
          <w:sz w:val="32"/>
          <w:szCs w:val="32"/>
          <w:rtl/>
        </w:rPr>
        <w:t>بدأ الاهتمام بمحاسبة الموارد البشرية، نتيجة إدراك أهمية الأفراد في المؤسسات، باعتبارهم موارد منتجة وذلك منذ 1965م، وأن الإفصاح عن المعلومات المتعلقة بهذا المورد يعتبر مفيدا لأغراض اتخاذ القرارات، وعلى الرغم من عدم التوصل إلى قياس موضوعي مقبول لقيمة الموارد البشرية في إطار مهنة المحاسبة، إلا أن هذا الموضوع أصبح الآن محورا مهما للاهتمام، وصارت الكثير من المؤسسات تعنى بكيفية تحديد القيم التي تعكس معارف ومهارات العاملين لأغراض التقارير المالية والإفصاح عنها</w:t>
      </w:r>
      <w:r w:rsidRPr="00D04133">
        <w:rPr>
          <w:rFonts w:ascii="Arial" w:hAnsi="Arial" w:cs="Arial" w:hint="cs"/>
          <w:color w:val="000000" w:themeColor="text1"/>
          <w:sz w:val="32"/>
          <w:szCs w:val="32"/>
          <w:rtl/>
        </w:rPr>
        <w:t>.وفي</w:t>
      </w:r>
      <w:r w:rsidRPr="00D04133">
        <w:rPr>
          <w:rFonts w:ascii="Arial" w:hAnsi="Arial" w:cs="Arial"/>
          <w:color w:val="000000" w:themeColor="text1"/>
          <w:sz w:val="32"/>
          <w:szCs w:val="32"/>
          <w:rtl/>
        </w:rPr>
        <w:t xml:space="preserve"> </w:t>
      </w:r>
      <w:r w:rsidRPr="00D04133">
        <w:rPr>
          <w:rFonts w:ascii="Arial" w:hAnsi="Arial" w:cs="Arial" w:hint="cs"/>
          <w:color w:val="000000" w:themeColor="text1"/>
          <w:sz w:val="32"/>
          <w:szCs w:val="32"/>
          <w:rtl/>
        </w:rPr>
        <w:t>هذا</w:t>
      </w:r>
      <w:r w:rsidRPr="00D04133">
        <w:rPr>
          <w:rFonts w:ascii="Arial" w:hAnsi="Arial" w:cs="Arial"/>
          <w:color w:val="000000" w:themeColor="text1"/>
          <w:sz w:val="32"/>
          <w:szCs w:val="32"/>
          <w:rtl/>
        </w:rPr>
        <w:t xml:space="preserve"> </w:t>
      </w:r>
      <w:r w:rsidRPr="00D04133">
        <w:rPr>
          <w:rFonts w:ascii="Arial" w:hAnsi="Arial" w:cs="Arial" w:hint="cs"/>
          <w:color w:val="000000" w:themeColor="text1"/>
          <w:sz w:val="32"/>
          <w:szCs w:val="32"/>
          <w:rtl/>
        </w:rPr>
        <w:t>المبحث</w:t>
      </w:r>
      <w:r w:rsidRPr="00D04133">
        <w:rPr>
          <w:rFonts w:ascii="Arial" w:hAnsi="Arial" w:cs="Arial"/>
          <w:color w:val="000000" w:themeColor="text1"/>
          <w:sz w:val="32"/>
          <w:szCs w:val="32"/>
          <w:rtl/>
        </w:rPr>
        <w:t xml:space="preserve"> </w:t>
      </w:r>
      <w:r w:rsidRPr="00D04133">
        <w:rPr>
          <w:rFonts w:ascii="Arial" w:hAnsi="Arial" w:cs="Arial" w:hint="cs"/>
          <w:color w:val="000000" w:themeColor="text1"/>
          <w:sz w:val="32"/>
          <w:szCs w:val="32"/>
          <w:rtl/>
        </w:rPr>
        <w:t>سنتطرق</w:t>
      </w:r>
      <w:r w:rsidRPr="00D04133">
        <w:rPr>
          <w:rFonts w:ascii="Arial" w:hAnsi="Arial" w:cs="Arial"/>
          <w:color w:val="000000" w:themeColor="text1"/>
          <w:sz w:val="32"/>
          <w:szCs w:val="32"/>
          <w:rtl/>
        </w:rPr>
        <w:t xml:space="preserve"> </w:t>
      </w:r>
      <w:r w:rsidRPr="00D04133">
        <w:rPr>
          <w:rFonts w:ascii="Arial" w:hAnsi="Arial" w:cs="Arial" w:hint="cs"/>
          <w:color w:val="000000" w:themeColor="text1"/>
          <w:sz w:val="32"/>
          <w:szCs w:val="32"/>
          <w:rtl/>
        </w:rPr>
        <w:t>إل</w:t>
      </w:r>
      <w:r w:rsidR="005A1660" w:rsidRPr="00D04133">
        <w:rPr>
          <w:rFonts w:ascii="Arial" w:hAnsi="Arial" w:cs="Arial" w:hint="cs"/>
          <w:color w:val="000000" w:themeColor="text1"/>
          <w:sz w:val="32"/>
          <w:szCs w:val="32"/>
          <w:rtl/>
        </w:rPr>
        <w:t xml:space="preserve">ى </w:t>
      </w:r>
      <w:r w:rsidRPr="00D04133">
        <w:rPr>
          <w:rFonts w:ascii="Arial" w:hAnsi="Arial" w:cs="Arial" w:hint="cs"/>
          <w:color w:val="000000" w:themeColor="text1"/>
          <w:sz w:val="32"/>
          <w:szCs w:val="32"/>
          <w:rtl/>
        </w:rPr>
        <w:t xml:space="preserve">ىاثر الافصاح المحاسبي عن تكلفة الموارد البشرية على التقارير المالية </w:t>
      </w:r>
    </w:p>
    <w:p w14:paraId="0984152B" w14:textId="77777777" w:rsidR="0028046B" w:rsidRDefault="0028046B" w:rsidP="0028046B">
      <w:pPr>
        <w:jc w:val="right"/>
        <w:rPr>
          <w:rFonts w:ascii="Arial" w:hAnsi="Arial" w:cs="Arial"/>
          <w:color w:val="000000" w:themeColor="text1"/>
          <w:sz w:val="32"/>
          <w:szCs w:val="32"/>
          <w:rtl/>
        </w:rPr>
      </w:pPr>
    </w:p>
    <w:p w14:paraId="2B2CD7EE" w14:textId="77777777" w:rsidR="0028046B" w:rsidRDefault="0028046B" w:rsidP="0028046B">
      <w:pPr>
        <w:jc w:val="right"/>
        <w:rPr>
          <w:rFonts w:ascii="Arial" w:hAnsi="Arial" w:cs="Arial"/>
          <w:color w:val="000000" w:themeColor="text1"/>
          <w:sz w:val="32"/>
          <w:szCs w:val="32"/>
          <w:rtl/>
        </w:rPr>
      </w:pPr>
    </w:p>
    <w:p w14:paraId="72649FF9" w14:textId="77777777" w:rsidR="0028046B" w:rsidRDefault="0028046B" w:rsidP="0028046B">
      <w:pPr>
        <w:jc w:val="right"/>
        <w:rPr>
          <w:rFonts w:ascii="Arial" w:hAnsi="Arial" w:cs="Arial"/>
          <w:color w:val="000000" w:themeColor="text1"/>
          <w:sz w:val="32"/>
          <w:szCs w:val="32"/>
          <w:rtl/>
        </w:rPr>
      </w:pPr>
    </w:p>
    <w:p w14:paraId="1959FD7C" w14:textId="77777777" w:rsidR="0028046B" w:rsidRDefault="0028046B" w:rsidP="0028046B">
      <w:pPr>
        <w:jc w:val="right"/>
        <w:rPr>
          <w:rFonts w:ascii="Arial" w:hAnsi="Arial" w:cs="Arial"/>
          <w:color w:val="000000" w:themeColor="text1"/>
          <w:sz w:val="32"/>
          <w:szCs w:val="32"/>
          <w:rtl/>
        </w:rPr>
      </w:pPr>
    </w:p>
    <w:p w14:paraId="2C5E326C" w14:textId="77777777" w:rsidR="0028046B" w:rsidRDefault="0028046B" w:rsidP="0028046B">
      <w:pPr>
        <w:jc w:val="right"/>
        <w:rPr>
          <w:rFonts w:ascii="Arial" w:hAnsi="Arial" w:cs="Arial"/>
          <w:color w:val="000000" w:themeColor="text1"/>
          <w:sz w:val="32"/>
          <w:szCs w:val="32"/>
          <w:rtl/>
        </w:rPr>
      </w:pPr>
    </w:p>
    <w:p w14:paraId="34C131CD" w14:textId="77777777" w:rsidR="0028046B" w:rsidRDefault="0028046B" w:rsidP="0028046B">
      <w:pPr>
        <w:jc w:val="right"/>
        <w:rPr>
          <w:rFonts w:ascii="Arial" w:hAnsi="Arial" w:cs="Arial"/>
          <w:color w:val="000000" w:themeColor="text1"/>
          <w:sz w:val="32"/>
          <w:szCs w:val="32"/>
          <w:rtl/>
        </w:rPr>
      </w:pPr>
    </w:p>
    <w:p w14:paraId="72A053C5" w14:textId="77777777" w:rsidR="0028046B" w:rsidRDefault="0028046B" w:rsidP="0028046B">
      <w:pPr>
        <w:jc w:val="right"/>
        <w:rPr>
          <w:rFonts w:ascii="Arial" w:hAnsi="Arial" w:cs="Arial"/>
          <w:color w:val="000000" w:themeColor="text1"/>
          <w:sz w:val="32"/>
          <w:szCs w:val="32"/>
          <w:rtl/>
        </w:rPr>
      </w:pPr>
    </w:p>
    <w:p w14:paraId="0BBAA5A7" w14:textId="77777777" w:rsidR="0028046B" w:rsidRDefault="0028046B" w:rsidP="0028046B">
      <w:pPr>
        <w:jc w:val="right"/>
        <w:rPr>
          <w:rFonts w:ascii="Arial" w:hAnsi="Arial" w:cs="Arial"/>
          <w:color w:val="000000" w:themeColor="text1"/>
          <w:sz w:val="32"/>
          <w:szCs w:val="32"/>
          <w:rtl/>
        </w:rPr>
      </w:pPr>
    </w:p>
    <w:p w14:paraId="1271BF87" w14:textId="77777777" w:rsidR="0028046B" w:rsidRDefault="0028046B" w:rsidP="0028046B">
      <w:pPr>
        <w:jc w:val="right"/>
        <w:rPr>
          <w:rFonts w:ascii="Arial" w:hAnsi="Arial" w:cs="Arial"/>
          <w:color w:val="000000" w:themeColor="text1"/>
          <w:sz w:val="32"/>
          <w:szCs w:val="32"/>
          <w:rtl/>
        </w:rPr>
      </w:pPr>
    </w:p>
    <w:p w14:paraId="30CD58F0" w14:textId="77777777" w:rsidR="0028046B" w:rsidRDefault="0028046B" w:rsidP="0028046B">
      <w:pPr>
        <w:jc w:val="right"/>
        <w:rPr>
          <w:rFonts w:ascii="Arial" w:hAnsi="Arial" w:cs="Arial"/>
          <w:color w:val="000000" w:themeColor="text1"/>
          <w:sz w:val="32"/>
          <w:szCs w:val="32"/>
          <w:rtl/>
        </w:rPr>
      </w:pPr>
    </w:p>
    <w:p w14:paraId="50D9C02F" w14:textId="77777777" w:rsidR="0028046B" w:rsidRDefault="0028046B" w:rsidP="0028046B">
      <w:pPr>
        <w:jc w:val="right"/>
        <w:rPr>
          <w:rFonts w:ascii="Arial" w:hAnsi="Arial" w:cs="Arial"/>
          <w:color w:val="000000" w:themeColor="text1"/>
          <w:sz w:val="32"/>
          <w:szCs w:val="32"/>
          <w:rtl/>
        </w:rPr>
      </w:pPr>
    </w:p>
    <w:p w14:paraId="4CAEB27A" w14:textId="77777777" w:rsidR="0028046B" w:rsidRDefault="0028046B" w:rsidP="0028046B">
      <w:pPr>
        <w:jc w:val="right"/>
        <w:rPr>
          <w:rFonts w:ascii="Arial" w:hAnsi="Arial" w:cs="Arial"/>
          <w:color w:val="000000" w:themeColor="text1"/>
          <w:sz w:val="32"/>
          <w:szCs w:val="32"/>
          <w:rtl/>
        </w:rPr>
      </w:pPr>
    </w:p>
    <w:p w14:paraId="6501BF45" w14:textId="77777777" w:rsidR="0028046B" w:rsidRDefault="0028046B" w:rsidP="0028046B">
      <w:pPr>
        <w:jc w:val="right"/>
        <w:rPr>
          <w:rFonts w:ascii="Arial" w:hAnsi="Arial" w:cs="Arial"/>
          <w:color w:val="000000" w:themeColor="text1"/>
          <w:sz w:val="32"/>
          <w:szCs w:val="32"/>
          <w:rtl/>
        </w:rPr>
      </w:pPr>
    </w:p>
    <w:p w14:paraId="0F13A8D0" w14:textId="77777777" w:rsidR="0028046B" w:rsidRDefault="0028046B" w:rsidP="009E5346">
      <w:pPr>
        <w:rPr>
          <w:rFonts w:ascii="Arial" w:hAnsi="Arial" w:cs="Arial"/>
          <w:color w:val="000000" w:themeColor="text1"/>
          <w:sz w:val="32"/>
          <w:szCs w:val="32"/>
          <w:rtl/>
        </w:rPr>
      </w:pPr>
    </w:p>
    <w:p w14:paraId="003FF8E0" w14:textId="77777777" w:rsidR="0028046B" w:rsidRDefault="0028046B" w:rsidP="0028046B">
      <w:pPr>
        <w:jc w:val="right"/>
        <w:rPr>
          <w:rFonts w:ascii="Arial" w:hAnsi="Arial" w:cs="Arial"/>
          <w:color w:val="000000" w:themeColor="text1"/>
          <w:sz w:val="32"/>
          <w:szCs w:val="32"/>
          <w:rtl/>
        </w:rPr>
      </w:pPr>
    </w:p>
    <w:p w14:paraId="313B5D87" w14:textId="7694FAAF" w:rsidR="0028046B" w:rsidRDefault="0028046B" w:rsidP="0028046B">
      <w:pPr>
        <w:jc w:val="right"/>
        <w:rPr>
          <w:rFonts w:ascii="Arial" w:hAnsi="Arial" w:cs="Arial"/>
          <w:color w:val="000000" w:themeColor="text1"/>
          <w:sz w:val="32"/>
          <w:szCs w:val="32"/>
          <w:rtl/>
        </w:rPr>
      </w:pPr>
    </w:p>
    <w:p w14:paraId="4C6208B4" w14:textId="67F4C86A" w:rsidR="00D04133" w:rsidRDefault="00D04133" w:rsidP="0028046B">
      <w:pPr>
        <w:jc w:val="right"/>
        <w:rPr>
          <w:rFonts w:ascii="Arial" w:hAnsi="Arial" w:cs="Arial"/>
          <w:color w:val="000000" w:themeColor="text1"/>
          <w:sz w:val="32"/>
          <w:szCs w:val="32"/>
          <w:rtl/>
        </w:rPr>
      </w:pPr>
    </w:p>
    <w:p w14:paraId="34B98158" w14:textId="4BA3E9F4" w:rsidR="00D04133" w:rsidRDefault="00D04133" w:rsidP="0028046B">
      <w:pPr>
        <w:jc w:val="right"/>
        <w:rPr>
          <w:rFonts w:ascii="Arial" w:hAnsi="Arial" w:cs="Arial"/>
          <w:color w:val="000000" w:themeColor="text1"/>
          <w:sz w:val="32"/>
          <w:szCs w:val="32"/>
          <w:rtl/>
        </w:rPr>
      </w:pPr>
    </w:p>
    <w:p w14:paraId="6A531F70" w14:textId="11E9F7D0" w:rsidR="00D04133" w:rsidRDefault="00D04133" w:rsidP="0028046B">
      <w:pPr>
        <w:jc w:val="right"/>
        <w:rPr>
          <w:rFonts w:ascii="Arial" w:hAnsi="Arial" w:cs="Arial"/>
          <w:color w:val="000000" w:themeColor="text1"/>
          <w:sz w:val="32"/>
          <w:szCs w:val="32"/>
          <w:rtl/>
        </w:rPr>
      </w:pPr>
    </w:p>
    <w:p w14:paraId="57D49E28" w14:textId="12C45C32" w:rsidR="00D04133" w:rsidRDefault="00D04133" w:rsidP="0028046B">
      <w:pPr>
        <w:jc w:val="right"/>
        <w:rPr>
          <w:rFonts w:ascii="Arial" w:hAnsi="Arial" w:cs="Arial"/>
          <w:color w:val="000000" w:themeColor="text1"/>
          <w:sz w:val="32"/>
          <w:szCs w:val="32"/>
          <w:rtl/>
        </w:rPr>
      </w:pPr>
    </w:p>
    <w:p w14:paraId="1211A0B7" w14:textId="494F48F3" w:rsidR="00D04133" w:rsidRDefault="00D04133" w:rsidP="0028046B">
      <w:pPr>
        <w:jc w:val="right"/>
        <w:rPr>
          <w:rFonts w:ascii="Arial" w:hAnsi="Arial" w:cs="Arial"/>
          <w:color w:val="000000" w:themeColor="text1"/>
          <w:sz w:val="32"/>
          <w:szCs w:val="32"/>
          <w:rtl/>
        </w:rPr>
      </w:pPr>
    </w:p>
    <w:p w14:paraId="01AE5C29" w14:textId="77777777" w:rsidR="00D04133" w:rsidRDefault="00D04133" w:rsidP="0028046B">
      <w:pPr>
        <w:jc w:val="right"/>
        <w:rPr>
          <w:rFonts w:ascii="Arial" w:hAnsi="Arial" w:cs="Arial"/>
          <w:color w:val="000000" w:themeColor="text1"/>
          <w:sz w:val="32"/>
          <w:szCs w:val="32"/>
          <w:rtl/>
        </w:rPr>
      </w:pPr>
    </w:p>
    <w:p w14:paraId="4D7FC7B4" w14:textId="77777777" w:rsidR="0028046B" w:rsidRDefault="0028046B" w:rsidP="0028046B">
      <w:pPr>
        <w:rPr>
          <w:rtl/>
        </w:rPr>
      </w:pPr>
    </w:p>
    <w:p w14:paraId="3A1D2D71" w14:textId="6D657BB8" w:rsidR="0028046B" w:rsidRDefault="0028046B" w:rsidP="0028046B">
      <w:pPr>
        <w:jc w:val="center"/>
        <w:rPr>
          <w:color w:val="2E74B5" w:themeColor="accent1" w:themeShade="BF"/>
          <w:sz w:val="40"/>
          <w:szCs w:val="40"/>
          <w:rtl/>
        </w:rPr>
      </w:pPr>
      <w:r w:rsidRPr="005A1660">
        <w:rPr>
          <w:rFonts w:hint="cs"/>
          <w:color w:val="2E74B5" w:themeColor="accent1" w:themeShade="BF"/>
          <w:sz w:val="40"/>
          <w:szCs w:val="40"/>
          <w:rtl/>
        </w:rPr>
        <w:lastRenderedPageBreak/>
        <w:t>المبحث ال</w:t>
      </w:r>
      <w:r w:rsidR="00D04133">
        <w:rPr>
          <w:rFonts w:hint="cs"/>
          <w:color w:val="2E74B5" w:themeColor="accent1" w:themeShade="BF"/>
          <w:sz w:val="40"/>
          <w:szCs w:val="40"/>
          <w:rtl/>
        </w:rPr>
        <w:t>أ</w:t>
      </w:r>
      <w:r w:rsidRPr="005A1660">
        <w:rPr>
          <w:rFonts w:hint="cs"/>
          <w:color w:val="2E74B5" w:themeColor="accent1" w:themeShade="BF"/>
          <w:sz w:val="40"/>
          <w:szCs w:val="40"/>
          <w:rtl/>
        </w:rPr>
        <w:t>ول</w:t>
      </w:r>
      <w:r w:rsidR="005A1660">
        <w:rPr>
          <w:rFonts w:hint="cs"/>
          <w:color w:val="2E74B5" w:themeColor="accent1" w:themeShade="BF"/>
          <w:sz w:val="40"/>
          <w:szCs w:val="40"/>
          <w:rtl/>
        </w:rPr>
        <w:t xml:space="preserve"> ماهية الافصاح المحاسبي </w:t>
      </w:r>
    </w:p>
    <w:p w14:paraId="05503129" w14:textId="707AB507" w:rsidR="00D04133" w:rsidRDefault="00D04133" w:rsidP="0028046B">
      <w:pPr>
        <w:jc w:val="center"/>
        <w:rPr>
          <w:color w:val="2E74B5" w:themeColor="accent1" w:themeShade="BF"/>
          <w:sz w:val="40"/>
          <w:szCs w:val="40"/>
          <w:rtl/>
        </w:rPr>
      </w:pPr>
    </w:p>
    <w:p w14:paraId="0C6514DB" w14:textId="77777777" w:rsidR="0028046B" w:rsidRDefault="0028046B" w:rsidP="0028046B">
      <w:pPr>
        <w:jc w:val="right"/>
        <w:rPr>
          <w:color w:val="C45911" w:themeColor="accent2" w:themeShade="BF"/>
          <w:sz w:val="40"/>
          <w:szCs w:val="40"/>
          <w:rtl/>
        </w:rPr>
      </w:pPr>
    </w:p>
    <w:p w14:paraId="1CDDD001" w14:textId="0A17184F" w:rsidR="00F57A64" w:rsidRPr="005A1660" w:rsidRDefault="0028046B" w:rsidP="00F57A64">
      <w:pPr>
        <w:jc w:val="right"/>
        <w:rPr>
          <w:color w:val="C45911" w:themeColor="accent2" w:themeShade="BF"/>
          <w:sz w:val="40"/>
          <w:szCs w:val="40"/>
        </w:rPr>
      </w:pPr>
      <w:r w:rsidRPr="005A1660">
        <w:rPr>
          <w:rFonts w:hint="cs"/>
          <w:color w:val="C45911" w:themeColor="accent2" w:themeShade="BF"/>
          <w:sz w:val="40"/>
          <w:szCs w:val="40"/>
          <w:rtl/>
        </w:rPr>
        <w:t>المطلب ال</w:t>
      </w:r>
      <w:r w:rsidR="00D04133">
        <w:rPr>
          <w:rFonts w:hint="cs"/>
          <w:color w:val="C45911" w:themeColor="accent2" w:themeShade="BF"/>
          <w:sz w:val="40"/>
          <w:szCs w:val="40"/>
          <w:rtl/>
        </w:rPr>
        <w:t>أ</w:t>
      </w:r>
      <w:r w:rsidRPr="005A1660">
        <w:rPr>
          <w:rFonts w:hint="cs"/>
          <w:color w:val="C45911" w:themeColor="accent2" w:themeShade="BF"/>
          <w:sz w:val="40"/>
          <w:szCs w:val="40"/>
          <w:rtl/>
        </w:rPr>
        <w:t xml:space="preserve">ول  </w:t>
      </w:r>
      <w:r w:rsidR="00F57A64" w:rsidRPr="005A1660">
        <w:rPr>
          <w:rFonts w:hint="cs"/>
          <w:color w:val="C45911" w:themeColor="accent2" w:themeShade="BF"/>
          <w:sz w:val="40"/>
          <w:szCs w:val="40"/>
          <w:rtl/>
        </w:rPr>
        <w:t>تعريف الافصاح المحاسبي</w:t>
      </w:r>
    </w:p>
    <w:p w14:paraId="048183EB" w14:textId="77777777" w:rsidR="00F57A64" w:rsidRDefault="00F57A64" w:rsidP="00F57A64">
      <w:pPr>
        <w:jc w:val="right"/>
        <w:rPr>
          <w:color w:val="000000" w:themeColor="text1"/>
          <w:sz w:val="40"/>
          <w:szCs w:val="40"/>
        </w:rPr>
      </w:pPr>
    </w:p>
    <w:p w14:paraId="77AE81C5" w14:textId="77777777" w:rsidR="005D0580" w:rsidRDefault="00F57A64" w:rsidP="005D0580">
      <w:pPr>
        <w:jc w:val="right"/>
        <w:rPr>
          <w:rFonts w:ascii="Arial" w:hAnsi="Arial" w:cs="Arial"/>
          <w:color w:val="000000" w:themeColor="text1"/>
          <w:sz w:val="32"/>
          <w:szCs w:val="32"/>
          <w:rtl/>
        </w:rPr>
      </w:pPr>
      <w:r>
        <w:rPr>
          <w:rFonts w:ascii="Arial" w:hAnsi="Arial" w:cs="Arial"/>
          <w:color w:val="404000"/>
          <w:sz w:val="40"/>
          <w:szCs w:val="40"/>
        </w:rPr>
        <w:t xml:space="preserve">   </w:t>
      </w:r>
      <w:r w:rsidRPr="00F57A64">
        <w:rPr>
          <w:rFonts w:ascii="Arial" w:hAnsi="Arial" w:cs="Arial"/>
          <w:color w:val="000000" w:themeColor="text1"/>
          <w:sz w:val="32"/>
          <w:szCs w:val="32"/>
          <w:rtl/>
        </w:rPr>
        <w:t>عرف بأنه شم</w:t>
      </w:r>
      <w:r>
        <w:rPr>
          <w:rFonts w:ascii="Arial" w:hAnsi="Arial" w:cs="Arial"/>
          <w:color w:val="000000" w:themeColor="text1"/>
          <w:sz w:val="32"/>
          <w:szCs w:val="32"/>
          <w:rtl/>
        </w:rPr>
        <w:t>ول التقارير المالية على جميع ال</w:t>
      </w:r>
      <w:r>
        <w:rPr>
          <w:rFonts w:ascii="Arial" w:hAnsi="Arial" w:cs="Arial" w:hint="cs"/>
          <w:color w:val="000000" w:themeColor="text1"/>
          <w:sz w:val="32"/>
          <w:szCs w:val="32"/>
          <w:rtl/>
          <w:lang w:bidi="ar-DZ"/>
        </w:rPr>
        <w:t>م</w:t>
      </w:r>
      <w:r w:rsidRPr="00F57A64">
        <w:rPr>
          <w:rFonts w:ascii="Arial" w:hAnsi="Arial" w:cs="Arial"/>
          <w:color w:val="000000" w:themeColor="text1"/>
          <w:sz w:val="32"/>
          <w:szCs w:val="32"/>
          <w:rtl/>
        </w:rPr>
        <w:t xml:space="preserve">علومات اللازمة لإعطاء مستخدم هذه التقارير صورة واضحة وصحيحة عن الوحدة المحاسبية </w:t>
      </w:r>
    </w:p>
    <w:p w14:paraId="7CB553A1" w14:textId="77777777" w:rsidR="005D0580" w:rsidRDefault="005D0580" w:rsidP="005D0580">
      <w:pPr>
        <w:jc w:val="right"/>
        <w:rPr>
          <w:rFonts w:ascii="Arial" w:hAnsi="Arial" w:cs="Arial"/>
          <w:color w:val="000000" w:themeColor="text1"/>
          <w:sz w:val="32"/>
          <w:szCs w:val="32"/>
        </w:rPr>
      </w:pPr>
    </w:p>
    <w:p w14:paraId="53564B70" w14:textId="77777777" w:rsidR="00F57A64" w:rsidRDefault="00F57A64" w:rsidP="00F57A64">
      <w:pPr>
        <w:jc w:val="right"/>
        <w:rPr>
          <w:rFonts w:ascii="Arial" w:hAnsi="Arial" w:cs="Arial"/>
          <w:color w:val="000000" w:themeColor="text1"/>
          <w:sz w:val="32"/>
          <w:szCs w:val="32"/>
          <w:rtl/>
        </w:rPr>
      </w:pPr>
      <w:r>
        <w:rPr>
          <w:rFonts w:ascii="Arial" w:hAnsi="Arial" w:cs="Arial" w:hint="cs"/>
          <w:color w:val="000000" w:themeColor="text1"/>
          <w:sz w:val="32"/>
          <w:szCs w:val="32"/>
          <w:rtl/>
        </w:rPr>
        <w:t xml:space="preserve">     </w:t>
      </w:r>
      <w:r w:rsidRPr="00F57A64">
        <w:rPr>
          <w:rFonts w:ascii="Arial" w:hAnsi="Arial" w:cs="Arial"/>
          <w:color w:val="000000" w:themeColor="text1"/>
          <w:sz w:val="32"/>
          <w:szCs w:val="32"/>
          <w:rtl/>
        </w:rPr>
        <w:t>كما عرف بأنه عملية إظهار المعلومات المالية سواء كانت كمية أو وصفية في القوائم المالية أو الهوامش والملاحظات والجداول المكملة في الوقت المناسب، مما يجعل القوائم المالية غير مضللة وملائمة لمستخدمين القوائم المالية من الأطراف الخارجية ، والتي ليس لها سلطة الاطلاع على الدفاتر والسجلات للشركة</w:t>
      </w:r>
    </w:p>
    <w:p w14:paraId="3098DC95" w14:textId="77777777" w:rsidR="005D0580" w:rsidRDefault="005D0580" w:rsidP="00111150">
      <w:pPr>
        <w:rPr>
          <w:rFonts w:ascii="Arial" w:hAnsi="Arial" w:cs="Arial"/>
          <w:color w:val="000000" w:themeColor="text1"/>
          <w:sz w:val="32"/>
          <w:szCs w:val="32"/>
          <w:rtl/>
        </w:rPr>
      </w:pPr>
    </w:p>
    <w:p w14:paraId="7353123F" w14:textId="77777777" w:rsidR="005D0580" w:rsidRDefault="005D0580" w:rsidP="005D0580">
      <w:pPr>
        <w:jc w:val="right"/>
        <w:rPr>
          <w:rFonts w:ascii="Arial" w:hAnsi="Arial" w:cs="Arial"/>
          <w:color w:val="000000" w:themeColor="text1"/>
          <w:sz w:val="32"/>
          <w:szCs w:val="32"/>
          <w:rtl/>
        </w:rPr>
      </w:pPr>
      <w:r>
        <w:rPr>
          <w:rFonts w:ascii="Arial" w:hAnsi="Arial" w:cs="Arial" w:hint="cs"/>
          <w:color w:val="000000" w:themeColor="text1"/>
          <w:sz w:val="32"/>
          <w:szCs w:val="32"/>
          <w:rtl/>
        </w:rPr>
        <w:t xml:space="preserve">                 </w:t>
      </w:r>
      <w:r w:rsidRPr="005D0580">
        <w:rPr>
          <w:rFonts w:ascii="Arial" w:hAnsi="Arial" w:cs="Arial"/>
          <w:color w:val="000000" w:themeColor="text1"/>
          <w:sz w:val="32"/>
          <w:szCs w:val="32"/>
          <w:rtl/>
        </w:rPr>
        <w:t>وعليه نستخلص التعريف التالي هو عملية إظهار المعلومات المالية اللازمة والتي تعكس الصورة الحقيقة الموجودات و ممتلكات المنظمة، وذلك من أجل مساعدة متخذي القرار على اتخاذ القرارات السليمة</w:t>
      </w:r>
    </w:p>
    <w:p w14:paraId="54EFFE16" w14:textId="77777777" w:rsidR="005D0580" w:rsidRDefault="005D0580" w:rsidP="005D0580">
      <w:pPr>
        <w:jc w:val="right"/>
        <w:rPr>
          <w:rFonts w:ascii="Arial" w:hAnsi="Arial" w:cs="Arial"/>
          <w:color w:val="000000" w:themeColor="text1"/>
          <w:sz w:val="32"/>
          <w:szCs w:val="32"/>
          <w:rtl/>
        </w:rPr>
      </w:pPr>
    </w:p>
    <w:p w14:paraId="15F36DEF" w14:textId="0F99EC0B" w:rsidR="005D0580" w:rsidRPr="005D0580" w:rsidRDefault="005D0580" w:rsidP="005D0580">
      <w:pPr>
        <w:jc w:val="right"/>
        <w:rPr>
          <w:color w:val="000000" w:themeColor="text1"/>
          <w:sz w:val="40"/>
          <w:szCs w:val="40"/>
        </w:rPr>
      </w:pPr>
      <w:r>
        <w:rPr>
          <w:rFonts w:hint="cs"/>
          <w:color w:val="833C0B" w:themeColor="accent2" w:themeShade="80"/>
          <w:sz w:val="40"/>
          <w:szCs w:val="40"/>
          <w:rtl/>
        </w:rPr>
        <w:t>ا</w:t>
      </w:r>
      <w:r w:rsidRPr="005A1660">
        <w:rPr>
          <w:rFonts w:hint="cs"/>
          <w:color w:val="C45911" w:themeColor="accent2" w:themeShade="BF"/>
          <w:sz w:val="40"/>
          <w:szCs w:val="40"/>
          <w:rtl/>
        </w:rPr>
        <w:t xml:space="preserve">لمطلب الثاني انواع الافصاح المحاسبي </w:t>
      </w:r>
    </w:p>
    <w:p w14:paraId="36CD186E" w14:textId="77777777" w:rsidR="00F57A64" w:rsidRPr="00F57A64" w:rsidRDefault="00F57A64" w:rsidP="00F57A64">
      <w:pPr>
        <w:jc w:val="right"/>
        <w:rPr>
          <w:color w:val="000000" w:themeColor="text1"/>
          <w:sz w:val="32"/>
          <w:szCs w:val="32"/>
          <w:rtl/>
        </w:rPr>
      </w:pPr>
    </w:p>
    <w:p w14:paraId="752F0D0C" w14:textId="77777777" w:rsidR="005D0580" w:rsidRPr="005D0580" w:rsidRDefault="00C44607" w:rsidP="00C44607">
      <w:pPr>
        <w:pStyle w:val="NormalWeb"/>
        <w:bidi/>
        <w:spacing w:before="0" w:beforeAutospacing="0" w:afterAutospacing="0"/>
        <w:rPr>
          <w:rFonts w:ascii="Arial" w:hAnsi="Arial" w:cs="Arial"/>
          <w:color w:val="101000"/>
          <w:sz w:val="42"/>
          <w:szCs w:val="42"/>
          <w:rtl/>
        </w:rPr>
      </w:pPr>
      <w:r w:rsidRPr="00C44607">
        <w:rPr>
          <w:rFonts w:ascii="Arial" w:hAnsi="Arial" w:cs="Arial" w:hint="cs"/>
          <w:color w:val="538135" w:themeColor="accent6" w:themeShade="BF"/>
          <w:sz w:val="32"/>
          <w:szCs w:val="32"/>
          <w:rtl/>
        </w:rPr>
        <w:t xml:space="preserve">     ا</w:t>
      </w:r>
      <w:r w:rsidR="005D0580" w:rsidRPr="00C44607">
        <w:rPr>
          <w:rFonts w:ascii="Arial" w:hAnsi="Arial" w:cs="Arial"/>
          <w:color w:val="538135" w:themeColor="accent6" w:themeShade="BF"/>
          <w:sz w:val="32"/>
          <w:szCs w:val="32"/>
          <w:rtl/>
        </w:rPr>
        <w:t>لإفصاح الكامل</w:t>
      </w:r>
      <w:r w:rsidR="005D0580" w:rsidRPr="005D0580">
        <w:rPr>
          <w:rFonts w:ascii="Arial" w:hAnsi="Arial" w:cs="Arial"/>
          <w:color w:val="000000" w:themeColor="text1"/>
          <w:sz w:val="32"/>
          <w:szCs w:val="32"/>
          <w:rtl/>
        </w:rPr>
        <w:t>: هو أن يكون تقديم المعلومات شامل ومعبر عن كل الأحداث والعمليات الاقتصادية</w:t>
      </w:r>
      <w:r w:rsidR="005D0580">
        <w:rPr>
          <w:rFonts w:ascii="Arial" w:hAnsi="Arial" w:cs="Arial"/>
          <w:color w:val="000000" w:themeColor="text1"/>
          <w:sz w:val="32"/>
          <w:szCs w:val="32"/>
          <w:rtl/>
        </w:rPr>
        <w:t>المتعلق ب</w:t>
      </w:r>
      <w:r w:rsidR="005D0580">
        <w:rPr>
          <w:rFonts w:ascii="Arial" w:hAnsi="Arial" w:cs="Arial" w:hint="cs"/>
          <w:color w:val="000000" w:themeColor="text1"/>
          <w:sz w:val="32"/>
          <w:szCs w:val="32"/>
          <w:rtl/>
        </w:rPr>
        <w:t>ه</w:t>
      </w:r>
      <w:r w:rsidR="005D0580" w:rsidRPr="005D0580">
        <w:rPr>
          <w:rFonts w:ascii="Arial" w:hAnsi="Arial" w:cs="Arial"/>
          <w:color w:val="000000" w:themeColor="text1"/>
          <w:sz w:val="32"/>
          <w:szCs w:val="32"/>
          <w:rtl/>
        </w:rPr>
        <w:t>ا، أي أن تتوفر جميع المعلومات التي لها تأثير على المستخدم، كما أنه لا يقتصر على حقائق متعلق</w:t>
      </w:r>
      <w:r w:rsidR="005D0580">
        <w:rPr>
          <w:rFonts w:hint="cs"/>
          <w:color w:val="000000" w:themeColor="text1"/>
          <w:sz w:val="32"/>
          <w:szCs w:val="32"/>
          <w:rtl/>
        </w:rPr>
        <w:t xml:space="preserve">ة </w:t>
      </w:r>
      <w:r w:rsidR="005D0580" w:rsidRPr="005D0580">
        <w:rPr>
          <w:rFonts w:ascii="Arial" w:hAnsi="Arial" w:cs="Arial"/>
          <w:color w:val="000000" w:themeColor="text1"/>
          <w:sz w:val="32"/>
          <w:szCs w:val="32"/>
          <w:rtl/>
        </w:rPr>
        <w:t>بفترات محاسبة منتهية بل يشمل الوقائع اللاحقة</w:t>
      </w:r>
      <w:r w:rsidR="005D0580">
        <w:rPr>
          <w:rFonts w:ascii="Arial" w:hAnsi="Arial" w:cs="Arial"/>
          <w:color w:val="101000"/>
          <w:sz w:val="42"/>
          <w:szCs w:val="42"/>
          <w:rtl/>
        </w:rPr>
        <w:t>.</w:t>
      </w:r>
    </w:p>
    <w:p w14:paraId="29148471" w14:textId="77777777" w:rsidR="00112513" w:rsidRDefault="00C44607" w:rsidP="00C44607">
      <w:pPr>
        <w:bidi/>
        <w:spacing w:after="100"/>
        <w:rPr>
          <w:rFonts w:ascii="Arial" w:eastAsia="Times New Roman" w:hAnsi="Arial" w:cs="Arial"/>
          <w:sz w:val="32"/>
          <w:szCs w:val="32"/>
          <w:rtl/>
        </w:rPr>
      </w:pPr>
      <w:r w:rsidRPr="00C44607">
        <w:rPr>
          <w:rFonts w:ascii="Arial" w:eastAsia="Times New Roman" w:hAnsi="Arial" w:cs="Arial"/>
          <w:color w:val="101000"/>
          <w:sz w:val="42"/>
          <w:szCs w:val="42"/>
          <w:rtl/>
        </w:rPr>
        <w:t> </w:t>
      </w:r>
      <w:r>
        <w:rPr>
          <w:rFonts w:ascii="Arial" w:eastAsia="Times New Roman" w:hAnsi="Arial" w:cs="Arial" w:hint="cs"/>
          <w:color w:val="101000"/>
          <w:sz w:val="42"/>
          <w:szCs w:val="42"/>
          <w:rtl/>
        </w:rPr>
        <w:t xml:space="preserve">   </w:t>
      </w:r>
      <w:r w:rsidRPr="00C44607">
        <w:rPr>
          <w:rFonts w:ascii="Arial" w:eastAsia="Times New Roman" w:hAnsi="Arial" w:cs="Arial"/>
          <w:color w:val="538135" w:themeColor="accent6" w:themeShade="BF"/>
          <w:sz w:val="32"/>
          <w:szCs w:val="32"/>
          <w:rtl/>
        </w:rPr>
        <w:t xml:space="preserve">الإفصاح العادل </w:t>
      </w:r>
      <w:r w:rsidRPr="00C44607">
        <w:rPr>
          <w:rFonts w:ascii="Arial" w:eastAsia="Times New Roman" w:hAnsi="Arial" w:cs="Arial"/>
          <w:sz w:val="32"/>
          <w:szCs w:val="32"/>
          <w:rtl/>
        </w:rPr>
        <w:t>هو أن تقدم المعلومات بشكل يحترم الإنصاف بين احتياجات جميع الأطراف، وأن تكونصياغة وعرض المعلومات بدون تحيز لط</w:t>
      </w:r>
      <w:r w:rsidR="00112513">
        <w:rPr>
          <w:rFonts w:ascii="Arial" w:eastAsia="Times New Roman" w:hAnsi="Arial" w:cs="Arial"/>
          <w:sz w:val="32"/>
          <w:szCs w:val="32"/>
          <w:rtl/>
        </w:rPr>
        <w:t xml:space="preserve">رف معين على حساب أطراف أخرى. </w:t>
      </w:r>
    </w:p>
    <w:p w14:paraId="132998ED" w14:textId="77777777" w:rsidR="00C44607" w:rsidRPr="00C44607" w:rsidRDefault="00C44607" w:rsidP="00112513">
      <w:pPr>
        <w:bidi/>
        <w:spacing w:after="100"/>
        <w:rPr>
          <w:rFonts w:ascii="Times New Roman" w:eastAsia="Times New Roman" w:hAnsi="Times New Roman" w:cs="Times New Roman"/>
          <w:sz w:val="32"/>
          <w:szCs w:val="32"/>
          <w:rtl/>
        </w:rPr>
      </w:pPr>
      <w:r w:rsidRPr="00112513">
        <w:rPr>
          <w:rFonts w:ascii="Arial" w:eastAsia="Times New Roman" w:hAnsi="Arial" w:cs="Arial"/>
          <w:color w:val="70AD47" w:themeColor="accent6"/>
          <w:sz w:val="32"/>
          <w:szCs w:val="32"/>
          <w:rtl/>
        </w:rPr>
        <w:t>الإفصاح الكافي</w:t>
      </w:r>
      <w:r w:rsidRPr="00C44607">
        <w:rPr>
          <w:rFonts w:ascii="Arial" w:eastAsia="Times New Roman" w:hAnsi="Arial" w:cs="Arial"/>
          <w:sz w:val="32"/>
          <w:szCs w:val="32"/>
          <w:rtl/>
        </w:rPr>
        <w:t>: هو أن تقدم المعلومات بالشكل الذي يراعي الحد الأدنى للمعلومات الواجب توفيرها في</w:t>
      </w:r>
      <w:r w:rsidRPr="00C44607">
        <w:rPr>
          <w:rFonts w:ascii="Times New Roman" w:eastAsia="Times New Roman" w:hAnsi="Times New Roman" w:cs="Times New Roman" w:hint="cs"/>
          <w:sz w:val="32"/>
          <w:szCs w:val="32"/>
          <w:rtl/>
        </w:rPr>
        <w:t xml:space="preserve"> </w:t>
      </w:r>
      <w:r w:rsidRPr="00C44607">
        <w:rPr>
          <w:rFonts w:ascii="Arial" w:eastAsia="Times New Roman" w:hAnsi="Arial" w:cs="Arial"/>
          <w:sz w:val="32"/>
          <w:szCs w:val="32"/>
          <w:rtl/>
        </w:rPr>
        <w:t>القوائم المالية</w:t>
      </w:r>
    </w:p>
    <w:p w14:paraId="3DDC8694" w14:textId="77777777" w:rsidR="00C44607" w:rsidRDefault="00C44607" w:rsidP="00C44607">
      <w:pPr>
        <w:bidi/>
        <w:spacing w:after="100"/>
        <w:rPr>
          <w:rFonts w:ascii="Arial" w:eastAsia="Times New Roman" w:hAnsi="Arial" w:cs="Arial"/>
          <w:sz w:val="32"/>
          <w:szCs w:val="32"/>
          <w:rtl/>
        </w:rPr>
      </w:pPr>
      <w:r>
        <w:rPr>
          <w:rFonts w:ascii="Arial" w:eastAsia="Times New Roman" w:hAnsi="Arial" w:cs="Arial" w:hint="cs"/>
          <w:sz w:val="32"/>
          <w:szCs w:val="32"/>
          <w:rtl/>
        </w:rPr>
        <w:t xml:space="preserve">     </w:t>
      </w:r>
      <w:r w:rsidRPr="00C44607">
        <w:rPr>
          <w:rFonts w:ascii="Arial" w:eastAsia="Times New Roman" w:hAnsi="Arial" w:cs="Arial"/>
          <w:sz w:val="32"/>
          <w:szCs w:val="32"/>
          <w:rtl/>
        </w:rPr>
        <w:t> </w:t>
      </w:r>
      <w:r w:rsidRPr="00C44607">
        <w:rPr>
          <w:rFonts w:ascii="Arial" w:eastAsia="Times New Roman" w:hAnsi="Arial" w:cs="Arial"/>
          <w:color w:val="538135" w:themeColor="accent6" w:themeShade="BF"/>
          <w:sz w:val="32"/>
          <w:szCs w:val="32"/>
          <w:rtl/>
        </w:rPr>
        <w:t xml:space="preserve">الإفصاح الملائم: </w:t>
      </w:r>
      <w:r w:rsidRPr="00C44607">
        <w:rPr>
          <w:rFonts w:ascii="Arial" w:eastAsia="Times New Roman" w:hAnsi="Arial" w:cs="Arial"/>
          <w:sz w:val="32"/>
          <w:szCs w:val="32"/>
          <w:rtl/>
        </w:rPr>
        <w:t>أن تقدم المعلومات في القوائم المالية بحيث تكون ذات قيمة و منفعة بالنسبة لمستخدميها و أكثرتناسبا مع طبيعة النشاط وظروف المؤسسة.</w:t>
      </w:r>
    </w:p>
    <w:p w14:paraId="5023A45F" w14:textId="77777777" w:rsidR="00C44607" w:rsidRPr="00C44607" w:rsidRDefault="00C44607" w:rsidP="00C44607">
      <w:pPr>
        <w:bidi/>
        <w:spacing w:after="100"/>
        <w:rPr>
          <w:rFonts w:ascii="Times New Roman" w:eastAsia="Times New Roman" w:hAnsi="Times New Roman" w:cs="Times New Roman"/>
          <w:sz w:val="32"/>
          <w:szCs w:val="32"/>
          <w:rtl/>
        </w:rPr>
      </w:pPr>
    </w:p>
    <w:p w14:paraId="0265AABB" w14:textId="77777777" w:rsidR="00C44607" w:rsidRDefault="00C44607" w:rsidP="00C44607">
      <w:pPr>
        <w:bidi/>
        <w:spacing w:after="100"/>
        <w:rPr>
          <w:rFonts w:ascii="Arial" w:eastAsia="Times New Roman" w:hAnsi="Arial" w:cs="Arial"/>
          <w:sz w:val="32"/>
          <w:szCs w:val="32"/>
          <w:rtl/>
        </w:rPr>
      </w:pPr>
      <w:r>
        <w:rPr>
          <w:rFonts w:ascii="Arial" w:eastAsia="Times New Roman" w:hAnsi="Arial" w:cs="Arial" w:hint="cs"/>
          <w:color w:val="538135" w:themeColor="accent6" w:themeShade="BF"/>
          <w:sz w:val="42"/>
          <w:szCs w:val="42"/>
          <w:rtl/>
        </w:rPr>
        <w:lastRenderedPageBreak/>
        <w:t xml:space="preserve">  </w:t>
      </w:r>
      <w:r w:rsidRPr="00C44607">
        <w:rPr>
          <w:rFonts w:ascii="Arial" w:eastAsia="Times New Roman" w:hAnsi="Arial" w:cs="Arial"/>
          <w:color w:val="538135" w:themeColor="accent6" w:themeShade="BF"/>
          <w:sz w:val="42"/>
          <w:szCs w:val="42"/>
          <w:rtl/>
        </w:rPr>
        <w:t> </w:t>
      </w:r>
      <w:r w:rsidRPr="00C44607">
        <w:rPr>
          <w:rFonts w:ascii="Arial" w:eastAsia="Times New Roman" w:hAnsi="Arial" w:cs="Arial"/>
          <w:color w:val="538135" w:themeColor="accent6" w:themeShade="BF"/>
          <w:sz w:val="32"/>
          <w:szCs w:val="32"/>
          <w:rtl/>
        </w:rPr>
        <w:t xml:space="preserve">الإفصاح التثقيفي (الإعلامي): </w:t>
      </w:r>
      <w:r w:rsidRPr="00C44607">
        <w:rPr>
          <w:rFonts w:ascii="Arial" w:eastAsia="Times New Roman" w:hAnsi="Arial" w:cs="Arial"/>
          <w:sz w:val="32"/>
          <w:szCs w:val="32"/>
          <w:rtl/>
        </w:rPr>
        <w:t>هو أن تقدم المؤسسة معلومات مثل إعلان عن تقديرات مالية أو عن اكتتاب في</w:t>
      </w:r>
      <w:r>
        <w:rPr>
          <w:rFonts w:ascii="Times New Roman" w:eastAsia="Times New Roman" w:hAnsi="Times New Roman" w:cs="Times New Roman" w:hint="cs"/>
          <w:sz w:val="32"/>
          <w:szCs w:val="32"/>
          <w:rtl/>
        </w:rPr>
        <w:t xml:space="preserve"> </w:t>
      </w:r>
      <w:r w:rsidRPr="00C44607">
        <w:rPr>
          <w:rFonts w:ascii="Arial" w:eastAsia="Times New Roman" w:hAnsi="Arial" w:cs="Arial"/>
          <w:sz w:val="32"/>
          <w:szCs w:val="32"/>
          <w:rtl/>
        </w:rPr>
        <w:t>رأس مال جديد</w:t>
      </w:r>
    </w:p>
    <w:p w14:paraId="11536FB9" w14:textId="77777777" w:rsidR="00C44607" w:rsidRDefault="00C44607" w:rsidP="00C44607">
      <w:pPr>
        <w:bidi/>
        <w:spacing w:after="100"/>
        <w:rPr>
          <w:rFonts w:ascii="Arial" w:eastAsia="Times New Roman" w:hAnsi="Arial" w:cs="Arial"/>
          <w:sz w:val="32"/>
          <w:szCs w:val="32"/>
          <w:rtl/>
        </w:rPr>
      </w:pPr>
      <w:r w:rsidRPr="00C44607">
        <w:rPr>
          <w:rFonts w:ascii="Arial" w:eastAsia="Times New Roman" w:hAnsi="Arial" w:cs="Arial" w:hint="cs"/>
          <w:color w:val="538135" w:themeColor="accent6" w:themeShade="BF"/>
          <w:sz w:val="32"/>
          <w:szCs w:val="32"/>
          <w:rtl/>
        </w:rPr>
        <w:t xml:space="preserve">   ا</w:t>
      </w:r>
      <w:r w:rsidRPr="00C44607">
        <w:rPr>
          <w:rFonts w:ascii="Arial" w:eastAsia="Times New Roman" w:hAnsi="Arial" w:cs="Arial"/>
          <w:color w:val="538135" w:themeColor="accent6" w:themeShade="BF"/>
          <w:sz w:val="32"/>
          <w:szCs w:val="32"/>
          <w:rtl/>
        </w:rPr>
        <w:t>لإفصاح الوقائي:</w:t>
      </w:r>
      <w:r w:rsidRPr="00C44607">
        <w:rPr>
          <w:rFonts w:ascii="Arial" w:eastAsia="Times New Roman" w:hAnsi="Arial" w:cs="Arial"/>
          <w:sz w:val="32"/>
          <w:szCs w:val="32"/>
          <w:rtl/>
        </w:rPr>
        <w:t xml:space="preserve"> هو أن تقدم المعلومات في القوائم المالية دون تضل</w:t>
      </w:r>
      <w:r>
        <w:rPr>
          <w:rFonts w:ascii="Arial" w:eastAsia="Times New Roman" w:hAnsi="Arial" w:cs="Arial"/>
          <w:sz w:val="32"/>
          <w:szCs w:val="32"/>
          <w:rtl/>
        </w:rPr>
        <w:t>يل، بحيث تسمح بحماية الأطراف ذو</w:t>
      </w:r>
      <w:r>
        <w:rPr>
          <w:rFonts w:ascii="Arial" w:eastAsia="Times New Roman" w:hAnsi="Arial" w:cs="Arial" w:hint="cs"/>
          <w:sz w:val="32"/>
          <w:szCs w:val="32"/>
          <w:rtl/>
        </w:rPr>
        <w:t xml:space="preserve">ي </w:t>
      </w:r>
      <w:r w:rsidRPr="00C44607">
        <w:rPr>
          <w:rFonts w:ascii="Arial" w:eastAsia="Times New Roman" w:hAnsi="Arial" w:cs="Arial"/>
          <w:sz w:val="32"/>
          <w:szCs w:val="32"/>
          <w:rtl/>
        </w:rPr>
        <w:t xml:space="preserve">القدرات المحدودة على الفهم والإدراك للمعلومات المالية، </w:t>
      </w:r>
    </w:p>
    <w:p w14:paraId="48F1D0FE" w14:textId="77777777" w:rsidR="00C44607" w:rsidRDefault="00C44607" w:rsidP="00C44607">
      <w:pPr>
        <w:bidi/>
        <w:spacing w:after="100"/>
        <w:rPr>
          <w:rFonts w:ascii="Arial" w:eastAsia="Times New Roman" w:hAnsi="Arial" w:cs="Arial"/>
          <w:sz w:val="32"/>
          <w:szCs w:val="32"/>
          <w:rtl/>
        </w:rPr>
      </w:pPr>
    </w:p>
    <w:p w14:paraId="7FEB875F" w14:textId="77777777" w:rsidR="00C44607" w:rsidRDefault="005A1660" w:rsidP="00C44607">
      <w:pPr>
        <w:bidi/>
        <w:spacing w:after="100"/>
        <w:rPr>
          <w:color w:val="833C0B" w:themeColor="accent2" w:themeShade="80"/>
          <w:sz w:val="40"/>
          <w:szCs w:val="40"/>
          <w:rtl/>
        </w:rPr>
      </w:pPr>
      <w:r>
        <w:rPr>
          <w:rFonts w:hint="cs"/>
          <w:color w:val="833C0B" w:themeColor="accent2" w:themeShade="80"/>
          <w:sz w:val="40"/>
          <w:szCs w:val="40"/>
          <w:rtl/>
        </w:rPr>
        <w:t xml:space="preserve">المطلب الثالث مقومات و اساليب الافصاح المحاسبي </w:t>
      </w:r>
      <w:r w:rsidR="00C44607">
        <w:rPr>
          <w:rFonts w:hint="cs"/>
          <w:color w:val="833C0B" w:themeColor="accent2" w:themeShade="80"/>
          <w:sz w:val="40"/>
          <w:szCs w:val="40"/>
          <w:rtl/>
        </w:rPr>
        <w:t xml:space="preserve"> </w:t>
      </w:r>
    </w:p>
    <w:p w14:paraId="09B54552" w14:textId="4F12C34B" w:rsidR="00161EB4" w:rsidRDefault="00D04133" w:rsidP="00161EB4">
      <w:pPr>
        <w:bidi/>
        <w:spacing w:after="100"/>
        <w:rPr>
          <w:color w:val="833C0B" w:themeColor="accent2" w:themeShade="80"/>
          <w:sz w:val="40"/>
          <w:szCs w:val="40"/>
          <w:rtl/>
        </w:rPr>
      </w:pPr>
      <w:r>
        <w:rPr>
          <w:rFonts w:hint="cs"/>
          <w:color w:val="833C0B" w:themeColor="accent2" w:themeShade="80"/>
          <w:sz w:val="40"/>
          <w:szCs w:val="40"/>
          <w:rtl/>
        </w:rPr>
        <w:t>أ</w:t>
      </w:r>
      <w:r w:rsidR="00161EB4">
        <w:rPr>
          <w:rFonts w:hint="cs"/>
          <w:color w:val="833C0B" w:themeColor="accent2" w:themeShade="80"/>
          <w:sz w:val="40"/>
          <w:szCs w:val="40"/>
          <w:rtl/>
        </w:rPr>
        <w:t xml:space="preserve">ولا </w:t>
      </w:r>
      <w:r w:rsidR="005A1660">
        <w:rPr>
          <w:rFonts w:hint="cs"/>
          <w:color w:val="833C0B" w:themeColor="accent2" w:themeShade="80"/>
          <w:sz w:val="40"/>
          <w:szCs w:val="40"/>
          <w:rtl/>
        </w:rPr>
        <w:t>/</w:t>
      </w:r>
      <w:r>
        <w:rPr>
          <w:rFonts w:hint="cs"/>
          <w:color w:val="833C0B" w:themeColor="accent2" w:themeShade="80"/>
          <w:sz w:val="40"/>
          <w:szCs w:val="40"/>
          <w:rtl/>
        </w:rPr>
        <w:t xml:space="preserve"> </w:t>
      </w:r>
      <w:r w:rsidR="005A1660">
        <w:rPr>
          <w:rFonts w:hint="cs"/>
          <w:color w:val="833C0B" w:themeColor="accent2" w:themeShade="80"/>
          <w:sz w:val="40"/>
          <w:szCs w:val="40"/>
          <w:rtl/>
        </w:rPr>
        <w:t xml:space="preserve">مقوماته </w:t>
      </w:r>
    </w:p>
    <w:p w14:paraId="0A310D5F" w14:textId="77777777" w:rsidR="00C44607" w:rsidRDefault="00F55B8E" w:rsidP="00C44607">
      <w:pPr>
        <w:bidi/>
        <w:spacing w:after="100"/>
        <w:rPr>
          <w:rFonts w:ascii="Arial" w:hAnsi="Arial" w:cs="Arial"/>
          <w:sz w:val="32"/>
          <w:szCs w:val="32"/>
          <w:rtl/>
        </w:rPr>
      </w:pPr>
      <w:r>
        <w:rPr>
          <w:rFonts w:ascii="Arial" w:hAnsi="Arial" w:cs="Arial"/>
          <w:color w:val="404000"/>
          <w:sz w:val="42"/>
          <w:szCs w:val="42"/>
        </w:rPr>
        <w:t> </w:t>
      </w:r>
      <w:r w:rsidRPr="00F55B8E">
        <w:rPr>
          <w:rFonts w:ascii="Arial" w:hAnsi="Arial" w:cs="Arial"/>
          <w:sz w:val="32"/>
          <w:szCs w:val="32"/>
          <w:rtl/>
        </w:rPr>
        <w:t>تتمثل المقومات الأساسية للإفصاح المحاسبي</w:t>
      </w:r>
      <w:r>
        <w:rPr>
          <w:rFonts w:ascii="Arial" w:hAnsi="Arial" w:cs="Arial" w:hint="cs"/>
          <w:sz w:val="32"/>
          <w:szCs w:val="32"/>
          <w:rtl/>
        </w:rPr>
        <w:t xml:space="preserve"> في </w:t>
      </w:r>
    </w:p>
    <w:p w14:paraId="16DA99EE" w14:textId="77777777" w:rsidR="00F55B8E" w:rsidRPr="00F55B8E" w:rsidRDefault="00F55B8E" w:rsidP="00F55B8E">
      <w:pPr>
        <w:pStyle w:val="ListParagraph"/>
        <w:numPr>
          <w:ilvl w:val="0"/>
          <w:numId w:val="6"/>
        </w:numPr>
        <w:bidi/>
        <w:spacing w:after="100"/>
        <w:rPr>
          <w:rFonts w:ascii="Times New Roman" w:eastAsia="Times New Roman" w:hAnsi="Times New Roman" w:cs="Times New Roman"/>
          <w:sz w:val="32"/>
          <w:szCs w:val="32"/>
        </w:rPr>
      </w:pPr>
      <w:r w:rsidRPr="00F55B8E">
        <w:rPr>
          <w:rFonts w:ascii="Arial" w:hAnsi="Arial" w:cs="Arial"/>
          <w:sz w:val="32"/>
          <w:szCs w:val="32"/>
          <w:rtl/>
        </w:rPr>
        <w:t>تحديد المستخدم المستهدف للمعلومة المحاسبية؛</w:t>
      </w:r>
    </w:p>
    <w:p w14:paraId="5B4FFD93" w14:textId="77777777" w:rsidR="00F55B8E" w:rsidRPr="00F55B8E" w:rsidRDefault="00F55B8E" w:rsidP="00161EB4">
      <w:pPr>
        <w:pStyle w:val="ListParagraph"/>
        <w:bidi/>
        <w:spacing w:after="100"/>
        <w:ind w:left="1068"/>
        <w:rPr>
          <w:rFonts w:ascii="Times New Roman" w:eastAsia="Times New Roman" w:hAnsi="Times New Roman" w:cs="Times New Roman"/>
          <w:sz w:val="32"/>
          <w:szCs w:val="32"/>
        </w:rPr>
      </w:pPr>
    </w:p>
    <w:p w14:paraId="26BFE07F" w14:textId="77777777" w:rsidR="00F55B8E" w:rsidRPr="00F55B8E" w:rsidRDefault="00F55B8E" w:rsidP="00F55B8E">
      <w:pPr>
        <w:pStyle w:val="ListParagraph"/>
        <w:numPr>
          <w:ilvl w:val="0"/>
          <w:numId w:val="6"/>
        </w:numPr>
        <w:bidi/>
        <w:spacing w:after="100"/>
        <w:rPr>
          <w:rFonts w:ascii="Times New Roman" w:eastAsia="Times New Roman" w:hAnsi="Times New Roman" w:cs="Times New Roman"/>
          <w:sz w:val="32"/>
          <w:szCs w:val="32"/>
        </w:rPr>
      </w:pPr>
      <w:r w:rsidRPr="00F55B8E">
        <w:rPr>
          <w:rFonts w:ascii="Arial" w:hAnsi="Arial" w:cs="Arial"/>
          <w:sz w:val="32"/>
          <w:szCs w:val="32"/>
          <w:rtl/>
        </w:rPr>
        <w:t>تحديد الأغراض التي تستخدم فيها المعلومات المالية ، وهنا يجب ربط هذا العنصر بخاصية الملاءمة، حيث تعتبر معلومة ملائمة لمستخدم معين إذا كان من المتوقع لهذا المستخدم الاستفادة من تلك المعلومة في غرض معين؛</w:t>
      </w:r>
    </w:p>
    <w:p w14:paraId="2A1437CA" w14:textId="77777777" w:rsidR="00F55B8E" w:rsidRPr="00F55B8E" w:rsidRDefault="00F55B8E" w:rsidP="00161EB4">
      <w:pPr>
        <w:pStyle w:val="ListParagraph"/>
        <w:bidi/>
        <w:spacing w:after="100"/>
        <w:ind w:left="927"/>
        <w:rPr>
          <w:rFonts w:ascii="Times New Roman" w:eastAsia="Times New Roman" w:hAnsi="Times New Roman" w:cs="Times New Roman"/>
          <w:sz w:val="32"/>
          <w:szCs w:val="32"/>
        </w:rPr>
      </w:pPr>
    </w:p>
    <w:p w14:paraId="64ACF714" w14:textId="77777777" w:rsidR="00F55B8E" w:rsidRPr="00F55B8E" w:rsidRDefault="00F55B8E" w:rsidP="00F55B8E">
      <w:pPr>
        <w:pStyle w:val="ListParagraph"/>
        <w:numPr>
          <w:ilvl w:val="0"/>
          <w:numId w:val="6"/>
        </w:numPr>
        <w:bidi/>
        <w:spacing w:after="100"/>
        <w:rPr>
          <w:rFonts w:ascii="Times New Roman" w:eastAsia="Times New Roman" w:hAnsi="Times New Roman" w:cs="Times New Roman"/>
          <w:sz w:val="32"/>
          <w:szCs w:val="32"/>
        </w:rPr>
      </w:pPr>
      <w:r w:rsidRPr="00F55B8E">
        <w:rPr>
          <w:rFonts w:ascii="Arial" w:hAnsi="Arial" w:cs="Arial"/>
          <w:sz w:val="32"/>
          <w:szCs w:val="32"/>
          <w:rtl/>
        </w:rPr>
        <w:t>تحديد طبيعة ونوع المعلومات المالية التي يجب الإفصاح عنها، ويتمثل هذا بالتحديد في الإفصاح عن المعلومات المحتوات في القوائم المالية مثل قائمة المركز المالي وقائمة الدخل</w:t>
      </w:r>
    </w:p>
    <w:p w14:paraId="5A8FAB08" w14:textId="77777777" w:rsidR="00F55B8E" w:rsidRPr="00F55B8E" w:rsidRDefault="00F55B8E" w:rsidP="00161EB4">
      <w:pPr>
        <w:pStyle w:val="ListParagraph"/>
        <w:bidi/>
        <w:spacing w:after="100"/>
        <w:ind w:left="927"/>
        <w:rPr>
          <w:rFonts w:ascii="Times New Roman" w:eastAsia="Times New Roman" w:hAnsi="Times New Roman" w:cs="Times New Roman"/>
          <w:sz w:val="32"/>
          <w:szCs w:val="32"/>
        </w:rPr>
      </w:pPr>
    </w:p>
    <w:p w14:paraId="54A139E8" w14:textId="77777777" w:rsidR="00161EB4" w:rsidRPr="00161EB4" w:rsidRDefault="00F55B8E" w:rsidP="00161EB4">
      <w:pPr>
        <w:pStyle w:val="ListParagraph"/>
        <w:numPr>
          <w:ilvl w:val="0"/>
          <w:numId w:val="6"/>
        </w:numPr>
        <w:bidi/>
        <w:spacing w:after="100"/>
        <w:rPr>
          <w:rFonts w:ascii="Arial" w:eastAsia="Times New Roman" w:hAnsi="Arial" w:cs="Arial"/>
          <w:sz w:val="32"/>
          <w:szCs w:val="32"/>
        </w:rPr>
      </w:pPr>
      <w:r w:rsidRPr="00F55B8E">
        <w:rPr>
          <w:rFonts w:ascii="Arial" w:hAnsi="Arial" w:cs="Arial"/>
          <w:sz w:val="32"/>
          <w:szCs w:val="32"/>
          <w:rtl/>
        </w:rPr>
        <w:t>تحديد أساليب وطرق الإفصاح عن المعلومات، والتي تترك آثارا مختلفة على متخذي القرارات ممن يستخدمون تلك المعلومات، وهنا يتطلب الإفصاح أن يتم عرض المعلومات فيها بشكل يسهل فهمها وترتيب</w:t>
      </w:r>
      <w:r w:rsidR="00161EB4" w:rsidRPr="00161EB4">
        <w:rPr>
          <w:rFonts w:ascii="Arial" w:hAnsi="Arial" w:cs="Arial"/>
          <w:b/>
          <w:bCs/>
          <w:color w:val="000000"/>
          <w:sz w:val="18"/>
          <w:szCs w:val="18"/>
          <w:rtl/>
        </w:rPr>
        <w:t xml:space="preserve"> </w:t>
      </w:r>
      <w:r w:rsidR="00161EB4" w:rsidRPr="00161EB4">
        <w:rPr>
          <w:rFonts w:ascii="Arial" w:hAnsi="Arial" w:cs="Arial"/>
          <w:b/>
          <w:bCs/>
          <w:color w:val="000000"/>
          <w:sz w:val="32"/>
          <w:szCs w:val="32"/>
          <w:rtl/>
        </w:rPr>
        <w:t>وتنظيم المعلومات بصورة منطقية تركز على الأمور الجوهرية</w:t>
      </w:r>
    </w:p>
    <w:p w14:paraId="4837579E" w14:textId="77777777" w:rsidR="00161EB4" w:rsidRPr="00161EB4" w:rsidRDefault="00161EB4" w:rsidP="00161EB4">
      <w:pPr>
        <w:pStyle w:val="ListParagraph"/>
        <w:rPr>
          <w:rFonts w:ascii="Arial" w:eastAsia="Times New Roman" w:hAnsi="Arial" w:cs="Arial"/>
          <w:sz w:val="32"/>
          <w:szCs w:val="32"/>
          <w:rtl/>
        </w:rPr>
      </w:pPr>
    </w:p>
    <w:p w14:paraId="0E29162D" w14:textId="77777777" w:rsidR="00161EB4" w:rsidRDefault="00161EB4" w:rsidP="00161EB4">
      <w:pPr>
        <w:bidi/>
        <w:spacing w:after="100"/>
        <w:rPr>
          <w:color w:val="833C0B" w:themeColor="accent2" w:themeShade="80"/>
          <w:sz w:val="40"/>
          <w:szCs w:val="40"/>
          <w:rtl/>
        </w:rPr>
      </w:pPr>
      <w:r>
        <w:rPr>
          <w:rFonts w:hint="cs"/>
          <w:color w:val="833C0B" w:themeColor="accent2" w:themeShade="80"/>
          <w:sz w:val="40"/>
          <w:szCs w:val="40"/>
          <w:rtl/>
        </w:rPr>
        <w:t xml:space="preserve">اثانيا </w:t>
      </w:r>
      <w:r w:rsidR="005A1660">
        <w:rPr>
          <w:rFonts w:hint="cs"/>
          <w:color w:val="833C0B" w:themeColor="accent2" w:themeShade="80"/>
          <w:sz w:val="40"/>
          <w:szCs w:val="40"/>
          <w:rtl/>
        </w:rPr>
        <w:t>/اساليبه</w:t>
      </w:r>
    </w:p>
    <w:p w14:paraId="594484A7" w14:textId="77777777" w:rsidR="00161EB4" w:rsidRPr="00161EB4" w:rsidRDefault="00161EB4" w:rsidP="00161EB4">
      <w:pPr>
        <w:bidi/>
        <w:spacing w:after="100"/>
        <w:rPr>
          <w:rFonts w:ascii="Times New Roman" w:eastAsia="Times New Roman" w:hAnsi="Times New Roman" w:cs="Times New Roman"/>
          <w:sz w:val="32"/>
          <w:szCs w:val="32"/>
          <w:rtl/>
        </w:rPr>
      </w:pPr>
      <w:r>
        <w:rPr>
          <w:rFonts w:ascii="Arial" w:eastAsia="Times New Roman" w:hAnsi="Arial" w:cs="Arial" w:hint="cs"/>
          <w:b/>
          <w:bCs/>
          <w:sz w:val="32"/>
          <w:szCs w:val="32"/>
          <w:rtl/>
        </w:rPr>
        <w:t xml:space="preserve">     </w:t>
      </w:r>
      <w:r w:rsidRPr="00161EB4">
        <w:rPr>
          <w:rFonts w:ascii="Arial" w:eastAsia="Times New Roman" w:hAnsi="Arial" w:cs="Arial"/>
          <w:b/>
          <w:bCs/>
          <w:sz w:val="32"/>
          <w:szCs w:val="32"/>
          <w:rtl/>
        </w:rPr>
        <w:t>وجد العديد من الأساليب التي يمكن استخدامها للإفصاح عن المعلومات وفي</w:t>
      </w:r>
      <w:r w:rsidRPr="00161EB4">
        <w:rPr>
          <w:rFonts w:ascii="Arial" w:eastAsia="Times New Roman" w:hAnsi="Arial" w:cs="Arial"/>
          <w:sz w:val="32"/>
          <w:szCs w:val="32"/>
          <w:rtl/>
        </w:rPr>
        <w:t>العموم تعتبر هذه الأساليب مكملة لبعضها البعض، حيث هناك معلومات تعتبر أساسية وينبغي إظهارها ضمن المكونات الأساسية للقوائم المالية، وأخرى ثانوية، يتطلب الإفصاح عنها، ولكن في ملحقات القوائم المالية أو في الهوامش وهناك مجموعة من الأساليب العامة للإفصاح التي تتمتع بدرجة عالية من القبول بين</w:t>
      </w:r>
      <w:r>
        <w:rPr>
          <w:rFonts w:ascii="Times New Roman" w:eastAsia="Times New Roman" w:hAnsi="Times New Roman" w:cs="Times New Roman" w:hint="cs"/>
          <w:sz w:val="32"/>
          <w:szCs w:val="32"/>
          <w:rtl/>
        </w:rPr>
        <w:t xml:space="preserve"> </w:t>
      </w:r>
      <w:r w:rsidRPr="00161EB4">
        <w:rPr>
          <w:rFonts w:ascii="Arial" w:eastAsia="Times New Roman" w:hAnsi="Arial" w:cs="Arial"/>
          <w:sz w:val="32"/>
          <w:szCs w:val="32"/>
          <w:rtl/>
        </w:rPr>
        <w:t>أوساط المحاسبين والمستخدمين للقوائم المالية، منها:</w:t>
      </w:r>
    </w:p>
    <w:p w14:paraId="34A1DF5F" w14:textId="77777777" w:rsidR="00161EB4" w:rsidRPr="00161EB4" w:rsidRDefault="00161EB4" w:rsidP="00161EB4">
      <w:pPr>
        <w:bidi/>
        <w:spacing w:after="100"/>
        <w:rPr>
          <w:rFonts w:ascii="Arial" w:eastAsia="Times New Roman" w:hAnsi="Arial" w:cs="Arial"/>
          <w:sz w:val="32"/>
          <w:szCs w:val="32"/>
        </w:rPr>
      </w:pPr>
    </w:p>
    <w:p w14:paraId="41031E25" w14:textId="77777777" w:rsidR="00161EB4" w:rsidRPr="00161EB4" w:rsidRDefault="00161EB4" w:rsidP="00161EB4">
      <w:pPr>
        <w:pStyle w:val="ListParagraph"/>
        <w:rPr>
          <w:rFonts w:ascii="Arial" w:eastAsia="Times New Roman" w:hAnsi="Arial" w:cs="Arial"/>
          <w:sz w:val="32"/>
          <w:szCs w:val="32"/>
          <w:rtl/>
        </w:rPr>
      </w:pPr>
    </w:p>
    <w:p w14:paraId="2FA85B17" w14:textId="77777777" w:rsidR="00F11E6D" w:rsidRPr="00F11E6D" w:rsidRDefault="00F11E6D" w:rsidP="00F11E6D">
      <w:pPr>
        <w:pStyle w:val="ListParagraph"/>
        <w:numPr>
          <w:ilvl w:val="0"/>
          <w:numId w:val="8"/>
        </w:numPr>
        <w:bidi/>
        <w:spacing w:after="100"/>
        <w:jc w:val="both"/>
        <w:rPr>
          <w:rFonts w:ascii="Times New Roman" w:eastAsia="Times New Roman" w:hAnsi="Times New Roman" w:cs="Times New Roman"/>
          <w:sz w:val="32"/>
          <w:szCs w:val="32"/>
          <w:rtl/>
        </w:rPr>
      </w:pPr>
      <w:r w:rsidRPr="00F11E6D">
        <w:rPr>
          <w:rFonts w:ascii="Arial" w:eastAsia="Times New Roman" w:hAnsi="Arial" w:cs="Arial"/>
          <w:color w:val="000000"/>
          <w:sz w:val="42"/>
          <w:szCs w:val="42"/>
          <w:rtl/>
        </w:rPr>
        <w:lastRenderedPageBreak/>
        <w:t> </w:t>
      </w:r>
      <w:r w:rsidRPr="00F11E6D">
        <w:rPr>
          <w:rFonts w:ascii="Arial" w:eastAsia="Times New Roman" w:hAnsi="Arial" w:cs="Arial"/>
          <w:sz w:val="32"/>
          <w:szCs w:val="32"/>
          <w:rtl/>
        </w:rPr>
        <w:t>إعداد القوائم المالية وترتيب بنودها: إن جزءا مهما من الإفصاح المحاسبي يتمثل في عرض القوائم الماليةوترتيب مكوناتها وفقا للمعايير المحاسبية بما يسهل عملية قراءتها وفهمها وإمكانية مقارنتها من قبل</w:t>
      </w:r>
      <w:r>
        <w:rPr>
          <w:rFonts w:ascii="Arial" w:eastAsia="Times New Roman" w:hAnsi="Arial" w:cs="Arial" w:hint="cs"/>
          <w:sz w:val="32"/>
          <w:szCs w:val="32"/>
          <w:rtl/>
        </w:rPr>
        <w:t xml:space="preserve"> المستخدمين</w:t>
      </w:r>
    </w:p>
    <w:p w14:paraId="68BB5F8A" w14:textId="77777777" w:rsidR="00161EB4" w:rsidRPr="00F11E6D" w:rsidRDefault="00161EB4" w:rsidP="00F11E6D">
      <w:pPr>
        <w:pStyle w:val="ListParagraph"/>
        <w:bidi/>
        <w:spacing w:after="100"/>
        <w:ind w:left="1068"/>
        <w:rPr>
          <w:rFonts w:ascii="Arial" w:eastAsia="Times New Roman" w:hAnsi="Arial" w:cs="Arial"/>
          <w:sz w:val="32"/>
          <w:szCs w:val="32"/>
        </w:rPr>
      </w:pPr>
    </w:p>
    <w:p w14:paraId="774D1755" w14:textId="77777777" w:rsidR="00F11E6D" w:rsidRPr="00F11E6D" w:rsidRDefault="00F11E6D" w:rsidP="00F11E6D">
      <w:pPr>
        <w:pStyle w:val="ListParagraph"/>
        <w:numPr>
          <w:ilvl w:val="0"/>
          <w:numId w:val="8"/>
        </w:numPr>
        <w:bidi/>
        <w:spacing w:after="100"/>
        <w:rPr>
          <w:rFonts w:ascii="Times New Roman" w:eastAsia="Times New Roman" w:hAnsi="Times New Roman" w:cs="Times New Roman"/>
          <w:sz w:val="32"/>
          <w:szCs w:val="32"/>
        </w:rPr>
      </w:pPr>
      <w:r w:rsidRPr="00F11E6D">
        <w:rPr>
          <w:rFonts w:ascii="Arial" w:eastAsia="Times New Roman" w:hAnsi="Arial" w:cs="Arial"/>
          <w:sz w:val="32"/>
          <w:szCs w:val="32"/>
          <w:rtl/>
        </w:rPr>
        <w:t>لملاحظات الهامشية: وتستخدم لتوضيح أو تفسير أو إضافة معلومات أقل أهمية والمتعلقة بعناصر القوائم</w:t>
      </w:r>
      <w:r>
        <w:rPr>
          <w:rFonts w:ascii="Arial" w:eastAsia="Times New Roman" w:hAnsi="Arial" w:cs="Arial" w:hint="cs"/>
          <w:sz w:val="32"/>
          <w:szCs w:val="32"/>
          <w:rtl/>
        </w:rPr>
        <w:t xml:space="preserve"> </w:t>
      </w:r>
      <w:r w:rsidRPr="00F11E6D">
        <w:rPr>
          <w:rFonts w:ascii="Arial" w:eastAsia="Times New Roman" w:hAnsi="Arial" w:cs="Arial"/>
          <w:sz w:val="32"/>
          <w:szCs w:val="32"/>
          <w:rtl/>
        </w:rPr>
        <w:t>المالية</w:t>
      </w:r>
    </w:p>
    <w:p w14:paraId="63850ECA" w14:textId="77777777" w:rsidR="00F11E6D" w:rsidRPr="00F11E6D" w:rsidRDefault="00F11E6D" w:rsidP="00F11E6D">
      <w:pPr>
        <w:pStyle w:val="ListParagraph"/>
        <w:rPr>
          <w:rFonts w:ascii="Times New Roman" w:eastAsia="Times New Roman" w:hAnsi="Times New Roman" w:cs="Times New Roman"/>
          <w:sz w:val="32"/>
          <w:szCs w:val="32"/>
          <w:rtl/>
        </w:rPr>
      </w:pPr>
    </w:p>
    <w:p w14:paraId="02953F6B" w14:textId="77777777" w:rsidR="00F11E6D" w:rsidRPr="00F11E6D" w:rsidRDefault="00F11E6D" w:rsidP="00F11E6D">
      <w:pPr>
        <w:pStyle w:val="ListParagraph"/>
        <w:numPr>
          <w:ilvl w:val="0"/>
          <w:numId w:val="8"/>
        </w:numPr>
        <w:bidi/>
        <w:spacing w:after="100"/>
        <w:rPr>
          <w:rFonts w:ascii="Times New Roman" w:eastAsia="Times New Roman" w:hAnsi="Times New Roman" w:cs="Times New Roman"/>
          <w:sz w:val="32"/>
          <w:szCs w:val="32"/>
        </w:rPr>
      </w:pPr>
      <w:r w:rsidRPr="00F11E6D">
        <w:rPr>
          <w:rFonts w:ascii="Arial" w:eastAsia="Times New Roman" w:hAnsi="Arial" w:cs="Arial"/>
          <w:color w:val="404000"/>
          <w:sz w:val="34"/>
          <w:szCs w:val="34"/>
          <w:rtl/>
        </w:rPr>
        <w:t> </w:t>
      </w:r>
      <w:r w:rsidRPr="00F11E6D">
        <w:rPr>
          <w:rFonts w:ascii="Arial" w:eastAsia="Times New Roman" w:hAnsi="Arial" w:cs="Arial"/>
          <w:sz w:val="32"/>
          <w:szCs w:val="32"/>
          <w:rtl/>
        </w:rPr>
        <w:t>الملاحق: وتشمل على قوائم إضافية، ترفق مع القوائم المالية الأصلية، لإعطاء تفاصيل عن بعض البنود</w:t>
      </w:r>
      <w:r>
        <w:rPr>
          <w:rFonts w:ascii="Arial" w:eastAsia="Times New Roman" w:hAnsi="Arial" w:cs="Arial" w:hint="cs"/>
          <w:sz w:val="32"/>
          <w:szCs w:val="32"/>
          <w:rtl/>
        </w:rPr>
        <w:t xml:space="preserve"> </w:t>
      </w:r>
      <w:r w:rsidRPr="00F11E6D">
        <w:rPr>
          <w:rFonts w:ascii="Arial" w:eastAsia="Times New Roman" w:hAnsi="Arial" w:cs="Arial"/>
          <w:sz w:val="32"/>
          <w:szCs w:val="32"/>
          <w:rtl/>
        </w:rPr>
        <w:t xml:space="preserve">الواردة بالقوائم المالية والتي لا تستوعبها الملاحظات الهامشية </w:t>
      </w:r>
    </w:p>
    <w:p w14:paraId="32AE8BCB" w14:textId="77777777" w:rsidR="00F11E6D" w:rsidRPr="00F11E6D" w:rsidRDefault="00F11E6D" w:rsidP="00F11E6D">
      <w:pPr>
        <w:bidi/>
        <w:spacing w:after="100"/>
        <w:rPr>
          <w:rFonts w:ascii="Times New Roman" w:eastAsia="Times New Roman" w:hAnsi="Times New Roman" w:cs="Times New Roman"/>
          <w:sz w:val="32"/>
          <w:szCs w:val="32"/>
          <w:rtl/>
        </w:rPr>
      </w:pPr>
    </w:p>
    <w:p w14:paraId="6D35ACC2" w14:textId="77777777" w:rsidR="00F11E6D" w:rsidRPr="00701DC3" w:rsidRDefault="00F11E6D" w:rsidP="00F11E6D">
      <w:pPr>
        <w:pStyle w:val="ListParagraph"/>
        <w:numPr>
          <w:ilvl w:val="0"/>
          <w:numId w:val="8"/>
        </w:numPr>
        <w:bidi/>
        <w:spacing w:after="100"/>
        <w:rPr>
          <w:rFonts w:ascii="Times New Roman" w:eastAsia="Times New Roman" w:hAnsi="Times New Roman" w:cs="Times New Roman"/>
          <w:sz w:val="32"/>
          <w:szCs w:val="32"/>
        </w:rPr>
      </w:pPr>
      <w:r w:rsidRPr="00F11E6D">
        <w:rPr>
          <w:rFonts w:ascii="Arial" w:eastAsia="Times New Roman" w:hAnsi="Arial" w:cs="Arial"/>
          <w:sz w:val="32"/>
          <w:szCs w:val="32"/>
          <w:rtl/>
        </w:rPr>
        <w:t>المعلومات الموجودة من خلال الأقواس: تستخدم الأقواس في القوائم المالية لتوضيح بعض الأرقام الظاهرةبتلك القوائم والتي يصعب فهم طرق احتسابها من قبل المستخدمين غير الملمين بالمحاسبة.</w:t>
      </w:r>
    </w:p>
    <w:p w14:paraId="3F31804B" w14:textId="1DDAEEB0" w:rsidR="00701DC3" w:rsidRDefault="00701DC3" w:rsidP="00701DC3">
      <w:pPr>
        <w:pStyle w:val="ListParagraph"/>
        <w:rPr>
          <w:rFonts w:ascii="Times New Roman" w:eastAsia="Times New Roman" w:hAnsi="Times New Roman" w:cs="Times New Roman"/>
          <w:sz w:val="32"/>
          <w:szCs w:val="32"/>
          <w:rtl/>
        </w:rPr>
      </w:pPr>
    </w:p>
    <w:p w14:paraId="730392A0" w14:textId="77777777" w:rsidR="00D04133" w:rsidRPr="00701DC3" w:rsidRDefault="00D04133" w:rsidP="00701DC3">
      <w:pPr>
        <w:pStyle w:val="ListParagraph"/>
        <w:rPr>
          <w:rFonts w:ascii="Times New Roman" w:eastAsia="Times New Roman" w:hAnsi="Times New Roman" w:cs="Times New Roman"/>
          <w:sz w:val="32"/>
          <w:szCs w:val="32"/>
          <w:rtl/>
        </w:rPr>
      </w:pPr>
    </w:p>
    <w:p w14:paraId="691393C9" w14:textId="77777777" w:rsidR="00701DC3" w:rsidRPr="00F11E6D" w:rsidRDefault="00701DC3" w:rsidP="00701DC3">
      <w:pPr>
        <w:pStyle w:val="ListParagraph"/>
        <w:bidi/>
        <w:spacing w:after="100"/>
        <w:ind w:left="1068"/>
        <w:rPr>
          <w:rFonts w:ascii="Times New Roman" w:eastAsia="Times New Roman" w:hAnsi="Times New Roman" w:cs="Times New Roman"/>
          <w:sz w:val="32"/>
          <w:szCs w:val="32"/>
          <w:rtl/>
        </w:rPr>
      </w:pPr>
    </w:p>
    <w:p w14:paraId="2F197E5B" w14:textId="77777777" w:rsidR="00CF3947" w:rsidRPr="00CF3947" w:rsidRDefault="00CF3947" w:rsidP="00CF3947">
      <w:pPr>
        <w:jc w:val="center"/>
        <w:rPr>
          <w:color w:val="2E74B5" w:themeColor="accent1" w:themeShade="BF"/>
          <w:sz w:val="40"/>
          <w:szCs w:val="40"/>
          <w:rtl/>
        </w:rPr>
      </w:pPr>
      <w:r w:rsidRPr="00CF3947">
        <w:rPr>
          <w:rFonts w:hint="cs"/>
          <w:color w:val="2E74B5" w:themeColor="accent1" w:themeShade="BF"/>
          <w:sz w:val="40"/>
          <w:szCs w:val="40"/>
          <w:rtl/>
        </w:rPr>
        <w:t>المبحث الثاني الاطار المفاهيمي للافصاح المحاسبي لتكلفة الموارد البشرية و اثره على التقارير المالية</w:t>
      </w:r>
    </w:p>
    <w:p w14:paraId="001137F6" w14:textId="77777777" w:rsidR="00701DC3" w:rsidRPr="005A1660" w:rsidRDefault="00701DC3" w:rsidP="00701DC3">
      <w:pPr>
        <w:jc w:val="center"/>
        <w:rPr>
          <w:color w:val="2E74B5" w:themeColor="accent1" w:themeShade="BF"/>
          <w:sz w:val="40"/>
          <w:szCs w:val="40"/>
          <w:rtl/>
        </w:rPr>
      </w:pPr>
    </w:p>
    <w:p w14:paraId="2F9C961C" w14:textId="77777777" w:rsidR="00701DC3" w:rsidRPr="00112513" w:rsidRDefault="00701DC3" w:rsidP="00112513">
      <w:pPr>
        <w:jc w:val="right"/>
        <w:rPr>
          <w:color w:val="C45911" w:themeColor="accent2" w:themeShade="BF"/>
          <w:sz w:val="40"/>
          <w:szCs w:val="40"/>
          <w:rtl/>
        </w:rPr>
      </w:pPr>
      <w:r>
        <w:rPr>
          <w:rFonts w:hint="cs"/>
          <w:color w:val="C45911" w:themeColor="accent2" w:themeShade="BF"/>
          <w:sz w:val="40"/>
          <w:szCs w:val="40"/>
          <w:rtl/>
        </w:rPr>
        <w:t>المطلب الاول</w:t>
      </w:r>
      <w:r w:rsidR="005A1660">
        <w:rPr>
          <w:rFonts w:hint="cs"/>
          <w:color w:val="C45911" w:themeColor="accent2" w:themeShade="BF"/>
          <w:sz w:val="40"/>
          <w:szCs w:val="40"/>
          <w:rtl/>
        </w:rPr>
        <w:t xml:space="preserve">  </w:t>
      </w:r>
      <w:r>
        <w:rPr>
          <w:rFonts w:hint="cs"/>
          <w:color w:val="C45911" w:themeColor="accent2" w:themeShade="BF"/>
          <w:sz w:val="40"/>
          <w:szCs w:val="40"/>
          <w:rtl/>
        </w:rPr>
        <w:t xml:space="preserve"> </w:t>
      </w:r>
      <w:r w:rsidR="005A1660">
        <w:rPr>
          <w:rFonts w:hint="cs"/>
          <w:color w:val="C45911" w:themeColor="accent2" w:themeShade="BF"/>
          <w:sz w:val="40"/>
          <w:szCs w:val="40"/>
          <w:rtl/>
        </w:rPr>
        <w:t>مفهوم  الافصاح المحاسبي لتكلفة الموارد البشرية وو طرقه</w:t>
      </w:r>
      <w:r w:rsidR="001F733D">
        <w:rPr>
          <w:rFonts w:hint="cs"/>
          <w:color w:val="C45911" w:themeColor="accent2" w:themeShade="BF"/>
          <w:sz w:val="36"/>
          <w:szCs w:val="36"/>
          <w:rtl/>
        </w:rPr>
        <w:t xml:space="preserve">    </w:t>
      </w:r>
      <w:r w:rsidRPr="00701DC3">
        <w:rPr>
          <w:rFonts w:hint="cs"/>
          <w:color w:val="C45911" w:themeColor="accent2" w:themeShade="BF"/>
          <w:sz w:val="36"/>
          <w:szCs w:val="36"/>
          <w:rtl/>
        </w:rPr>
        <w:t xml:space="preserve"> </w:t>
      </w:r>
    </w:p>
    <w:p w14:paraId="25377D6D" w14:textId="77777777" w:rsidR="00701DC3" w:rsidRPr="00701DC3" w:rsidRDefault="00701DC3" w:rsidP="00701DC3">
      <w:pPr>
        <w:jc w:val="right"/>
        <w:rPr>
          <w:color w:val="C45911" w:themeColor="accent2" w:themeShade="BF"/>
          <w:sz w:val="36"/>
          <w:szCs w:val="36"/>
          <w:rtl/>
        </w:rPr>
      </w:pPr>
    </w:p>
    <w:p w14:paraId="5CD38A20" w14:textId="77777777" w:rsidR="001F733D" w:rsidRPr="005A1660" w:rsidRDefault="00701DC3" w:rsidP="001F733D">
      <w:pPr>
        <w:pStyle w:val="NormalWeb"/>
        <w:bidi/>
        <w:spacing w:before="0" w:beforeAutospacing="0" w:afterAutospacing="0"/>
        <w:rPr>
          <w:color w:val="C45911" w:themeColor="accent2" w:themeShade="BF"/>
          <w:sz w:val="32"/>
          <w:szCs w:val="32"/>
        </w:rPr>
      </w:pPr>
      <w:r w:rsidRPr="005A1660">
        <w:rPr>
          <w:rFonts w:ascii="Arial" w:hAnsi="Arial" w:cs="Arial" w:hint="cs"/>
          <w:color w:val="C45911" w:themeColor="accent2" w:themeShade="BF"/>
          <w:sz w:val="32"/>
          <w:szCs w:val="32"/>
          <w:rtl/>
        </w:rPr>
        <w:t xml:space="preserve">      </w:t>
      </w:r>
      <w:r w:rsidR="001F733D" w:rsidRPr="005A1660">
        <w:rPr>
          <w:rFonts w:ascii="Arial" w:hAnsi="Arial" w:cs="Arial"/>
          <w:color w:val="C45911" w:themeColor="accent2" w:themeShade="BF"/>
          <w:sz w:val="42"/>
          <w:szCs w:val="42"/>
          <w:rtl/>
        </w:rPr>
        <w:t> </w:t>
      </w:r>
      <w:r w:rsidR="001F733D" w:rsidRPr="005A1660">
        <w:rPr>
          <w:rFonts w:ascii="Arial" w:hAnsi="Arial" w:cs="Arial"/>
          <w:color w:val="C45911" w:themeColor="accent2" w:themeShade="BF"/>
          <w:sz w:val="32"/>
          <w:szCs w:val="32"/>
          <w:rtl/>
        </w:rPr>
        <w:t>الإفصاح المحاسبي التكلفة الموارد البشرية</w:t>
      </w:r>
    </w:p>
    <w:p w14:paraId="3A66CB10" w14:textId="77777777" w:rsidR="001F733D" w:rsidRPr="001F733D" w:rsidRDefault="001F733D" w:rsidP="001F733D">
      <w:pPr>
        <w:pStyle w:val="NormalWeb"/>
        <w:bidi/>
        <w:spacing w:before="0" w:beforeAutospacing="0" w:afterAutospacing="0"/>
        <w:rPr>
          <w:rFonts w:ascii="Arial" w:hAnsi="Arial" w:cs="Arial"/>
          <w:color w:val="000000" w:themeColor="text1"/>
          <w:sz w:val="32"/>
          <w:szCs w:val="32"/>
          <w:rtl/>
        </w:rPr>
      </w:pPr>
      <w:r>
        <w:rPr>
          <w:rFonts w:ascii="Arial" w:hAnsi="Arial" w:cs="Arial" w:hint="cs"/>
          <w:color w:val="000000" w:themeColor="text1"/>
          <w:sz w:val="32"/>
          <w:szCs w:val="32"/>
          <w:rtl/>
        </w:rPr>
        <w:t xml:space="preserve">      </w:t>
      </w:r>
      <w:r w:rsidRPr="001F733D">
        <w:rPr>
          <w:rFonts w:ascii="Arial" w:hAnsi="Arial" w:cs="Arial"/>
          <w:color w:val="000000" w:themeColor="text1"/>
          <w:sz w:val="32"/>
          <w:szCs w:val="32"/>
          <w:rtl/>
        </w:rPr>
        <w:t>يعتبر الإفصاح عن تكلفة الموارد البشرية أداة لتوفير المعلومات الكافية عن العنصر البشري للأطراف ذات العلاقة معها، بشكل موضوعي وملائم وفي الوقت المناسب، و هو هدف من أهداف محاسبة العنصر البشري، يمثل الترجمة الفعلية لنتائج عملية التحديد والقياس، حيث بناء على هذه النتائج تتحدد فاعلية ودقة القرارات المتخذة من</w:t>
      </w:r>
      <w:r>
        <w:rPr>
          <w:rFonts w:hint="cs"/>
          <w:color w:val="000000" w:themeColor="text1"/>
          <w:sz w:val="32"/>
          <w:szCs w:val="32"/>
          <w:rtl/>
        </w:rPr>
        <w:t xml:space="preserve"> </w:t>
      </w:r>
      <w:r w:rsidRPr="001F733D">
        <w:rPr>
          <w:rFonts w:ascii="Arial" w:hAnsi="Arial" w:cs="Arial"/>
          <w:color w:val="000000" w:themeColor="text1"/>
          <w:sz w:val="32"/>
          <w:szCs w:val="32"/>
          <w:rtl/>
        </w:rPr>
        <w:t>طرف جميع الأطراف التي لها علاقة بالمؤسسة، ويمكن التقرير والإفصاح عن مختلف المعلوما</w:t>
      </w:r>
      <w:r>
        <w:rPr>
          <w:rFonts w:ascii="Arial" w:hAnsi="Arial" w:cs="Arial"/>
          <w:color w:val="000000" w:themeColor="text1"/>
          <w:sz w:val="32"/>
          <w:szCs w:val="32"/>
          <w:rtl/>
        </w:rPr>
        <w:t>ت المتعلقة بالعنصر البشري في ما</w:t>
      </w:r>
      <w:r w:rsidRPr="001F733D">
        <w:rPr>
          <w:rFonts w:ascii="Arial" w:hAnsi="Arial" w:cs="Arial"/>
          <w:color w:val="000000" w:themeColor="text1"/>
          <w:sz w:val="32"/>
          <w:szCs w:val="32"/>
          <w:rtl/>
        </w:rPr>
        <w:t>يلي :</w:t>
      </w:r>
    </w:p>
    <w:p w14:paraId="1488EBB3" w14:textId="77777777" w:rsidR="001F733D" w:rsidRPr="001F733D" w:rsidRDefault="001F733D" w:rsidP="001F733D">
      <w:pPr>
        <w:pStyle w:val="NormalWeb"/>
        <w:bidi/>
        <w:spacing w:before="0" w:beforeAutospacing="0" w:afterAutospacing="0"/>
        <w:rPr>
          <w:color w:val="000000" w:themeColor="text1"/>
          <w:sz w:val="32"/>
          <w:szCs w:val="32"/>
        </w:rPr>
      </w:pPr>
      <w:r>
        <w:rPr>
          <w:rFonts w:ascii="Arial" w:hAnsi="Arial" w:cs="Arial" w:hint="cs"/>
          <w:color w:val="000000" w:themeColor="text1"/>
          <w:sz w:val="32"/>
          <w:szCs w:val="32"/>
          <w:rtl/>
        </w:rPr>
        <w:lastRenderedPageBreak/>
        <w:t xml:space="preserve">    </w:t>
      </w:r>
      <w:r w:rsidRPr="001F733D">
        <w:rPr>
          <w:rFonts w:ascii="Arial" w:hAnsi="Arial" w:cs="Arial"/>
          <w:color w:val="000000" w:themeColor="text1"/>
          <w:sz w:val="32"/>
          <w:szCs w:val="32"/>
          <w:rtl/>
        </w:rPr>
        <w:t>1</w:t>
      </w:r>
      <w:r w:rsidRPr="00F92072">
        <w:rPr>
          <w:rFonts w:ascii="Arial" w:hAnsi="Arial" w:cs="Arial"/>
          <w:color w:val="ED7D31" w:themeColor="accent2"/>
          <w:sz w:val="36"/>
          <w:szCs w:val="36"/>
          <w:rtl/>
        </w:rPr>
        <w:t>. تقرير مجلس الإدارة الموجه إلى الجمعية العمومية للمساهمين</w:t>
      </w:r>
      <w:r w:rsidRPr="00F92072">
        <w:rPr>
          <w:rFonts w:ascii="Arial" w:hAnsi="Arial" w:cs="Arial"/>
          <w:color w:val="ED7D31" w:themeColor="accent2"/>
          <w:sz w:val="32"/>
          <w:szCs w:val="32"/>
          <w:rtl/>
        </w:rPr>
        <w:t xml:space="preserve">: </w:t>
      </w:r>
      <w:r w:rsidRPr="001F733D">
        <w:rPr>
          <w:rFonts w:ascii="Arial" w:hAnsi="Arial" w:cs="Arial"/>
          <w:color w:val="000000" w:themeColor="text1"/>
          <w:sz w:val="32"/>
          <w:szCs w:val="32"/>
          <w:rtl/>
        </w:rPr>
        <w:t>ويتضمن هذا التقرير بيانات عن الإنفاق على العنصر البشري خلال الفترة المالية الحالية، إضافة إلى معلومات حول الكفاءات الأكثر تأثيرا على نشاط المؤسسة، ومعلومات حول دوران العمل.</w:t>
      </w:r>
    </w:p>
    <w:p w14:paraId="63C6DF0F" w14:textId="77777777" w:rsidR="001F733D" w:rsidRDefault="001F733D" w:rsidP="001F733D">
      <w:pPr>
        <w:pStyle w:val="NormalWeb"/>
        <w:bidi/>
        <w:spacing w:before="0" w:beforeAutospacing="0" w:afterAutospacing="0"/>
        <w:rPr>
          <w:rFonts w:ascii="Arial" w:hAnsi="Arial" w:cs="Arial"/>
          <w:color w:val="000000" w:themeColor="text1"/>
          <w:sz w:val="32"/>
          <w:szCs w:val="32"/>
          <w:rtl/>
        </w:rPr>
      </w:pPr>
      <w:r>
        <w:rPr>
          <w:rFonts w:ascii="Arial" w:hAnsi="Arial" w:cs="Arial" w:hint="cs"/>
          <w:color w:val="000000" w:themeColor="text1"/>
          <w:sz w:val="32"/>
          <w:szCs w:val="32"/>
          <w:rtl/>
        </w:rPr>
        <w:t xml:space="preserve">     </w:t>
      </w:r>
      <w:r w:rsidRPr="001F733D">
        <w:rPr>
          <w:rFonts w:ascii="Arial" w:hAnsi="Arial" w:cs="Arial"/>
          <w:color w:val="000000" w:themeColor="text1"/>
          <w:sz w:val="32"/>
          <w:szCs w:val="32"/>
          <w:rtl/>
        </w:rPr>
        <w:t xml:space="preserve">2. </w:t>
      </w:r>
      <w:r w:rsidRPr="00F92072">
        <w:rPr>
          <w:rFonts w:ascii="Arial" w:hAnsi="Arial" w:cs="Arial"/>
          <w:color w:val="ED7D31" w:themeColor="accent2"/>
          <w:sz w:val="36"/>
          <w:szCs w:val="36"/>
          <w:rtl/>
        </w:rPr>
        <w:t>الطرق التقليدية:</w:t>
      </w:r>
      <w:r w:rsidRPr="00F92072">
        <w:rPr>
          <w:rFonts w:ascii="Arial" w:hAnsi="Arial" w:cs="Arial"/>
          <w:color w:val="ED7D31" w:themeColor="accent2"/>
          <w:sz w:val="32"/>
          <w:szCs w:val="32"/>
          <w:rtl/>
        </w:rPr>
        <w:t xml:space="preserve"> </w:t>
      </w:r>
      <w:r w:rsidRPr="001F733D">
        <w:rPr>
          <w:rFonts w:ascii="Arial" w:hAnsi="Arial" w:cs="Arial"/>
          <w:color w:val="000000" w:themeColor="text1"/>
          <w:sz w:val="32"/>
          <w:szCs w:val="32"/>
          <w:rtl/>
        </w:rPr>
        <w:t>وذلك سواء في قوائم مالية مدمجة، أو منفصلة عن القوائم المالية التقليدية، ويمكن تمييز الأشكال التالية:</w:t>
      </w:r>
    </w:p>
    <w:p w14:paraId="5F6822A8" w14:textId="77777777" w:rsidR="001F733D" w:rsidRPr="001F733D" w:rsidRDefault="008560A2" w:rsidP="001F733D">
      <w:pPr>
        <w:pStyle w:val="NormalWeb"/>
        <w:bidi/>
        <w:spacing w:before="0" w:beforeAutospacing="0" w:afterAutospacing="0"/>
        <w:rPr>
          <w:color w:val="000000" w:themeColor="text1"/>
          <w:sz w:val="32"/>
          <w:szCs w:val="32"/>
        </w:rPr>
      </w:pPr>
      <w:r>
        <w:rPr>
          <w:rFonts w:ascii="Arial" w:hAnsi="Arial" w:cs="Arial" w:hint="cs"/>
          <w:color w:val="000000" w:themeColor="text1"/>
          <w:sz w:val="32"/>
          <w:szCs w:val="32"/>
          <w:rtl/>
        </w:rPr>
        <w:t xml:space="preserve">      </w:t>
      </w:r>
      <w:r w:rsidR="001F733D" w:rsidRPr="001F733D">
        <w:rPr>
          <w:rFonts w:ascii="Arial" w:hAnsi="Arial" w:cs="Arial"/>
          <w:color w:val="000000" w:themeColor="text1"/>
          <w:sz w:val="32"/>
          <w:szCs w:val="32"/>
          <w:rtl/>
        </w:rPr>
        <w:t>- عرض المعلومات المتعلقة بالاستثمار في الموارد البشرية على شكل قوائم مالية مبدئية غير خاضعة لمراجعة المراجع الخارجي للمؤسسة، وتعد هذه الأخيرة القوائم استنادا إلى مبادئ المحاسبة الخاصة بمحاسبة الموارد البشرية.</w:t>
      </w:r>
    </w:p>
    <w:p w14:paraId="39066990" w14:textId="77777777" w:rsidR="001F733D" w:rsidRPr="001F733D" w:rsidRDefault="008560A2" w:rsidP="001F733D">
      <w:pPr>
        <w:pStyle w:val="NormalWeb"/>
        <w:bidi/>
        <w:spacing w:before="0" w:beforeAutospacing="0" w:afterAutospacing="0"/>
        <w:rPr>
          <w:color w:val="000000" w:themeColor="text1"/>
          <w:sz w:val="32"/>
          <w:szCs w:val="32"/>
          <w:rtl/>
        </w:rPr>
      </w:pPr>
      <w:r>
        <w:rPr>
          <w:rFonts w:ascii="Arial" w:hAnsi="Arial" w:cs="Arial" w:hint="cs"/>
          <w:color w:val="000000" w:themeColor="text1"/>
          <w:sz w:val="32"/>
          <w:szCs w:val="32"/>
          <w:rtl/>
        </w:rPr>
        <w:t xml:space="preserve">       </w:t>
      </w:r>
      <w:r w:rsidR="001F733D" w:rsidRPr="001F733D">
        <w:rPr>
          <w:rFonts w:ascii="Arial" w:hAnsi="Arial" w:cs="Arial"/>
          <w:color w:val="000000" w:themeColor="text1"/>
          <w:sz w:val="32"/>
          <w:szCs w:val="32"/>
          <w:rtl/>
        </w:rPr>
        <w:t>- إدماج الاستثمارات المالية في الموارد البشرية ضمن القوائم المالية التقليدية المنشورة التي يراجعها المراجع الخارجي للمؤسسة، وفق المبادئ المحاسبية المعمول بها، ويتم وفق هذه الطريقة رسملة الاستثمارات في المورد البشري، وتحديد العمر الإنتاجي المتوقع لها، واستنفاذها على مدى هذا العمر.</w:t>
      </w:r>
    </w:p>
    <w:p w14:paraId="460C8DAF" w14:textId="77777777" w:rsidR="008560A2" w:rsidRDefault="008560A2" w:rsidP="005A1660">
      <w:pPr>
        <w:pStyle w:val="NormalWeb"/>
        <w:bidi/>
        <w:spacing w:before="0" w:beforeAutospacing="0" w:afterAutospacing="0"/>
        <w:rPr>
          <w:rFonts w:ascii="Arial" w:hAnsi="Arial" w:cs="Arial"/>
          <w:color w:val="000000" w:themeColor="text1"/>
          <w:sz w:val="32"/>
          <w:szCs w:val="32"/>
          <w:rtl/>
        </w:rPr>
      </w:pPr>
      <w:r>
        <w:rPr>
          <w:rFonts w:ascii="Arial" w:hAnsi="Arial" w:cs="Arial" w:hint="cs"/>
          <w:color w:val="000000" w:themeColor="text1"/>
          <w:sz w:val="32"/>
          <w:szCs w:val="32"/>
          <w:rtl/>
        </w:rPr>
        <w:t xml:space="preserve">           </w:t>
      </w:r>
      <w:r w:rsidR="001F733D" w:rsidRPr="001F733D">
        <w:rPr>
          <w:rFonts w:ascii="Arial" w:hAnsi="Arial" w:cs="Arial"/>
          <w:color w:val="000000" w:themeColor="text1"/>
          <w:sz w:val="32"/>
          <w:szCs w:val="32"/>
          <w:rtl/>
        </w:rPr>
        <w:t>إن إدماج هذه الاستثمارات المالية في القوائم المالية المنشورة ووفقا للمبادئ المحاسبية المعمول بها، في أحد الأشكال السابقة الذكر، ورسملة هذه الاستثمارات وتحديد عمر اهتلاكها، تكون المؤسسة قد قامت بالإفصاح عن هذه الاستثمارات بشكل مقبول.</w:t>
      </w:r>
    </w:p>
    <w:p w14:paraId="6AA43A47" w14:textId="77777777" w:rsidR="005A1660" w:rsidRDefault="005A1660" w:rsidP="005A1660">
      <w:pPr>
        <w:pStyle w:val="NormalWeb"/>
        <w:bidi/>
        <w:spacing w:before="0" w:beforeAutospacing="0" w:afterAutospacing="0"/>
        <w:rPr>
          <w:rFonts w:ascii="Arial" w:hAnsi="Arial" w:cs="Arial"/>
          <w:color w:val="000000" w:themeColor="text1"/>
          <w:sz w:val="40"/>
          <w:szCs w:val="40"/>
          <w:rtl/>
        </w:rPr>
      </w:pPr>
    </w:p>
    <w:p w14:paraId="395CAF7A" w14:textId="77777777" w:rsidR="00701DC3" w:rsidRPr="005A1660" w:rsidRDefault="005A1660" w:rsidP="005A1660">
      <w:pPr>
        <w:pStyle w:val="NormalWeb"/>
        <w:bidi/>
        <w:spacing w:before="0" w:beforeAutospacing="0" w:afterAutospacing="0"/>
        <w:rPr>
          <w:rFonts w:ascii="Arial" w:hAnsi="Arial" w:cs="Arial"/>
          <w:color w:val="C45911" w:themeColor="accent2" w:themeShade="BF"/>
          <w:sz w:val="40"/>
          <w:szCs w:val="40"/>
          <w:rtl/>
        </w:rPr>
      </w:pPr>
      <w:r w:rsidRPr="005A1660">
        <w:rPr>
          <w:rFonts w:ascii="Arial" w:hAnsi="Arial" w:cs="Arial" w:hint="cs"/>
          <w:color w:val="C45911" w:themeColor="accent2" w:themeShade="BF"/>
          <w:sz w:val="40"/>
          <w:szCs w:val="40"/>
          <w:rtl/>
        </w:rPr>
        <w:t xml:space="preserve">المطلب الثاني اثر الافصاح عن تكلفة الموارد البشرية </w:t>
      </w:r>
      <w:r w:rsidR="00232B65">
        <w:rPr>
          <w:rFonts w:ascii="Arial" w:hAnsi="Arial" w:cs="Arial" w:hint="cs"/>
          <w:color w:val="C45911" w:themeColor="accent2" w:themeShade="BF"/>
          <w:sz w:val="40"/>
          <w:szCs w:val="40"/>
          <w:rtl/>
        </w:rPr>
        <w:t>على التقارير المالية</w:t>
      </w:r>
    </w:p>
    <w:p w14:paraId="33C4B490" w14:textId="77777777" w:rsidR="00161EB4" w:rsidRPr="005A1660" w:rsidRDefault="00161EB4" w:rsidP="005A1660">
      <w:pPr>
        <w:rPr>
          <w:rFonts w:ascii="Arial" w:eastAsia="Times New Roman" w:hAnsi="Arial" w:cs="Arial"/>
          <w:sz w:val="32"/>
          <w:szCs w:val="32"/>
          <w:rtl/>
        </w:rPr>
      </w:pPr>
    </w:p>
    <w:p w14:paraId="1C4FB89A" w14:textId="77777777" w:rsidR="008F4FCB" w:rsidRDefault="00112513" w:rsidP="008F4FCB">
      <w:pPr>
        <w:bidi/>
        <w:spacing w:after="100"/>
        <w:rPr>
          <w:rFonts w:ascii="Arial" w:eastAsia="Times New Roman" w:hAnsi="Arial" w:cs="Arial"/>
          <w:color w:val="000000" w:themeColor="text1"/>
          <w:sz w:val="32"/>
          <w:szCs w:val="32"/>
          <w:rtl/>
        </w:rPr>
      </w:pPr>
      <w:r>
        <w:rPr>
          <w:rFonts w:ascii="Arial" w:eastAsia="Times New Roman" w:hAnsi="Arial" w:cs="Arial" w:hint="cs"/>
          <w:color w:val="000000" w:themeColor="text1"/>
          <w:sz w:val="32"/>
          <w:szCs w:val="32"/>
          <w:rtl/>
          <w:lang w:bidi="ar-DZ"/>
        </w:rPr>
        <w:t>ا</w:t>
      </w:r>
      <w:r w:rsidR="008F4FCB" w:rsidRPr="008F4FCB">
        <w:rPr>
          <w:rFonts w:ascii="Arial" w:eastAsia="Times New Roman" w:hAnsi="Arial" w:cs="Arial"/>
          <w:color w:val="000000" w:themeColor="text1"/>
          <w:sz w:val="32"/>
          <w:szCs w:val="32"/>
          <w:rtl/>
        </w:rPr>
        <w:t xml:space="preserve">ثار الإفصاح عن تكلفة الموارد البشرية كما يلي: </w:t>
      </w:r>
    </w:p>
    <w:p w14:paraId="3969BFF1" w14:textId="77777777" w:rsidR="00F92072" w:rsidRDefault="008F4FCB" w:rsidP="00112513">
      <w:pPr>
        <w:pStyle w:val="NormalWeb"/>
        <w:bidi/>
        <w:spacing w:before="0" w:beforeAutospacing="0" w:afterAutospacing="0"/>
        <w:rPr>
          <w:rFonts w:ascii="Arial" w:hAnsi="Arial" w:cs="Arial"/>
          <w:color w:val="000000" w:themeColor="text1"/>
          <w:sz w:val="32"/>
          <w:szCs w:val="32"/>
          <w:rtl/>
        </w:rPr>
      </w:pPr>
      <w:r w:rsidRPr="00F92072">
        <w:rPr>
          <w:rFonts w:ascii="Arial" w:hAnsi="Arial" w:cs="Arial"/>
          <w:color w:val="ED7D31" w:themeColor="accent2"/>
          <w:sz w:val="32"/>
          <w:szCs w:val="32"/>
          <w:rtl/>
        </w:rPr>
        <w:t>آثار الإفصاح</w:t>
      </w:r>
      <w:r w:rsidR="00232B65">
        <w:rPr>
          <w:rFonts w:ascii="Arial" w:hAnsi="Arial" w:cs="Arial" w:hint="cs"/>
          <w:color w:val="ED7D31" w:themeColor="accent2"/>
          <w:sz w:val="32"/>
          <w:szCs w:val="32"/>
          <w:rtl/>
        </w:rPr>
        <w:t xml:space="preserve"> لتكلفة الموارد البشرية </w:t>
      </w:r>
      <w:r w:rsidRPr="00F92072">
        <w:rPr>
          <w:rFonts w:ascii="Arial" w:hAnsi="Arial" w:cs="Arial"/>
          <w:color w:val="ED7D31" w:themeColor="accent2"/>
          <w:sz w:val="32"/>
          <w:szCs w:val="32"/>
          <w:rtl/>
        </w:rPr>
        <w:t xml:space="preserve"> في التقارير المالية الداخلية:</w:t>
      </w:r>
      <w:r w:rsidRPr="008F4FCB">
        <w:rPr>
          <w:rFonts w:ascii="Arial" w:hAnsi="Arial" w:cs="Arial"/>
          <w:color w:val="000000" w:themeColor="text1"/>
          <w:sz w:val="32"/>
          <w:szCs w:val="32"/>
          <w:rtl/>
        </w:rPr>
        <w:t xml:space="preserve"> أظهرت بعض الدراسات أن تضمين التقارير المالية الداخلية</w:t>
      </w:r>
      <w:r w:rsidRPr="008F4FCB">
        <w:rPr>
          <w:rFonts w:hint="cs"/>
          <w:color w:val="000000" w:themeColor="text1"/>
          <w:sz w:val="32"/>
          <w:szCs w:val="32"/>
          <w:rtl/>
        </w:rPr>
        <w:t xml:space="preserve"> </w:t>
      </w:r>
      <w:r w:rsidRPr="008F4FCB">
        <w:rPr>
          <w:rFonts w:ascii="Arial" w:hAnsi="Arial" w:cs="Arial"/>
          <w:color w:val="000000" w:themeColor="text1"/>
          <w:sz w:val="32"/>
          <w:szCs w:val="32"/>
          <w:rtl/>
        </w:rPr>
        <w:t>معلومات عن القيمة النقدية للأصول البشرية يخلق لدى الأفراد آثار سلوكية كبيرة تؤثر على اتجاهاتم وميولهم وحوافزهم، ويمكن إيجاز الآثار المترتبة عن الإفصاح عن تكلفة الموارد البشرية بالقوائم الداخلية</w:t>
      </w:r>
      <w:r w:rsidRPr="008F4FCB">
        <w:rPr>
          <w:rFonts w:ascii="Arial" w:hAnsi="Arial" w:cs="Arial" w:hint="cs"/>
          <w:color w:val="000000" w:themeColor="text1"/>
          <w:sz w:val="32"/>
          <w:szCs w:val="32"/>
          <w:rtl/>
        </w:rPr>
        <w:t xml:space="preserve"> بالاتي</w:t>
      </w:r>
    </w:p>
    <w:p w14:paraId="28F54BC8" w14:textId="77777777" w:rsidR="00F92072" w:rsidRDefault="008F4FCB" w:rsidP="00F92072">
      <w:pPr>
        <w:pStyle w:val="NormalWeb"/>
        <w:bidi/>
        <w:spacing w:before="0" w:beforeAutospacing="0" w:afterAutospacing="0"/>
        <w:rPr>
          <w:rFonts w:ascii="Arial" w:hAnsi="Arial" w:cs="Arial"/>
          <w:color w:val="000000" w:themeColor="text1"/>
          <w:sz w:val="32"/>
          <w:szCs w:val="32"/>
          <w:rtl/>
        </w:rPr>
      </w:pPr>
      <w:r w:rsidRPr="008F4FCB">
        <w:rPr>
          <w:rFonts w:ascii="Arial" w:hAnsi="Arial" w:cs="Arial" w:hint="cs"/>
          <w:color w:val="000000" w:themeColor="text1"/>
          <w:sz w:val="32"/>
          <w:szCs w:val="32"/>
          <w:rtl/>
        </w:rPr>
        <w:t xml:space="preserve"> </w:t>
      </w:r>
      <w:r w:rsidRPr="008F4FCB">
        <w:rPr>
          <w:rFonts w:ascii="Arial" w:hAnsi="Arial" w:cs="Arial"/>
          <w:color w:val="000000" w:themeColor="text1"/>
          <w:sz w:val="32"/>
          <w:szCs w:val="32"/>
          <w:rtl/>
        </w:rPr>
        <w:t>- دلت معظم الدراسات التي أجريت في هذا المجال بأن مسألة شعور الأفراد بالرضا تجاه مسألة تقويمهم</w:t>
      </w:r>
      <w:r w:rsidR="00112513">
        <w:rPr>
          <w:rFonts w:ascii="Arial" w:hAnsi="Arial" w:cs="Arial" w:hint="cs"/>
          <w:color w:val="000000" w:themeColor="text1"/>
          <w:sz w:val="32"/>
          <w:szCs w:val="32"/>
          <w:rtl/>
        </w:rPr>
        <w:t xml:space="preserve"> </w:t>
      </w:r>
      <w:r w:rsidRPr="008F4FCB">
        <w:rPr>
          <w:rFonts w:ascii="Arial" w:hAnsi="Arial" w:cs="Arial"/>
          <w:color w:val="000000" w:themeColor="text1"/>
          <w:sz w:val="32"/>
          <w:szCs w:val="32"/>
          <w:rtl/>
        </w:rPr>
        <w:t>الكمي، كما أنه يولد لديهم شعورا خفيا بالسعي نحو زيادة هذه القيم. ,</w:t>
      </w:r>
    </w:p>
    <w:p w14:paraId="6568F937" w14:textId="77777777" w:rsidR="00F92072" w:rsidRDefault="00F92072" w:rsidP="00F92072">
      <w:pPr>
        <w:pStyle w:val="NormalWeb"/>
        <w:bidi/>
        <w:spacing w:before="0" w:beforeAutospacing="0" w:afterAutospacing="0"/>
        <w:rPr>
          <w:rFonts w:ascii="Arial" w:hAnsi="Arial" w:cs="Arial"/>
          <w:color w:val="000000" w:themeColor="text1"/>
          <w:sz w:val="32"/>
          <w:szCs w:val="32"/>
          <w:rtl/>
        </w:rPr>
      </w:pPr>
      <w:r>
        <w:rPr>
          <w:rFonts w:ascii="Arial" w:hAnsi="Arial" w:cs="Arial" w:hint="cs"/>
          <w:color w:val="000000" w:themeColor="text1"/>
          <w:sz w:val="32"/>
          <w:szCs w:val="32"/>
          <w:rtl/>
        </w:rPr>
        <w:t>-</w:t>
      </w:r>
      <w:r w:rsidR="008F4FCB" w:rsidRPr="008F4FCB">
        <w:rPr>
          <w:rFonts w:ascii="Arial" w:hAnsi="Arial" w:cs="Arial"/>
          <w:color w:val="000000" w:themeColor="text1"/>
          <w:sz w:val="32"/>
          <w:szCs w:val="32"/>
          <w:rtl/>
        </w:rPr>
        <w:t xml:space="preserve"> أن تضمين التقارير المالية بمعلومات کمية حول الموارد البشرية يلبي احتياجات إدارة الوحدة الاقتصادية،وهو السعي نحو تعظيم قيمة هذه الموارد باستغلالها استغلالا أمثل، ويكون معيار كفاع ما هو مقدار التغيرالحادث في قيمة هذه الموارد بين فترة مالية وأخرى. </w:t>
      </w:r>
    </w:p>
    <w:p w14:paraId="072DB0B7" w14:textId="77777777" w:rsidR="00F92072" w:rsidRDefault="00F92072" w:rsidP="00F92072">
      <w:pPr>
        <w:pStyle w:val="NormalWeb"/>
        <w:bidi/>
        <w:spacing w:before="0" w:beforeAutospacing="0" w:afterAutospacing="0"/>
        <w:rPr>
          <w:rFonts w:ascii="Arial" w:hAnsi="Arial" w:cs="Arial"/>
          <w:color w:val="000000" w:themeColor="text1"/>
          <w:sz w:val="32"/>
          <w:szCs w:val="32"/>
          <w:rtl/>
        </w:rPr>
      </w:pPr>
      <w:r>
        <w:rPr>
          <w:rFonts w:ascii="Arial" w:hAnsi="Arial" w:cs="Arial" w:hint="cs"/>
          <w:color w:val="000000" w:themeColor="text1"/>
          <w:sz w:val="32"/>
          <w:szCs w:val="32"/>
          <w:rtl/>
        </w:rPr>
        <w:t>_</w:t>
      </w:r>
      <w:r w:rsidR="008F4FCB" w:rsidRPr="008F4FCB">
        <w:rPr>
          <w:rFonts w:ascii="Arial" w:hAnsi="Arial" w:cs="Arial"/>
          <w:color w:val="000000" w:themeColor="text1"/>
          <w:sz w:val="32"/>
          <w:szCs w:val="32"/>
          <w:rtl/>
        </w:rPr>
        <w:t>إن هذه الموارد تعتبر متغيرا رئيسيا في معظم ما تتخذه الإدارة من قرارات، ومن ثم فإن تمثيل هذا المتغير في</w:t>
      </w:r>
      <w:r w:rsidR="00112513">
        <w:rPr>
          <w:rFonts w:ascii="Arial" w:hAnsi="Arial" w:cs="Arial" w:hint="cs"/>
          <w:color w:val="000000" w:themeColor="text1"/>
          <w:sz w:val="32"/>
          <w:szCs w:val="32"/>
          <w:rtl/>
        </w:rPr>
        <w:t xml:space="preserve"> </w:t>
      </w:r>
      <w:r w:rsidR="008F4FCB" w:rsidRPr="008F4FCB">
        <w:rPr>
          <w:rFonts w:ascii="Arial" w:hAnsi="Arial" w:cs="Arial"/>
          <w:color w:val="000000" w:themeColor="text1"/>
          <w:sz w:val="32"/>
          <w:szCs w:val="32"/>
          <w:rtl/>
        </w:rPr>
        <w:t xml:space="preserve">صورة كمية سيكون أكثر إفادة للإدارة من تمثيلية في صورة وصفية. , </w:t>
      </w:r>
      <w:r w:rsidR="008F4FCB" w:rsidRPr="008F4FCB">
        <w:rPr>
          <w:rFonts w:ascii="Arial" w:hAnsi="Arial" w:cs="Arial"/>
          <w:color w:val="000000" w:themeColor="text1"/>
          <w:sz w:val="32"/>
          <w:szCs w:val="32"/>
          <w:rtl/>
        </w:rPr>
        <w:lastRenderedPageBreak/>
        <w:t xml:space="preserve">تستخدم الإدارة البيانات المتوفرة لها من نظام محاسبة الموارد البشرية في كثير من المواقف، فمعدل دورانالأصول البشرية مثلا مؤشرا يمكن استخدامه لضبط حركة هذه الأصول. </w:t>
      </w:r>
    </w:p>
    <w:p w14:paraId="7EE10803" w14:textId="77777777" w:rsidR="00710E7C" w:rsidRDefault="00F92072" w:rsidP="00F92072">
      <w:pPr>
        <w:pStyle w:val="NormalWeb"/>
        <w:bidi/>
        <w:spacing w:before="0" w:beforeAutospacing="0" w:afterAutospacing="0"/>
        <w:rPr>
          <w:rFonts w:ascii="Arial" w:hAnsi="Arial" w:cs="Arial"/>
          <w:color w:val="000000" w:themeColor="text1"/>
          <w:sz w:val="32"/>
          <w:szCs w:val="32"/>
          <w:rtl/>
        </w:rPr>
      </w:pPr>
      <w:r>
        <w:rPr>
          <w:rFonts w:ascii="Arial" w:hAnsi="Arial" w:cs="Arial" w:hint="cs"/>
          <w:color w:val="000000" w:themeColor="text1"/>
          <w:sz w:val="32"/>
          <w:szCs w:val="32"/>
          <w:rtl/>
        </w:rPr>
        <w:t>_</w:t>
      </w:r>
      <w:r w:rsidR="008F4FCB" w:rsidRPr="008F4FCB">
        <w:rPr>
          <w:rFonts w:ascii="Arial" w:hAnsi="Arial" w:cs="Arial"/>
          <w:color w:val="000000" w:themeColor="text1"/>
          <w:sz w:val="32"/>
          <w:szCs w:val="32"/>
          <w:rtl/>
        </w:rPr>
        <w:t>, كذلك يوفر المعلومات المناسبة لتقييم البدائل المتاحة في كثير من القرارات المتعلقة بالموارد البشرية: مثلقرارات التوظيف، قرارات الاستغناء عن الموظفين.</w:t>
      </w:r>
    </w:p>
    <w:p w14:paraId="19FD4963" w14:textId="77777777" w:rsidR="00F92072" w:rsidRDefault="00F92072" w:rsidP="00F92072">
      <w:pPr>
        <w:pStyle w:val="NormalWeb"/>
        <w:bidi/>
        <w:spacing w:before="0" w:beforeAutospacing="0" w:afterAutospacing="0"/>
        <w:rPr>
          <w:rFonts w:ascii="Arial" w:hAnsi="Arial" w:cs="Arial"/>
          <w:color w:val="000000" w:themeColor="text1"/>
          <w:sz w:val="32"/>
          <w:szCs w:val="32"/>
          <w:rtl/>
        </w:rPr>
      </w:pPr>
    </w:p>
    <w:p w14:paraId="24F51CD4" w14:textId="77777777" w:rsidR="00F92072" w:rsidRDefault="008F4FCB" w:rsidP="00F92072">
      <w:pPr>
        <w:pStyle w:val="NormalWeb"/>
        <w:bidi/>
        <w:spacing w:before="0" w:beforeAutospacing="0" w:afterAutospacing="0"/>
        <w:rPr>
          <w:rFonts w:ascii="Arial" w:hAnsi="Arial" w:cs="Arial"/>
          <w:color w:val="000000" w:themeColor="text1"/>
          <w:sz w:val="32"/>
          <w:szCs w:val="32"/>
          <w:rtl/>
        </w:rPr>
      </w:pPr>
      <w:r w:rsidRPr="008F4FCB">
        <w:rPr>
          <w:rFonts w:ascii="Arial" w:hAnsi="Arial" w:cs="Arial"/>
          <w:color w:val="000000" w:themeColor="text1"/>
          <w:sz w:val="32"/>
          <w:szCs w:val="32"/>
          <w:rtl/>
        </w:rPr>
        <w:t xml:space="preserve"> </w:t>
      </w:r>
      <w:r w:rsidRPr="00F92072">
        <w:rPr>
          <w:rFonts w:ascii="Arial" w:hAnsi="Arial" w:cs="Arial"/>
          <w:color w:val="ED7D31" w:themeColor="accent2"/>
          <w:sz w:val="32"/>
          <w:szCs w:val="32"/>
          <w:rtl/>
        </w:rPr>
        <w:t xml:space="preserve">ب. آثار الإفصاح المترتبة في التقارير المالية الخارجية: </w:t>
      </w:r>
      <w:r w:rsidRPr="008F4FCB">
        <w:rPr>
          <w:rFonts w:ascii="Arial" w:hAnsi="Arial" w:cs="Arial"/>
          <w:color w:val="000000" w:themeColor="text1"/>
          <w:sz w:val="32"/>
          <w:szCs w:val="32"/>
          <w:rtl/>
        </w:rPr>
        <w:t>يمكن تحديد آثار الإفصاح على كل من قائمتي الدخل</w:t>
      </w:r>
      <w:r w:rsidR="00710E7C">
        <w:rPr>
          <w:rFonts w:ascii="Arial" w:hAnsi="Arial" w:cs="Arial" w:hint="cs"/>
          <w:color w:val="000000" w:themeColor="text1"/>
          <w:sz w:val="32"/>
          <w:szCs w:val="32"/>
          <w:rtl/>
        </w:rPr>
        <w:t xml:space="preserve"> </w:t>
      </w:r>
      <w:r w:rsidRPr="008F4FCB">
        <w:rPr>
          <w:rFonts w:ascii="Arial" w:hAnsi="Arial" w:cs="Arial"/>
          <w:color w:val="000000" w:themeColor="text1"/>
          <w:sz w:val="32"/>
          <w:szCs w:val="32"/>
          <w:rtl/>
        </w:rPr>
        <w:t>والمركز المالي كما يلي:</w:t>
      </w:r>
    </w:p>
    <w:p w14:paraId="6A5FBDE4" w14:textId="77777777" w:rsidR="00F92072" w:rsidRPr="00F92072" w:rsidRDefault="008F4FCB" w:rsidP="00F92072">
      <w:pPr>
        <w:pStyle w:val="NormalWeb"/>
        <w:numPr>
          <w:ilvl w:val="0"/>
          <w:numId w:val="11"/>
        </w:numPr>
        <w:bidi/>
        <w:spacing w:before="0" w:beforeAutospacing="0" w:afterAutospacing="0"/>
        <w:rPr>
          <w:color w:val="000000" w:themeColor="text1"/>
          <w:sz w:val="32"/>
          <w:szCs w:val="32"/>
        </w:rPr>
      </w:pPr>
      <w:r w:rsidRPr="008F4FCB">
        <w:rPr>
          <w:rFonts w:ascii="Arial" w:hAnsi="Arial" w:cs="Arial"/>
          <w:color w:val="000000" w:themeColor="text1"/>
          <w:sz w:val="32"/>
          <w:szCs w:val="32"/>
          <w:rtl/>
        </w:rPr>
        <w:t xml:space="preserve">. تؤدي إلى قياس أكثر موضوعية لكل من نتيجة الأعمال والمركز المالي، حيث أنه لو حملت الفترات الماليةبعبء تكاليف الموارد البشرية سيؤدي إلى خلل في عملية مقابلة الإيرادات بالنفقات، وتنعكس آثاره علىقيمة الدخل وقيمة الأصول في المركز المالي. . </w:t>
      </w:r>
      <w:r w:rsidR="00F92072">
        <w:rPr>
          <w:rFonts w:ascii="Arial" w:hAnsi="Arial" w:cs="Arial" w:hint="cs"/>
          <w:color w:val="000000" w:themeColor="text1"/>
          <w:sz w:val="32"/>
          <w:szCs w:val="32"/>
          <w:rtl/>
        </w:rPr>
        <w:t xml:space="preserve">    </w:t>
      </w:r>
    </w:p>
    <w:p w14:paraId="7604BB9A" w14:textId="77777777" w:rsidR="00F92072" w:rsidRPr="00F92072" w:rsidRDefault="008F4FCB" w:rsidP="00F92072">
      <w:pPr>
        <w:pStyle w:val="NormalWeb"/>
        <w:numPr>
          <w:ilvl w:val="0"/>
          <w:numId w:val="11"/>
        </w:numPr>
        <w:bidi/>
        <w:spacing w:before="0" w:beforeAutospacing="0" w:afterAutospacing="0"/>
        <w:rPr>
          <w:color w:val="000000" w:themeColor="text1"/>
          <w:sz w:val="32"/>
          <w:szCs w:val="32"/>
        </w:rPr>
      </w:pPr>
      <w:r w:rsidRPr="008F4FCB">
        <w:rPr>
          <w:rFonts w:ascii="Arial" w:hAnsi="Arial" w:cs="Arial"/>
          <w:color w:val="000000" w:themeColor="text1"/>
          <w:sz w:val="32"/>
          <w:szCs w:val="32"/>
          <w:rtl/>
        </w:rPr>
        <w:t>توفر معاملة الموارد البشرية محاسبيا كأصل مؤشرات كمية أكثر موضوعية لأعراض تقييم الأداء، لأنقيمة معدل العائد على الاستثمار هو من أكثر الأدوات استخداما في هذا المجال. .</w:t>
      </w:r>
    </w:p>
    <w:p w14:paraId="2E9DF2BD" w14:textId="77777777" w:rsidR="00F92072" w:rsidRPr="00F92072" w:rsidRDefault="008F4FCB" w:rsidP="00F92072">
      <w:pPr>
        <w:pStyle w:val="NormalWeb"/>
        <w:numPr>
          <w:ilvl w:val="0"/>
          <w:numId w:val="11"/>
        </w:numPr>
        <w:bidi/>
        <w:spacing w:before="0" w:beforeAutospacing="0" w:afterAutospacing="0"/>
        <w:rPr>
          <w:color w:val="000000" w:themeColor="text1"/>
          <w:sz w:val="32"/>
          <w:szCs w:val="32"/>
        </w:rPr>
      </w:pPr>
      <w:r w:rsidRPr="008F4FCB">
        <w:rPr>
          <w:rFonts w:ascii="Arial" w:hAnsi="Arial" w:cs="Arial"/>
          <w:color w:val="000000" w:themeColor="text1"/>
          <w:sz w:val="32"/>
          <w:szCs w:val="32"/>
          <w:rtl/>
        </w:rPr>
        <w:t xml:space="preserve"> اعتبار الموارد البشرية أصول يؤدي الإفصاح عن قيمة هذا الأصل في الميزانية، مما يوفر للمحللين الماليينمعلومات على جانب كبير من الأهمية لصالح القرارات الاستثمارية، إذ يصبح من الممكن اشتقاق مجموعةمن النسب لا توفرها القوائم المالية. . </w:t>
      </w:r>
    </w:p>
    <w:p w14:paraId="7C7616CC" w14:textId="77777777" w:rsidR="00F92072" w:rsidRPr="00F92072" w:rsidRDefault="008F4FCB" w:rsidP="00F92072">
      <w:pPr>
        <w:pStyle w:val="NormalWeb"/>
        <w:numPr>
          <w:ilvl w:val="0"/>
          <w:numId w:val="11"/>
        </w:numPr>
        <w:bidi/>
        <w:spacing w:before="0" w:beforeAutospacing="0" w:afterAutospacing="0"/>
        <w:rPr>
          <w:color w:val="000000" w:themeColor="text1"/>
          <w:sz w:val="32"/>
          <w:szCs w:val="32"/>
        </w:rPr>
      </w:pPr>
      <w:r w:rsidRPr="008F4FCB">
        <w:rPr>
          <w:rFonts w:ascii="Arial" w:hAnsi="Arial" w:cs="Arial"/>
          <w:color w:val="000000" w:themeColor="text1"/>
          <w:sz w:val="32"/>
          <w:szCs w:val="32"/>
          <w:rtl/>
        </w:rPr>
        <w:t>يمكن تحليل القيمة الإجمالية للأصول البشرية إلى مجموعات جزئية، حسب طبيعة أو أعمار القوى العاملةفي المشروع، أو حسب درجة تأهيلها العلمي، وذلك بقصد اشتقاق مؤشرات أخرى تفيد في تقييم هيكل القوى العاملة في المشروع. كما يمكن أن تت</w:t>
      </w:r>
      <w:r w:rsidR="00F92072">
        <w:rPr>
          <w:rFonts w:ascii="Arial" w:hAnsi="Arial" w:cs="Arial"/>
          <w:color w:val="000000" w:themeColor="text1"/>
          <w:sz w:val="32"/>
          <w:szCs w:val="32"/>
          <w:rtl/>
        </w:rPr>
        <w:t xml:space="preserve">مثل آثارها على المركز المالي </w:t>
      </w:r>
    </w:p>
    <w:p w14:paraId="59557DA7" w14:textId="77777777" w:rsidR="00F92072" w:rsidRPr="00F92072" w:rsidRDefault="008F4FCB" w:rsidP="00F92072">
      <w:pPr>
        <w:pStyle w:val="NormalWeb"/>
        <w:bidi/>
        <w:spacing w:before="0" w:beforeAutospacing="0" w:afterAutospacing="0"/>
        <w:rPr>
          <w:sz w:val="28"/>
          <w:szCs w:val="28"/>
          <w:rtl/>
        </w:rPr>
      </w:pPr>
      <w:r w:rsidRPr="008F4FCB">
        <w:rPr>
          <w:rFonts w:ascii="Arial" w:hAnsi="Arial" w:cs="Arial"/>
          <w:color w:val="000000" w:themeColor="text1"/>
          <w:sz w:val="32"/>
          <w:szCs w:val="32"/>
          <w:rtl/>
        </w:rPr>
        <w:t>. إن لإظهار قيمة الاستثمارات في الموارد البشرية (طويلة ومتوسطة الأجل) ضمن القوائم المالية (الإفصاحعنها) يؤدي إلى التعبير الصحيح والعادل عن المركز المالي حيث أنها تعامل معاملة الأصل في القوائم المالية . . لذلك فإن قيمة الاستثمارات في الموارد البشرية، تظهر طرف الموجودات تحت الأصول الوهمية مقسمة</w:t>
      </w:r>
      <w:r w:rsidR="00F92072" w:rsidRPr="00F92072">
        <w:rPr>
          <w:rFonts w:ascii="Arial" w:hAnsi="Arial" w:cs="Arial"/>
          <w:color w:val="000000"/>
          <w:sz w:val="28"/>
          <w:szCs w:val="28"/>
          <w:rtl/>
        </w:rPr>
        <w:t>حسب مدة الاستفادة منها، ويظهر الاهتلاك بقيمة هذه الاستثمارات في جانب المطلوبات تحت بند</w:t>
      </w:r>
      <w:r w:rsidR="00F92072">
        <w:rPr>
          <w:rFonts w:hint="cs"/>
          <w:sz w:val="28"/>
          <w:szCs w:val="28"/>
          <w:rtl/>
        </w:rPr>
        <w:t xml:space="preserve"> </w:t>
      </w:r>
      <w:r w:rsidR="00F92072" w:rsidRPr="00F92072">
        <w:rPr>
          <w:rFonts w:ascii="Arial" w:hAnsi="Arial" w:cs="Arial"/>
          <w:color w:val="0D0D0D" w:themeColor="text1" w:themeTint="F2"/>
          <w:sz w:val="28"/>
          <w:szCs w:val="28"/>
          <w:rtl/>
        </w:rPr>
        <w:t xml:space="preserve">مخصصات الاهتلاك </w:t>
      </w:r>
    </w:p>
    <w:p w14:paraId="3FC25F16" w14:textId="77777777" w:rsidR="00C34D3F" w:rsidRPr="005A1660" w:rsidRDefault="005A1660" w:rsidP="00F92072">
      <w:pPr>
        <w:pStyle w:val="NormalWeb"/>
        <w:bidi/>
        <w:spacing w:before="0" w:beforeAutospacing="0" w:afterAutospacing="0"/>
        <w:ind w:left="720"/>
        <w:rPr>
          <w:rFonts w:ascii="Arial" w:hAnsi="Arial" w:cs="Arial"/>
          <w:color w:val="C45911" w:themeColor="accent2" w:themeShade="BF"/>
          <w:sz w:val="42"/>
          <w:szCs w:val="42"/>
          <w:rtl/>
        </w:rPr>
      </w:pPr>
      <w:r w:rsidRPr="005A1660">
        <w:rPr>
          <w:rFonts w:ascii="Arial" w:hAnsi="Arial" w:cs="Arial" w:hint="cs"/>
          <w:color w:val="C45911" w:themeColor="accent2" w:themeShade="BF"/>
          <w:sz w:val="42"/>
          <w:szCs w:val="42"/>
          <w:rtl/>
        </w:rPr>
        <w:t xml:space="preserve"> المطلب الثالث </w:t>
      </w:r>
      <w:r w:rsidR="00C34D3F" w:rsidRPr="005A1660">
        <w:rPr>
          <w:rFonts w:ascii="Arial" w:hAnsi="Arial" w:cs="Arial"/>
          <w:color w:val="C45911" w:themeColor="accent2" w:themeShade="BF"/>
          <w:sz w:val="42"/>
          <w:szCs w:val="42"/>
          <w:rtl/>
        </w:rPr>
        <w:t xml:space="preserve">معوقات الإفصاح عن الموارد البشرية : </w:t>
      </w:r>
    </w:p>
    <w:p w14:paraId="1EC6ACA8" w14:textId="77777777" w:rsidR="00C34D3F" w:rsidRDefault="00C34D3F" w:rsidP="00C34D3F">
      <w:pPr>
        <w:pStyle w:val="NormalWeb"/>
        <w:bidi/>
        <w:spacing w:before="0" w:beforeAutospacing="0" w:afterAutospacing="0"/>
        <w:ind w:left="720"/>
        <w:rPr>
          <w:rFonts w:ascii="Arial" w:hAnsi="Arial" w:cs="Arial"/>
          <w:color w:val="0D0D0D" w:themeColor="text1" w:themeTint="F2"/>
          <w:sz w:val="32"/>
          <w:szCs w:val="32"/>
          <w:rtl/>
        </w:rPr>
      </w:pPr>
      <w:r w:rsidRPr="00C34D3F">
        <w:rPr>
          <w:rFonts w:ascii="Arial" w:hAnsi="Arial" w:cs="Arial"/>
          <w:color w:val="0D0D0D" w:themeColor="text1" w:themeTint="F2"/>
          <w:sz w:val="32"/>
          <w:szCs w:val="32"/>
          <w:rtl/>
        </w:rPr>
        <w:t xml:space="preserve">لاشك أن قبول التعامل مع الموارد البشرية على أنها بند من بنود الموجودات يستلزم إدراجها ضمن الموجودات في قائمة المركز المالي وسيترتب عن ذلك بالتأكيد زيادة رأس المال المستثمر بمقدار القيمة المقررة لها كما سينشأ نتيجة لذلك تغيير في صافي الربح المتحقق خلال السنة التي يتم بها تحديد قيمة الموارد مما يتعلق بها من نفقات وكذلك للسنوات التي تليها حيث يكون التغيير بمقدار الفرق بين النفقات الخاصة بالموارد البشرية التي عزلت عن النفقات الجارية ورسملة قيمة الموارد البشرية التي </w:t>
      </w:r>
      <w:r w:rsidRPr="00C34D3F">
        <w:rPr>
          <w:rFonts w:ascii="Arial" w:hAnsi="Arial" w:cs="Arial"/>
          <w:color w:val="0D0D0D" w:themeColor="text1" w:themeTint="F2"/>
          <w:sz w:val="32"/>
          <w:szCs w:val="32"/>
          <w:rtl/>
        </w:rPr>
        <w:lastRenderedPageBreak/>
        <w:t>يتقرر رسملتها فإن الإفصاح يتطلب إدراجها ضمن فقرة الموجودات و بفقرة خاصة تسمى الموجودات البشرية، أما كيفية تحميل مصاريف اهتلاكها السنوية في كشف الدخل فقد أورد دافيدسون طريقتين لذلك:</w:t>
      </w:r>
    </w:p>
    <w:p w14:paraId="46DA5E74" w14:textId="77777777" w:rsidR="00C34D3F" w:rsidRDefault="00C34D3F" w:rsidP="00C34D3F">
      <w:pPr>
        <w:pStyle w:val="NormalWeb"/>
        <w:bidi/>
        <w:spacing w:before="0" w:beforeAutospacing="0" w:afterAutospacing="0"/>
        <w:ind w:left="720"/>
        <w:rPr>
          <w:rFonts w:ascii="Arial" w:hAnsi="Arial" w:cs="Arial"/>
          <w:color w:val="0D0D0D" w:themeColor="text1" w:themeTint="F2"/>
          <w:sz w:val="32"/>
          <w:szCs w:val="32"/>
          <w:rtl/>
        </w:rPr>
      </w:pPr>
      <w:r w:rsidRPr="00C34D3F">
        <w:rPr>
          <w:rFonts w:ascii="Arial" w:hAnsi="Arial" w:cs="Arial"/>
          <w:color w:val="0D0D0D" w:themeColor="text1" w:themeTint="F2"/>
          <w:sz w:val="32"/>
          <w:szCs w:val="32"/>
          <w:rtl/>
        </w:rPr>
        <w:t>1. الأولى: إضافة مصاريف الاهتلاك على مجموع النفقات الإدارية العامة في الوحدة الاقتصادية .</w:t>
      </w:r>
    </w:p>
    <w:p w14:paraId="42667589" w14:textId="77777777" w:rsidR="008F4FCB" w:rsidRPr="00C34D3F" w:rsidRDefault="00C34D3F" w:rsidP="00C34D3F">
      <w:pPr>
        <w:pStyle w:val="NormalWeb"/>
        <w:bidi/>
        <w:spacing w:before="0" w:beforeAutospacing="0" w:afterAutospacing="0"/>
        <w:ind w:left="720"/>
        <w:rPr>
          <w:rFonts w:ascii="Arial" w:hAnsi="Arial" w:cs="Arial"/>
          <w:color w:val="0D0D0D" w:themeColor="text1" w:themeTint="F2"/>
          <w:sz w:val="32"/>
          <w:szCs w:val="32"/>
          <w:rtl/>
        </w:rPr>
      </w:pPr>
      <w:r w:rsidRPr="00C34D3F">
        <w:rPr>
          <w:rFonts w:ascii="Arial" w:hAnsi="Arial" w:cs="Arial"/>
          <w:color w:val="0D0D0D" w:themeColor="text1" w:themeTint="F2"/>
          <w:sz w:val="32"/>
          <w:szCs w:val="32"/>
          <w:rtl/>
        </w:rPr>
        <w:t xml:space="preserve"> 2. الثانية: إضافة مصاريف الاهتلاك إلى مجموع النفقات الجارية وتجميعها في حساب خاص تمثل الاهتلاكات السنوية لهذه الموجودات، وتوجد عدة طرق لاحتساب الاهتلاك عن الموجودات البشرية أكثرها شيوعا في استخدام هي طريقة القسط الثابت</w:t>
      </w:r>
      <w:r>
        <w:rPr>
          <w:rFonts w:ascii="Arial" w:hAnsi="Arial" w:cs="Arial" w:hint="cs"/>
          <w:color w:val="0D0D0D" w:themeColor="text1" w:themeTint="F2"/>
          <w:sz w:val="32"/>
          <w:szCs w:val="32"/>
          <w:rtl/>
        </w:rPr>
        <w:t>.</w:t>
      </w:r>
    </w:p>
    <w:p w14:paraId="6FB7EA19" w14:textId="77777777" w:rsidR="00F92072" w:rsidRPr="008F4FCB" w:rsidRDefault="00F92072" w:rsidP="00F92072">
      <w:pPr>
        <w:pStyle w:val="NormalWeb"/>
        <w:bidi/>
        <w:spacing w:before="0" w:beforeAutospacing="0" w:afterAutospacing="0"/>
        <w:ind w:left="720"/>
        <w:rPr>
          <w:color w:val="000000" w:themeColor="text1"/>
          <w:sz w:val="32"/>
          <w:szCs w:val="32"/>
          <w:rtl/>
        </w:rPr>
      </w:pPr>
    </w:p>
    <w:p w14:paraId="7D9CBF68" w14:textId="77777777" w:rsidR="008F4FCB" w:rsidRPr="006236BD" w:rsidRDefault="008F4FCB" w:rsidP="008F4FCB">
      <w:pPr>
        <w:bidi/>
        <w:spacing w:after="100"/>
        <w:rPr>
          <w:rFonts w:ascii="Arial" w:eastAsia="Times New Roman" w:hAnsi="Arial" w:cs="Arial"/>
          <w:color w:val="000000" w:themeColor="text1"/>
          <w:sz w:val="32"/>
          <w:szCs w:val="32"/>
          <w:lang w:val="fr-FR"/>
        </w:rPr>
      </w:pPr>
    </w:p>
    <w:p w14:paraId="01680294" w14:textId="77777777" w:rsidR="00161EB4" w:rsidRPr="00161EB4" w:rsidRDefault="00161EB4" w:rsidP="00161EB4">
      <w:pPr>
        <w:bidi/>
        <w:spacing w:after="100"/>
        <w:rPr>
          <w:rFonts w:ascii="Times New Roman" w:eastAsia="Times New Roman" w:hAnsi="Times New Roman" w:cs="Times New Roman"/>
          <w:sz w:val="32"/>
          <w:szCs w:val="32"/>
        </w:rPr>
      </w:pPr>
    </w:p>
    <w:p w14:paraId="0E379CBE" w14:textId="77777777" w:rsidR="00F55B8E" w:rsidRPr="00161EB4" w:rsidRDefault="00F55B8E" w:rsidP="00F55B8E">
      <w:pPr>
        <w:bidi/>
        <w:spacing w:after="100"/>
        <w:rPr>
          <w:rFonts w:ascii="Times New Roman" w:eastAsia="Times New Roman" w:hAnsi="Times New Roman" w:cs="Times New Roman"/>
          <w:sz w:val="32"/>
          <w:szCs w:val="32"/>
          <w:rtl/>
        </w:rPr>
      </w:pPr>
    </w:p>
    <w:p w14:paraId="0684E89D" w14:textId="77777777" w:rsidR="00C44607" w:rsidRDefault="00C44607" w:rsidP="0028046B">
      <w:pPr>
        <w:jc w:val="center"/>
        <w:rPr>
          <w:sz w:val="36"/>
          <w:szCs w:val="36"/>
          <w:rtl/>
          <w:lang w:val="fr-FR"/>
        </w:rPr>
      </w:pPr>
    </w:p>
    <w:p w14:paraId="33DC87DF" w14:textId="77777777" w:rsidR="005A1660" w:rsidRDefault="005A1660" w:rsidP="0028046B">
      <w:pPr>
        <w:jc w:val="center"/>
        <w:rPr>
          <w:sz w:val="36"/>
          <w:szCs w:val="36"/>
          <w:rtl/>
          <w:lang w:val="fr-FR"/>
        </w:rPr>
      </w:pPr>
    </w:p>
    <w:p w14:paraId="2E553404" w14:textId="77777777" w:rsidR="005A1660" w:rsidRDefault="005A1660" w:rsidP="0028046B">
      <w:pPr>
        <w:jc w:val="center"/>
        <w:rPr>
          <w:sz w:val="36"/>
          <w:szCs w:val="36"/>
          <w:rtl/>
          <w:lang w:val="fr-FR"/>
        </w:rPr>
      </w:pPr>
    </w:p>
    <w:p w14:paraId="15B94FEA" w14:textId="77777777" w:rsidR="005A1660" w:rsidRDefault="005A1660" w:rsidP="0028046B">
      <w:pPr>
        <w:jc w:val="center"/>
        <w:rPr>
          <w:sz w:val="36"/>
          <w:szCs w:val="36"/>
          <w:rtl/>
          <w:lang w:val="fr-FR"/>
        </w:rPr>
      </w:pPr>
    </w:p>
    <w:p w14:paraId="013B86A9" w14:textId="77777777" w:rsidR="005A1660" w:rsidRDefault="005A1660" w:rsidP="0028046B">
      <w:pPr>
        <w:jc w:val="center"/>
        <w:rPr>
          <w:sz w:val="36"/>
          <w:szCs w:val="36"/>
          <w:rtl/>
          <w:lang w:val="fr-FR"/>
        </w:rPr>
      </w:pPr>
    </w:p>
    <w:p w14:paraId="63A9B787" w14:textId="77777777" w:rsidR="005A1660" w:rsidRDefault="005A1660" w:rsidP="0028046B">
      <w:pPr>
        <w:jc w:val="center"/>
        <w:rPr>
          <w:sz w:val="36"/>
          <w:szCs w:val="36"/>
          <w:rtl/>
          <w:lang w:val="fr-FR"/>
        </w:rPr>
      </w:pPr>
    </w:p>
    <w:p w14:paraId="00F2AC19" w14:textId="77777777" w:rsidR="005A1660" w:rsidRDefault="005A1660" w:rsidP="0028046B">
      <w:pPr>
        <w:jc w:val="center"/>
        <w:rPr>
          <w:sz w:val="36"/>
          <w:szCs w:val="36"/>
          <w:rtl/>
          <w:lang w:val="fr-FR"/>
        </w:rPr>
      </w:pPr>
    </w:p>
    <w:p w14:paraId="78C0ED95" w14:textId="77777777" w:rsidR="005A1660" w:rsidRDefault="005A1660" w:rsidP="0028046B">
      <w:pPr>
        <w:jc w:val="center"/>
        <w:rPr>
          <w:sz w:val="36"/>
          <w:szCs w:val="36"/>
          <w:rtl/>
          <w:lang w:val="fr-FR"/>
        </w:rPr>
      </w:pPr>
    </w:p>
    <w:p w14:paraId="1C67574E" w14:textId="77777777" w:rsidR="005A1660" w:rsidRDefault="005A1660" w:rsidP="0028046B">
      <w:pPr>
        <w:jc w:val="center"/>
        <w:rPr>
          <w:sz w:val="36"/>
          <w:szCs w:val="36"/>
          <w:rtl/>
          <w:lang w:val="fr-FR"/>
        </w:rPr>
      </w:pPr>
    </w:p>
    <w:p w14:paraId="438D1930" w14:textId="77777777" w:rsidR="005A1660" w:rsidRDefault="005A1660" w:rsidP="0028046B">
      <w:pPr>
        <w:jc w:val="center"/>
        <w:rPr>
          <w:sz w:val="36"/>
          <w:szCs w:val="36"/>
          <w:rtl/>
          <w:lang w:val="fr-FR"/>
        </w:rPr>
      </w:pPr>
    </w:p>
    <w:p w14:paraId="170C15B7" w14:textId="77777777" w:rsidR="005A1660" w:rsidRDefault="005A1660" w:rsidP="0028046B">
      <w:pPr>
        <w:jc w:val="center"/>
        <w:rPr>
          <w:sz w:val="36"/>
          <w:szCs w:val="36"/>
          <w:rtl/>
          <w:lang w:val="fr-FR"/>
        </w:rPr>
      </w:pPr>
    </w:p>
    <w:p w14:paraId="45A9C7B3" w14:textId="77777777" w:rsidR="005A1660" w:rsidRDefault="005A1660" w:rsidP="0028046B">
      <w:pPr>
        <w:jc w:val="center"/>
        <w:rPr>
          <w:sz w:val="36"/>
          <w:szCs w:val="36"/>
          <w:rtl/>
          <w:lang w:val="fr-FR"/>
        </w:rPr>
      </w:pPr>
    </w:p>
    <w:p w14:paraId="1D5EFD0A" w14:textId="77777777" w:rsidR="005A1660" w:rsidRDefault="005A1660" w:rsidP="0028046B">
      <w:pPr>
        <w:jc w:val="center"/>
        <w:rPr>
          <w:sz w:val="36"/>
          <w:szCs w:val="36"/>
          <w:rtl/>
          <w:lang w:val="fr-FR"/>
        </w:rPr>
      </w:pPr>
    </w:p>
    <w:p w14:paraId="601E2865" w14:textId="77777777" w:rsidR="005A1660" w:rsidRDefault="005A1660" w:rsidP="0028046B">
      <w:pPr>
        <w:jc w:val="center"/>
        <w:rPr>
          <w:sz w:val="36"/>
          <w:szCs w:val="36"/>
          <w:rtl/>
          <w:lang w:val="fr-FR"/>
        </w:rPr>
      </w:pPr>
    </w:p>
    <w:p w14:paraId="00009AA3" w14:textId="77777777" w:rsidR="005A1660" w:rsidRDefault="005A1660" w:rsidP="0028046B">
      <w:pPr>
        <w:jc w:val="center"/>
        <w:rPr>
          <w:sz w:val="36"/>
          <w:szCs w:val="36"/>
          <w:rtl/>
          <w:lang w:val="fr-FR"/>
        </w:rPr>
      </w:pPr>
    </w:p>
    <w:p w14:paraId="323920EE" w14:textId="77777777" w:rsidR="005A1660" w:rsidRDefault="005A1660" w:rsidP="0028046B">
      <w:pPr>
        <w:jc w:val="center"/>
        <w:rPr>
          <w:sz w:val="36"/>
          <w:szCs w:val="36"/>
          <w:rtl/>
          <w:lang w:val="fr-FR"/>
        </w:rPr>
      </w:pPr>
    </w:p>
    <w:p w14:paraId="54B10967" w14:textId="77777777" w:rsidR="005A1660" w:rsidRDefault="005A1660" w:rsidP="0028046B">
      <w:pPr>
        <w:jc w:val="center"/>
        <w:rPr>
          <w:sz w:val="36"/>
          <w:szCs w:val="36"/>
          <w:rtl/>
          <w:lang w:val="fr-FR"/>
        </w:rPr>
      </w:pPr>
    </w:p>
    <w:p w14:paraId="26C28BDC" w14:textId="77777777" w:rsidR="005A1660" w:rsidRDefault="005A1660" w:rsidP="0028046B">
      <w:pPr>
        <w:jc w:val="center"/>
        <w:rPr>
          <w:sz w:val="36"/>
          <w:szCs w:val="36"/>
          <w:rtl/>
          <w:lang w:val="fr-FR"/>
        </w:rPr>
      </w:pPr>
    </w:p>
    <w:p w14:paraId="107C4FCA" w14:textId="77777777" w:rsidR="005A1660" w:rsidRDefault="005A1660" w:rsidP="0028046B">
      <w:pPr>
        <w:jc w:val="center"/>
        <w:rPr>
          <w:sz w:val="36"/>
          <w:szCs w:val="36"/>
          <w:rtl/>
          <w:lang w:val="fr-FR"/>
        </w:rPr>
      </w:pPr>
    </w:p>
    <w:p w14:paraId="0C0DBC32" w14:textId="77777777" w:rsidR="005A1660" w:rsidRDefault="005A1660" w:rsidP="0028046B">
      <w:pPr>
        <w:jc w:val="center"/>
        <w:rPr>
          <w:rFonts w:cs="Arial"/>
          <w:sz w:val="36"/>
          <w:szCs w:val="36"/>
          <w:rtl/>
          <w:lang w:val="fr-FR"/>
        </w:rPr>
      </w:pPr>
      <w:r w:rsidRPr="005A1660">
        <w:rPr>
          <w:rFonts w:hint="cs"/>
          <w:color w:val="2F5496" w:themeColor="accent5" w:themeShade="BF"/>
          <w:sz w:val="36"/>
          <w:szCs w:val="36"/>
          <w:rtl/>
          <w:lang w:val="fr-FR"/>
        </w:rPr>
        <w:lastRenderedPageBreak/>
        <w:t>الخاتمة</w:t>
      </w:r>
      <w:r>
        <w:rPr>
          <w:rFonts w:hint="cs"/>
          <w:sz w:val="36"/>
          <w:szCs w:val="36"/>
          <w:rtl/>
          <w:lang w:val="fr-FR"/>
        </w:rPr>
        <w:t xml:space="preserve"> </w:t>
      </w:r>
    </w:p>
    <w:p w14:paraId="05F98C68" w14:textId="77777777" w:rsidR="009E5346" w:rsidRPr="0028046B" w:rsidRDefault="009E5346" w:rsidP="009E5346">
      <w:pPr>
        <w:jc w:val="right"/>
        <w:rPr>
          <w:sz w:val="36"/>
          <w:szCs w:val="36"/>
          <w:rtl/>
          <w:lang w:val="fr-FR"/>
        </w:rPr>
      </w:pPr>
      <w:r w:rsidRPr="009E5346">
        <w:rPr>
          <w:rFonts w:ascii="Arial" w:hAnsi="Arial" w:cs="Arial"/>
          <w:sz w:val="40"/>
          <w:szCs w:val="40"/>
          <w:rtl/>
        </w:rPr>
        <w:t>تعتبر المحاسبة عن الموارد البشرية من المستجدات التي ظهرت حديثا، ولا تزال في مرحلة البحوث النظرية، كما أنها مازالت تفتقر إلى المقومات الموضوعية التي تكفل القياس والإفصاح السليم للموارد البشرية، حيث أنه إلى يومنا هذا لم تلقى محاسبة الموارد البشرية التطبيق الواسع في الدول بسبب صعوبات تتعلق بالقياس، لا سيما استخدام التقدير الشخصي الذي يبعدها عن الموضوعية</w:t>
      </w:r>
      <w:r>
        <w:rPr>
          <w:rFonts w:ascii="Arial" w:hAnsi="Arial" w:cs="Arial"/>
          <w:color w:val="414100"/>
          <w:sz w:val="36"/>
          <w:szCs w:val="36"/>
        </w:rPr>
        <w:t>.</w:t>
      </w:r>
    </w:p>
    <w:sectPr w:rsidR="009E5346" w:rsidRPr="0028046B" w:rsidSect="00953C51">
      <w:pgSz w:w="12240" w:h="15840"/>
      <w:pgMar w:top="1417" w:right="1417" w:bottom="1417" w:left="1417"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plified Arabic">
    <w:panose1 w:val="02020603050405020304"/>
    <w:charset w:val="00"/>
    <w:family w:val="roman"/>
    <w:pitch w:val="variable"/>
    <w:sig w:usb0="00002003" w:usb1="00000000" w:usb2="00000000" w:usb3="00000000" w:csb0="00000041" w:csb1="00000000"/>
  </w:font>
  <w:font w:name="Adobe Arabic">
    <w:altName w:val="Times New Roman"/>
    <w:panose1 w:val="00000000000000000000"/>
    <w:charset w:val="00"/>
    <w:family w:val="roman"/>
    <w:notTrueType/>
    <w:pitch w:val="variable"/>
    <w:sig w:usb0="8000202F" w:usb1="8000A04A" w:usb2="00000008" w:usb3="00000000" w:csb0="00000041" w:csb1="00000000"/>
  </w:font>
  <w:font w:name="Adobe Naskh Medium">
    <w:altName w:val="Times New Roman"/>
    <w:panose1 w:val="00000000000000000000"/>
    <w:charset w:val="00"/>
    <w:family w:val="modern"/>
    <w:notTrueType/>
    <w:pitch w:val="variable"/>
    <w:sig w:usb0="00002003" w:usb1="00000000" w:usb2="00000000" w:usb3="00000000" w:csb0="0000004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05D82"/>
    <w:multiLevelType w:val="hybridMultilevel"/>
    <w:tmpl w:val="38961EA0"/>
    <w:lvl w:ilvl="0" w:tplc="04090001">
      <w:start w:val="1"/>
      <w:numFmt w:val="bullet"/>
      <w:lvlText w:val=""/>
      <w:lvlJc w:val="left"/>
      <w:pPr>
        <w:ind w:left="1335" w:hanging="360"/>
      </w:pPr>
      <w:rPr>
        <w:rFonts w:ascii="Symbol" w:hAnsi="Symbol" w:hint="default"/>
      </w:rPr>
    </w:lvl>
    <w:lvl w:ilvl="1" w:tplc="04090003" w:tentative="1">
      <w:start w:val="1"/>
      <w:numFmt w:val="bullet"/>
      <w:lvlText w:val="o"/>
      <w:lvlJc w:val="left"/>
      <w:pPr>
        <w:ind w:left="2055" w:hanging="360"/>
      </w:pPr>
      <w:rPr>
        <w:rFonts w:ascii="Courier New" w:hAnsi="Courier New" w:cs="Courier New" w:hint="default"/>
      </w:rPr>
    </w:lvl>
    <w:lvl w:ilvl="2" w:tplc="04090005" w:tentative="1">
      <w:start w:val="1"/>
      <w:numFmt w:val="bullet"/>
      <w:lvlText w:val=""/>
      <w:lvlJc w:val="left"/>
      <w:pPr>
        <w:ind w:left="2775" w:hanging="360"/>
      </w:pPr>
      <w:rPr>
        <w:rFonts w:ascii="Wingdings" w:hAnsi="Wingdings" w:hint="default"/>
      </w:rPr>
    </w:lvl>
    <w:lvl w:ilvl="3" w:tplc="04090001" w:tentative="1">
      <w:start w:val="1"/>
      <w:numFmt w:val="bullet"/>
      <w:lvlText w:val=""/>
      <w:lvlJc w:val="left"/>
      <w:pPr>
        <w:ind w:left="3495" w:hanging="360"/>
      </w:pPr>
      <w:rPr>
        <w:rFonts w:ascii="Symbol" w:hAnsi="Symbol" w:hint="default"/>
      </w:rPr>
    </w:lvl>
    <w:lvl w:ilvl="4" w:tplc="04090003" w:tentative="1">
      <w:start w:val="1"/>
      <w:numFmt w:val="bullet"/>
      <w:lvlText w:val="o"/>
      <w:lvlJc w:val="left"/>
      <w:pPr>
        <w:ind w:left="4215" w:hanging="360"/>
      </w:pPr>
      <w:rPr>
        <w:rFonts w:ascii="Courier New" w:hAnsi="Courier New" w:cs="Courier New" w:hint="default"/>
      </w:rPr>
    </w:lvl>
    <w:lvl w:ilvl="5" w:tplc="04090005" w:tentative="1">
      <w:start w:val="1"/>
      <w:numFmt w:val="bullet"/>
      <w:lvlText w:val=""/>
      <w:lvlJc w:val="left"/>
      <w:pPr>
        <w:ind w:left="4935" w:hanging="360"/>
      </w:pPr>
      <w:rPr>
        <w:rFonts w:ascii="Wingdings" w:hAnsi="Wingdings" w:hint="default"/>
      </w:rPr>
    </w:lvl>
    <w:lvl w:ilvl="6" w:tplc="04090001" w:tentative="1">
      <w:start w:val="1"/>
      <w:numFmt w:val="bullet"/>
      <w:lvlText w:val=""/>
      <w:lvlJc w:val="left"/>
      <w:pPr>
        <w:ind w:left="5655" w:hanging="360"/>
      </w:pPr>
      <w:rPr>
        <w:rFonts w:ascii="Symbol" w:hAnsi="Symbol" w:hint="default"/>
      </w:rPr>
    </w:lvl>
    <w:lvl w:ilvl="7" w:tplc="04090003" w:tentative="1">
      <w:start w:val="1"/>
      <w:numFmt w:val="bullet"/>
      <w:lvlText w:val="o"/>
      <w:lvlJc w:val="left"/>
      <w:pPr>
        <w:ind w:left="6375" w:hanging="360"/>
      </w:pPr>
      <w:rPr>
        <w:rFonts w:ascii="Courier New" w:hAnsi="Courier New" w:cs="Courier New" w:hint="default"/>
      </w:rPr>
    </w:lvl>
    <w:lvl w:ilvl="8" w:tplc="04090005" w:tentative="1">
      <w:start w:val="1"/>
      <w:numFmt w:val="bullet"/>
      <w:lvlText w:val=""/>
      <w:lvlJc w:val="left"/>
      <w:pPr>
        <w:ind w:left="7095" w:hanging="360"/>
      </w:pPr>
      <w:rPr>
        <w:rFonts w:ascii="Wingdings" w:hAnsi="Wingdings" w:hint="default"/>
      </w:rPr>
    </w:lvl>
  </w:abstractNum>
  <w:abstractNum w:abstractNumId="1" w15:restartNumberingAfterBreak="0">
    <w:nsid w:val="058E4C6E"/>
    <w:multiLevelType w:val="hybridMultilevel"/>
    <w:tmpl w:val="B8760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A26FC5"/>
    <w:multiLevelType w:val="hybridMultilevel"/>
    <w:tmpl w:val="5C7EC412"/>
    <w:lvl w:ilvl="0" w:tplc="04090003">
      <w:start w:val="1"/>
      <w:numFmt w:val="bullet"/>
      <w:lvlText w:val="o"/>
      <w:lvlJc w:val="left"/>
      <w:pPr>
        <w:ind w:left="1068" w:hanging="360"/>
      </w:pPr>
      <w:rPr>
        <w:rFonts w:ascii="Courier New" w:hAnsi="Courier New" w:cs="Courier New"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3" w15:restartNumberingAfterBreak="0">
    <w:nsid w:val="127412D3"/>
    <w:multiLevelType w:val="hybridMultilevel"/>
    <w:tmpl w:val="4F8628AA"/>
    <w:lvl w:ilvl="0" w:tplc="04090003">
      <w:start w:val="1"/>
      <w:numFmt w:val="bullet"/>
      <w:lvlText w:val="o"/>
      <w:lvlJc w:val="left"/>
      <w:pPr>
        <w:ind w:left="927" w:hanging="360"/>
      </w:pPr>
      <w:rPr>
        <w:rFonts w:ascii="Courier New" w:hAnsi="Courier New" w:cs="Courier New" w:hint="default"/>
      </w:rPr>
    </w:lvl>
    <w:lvl w:ilvl="1" w:tplc="04090003" w:tentative="1">
      <w:start w:val="1"/>
      <w:numFmt w:val="bullet"/>
      <w:lvlText w:val="o"/>
      <w:lvlJc w:val="left"/>
      <w:pPr>
        <w:ind w:left="2019" w:hanging="360"/>
      </w:pPr>
      <w:rPr>
        <w:rFonts w:ascii="Courier New" w:hAnsi="Courier New" w:cs="Courier New" w:hint="default"/>
      </w:rPr>
    </w:lvl>
    <w:lvl w:ilvl="2" w:tplc="04090005" w:tentative="1">
      <w:start w:val="1"/>
      <w:numFmt w:val="bullet"/>
      <w:lvlText w:val=""/>
      <w:lvlJc w:val="left"/>
      <w:pPr>
        <w:ind w:left="2739" w:hanging="360"/>
      </w:pPr>
      <w:rPr>
        <w:rFonts w:ascii="Wingdings" w:hAnsi="Wingdings" w:hint="default"/>
      </w:rPr>
    </w:lvl>
    <w:lvl w:ilvl="3" w:tplc="04090001" w:tentative="1">
      <w:start w:val="1"/>
      <w:numFmt w:val="bullet"/>
      <w:lvlText w:val=""/>
      <w:lvlJc w:val="left"/>
      <w:pPr>
        <w:ind w:left="3459" w:hanging="360"/>
      </w:pPr>
      <w:rPr>
        <w:rFonts w:ascii="Symbol" w:hAnsi="Symbol" w:hint="default"/>
      </w:rPr>
    </w:lvl>
    <w:lvl w:ilvl="4" w:tplc="04090003" w:tentative="1">
      <w:start w:val="1"/>
      <w:numFmt w:val="bullet"/>
      <w:lvlText w:val="o"/>
      <w:lvlJc w:val="left"/>
      <w:pPr>
        <w:ind w:left="4179" w:hanging="360"/>
      </w:pPr>
      <w:rPr>
        <w:rFonts w:ascii="Courier New" w:hAnsi="Courier New" w:cs="Courier New" w:hint="default"/>
      </w:rPr>
    </w:lvl>
    <w:lvl w:ilvl="5" w:tplc="04090005" w:tentative="1">
      <w:start w:val="1"/>
      <w:numFmt w:val="bullet"/>
      <w:lvlText w:val=""/>
      <w:lvlJc w:val="left"/>
      <w:pPr>
        <w:ind w:left="4899" w:hanging="360"/>
      </w:pPr>
      <w:rPr>
        <w:rFonts w:ascii="Wingdings" w:hAnsi="Wingdings" w:hint="default"/>
      </w:rPr>
    </w:lvl>
    <w:lvl w:ilvl="6" w:tplc="04090001" w:tentative="1">
      <w:start w:val="1"/>
      <w:numFmt w:val="bullet"/>
      <w:lvlText w:val=""/>
      <w:lvlJc w:val="left"/>
      <w:pPr>
        <w:ind w:left="5619" w:hanging="360"/>
      </w:pPr>
      <w:rPr>
        <w:rFonts w:ascii="Symbol" w:hAnsi="Symbol" w:hint="default"/>
      </w:rPr>
    </w:lvl>
    <w:lvl w:ilvl="7" w:tplc="04090003" w:tentative="1">
      <w:start w:val="1"/>
      <w:numFmt w:val="bullet"/>
      <w:lvlText w:val="o"/>
      <w:lvlJc w:val="left"/>
      <w:pPr>
        <w:ind w:left="6339" w:hanging="360"/>
      </w:pPr>
      <w:rPr>
        <w:rFonts w:ascii="Courier New" w:hAnsi="Courier New" w:cs="Courier New" w:hint="default"/>
      </w:rPr>
    </w:lvl>
    <w:lvl w:ilvl="8" w:tplc="04090005" w:tentative="1">
      <w:start w:val="1"/>
      <w:numFmt w:val="bullet"/>
      <w:lvlText w:val=""/>
      <w:lvlJc w:val="left"/>
      <w:pPr>
        <w:ind w:left="7059" w:hanging="360"/>
      </w:pPr>
      <w:rPr>
        <w:rFonts w:ascii="Wingdings" w:hAnsi="Wingdings" w:hint="default"/>
      </w:rPr>
    </w:lvl>
  </w:abstractNum>
  <w:abstractNum w:abstractNumId="4" w15:restartNumberingAfterBreak="0">
    <w:nsid w:val="22B5448A"/>
    <w:multiLevelType w:val="hybridMultilevel"/>
    <w:tmpl w:val="4D1A54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7E541AB"/>
    <w:multiLevelType w:val="hybridMultilevel"/>
    <w:tmpl w:val="E722B3D2"/>
    <w:lvl w:ilvl="0" w:tplc="04090009">
      <w:start w:val="1"/>
      <w:numFmt w:val="bullet"/>
      <w:lvlText w:val=""/>
      <w:lvlJc w:val="left"/>
      <w:pPr>
        <w:ind w:left="1068" w:hanging="360"/>
      </w:pPr>
      <w:rPr>
        <w:rFonts w:ascii="Wingdings" w:hAnsi="Wingdings"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6" w15:restartNumberingAfterBreak="0">
    <w:nsid w:val="6ABC7E19"/>
    <w:multiLevelType w:val="hybridMultilevel"/>
    <w:tmpl w:val="9A16BDEA"/>
    <w:lvl w:ilvl="0" w:tplc="7F904C1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C1F38E3"/>
    <w:multiLevelType w:val="hybridMultilevel"/>
    <w:tmpl w:val="1220DD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A15412D"/>
    <w:multiLevelType w:val="hybridMultilevel"/>
    <w:tmpl w:val="188E64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7A2664E2"/>
    <w:multiLevelType w:val="hybridMultilevel"/>
    <w:tmpl w:val="FE524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B7A45EA"/>
    <w:multiLevelType w:val="hybridMultilevel"/>
    <w:tmpl w:val="DA8A7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0"/>
  </w:num>
  <w:num w:numId="3">
    <w:abstractNumId w:val="4"/>
  </w:num>
  <w:num w:numId="4">
    <w:abstractNumId w:val="10"/>
  </w:num>
  <w:num w:numId="5">
    <w:abstractNumId w:val="7"/>
  </w:num>
  <w:num w:numId="6">
    <w:abstractNumId w:val="3"/>
  </w:num>
  <w:num w:numId="7">
    <w:abstractNumId w:val="2"/>
  </w:num>
  <w:num w:numId="8">
    <w:abstractNumId w:val="5"/>
  </w:num>
  <w:num w:numId="9">
    <w:abstractNumId w:val="6"/>
  </w:num>
  <w:num w:numId="10">
    <w:abstractNumId w:val="9"/>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3C51"/>
    <w:rsid w:val="00111150"/>
    <w:rsid w:val="00112513"/>
    <w:rsid w:val="00161EB4"/>
    <w:rsid w:val="001F733D"/>
    <w:rsid w:val="00232B65"/>
    <w:rsid w:val="0028046B"/>
    <w:rsid w:val="005A1660"/>
    <w:rsid w:val="005D0580"/>
    <w:rsid w:val="006236BD"/>
    <w:rsid w:val="00701DC3"/>
    <w:rsid w:val="00710E7C"/>
    <w:rsid w:val="008560A2"/>
    <w:rsid w:val="008F4FCB"/>
    <w:rsid w:val="00953C51"/>
    <w:rsid w:val="009E5346"/>
    <w:rsid w:val="00C32383"/>
    <w:rsid w:val="00C34D3F"/>
    <w:rsid w:val="00C44607"/>
    <w:rsid w:val="00CF3947"/>
    <w:rsid w:val="00D04133"/>
    <w:rsid w:val="00EF1E7B"/>
    <w:rsid w:val="00F11E6D"/>
    <w:rsid w:val="00F55B8E"/>
    <w:rsid w:val="00F57A64"/>
    <w:rsid w:val="00F9207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D29B6"/>
  <w15:chartTrackingRefBased/>
  <w15:docId w15:val="{3AC6F4CA-2434-4DC5-9ADA-5A36DBC61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058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D0580"/>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D0580"/>
  </w:style>
  <w:style w:type="character" w:customStyle="1" w:styleId="Heading1Char">
    <w:name w:val="Heading 1 Char"/>
    <w:basedOn w:val="DefaultParagraphFont"/>
    <w:link w:val="Heading1"/>
    <w:uiPriority w:val="9"/>
    <w:rsid w:val="005D0580"/>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5D0580"/>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unhideWhenUsed/>
    <w:rsid w:val="005D0580"/>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5D05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4256807">
      <w:bodyDiv w:val="1"/>
      <w:marLeft w:val="0"/>
      <w:marRight w:val="0"/>
      <w:marTop w:val="0"/>
      <w:marBottom w:val="0"/>
      <w:divBdr>
        <w:top w:val="none" w:sz="0" w:space="0" w:color="auto"/>
        <w:left w:val="none" w:sz="0" w:space="0" w:color="auto"/>
        <w:bottom w:val="none" w:sz="0" w:space="0" w:color="auto"/>
        <w:right w:val="none" w:sz="0" w:space="0" w:color="auto"/>
      </w:divBdr>
    </w:div>
    <w:div w:id="413939248">
      <w:bodyDiv w:val="1"/>
      <w:marLeft w:val="0"/>
      <w:marRight w:val="0"/>
      <w:marTop w:val="0"/>
      <w:marBottom w:val="0"/>
      <w:divBdr>
        <w:top w:val="none" w:sz="0" w:space="0" w:color="auto"/>
        <w:left w:val="none" w:sz="0" w:space="0" w:color="auto"/>
        <w:bottom w:val="none" w:sz="0" w:space="0" w:color="auto"/>
        <w:right w:val="none" w:sz="0" w:space="0" w:color="auto"/>
      </w:divBdr>
    </w:div>
    <w:div w:id="428240768">
      <w:bodyDiv w:val="1"/>
      <w:marLeft w:val="0"/>
      <w:marRight w:val="0"/>
      <w:marTop w:val="0"/>
      <w:marBottom w:val="0"/>
      <w:divBdr>
        <w:top w:val="none" w:sz="0" w:space="0" w:color="auto"/>
        <w:left w:val="none" w:sz="0" w:space="0" w:color="auto"/>
        <w:bottom w:val="none" w:sz="0" w:space="0" w:color="auto"/>
        <w:right w:val="none" w:sz="0" w:space="0" w:color="auto"/>
      </w:divBdr>
    </w:div>
    <w:div w:id="650520074">
      <w:bodyDiv w:val="1"/>
      <w:marLeft w:val="0"/>
      <w:marRight w:val="0"/>
      <w:marTop w:val="0"/>
      <w:marBottom w:val="0"/>
      <w:divBdr>
        <w:top w:val="none" w:sz="0" w:space="0" w:color="auto"/>
        <w:left w:val="none" w:sz="0" w:space="0" w:color="auto"/>
        <w:bottom w:val="none" w:sz="0" w:space="0" w:color="auto"/>
        <w:right w:val="none" w:sz="0" w:space="0" w:color="auto"/>
      </w:divBdr>
    </w:div>
    <w:div w:id="898444285">
      <w:bodyDiv w:val="1"/>
      <w:marLeft w:val="0"/>
      <w:marRight w:val="0"/>
      <w:marTop w:val="0"/>
      <w:marBottom w:val="0"/>
      <w:divBdr>
        <w:top w:val="none" w:sz="0" w:space="0" w:color="auto"/>
        <w:left w:val="none" w:sz="0" w:space="0" w:color="auto"/>
        <w:bottom w:val="none" w:sz="0" w:space="0" w:color="auto"/>
        <w:right w:val="none" w:sz="0" w:space="0" w:color="auto"/>
      </w:divBdr>
    </w:div>
    <w:div w:id="1033268833">
      <w:bodyDiv w:val="1"/>
      <w:marLeft w:val="0"/>
      <w:marRight w:val="0"/>
      <w:marTop w:val="0"/>
      <w:marBottom w:val="0"/>
      <w:divBdr>
        <w:top w:val="none" w:sz="0" w:space="0" w:color="auto"/>
        <w:left w:val="none" w:sz="0" w:space="0" w:color="auto"/>
        <w:bottom w:val="none" w:sz="0" w:space="0" w:color="auto"/>
        <w:right w:val="none" w:sz="0" w:space="0" w:color="auto"/>
      </w:divBdr>
    </w:div>
    <w:div w:id="1080443751">
      <w:bodyDiv w:val="1"/>
      <w:marLeft w:val="0"/>
      <w:marRight w:val="0"/>
      <w:marTop w:val="0"/>
      <w:marBottom w:val="0"/>
      <w:divBdr>
        <w:top w:val="none" w:sz="0" w:space="0" w:color="auto"/>
        <w:left w:val="none" w:sz="0" w:space="0" w:color="auto"/>
        <w:bottom w:val="none" w:sz="0" w:space="0" w:color="auto"/>
        <w:right w:val="none" w:sz="0" w:space="0" w:color="auto"/>
      </w:divBdr>
    </w:div>
    <w:div w:id="1224488229">
      <w:bodyDiv w:val="1"/>
      <w:marLeft w:val="0"/>
      <w:marRight w:val="0"/>
      <w:marTop w:val="0"/>
      <w:marBottom w:val="0"/>
      <w:divBdr>
        <w:top w:val="none" w:sz="0" w:space="0" w:color="auto"/>
        <w:left w:val="none" w:sz="0" w:space="0" w:color="auto"/>
        <w:bottom w:val="none" w:sz="0" w:space="0" w:color="auto"/>
        <w:right w:val="none" w:sz="0" w:space="0" w:color="auto"/>
      </w:divBdr>
    </w:div>
    <w:div w:id="1258251183">
      <w:bodyDiv w:val="1"/>
      <w:marLeft w:val="0"/>
      <w:marRight w:val="0"/>
      <w:marTop w:val="0"/>
      <w:marBottom w:val="0"/>
      <w:divBdr>
        <w:top w:val="none" w:sz="0" w:space="0" w:color="auto"/>
        <w:left w:val="none" w:sz="0" w:space="0" w:color="auto"/>
        <w:bottom w:val="none" w:sz="0" w:space="0" w:color="auto"/>
        <w:right w:val="none" w:sz="0" w:space="0" w:color="auto"/>
      </w:divBdr>
    </w:div>
    <w:div w:id="1283804372">
      <w:bodyDiv w:val="1"/>
      <w:marLeft w:val="0"/>
      <w:marRight w:val="0"/>
      <w:marTop w:val="0"/>
      <w:marBottom w:val="0"/>
      <w:divBdr>
        <w:top w:val="none" w:sz="0" w:space="0" w:color="auto"/>
        <w:left w:val="none" w:sz="0" w:space="0" w:color="auto"/>
        <w:bottom w:val="none" w:sz="0" w:space="0" w:color="auto"/>
        <w:right w:val="none" w:sz="0" w:space="0" w:color="auto"/>
      </w:divBdr>
    </w:div>
    <w:div w:id="1293903420">
      <w:bodyDiv w:val="1"/>
      <w:marLeft w:val="0"/>
      <w:marRight w:val="0"/>
      <w:marTop w:val="0"/>
      <w:marBottom w:val="0"/>
      <w:divBdr>
        <w:top w:val="none" w:sz="0" w:space="0" w:color="auto"/>
        <w:left w:val="none" w:sz="0" w:space="0" w:color="auto"/>
        <w:bottom w:val="none" w:sz="0" w:space="0" w:color="auto"/>
        <w:right w:val="none" w:sz="0" w:space="0" w:color="auto"/>
      </w:divBdr>
    </w:div>
    <w:div w:id="1527910056">
      <w:bodyDiv w:val="1"/>
      <w:marLeft w:val="0"/>
      <w:marRight w:val="0"/>
      <w:marTop w:val="0"/>
      <w:marBottom w:val="0"/>
      <w:divBdr>
        <w:top w:val="none" w:sz="0" w:space="0" w:color="auto"/>
        <w:left w:val="none" w:sz="0" w:space="0" w:color="auto"/>
        <w:bottom w:val="none" w:sz="0" w:space="0" w:color="auto"/>
        <w:right w:val="none" w:sz="0" w:space="0" w:color="auto"/>
      </w:divBdr>
    </w:div>
    <w:div w:id="1786995236">
      <w:bodyDiv w:val="1"/>
      <w:marLeft w:val="0"/>
      <w:marRight w:val="0"/>
      <w:marTop w:val="0"/>
      <w:marBottom w:val="0"/>
      <w:divBdr>
        <w:top w:val="none" w:sz="0" w:space="0" w:color="auto"/>
        <w:left w:val="none" w:sz="0" w:space="0" w:color="auto"/>
        <w:bottom w:val="none" w:sz="0" w:space="0" w:color="auto"/>
        <w:right w:val="none" w:sz="0" w:space="0" w:color="auto"/>
      </w:divBdr>
    </w:div>
    <w:div w:id="1896157821">
      <w:bodyDiv w:val="1"/>
      <w:marLeft w:val="0"/>
      <w:marRight w:val="0"/>
      <w:marTop w:val="0"/>
      <w:marBottom w:val="0"/>
      <w:divBdr>
        <w:top w:val="none" w:sz="0" w:space="0" w:color="auto"/>
        <w:left w:val="none" w:sz="0" w:space="0" w:color="auto"/>
        <w:bottom w:val="none" w:sz="0" w:space="0" w:color="auto"/>
        <w:right w:val="none" w:sz="0" w:space="0" w:color="auto"/>
      </w:divBdr>
    </w:div>
    <w:div w:id="1902401324">
      <w:bodyDiv w:val="1"/>
      <w:marLeft w:val="0"/>
      <w:marRight w:val="0"/>
      <w:marTop w:val="0"/>
      <w:marBottom w:val="0"/>
      <w:divBdr>
        <w:top w:val="none" w:sz="0" w:space="0" w:color="auto"/>
        <w:left w:val="none" w:sz="0" w:space="0" w:color="auto"/>
        <w:bottom w:val="none" w:sz="0" w:space="0" w:color="auto"/>
        <w:right w:val="none" w:sz="0" w:space="0" w:color="auto"/>
      </w:divBdr>
    </w:div>
    <w:div w:id="2046367742">
      <w:bodyDiv w:val="1"/>
      <w:marLeft w:val="0"/>
      <w:marRight w:val="0"/>
      <w:marTop w:val="0"/>
      <w:marBottom w:val="0"/>
      <w:divBdr>
        <w:top w:val="none" w:sz="0" w:space="0" w:color="auto"/>
        <w:left w:val="none" w:sz="0" w:space="0" w:color="auto"/>
        <w:bottom w:val="none" w:sz="0" w:space="0" w:color="auto"/>
        <w:right w:val="none" w:sz="0" w:space="0" w:color="auto"/>
      </w:divBdr>
    </w:div>
    <w:div w:id="2062512884">
      <w:bodyDiv w:val="1"/>
      <w:marLeft w:val="0"/>
      <w:marRight w:val="0"/>
      <w:marTop w:val="0"/>
      <w:marBottom w:val="0"/>
      <w:divBdr>
        <w:top w:val="none" w:sz="0" w:space="0" w:color="auto"/>
        <w:left w:val="none" w:sz="0" w:space="0" w:color="auto"/>
        <w:bottom w:val="none" w:sz="0" w:space="0" w:color="auto"/>
        <w:right w:val="none" w:sz="0" w:space="0" w:color="auto"/>
      </w:divBdr>
    </w:div>
    <w:div w:id="2083986515">
      <w:bodyDiv w:val="1"/>
      <w:marLeft w:val="0"/>
      <w:marRight w:val="0"/>
      <w:marTop w:val="0"/>
      <w:marBottom w:val="0"/>
      <w:divBdr>
        <w:top w:val="none" w:sz="0" w:space="0" w:color="auto"/>
        <w:left w:val="none" w:sz="0" w:space="0" w:color="auto"/>
        <w:bottom w:val="none" w:sz="0" w:space="0" w:color="auto"/>
        <w:right w:val="none" w:sz="0" w:space="0" w:color="auto"/>
      </w:divBdr>
    </w:div>
    <w:div w:id="2109345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EC1A06-8310-44C2-8DD2-7DB494A236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362</TotalTime>
  <Pages>10</Pages>
  <Words>1704</Words>
  <Characters>9372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dc:creator>
  <cp:keywords/>
  <dc:description/>
  <cp:lastModifiedBy>poste</cp:lastModifiedBy>
  <cp:revision>9</cp:revision>
  <dcterms:created xsi:type="dcterms:W3CDTF">2021-02-16T23:35:00Z</dcterms:created>
  <dcterms:modified xsi:type="dcterms:W3CDTF">2021-03-05T20:52:00Z</dcterms:modified>
</cp:coreProperties>
</file>