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D9" w:rsidRPr="00042AD8" w:rsidRDefault="004109D9" w:rsidP="004109D9">
      <w:pPr>
        <w:bidi/>
        <w:jc w:val="center"/>
        <w:rPr>
          <w:rFonts w:ascii="Andalus" w:hAnsi="Andalus" w:cs="Andalus" w:hint="cs"/>
          <w:b/>
          <w:bCs/>
          <w:color w:val="FF0000"/>
          <w:sz w:val="52"/>
          <w:szCs w:val="52"/>
          <w:rtl/>
          <w:lang w:bidi="ar-DZ"/>
        </w:rPr>
      </w:pPr>
      <w:r w:rsidRPr="00042AD8">
        <w:rPr>
          <w:rFonts w:ascii="Andalus" w:hAnsi="Andalus" w:cs="Andalus" w:hint="cs"/>
          <w:b/>
          <w:bCs/>
          <w:color w:val="FF0000"/>
          <w:sz w:val="52"/>
          <w:szCs w:val="52"/>
          <w:rtl/>
          <w:lang w:bidi="ar-DZ"/>
        </w:rPr>
        <w:t>الديناميكا الحرارية أو الترموديناميك (كيمياء 2)</w:t>
      </w:r>
    </w:p>
    <w:p w:rsidR="004109D9" w:rsidRPr="004109D9" w:rsidRDefault="004109D9" w:rsidP="004109D9">
      <w:pPr>
        <w:bidi/>
        <w:rPr>
          <w:rFonts w:ascii="Andalus" w:hAnsi="Andalus" w:cs="Andalus" w:hint="cs"/>
          <w:b/>
          <w:bCs/>
          <w:sz w:val="44"/>
          <w:szCs w:val="44"/>
          <w:rtl/>
          <w:lang w:val="fr-FR" w:bidi="ar-DZ"/>
        </w:rPr>
      </w:pPr>
      <w:r w:rsidRPr="00042AD8">
        <w:rPr>
          <w:rFonts w:ascii="Andalus" w:hAnsi="Andalus" w:cs="Andalus"/>
          <w:b/>
          <w:bCs/>
          <w:color w:val="FF0000"/>
          <w:sz w:val="44"/>
          <w:szCs w:val="44"/>
          <w:rtl/>
          <w:lang w:bidi="ar-DZ"/>
        </w:rPr>
        <w:t xml:space="preserve">الفصل </w:t>
      </w:r>
      <w:r w:rsidRPr="00042AD8">
        <w:rPr>
          <w:rFonts w:ascii="Andalus" w:hAnsi="Andalus" w:cs="Andalus" w:hint="cs"/>
          <w:b/>
          <w:bCs/>
          <w:color w:val="FF0000"/>
          <w:sz w:val="44"/>
          <w:szCs w:val="44"/>
          <w:rtl/>
          <w:lang w:bidi="ar-DZ"/>
        </w:rPr>
        <w:t>الأول</w:t>
      </w:r>
      <w:r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 </w:t>
      </w:r>
      <w:r>
        <w:rPr>
          <w:rFonts w:ascii="Andalus" w:hAnsi="Andalus" w:cs="Andalus"/>
          <w:b/>
          <w:bCs/>
          <w:sz w:val="44"/>
          <w:szCs w:val="44"/>
          <w:lang w:val="fr-FR" w:bidi="ar-DZ"/>
        </w:rPr>
        <w:t>:</w:t>
      </w:r>
      <w:r>
        <w:rPr>
          <w:rFonts w:ascii="Andalus" w:hAnsi="Andalus" w:cs="Andalus" w:hint="cs"/>
          <w:b/>
          <w:bCs/>
          <w:sz w:val="44"/>
          <w:szCs w:val="44"/>
          <w:rtl/>
          <w:lang w:val="fr-FR" w:bidi="ar-DZ"/>
        </w:rPr>
        <w:t xml:space="preserve"> عموميات حول الترموديناميك</w:t>
      </w:r>
    </w:p>
    <w:p w:rsidR="004109D9" w:rsidRPr="004109D9" w:rsidRDefault="004109D9" w:rsidP="004109D9">
      <w:pPr>
        <w:bidi/>
        <w:rPr>
          <w:rFonts w:ascii="Andalus" w:hAnsi="Andalus" w:cs="Andalus"/>
          <w:b/>
          <w:bCs/>
          <w:sz w:val="44"/>
          <w:szCs w:val="44"/>
          <w:lang w:val="fr-FR" w:bidi="ar-DZ"/>
        </w:rPr>
      </w:pPr>
      <w:r w:rsidRPr="00042AD8">
        <w:rPr>
          <w:rFonts w:ascii="Andalus" w:hAnsi="Andalus" w:cs="Andalus"/>
          <w:b/>
          <w:bCs/>
          <w:color w:val="FF0000"/>
          <w:sz w:val="44"/>
          <w:szCs w:val="44"/>
          <w:rtl/>
          <w:lang w:bidi="ar-DZ"/>
        </w:rPr>
        <w:t xml:space="preserve">الفصل </w:t>
      </w:r>
      <w:r w:rsidRPr="00042AD8">
        <w:rPr>
          <w:rFonts w:ascii="Andalus" w:hAnsi="Andalus" w:cs="Andalus" w:hint="cs"/>
          <w:b/>
          <w:bCs/>
          <w:color w:val="FF0000"/>
          <w:sz w:val="44"/>
          <w:szCs w:val="44"/>
          <w:rtl/>
          <w:lang w:bidi="ar-DZ"/>
        </w:rPr>
        <w:t>الثاني</w:t>
      </w:r>
      <w:r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 </w:t>
      </w:r>
      <w:r>
        <w:rPr>
          <w:rFonts w:ascii="Andalus" w:hAnsi="Andalus" w:cs="Andalus"/>
          <w:b/>
          <w:bCs/>
          <w:sz w:val="44"/>
          <w:szCs w:val="44"/>
          <w:lang w:val="fr-FR" w:bidi="ar-DZ"/>
        </w:rPr>
        <w:t>:</w:t>
      </w:r>
      <w:r>
        <w:rPr>
          <w:rFonts w:ascii="Andalus" w:hAnsi="Andalus" w:cs="Andalus" w:hint="cs"/>
          <w:b/>
          <w:bCs/>
          <w:sz w:val="44"/>
          <w:szCs w:val="44"/>
          <w:rtl/>
          <w:lang w:val="fr-FR" w:bidi="ar-DZ"/>
        </w:rPr>
        <w:t>المبدأ الصفري للديناميكا الحرارية.</w:t>
      </w:r>
    </w:p>
    <w:p w:rsidR="004109D9" w:rsidRDefault="004109D9" w:rsidP="004109D9">
      <w:pPr>
        <w:bidi/>
        <w:rPr>
          <w:rFonts w:ascii="Andalus" w:hAnsi="Andalus" w:cs="Andalus" w:hint="cs"/>
          <w:b/>
          <w:bCs/>
          <w:sz w:val="44"/>
          <w:szCs w:val="44"/>
          <w:rtl/>
          <w:lang w:bidi="ar-DZ"/>
        </w:rPr>
      </w:pPr>
      <w:r w:rsidRPr="00042AD8">
        <w:rPr>
          <w:rFonts w:ascii="Andalus" w:hAnsi="Andalus" w:cs="Andalus"/>
          <w:b/>
          <w:bCs/>
          <w:color w:val="FF0000"/>
          <w:sz w:val="44"/>
          <w:szCs w:val="44"/>
          <w:rtl/>
          <w:lang w:bidi="ar-DZ"/>
        </w:rPr>
        <w:t xml:space="preserve">الفصل </w:t>
      </w:r>
      <w:r w:rsidRPr="00042AD8">
        <w:rPr>
          <w:rFonts w:ascii="Andalus" w:hAnsi="Andalus" w:cs="Andalus" w:hint="cs"/>
          <w:b/>
          <w:bCs/>
          <w:color w:val="FF0000"/>
          <w:sz w:val="44"/>
          <w:szCs w:val="44"/>
          <w:rtl/>
          <w:lang w:bidi="ar-DZ"/>
        </w:rPr>
        <w:t>الثالث</w:t>
      </w:r>
      <w:r>
        <w:rPr>
          <w:rFonts w:ascii="Andalus" w:hAnsi="Andalus" w:cs="Andalus"/>
          <w:b/>
          <w:bCs/>
          <w:sz w:val="44"/>
          <w:szCs w:val="44"/>
          <w:lang w:bidi="ar-DZ"/>
        </w:rPr>
        <w:t>:</w:t>
      </w:r>
      <w:r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المبدأ الأول للترموديناميك.</w:t>
      </w:r>
    </w:p>
    <w:p w:rsidR="004109D9" w:rsidRPr="004109D9" w:rsidRDefault="004109D9" w:rsidP="004109D9">
      <w:pPr>
        <w:bidi/>
        <w:rPr>
          <w:rFonts w:ascii="Andalus" w:hAnsi="Andalus" w:cs="Andalus" w:hint="cs"/>
          <w:b/>
          <w:bCs/>
          <w:sz w:val="40"/>
          <w:szCs w:val="40"/>
          <w:rtl/>
          <w:lang w:bidi="ar-DZ"/>
        </w:rPr>
      </w:pPr>
      <w:r w:rsidRPr="00042AD8">
        <w:rPr>
          <w:rFonts w:ascii="Andalus" w:hAnsi="Andalus" w:cs="Andalus"/>
          <w:b/>
          <w:bCs/>
          <w:color w:val="FF0000"/>
          <w:sz w:val="44"/>
          <w:szCs w:val="44"/>
          <w:rtl/>
          <w:lang w:bidi="ar-DZ"/>
        </w:rPr>
        <w:t xml:space="preserve">الفصل </w:t>
      </w:r>
      <w:r w:rsidRPr="00042AD8">
        <w:rPr>
          <w:rFonts w:ascii="Andalus" w:hAnsi="Andalus" w:cs="Andalus" w:hint="cs"/>
          <w:b/>
          <w:bCs/>
          <w:color w:val="FF0000"/>
          <w:sz w:val="44"/>
          <w:szCs w:val="44"/>
          <w:rtl/>
          <w:lang w:bidi="ar-DZ"/>
        </w:rPr>
        <w:t>الرابع</w:t>
      </w:r>
      <w:r>
        <w:rPr>
          <w:rFonts w:ascii="Andalus" w:hAnsi="Andalus" w:cs="Andalus"/>
          <w:b/>
          <w:bCs/>
          <w:sz w:val="44"/>
          <w:szCs w:val="44"/>
          <w:lang w:bidi="ar-DZ"/>
        </w:rPr>
        <w:t>:</w:t>
      </w:r>
      <w:r w:rsidRPr="004109D9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المبدأ الثاني و الثالث للترموديناميك.</w:t>
      </w:r>
    </w:p>
    <w:p w:rsidR="008C3631" w:rsidRDefault="004109D9" w:rsidP="004109D9">
      <w:pPr>
        <w:bidi/>
        <w:rPr>
          <w:rFonts w:ascii="Andalus" w:hAnsi="Andalus" w:cs="Andalus" w:hint="cs"/>
          <w:b/>
          <w:bCs/>
          <w:sz w:val="44"/>
          <w:szCs w:val="44"/>
          <w:rtl/>
          <w:lang w:bidi="ar-DZ"/>
        </w:rPr>
      </w:pPr>
      <w:r w:rsidRPr="00042AD8">
        <w:rPr>
          <w:rFonts w:ascii="Andalus" w:hAnsi="Andalus" w:cs="Andalus"/>
          <w:b/>
          <w:bCs/>
          <w:color w:val="FF0000"/>
          <w:sz w:val="44"/>
          <w:szCs w:val="44"/>
          <w:rtl/>
          <w:lang w:bidi="ar-DZ"/>
        </w:rPr>
        <w:t xml:space="preserve">الفصل </w:t>
      </w:r>
      <w:r w:rsidRPr="00042AD8">
        <w:rPr>
          <w:rFonts w:ascii="Andalus" w:hAnsi="Andalus" w:cs="Andalus" w:hint="cs"/>
          <w:b/>
          <w:bCs/>
          <w:color w:val="FF0000"/>
          <w:sz w:val="44"/>
          <w:szCs w:val="44"/>
          <w:rtl/>
          <w:lang w:bidi="ar-DZ"/>
        </w:rPr>
        <w:t>الخامس</w:t>
      </w:r>
      <w:r w:rsidRPr="004109D9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:</w:t>
      </w:r>
      <w:r w:rsidRPr="004109D9">
        <w:rPr>
          <w:rFonts w:ascii="Andalus" w:hAnsi="Andalus" w:cs="Andalus"/>
          <w:b/>
          <w:bCs/>
          <w:sz w:val="44"/>
          <w:szCs w:val="44"/>
          <w:rtl/>
          <w:lang w:bidi="ar-DZ"/>
        </w:rPr>
        <w:t xml:space="preserve"> التفاعلات الكيميائية </w:t>
      </w:r>
      <w:r w:rsidRPr="004109D9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طافيا</w:t>
      </w:r>
      <w:r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.</w:t>
      </w:r>
    </w:p>
    <w:p w:rsidR="004109D9" w:rsidRDefault="004109D9" w:rsidP="004109D9">
      <w:pPr>
        <w:bidi/>
        <w:rPr>
          <w:rFonts w:ascii="Andalus" w:hAnsi="Andalus" w:cs="Andalus" w:hint="cs"/>
          <w:b/>
          <w:bCs/>
          <w:i/>
          <w:iCs/>
          <w:sz w:val="44"/>
          <w:szCs w:val="44"/>
          <w:u w:val="single"/>
          <w:rtl/>
          <w:lang w:val="fr-FR" w:bidi="ar-DZ"/>
        </w:rPr>
      </w:pPr>
      <w:r w:rsidRPr="004109D9">
        <w:rPr>
          <w:rFonts w:ascii="Andalus" w:hAnsi="Andalus" w:cs="Andalus"/>
          <w:b/>
          <w:bCs/>
          <w:i/>
          <w:iCs/>
          <w:sz w:val="44"/>
          <w:szCs w:val="44"/>
          <w:u w:val="single"/>
          <w:rtl/>
        </w:rPr>
        <w:t>المراجع </w:t>
      </w:r>
      <w:r w:rsidRPr="004109D9">
        <w:rPr>
          <w:rFonts w:ascii="Andalus" w:hAnsi="Andalus" w:cs="Andalus"/>
          <w:b/>
          <w:bCs/>
          <w:i/>
          <w:iCs/>
          <w:sz w:val="44"/>
          <w:szCs w:val="44"/>
          <w:u w:val="single"/>
          <w:lang w:val="fr-FR"/>
        </w:rPr>
        <w:t>:</w:t>
      </w:r>
    </w:p>
    <w:p w:rsidR="004109D9" w:rsidRPr="00042AD8" w:rsidRDefault="004109D9" w:rsidP="00042AD8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الترموديناميك (ملخصات للدروس و مسائل محلولة).</w:t>
      </w:r>
    </w:p>
    <w:p w:rsidR="004109D9" w:rsidRPr="00042AD8" w:rsidRDefault="004109D9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حسين عبد الرحيم و سارة بوهلال</w:t>
      </w:r>
    </w:p>
    <w:p w:rsidR="004109D9" w:rsidRPr="00042AD8" w:rsidRDefault="004109D9" w:rsidP="00042AD8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تمارين محلولة في الكيمياء العامة (521/8ت)</w:t>
      </w:r>
    </w:p>
    <w:p w:rsidR="004109D9" w:rsidRPr="00042AD8" w:rsidRDefault="004109D9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س- مراد بوداية</w:t>
      </w:r>
    </w:p>
    <w:p w:rsidR="004109D9" w:rsidRPr="00042AD8" w:rsidRDefault="004109D9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ع- </w:t>
      </w:r>
      <w:proofErr w:type="gramStart"/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ياقوتة</w:t>
      </w:r>
      <w:proofErr w:type="gramEnd"/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نور </w:t>
      </w:r>
    </w:p>
    <w:p w:rsidR="004109D9" w:rsidRPr="00042AD8" w:rsidRDefault="004109D9" w:rsidP="00042AD8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الترموديناميك</w:t>
      </w:r>
    </w:p>
    <w:p w:rsidR="004109D9" w:rsidRPr="00042AD8" w:rsidRDefault="004109D9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نادية </w:t>
      </w:r>
      <w:proofErr w:type="spellStart"/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بولخراص</w:t>
      </w:r>
      <w:proofErr w:type="spellEnd"/>
    </w:p>
    <w:p w:rsidR="004109D9" w:rsidRPr="00042AD8" w:rsidRDefault="004109D9" w:rsidP="00042AD8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Thermodynamique et cinétique chimique</w:t>
      </w:r>
    </w:p>
    <w:p w:rsidR="004109D9" w:rsidRPr="00042AD8" w:rsidRDefault="004109D9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Paul- Louis Fabre  (T8/635)</w:t>
      </w:r>
    </w:p>
    <w:p w:rsidR="004109D9" w:rsidRPr="00042AD8" w:rsidRDefault="004109D9" w:rsidP="00042AD8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مسائل و حلولها في الكيمياء </w:t>
      </w:r>
    </w:p>
    <w:p w:rsidR="004109D9" w:rsidRPr="00042AD8" w:rsidRDefault="004109D9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أ.د حسن أحمد شحاتة ك15</w:t>
      </w:r>
    </w:p>
    <w:p w:rsidR="004109D9" w:rsidRPr="00042AD8" w:rsidRDefault="004109D9" w:rsidP="00042AD8">
      <w:p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6- الترموديناميك الكيميائي (دروس مرفقة بتمارين و مسائل محلولة)</w:t>
      </w:r>
    </w:p>
    <w:p w:rsidR="004109D9" w:rsidRPr="00042AD8" w:rsidRDefault="004109D9" w:rsidP="00042AD8">
      <w:p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د. محمد خلدون </w:t>
      </w:r>
      <w:r w:rsidR="00042AD8">
        <w:rPr>
          <w:rFonts w:asciiTheme="majorBidi" w:hAnsiTheme="majorBidi" w:cstheme="majorBidi" w:hint="cs"/>
          <w:b/>
          <w:bCs/>
          <w:sz w:val="36"/>
          <w:szCs w:val="36"/>
          <w:rtl/>
          <w:lang w:val="fr-FR" w:bidi="ar-DZ"/>
        </w:rPr>
        <w:t>(</w:t>
      </w:r>
      <w:r w:rsidR="00042AD8"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الجزء </w:t>
      </w:r>
      <w:proofErr w:type="spellStart"/>
      <w:r w:rsidR="00042AD8"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الاول</w:t>
      </w:r>
      <w:proofErr w:type="spellEnd"/>
      <w:r w:rsidR="00042AD8"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ك102</w:t>
      </w:r>
      <w:r w:rsidR="00042AD8">
        <w:rPr>
          <w:rFonts w:asciiTheme="majorBidi" w:hAnsiTheme="majorBidi" w:cstheme="majorBidi" w:hint="cs"/>
          <w:b/>
          <w:bCs/>
          <w:sz w:val="36"/>
          <w:szCs w:val="36"/>
          <w:rtl/>
          <w:lang w:val="fr-FR" w:bidi="ar-DZ"/>
        </w:rPr>
        <w:t xml:space="preserve">- </w:t>
      </w:r>
      <w:r w:rsidR="00042AD8"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الجزء الثاني ك103</w:t>
      </w:r>
      <w:r w:rsidR="00042AD8">
        <w:rPr>
          <w:rFonts w:asciiTheme="majorBidi" w:hAnsiTheme="majorBidi" w:cstheme="majorBidi" w:hint="cs"/>
          <w:b/>
          <w:bCs/>
          <w:sz w:val="36"/>
          <w:szCs w:val="36"/>
          <w:rtl/>
          <w:lang w:val="fr-FR" w:bidi="ar-DZ"/>
        </w:rPr>
        <w:t>)</w:t>
      </w:r>
    </w:p>
    <w:p w:rsidR="004109D9" w:rsidRPr="00042AD8" w:rsidRDefault="004109D9" w:rsidP="00042AD8">
      <w:pPr>
        <w:pStyle w:val="Paragraphedeliste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الترموديناميك و الكيمياء الحركية ( تمارين مع الحلول المفصلة)</w:t>
      </w:r>
    </w:p>
    <w:p w:rsidR="00534C77" w:rsidRPr="00042AD8" w:rsidRDefault="00534C77" w:rsidP="00042AD8">
      <w:pPr>
        <w:pStyle w:val="Paragraphedeliste"/>
        <w:bidi/>
        <w:spacing w:line="240" w:lineRule="auto"/>
        <w:ind w:left="1080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042AD8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حسين عبد الرحيم- سارة بوهلال   ك97</w:t>
      </w:r>
    </w:p>
    <w:sectPr w:rsidR="00534C77" w:rsidRPr="00042AD8" w:rsidSect="008C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31662"/>
    <w:multiLevelType w:val="hybridMultilevel"/>
    <w:tmpl w:val="21AE6F5E"/>
    <w:lvl w:ilvl="0" w:tplc="28907D58">
      <w:start w:val="7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17CA"/>
    <w:multiLevelType w:val="hybridMultilevel"/>
    <w:tmpl w:val="CB6EBB8A"/>
    <w:lvl w:ilvl="0" w:tplc="5CCEBF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109D9"/>
    <w:rsid w:val="0000538A"/>
    <w:rsid w:val="00006A1B"/>
    <w:rsid w:val="00007116"/>
    <w:rsid w:val="0001529D"/>
    <w:rsid w:val="00020127"/>
    <w:rsid w:val="0002744A"/>
    <w:rsid w:val="00035D04"/>
    <w:rsid w:val="00042AD8"/>
    <w:rsid w:val="00045B8E"/>
    <w:rsid w:val="000509B0"/>
    <w:rsid w:val="00053C3F"/>
    <w:rsid w:val="00063BF2"/>
    <w:rsid w:val="00064C94"/>
    <w:rsid w:val="0006616B"/>
    <w:rsid w:val="00076966"/>
    <w:rsid w:val="000902E6"/>
    <w:rsid w:val="000A190C"/>
    <w:rsid w:val="000A1DCC"/>
    <w:rsid w:val="000B14FA"/>
    <w:rsid w:val="000B6007"/>
    <w:rsid w:val="000C124A"/>
    <w:rsid w:val="000D24E8"/>
    <w:rsid w:val="000E40F0"/>
    <w:rsid w:val="000F3BBF"/>
    <w:rsid w:val="000F470D"/>
    <w:rsid w:val="0010070C"/>
    <w:rsid w:val="0011087E"/>
    <w:rsid w:val="00124CF7"/>
    <w:rsid w:val="001357CE"/>
    <w:rsid w:val="00136995"/>
    <w:rsid w:val="00137CC2"/>
    <w:rsid w:val="00157B20"/>
    <w:rsid w:val="001653D7"/>
    <w:rsid w:val="00167EAF"/>
    <w:rsid w:val="0017029E"/>
    <w:rsid w:val="0018329D"/>
    <w:rsid w:val="00193610"/>
    <w:rsid w:val="00195131"/>
    <w:rsid w:val="0019554B"/>
    <w:rsid w:val="001A3445"/>
    <w:rsid w:val="001A35AA"/>
    <w:rsid w:val="001B06DC"/>
    <w:rsid w:val="001B42D2"/>
    <w:rsid w:val="001B57C6"/>
    <w:rsid w:val="001B7ACF"/>
    <w:rsid w:val="001C0CA0"/>
    <w:rsid w:val="001C2842"/>
    <w:rsid w:val="001C3477"/>
    <w:rsid w:val="001C5C9A"/>
    <w:rsid w:val="001D016A"/>
    <w:rsid w:val="001D25E0"/>
    <w:rsid w:val="001D7D02"/>
    <w:rsid w:val="001E24B3"/>
    <w:rsid w:val="001F522F"/>
    <w:rsid w:val="001F6CAA"/>
    <w:rsid w:val="00206201"/>
    <w:rsid w:val="002105B2"/>
    <w:rsid w:val="00210925"/>
    <w:rsid w:val="0021174B"/>
    <w:rsid w:val="0022391B"/>
    <w:rsid w:val="00241729"/>
    <w:rsid w:val="00242E7C"/>
    <w:rsid w:val="0024302E"/>
    <w:rsid w:val="002529DF"/>
    <w:rsid w:val="00256F3F"/>
    <w:rsid w:val="0026241F"/>
    <w:rsid w:val="00267670"/>
    <w:rsid w:val="00282305"/>
    <w:rsid w:val="00284767"/>
    <w:rsid w:val="00296103"/>
    <w:rsid w:val="002A3823"/>
    <w:rsid w:val="002B0978"/>
    <w:rsid w:val="002C4CB7"/>
    <w:rsid w:val="002C50B4"/>
    <w:rsid w:val="002D5DE7"/>
    <w:rsid w:val="002D60FB"/>
    <w:rsid w:val="002E06F1"/>
    <w:rsid w:val="002F4ABF"/>
    <w:rsid w:val="002F7BCA"/>
    <w:rsid w:val="003003EF"/>
    <w:rsid w:val="0030386E"/>
    <w:rsid w:val="0030552A"/>
    <w:rsid w:val="00306A36"/>
    <w:rsid w:val="00310B96"/>
    <w:rsid w:val="00311CA4"/>
    <w:rsid w:val="003258C9"/>
    <w:rsid w:val="00341EBA"/>
    <w:rsid w:val="00344F2C"/>
    <w:rsid w:val="00347F63"/>
    <w:rsid w:val="0035035C"/>
    <w:rsid w:val="00351E55"/>
    <w:rsid w:val="00351FFF"/>
    <w:rsid w:val="00352C80"/>
    <w:rsid w:val="0035357B"/>
    <w:rsid w:val="00362338"/>
    <w:rsid w:val="00365C9B"/>
    <w:rsid w:val="0037425C"/>
    <w:rsid w:val="0037452B"/>
    <w:rsid w:val="00384E64"/>
    <w:rsid w:val="003851E3"/>
    <w:rsid w:val="003932E9"/>
    <w:rsid w:val="00396BCF"/>
    <w:rsid w:val="00396CB8"/>
    <w:rsid w:val="003A65B4"/>
    <w:rsid w:val="003B3433"/>
    <w:rsid w:val="003B7036"/>
    <w:rsid w:val="003C467B"/>
    <w:rsid w:val="003C7807"/>
    <w:rsid w:val="003D6C67"/>
    <w:rsid w:val="003D6C9E"/>
    <w:rsid w:val="003E316E"/>
    <w:rsid w:val="003E5FEA"/>
    <w:rsid w:val="003F2B33"/>
    <w:rsid w:val="003F3EAF"/>
    <w:rsid w:val="004020DA"/>
    <w:rsid w:val="00403271"/>
    <w:rsid w:val="004074FA"/>
    <w:rsid w:val="004109D9"/>
    <w:rsid w:val="00412A2C"/>
    <w:rsid w:val="00415952"/>
    <w:rsid w:val="0042008A"/>
    <w:rsid w:val="00420472"/>
    <w:rsid w:val="004247A1"/>
    <w:rsid w:val="004302E3"/>
    <w:rsid w:val="004335AA"/>
    <w:rsid w:val="0043586B"/>
    <w:rsid w:val="00437298"/>
    <w:rsid w:val="0044357C"/>
    <w:rsid w:val="00447073"/>
    <w:rsid w:val="004539BA"/>
    <w:rsid w:val="00456BE4"/>
    <w:rsid w:val="00461E8E"/>
    <w:rsid w:val="004759E5"/>
    <w:rsid w:val="00475B46"/>
    <w:rsid w:val="004772B9"/>
    <w:rsid w:val="00477E01"/>
    <w:rsid w:val="00480E38"/>
    <w:rsid w:val="004A1145"/>
    <w:rsid w:val="004A4DE8"/>
    <w:rsid w:val="004A7565"/>
    <w:rsid w:val="004B4779"/>
    <w:rsid w:val="004E083A"/>
    <w:rsid w:val="004E3034"/>
    <w:rsid w:val="004F03BF"/>
    <w:rsid w:val="004F32AD"/>
    <w:rsid w:val="004F5E8E"/>
    <w:rsid w:val="00505343"/>
    <w:rsid w:val="00511426"/>
    <w:rsid w:val="00513240"/>
    <w:rsid w:val="0051699B"/>
    <w:rsid w:val="0052165F"/>
    <w:rsid w:val="00522469"/>
    <w:rsid w:val="00526060"/>
    <w:rsid w:val="005343FF"/>
    <w:rsid w:val="00534C77"/>
    <w:rsid w:val="0054109D"/>
    <w:rsid w:val="00546580"/>
    <w:rsid w:val="005473B3"/>
    <w:rsid w:val="00550130"/>
    <w:rsid w:val="00554656"/>
    <w:rsid w:val="00555E21"/>
    <w:rsid w:val="00567928"/>
    <w:rsid w:val="00572C6B"/>
    <w:rsid w:val="005744C3"/>
    <w:rsid w:val="00575CC7"/>
    <w:rsid w:val="00580DF2"/>
    <w:rsid w:val="005836D0"/>
    <w:rsid w:val="00590497"/>
    <w:rsid w:val="00593FF5"/>
    <w:rsid w:val="005A26A5"/>
    <w:rsid w:val="005B0AA1"/>
    <w:rsid w:val="005B238C"/>
    <w:rsid w:val="005B57AA"/>
    <w:rsid w:val="005B7723"/>
    <w:rsid w:val="005D7D6E"/>
    <w:rsid w:val="005E2DA8"/>
    <w:rsid w:val="005E69FC"/>
    <w:rsid w:val="005E7504"/>
    <w:rsid w:val="0060002F"/>
    <w:rsid w:val="0060059B"/>
    <w:rsid w:val="00613BFA"/>
    <w:rsid w:val="00616AB7"/>
    <w:rsid w:val="00622F20"/>
    <w:rsid w:val="006350D7"/>
    <w:rsid w:val="00637310"/>
    <w:rsid w:val="00646F46"/>
    <w:rsid w:val="00647408"/>
    <w:rsid w:val="00653677"/>
    <w:rsid w:val="00654DD8"/>
    <w:rsid w:val="0065745C"/>
    <w:rsid w:val="00664D9D"/>
    <w:rsid w:val="00672635"/>
    <w:rsid w:val="00672923"/>
    <w:rsid w:val="00675911"/>
    <w:rsid w:val="0069069B"/>
    <w:rsid w:val="006A0D89"/>
    <w:rsid w:val="006B79E9"/>
    <w:rsid w:val="006C1B60"/>
    <w:rsid w:val="006C32B3"/>
    <w:rsid w:val="006C37AC"/>
    <w:rsid w:val="006C5199"/>
    <w:rsid w:val="006D0DF9"/>
    <w:rsid w:val="007022AE"/>
    <w:rsid w:val="00706CA8"/>
    <w:rsid w:val="0070787C"/>
    <w:rsid w:val="007117EB"/>
    <w:rsid w:val="007155C9"/>
    <w:rsid w:val="00716909"/>
    <w:rsid w:val="00717334"/>
    <w:rsid w:val="007266AF"/>
    <w:rsid w:val="007273AC"/>
    <w:rsid w:val="00731A41"/>
    <w:rsid w:val="00732CCD"/>
    <w:rsid w:val="00743AAA"/>
    <w:rsid w:val="007451C2"/>
    <w:rsid w:val="007453A1"/>
    <w:rsid w:val="0075175D"/>
    <w:rsid w:val="00753F4C"/>
    <w:rsid w:val="00753F84"/>
    <w:rsid w:val="00760EA6"/>
    <w:rsid w:val="007732B7"/>
    <w:rsid w:val="00781962"/>
    <w:rsid w:val="007877C6"/>
    <w:rsid w:val="00793337"/>
    <w:rsid w:val="00793C6B"/>
    <w:rsid w:val="007946FE"/>
    <w:rsid w:val="00795095"/>
    <w:rsid w:val="0079732A"/>
    <w:rsid w:val="007A42D4"/>
    <w:rsid w:val="007A4445"/>
    <w:rsid w:val="007A7C34"/>
    <w:rsid w:val="007B369D"/>
    <w:rsid w:val="007B4CFE"/>
    <w:rsid w:val="007B5AE0"/>
    <w:rsid w:val="007B680A"/>
    <w:rsid w:val="007C1E8B"/>
    <w:rsid w:val="007C293B"/>
    <w:rsid w:val="007D63CB"/>
    <w:rsid w:val="007E2208"/>
    <w:rsid w:val="007E5BE5"/>
    <w:rsid w:val="007F046B"/>
    <w:rsid w:val="007F70EE"/>
    <w:rsid w:val="00801D13"/>
    <w:rsid w:val="00804479"/>
    <w:rsid w:val="00807EB5"/>
    <w:rsid w:val="00810666"/>
    <w:rsid w:val="00815397"/>
    <w:rsid w:val="008154DD"/>
    <w:rsid w:val="00824817"/>
    <w:rsid w:val="00825484"/>
    <w:rsid w:val="0082595C"/>
    <w:rsid w:val="00835551"/>
    <w:rsid w:val="0084161F"/>
    <w:rsid w:val="00841FC9"/>
    <w:rsid w:val="00843B4A"/>
    <w:rsid w:val="008457C2"/>
    <w:rsid w:val="00847E13"/>
    <w:rsid w:val="008524E5"/>
    <w:rsid w:val="00855592"/>
    <w:rsid w:val="00855DE0"/>
    <w:rsid w:val="00862817"/>
    <w:rsid w:val="00866BD4"/>
    <w:rsid w:val="00866E34"/>
    <w:rsid w:val="0087445C"/>
    <w:rsid w:val="00887F6F"/>
    <w:rsid w:val="008938CA"/>
    <w:rsid w:val="0089463F"/>
    <w:rsid w:val="008A6013"/>
    <w:rsid w:val="008B3BAF"/>
    <w:rsid w:val="008B3D52"/>
    <w:rsid w:val="008B420F"/>
    <w:rsid w:val="008C0C73"/>
    <w:rsid w:val="008C0FD9"/>
    <w:rsid w:val="008C3631"/>
    <w:rsid w:val="008C75B8"/>
    <w:rsid w:val="008E4D44"/>
    <w:rsid w:val="008F0047"/>
    <w:rsid w:val="008F0251"/>
    <w:rsid w:val="008F0293"/>
    <w:rsid w:val="008F1728"/>
    <w:rsid w:val="008F5E80"/>
    <w:rsid w:val="0090026A"/>
    <w:rsid w:val="009023A9"/>
    <w:rsid w:val="009051EA"/>
    <w:rsid w:val="009072BA"/>
    <w:rsid w:val="00910965"/>
    <w:rsid w:val="00912343"/>
    <w:rsid w:val="009141B5"/>
    <w:rsid w:val="00921DF3"/>
    <w:rsid w:val="009373FA"/>
    <w:rsid w:val="00943211"/>
    <w:rsid w:val="0094426C"/>
    <w:rsid w:val="00950EA7"/>
    <w:rsid w:val="0096442A"/>
    <w:rsid w:val="009655BE"/>
    <w:rsid w:val="00966E1E"/>
    <w:rsid w:val="009733FA"/>
    <w:rsid w:val="0097522F"/>
    <w:rsid w:val="009805B4"/>
    <w:rsid w:val="009829A6"/>
    <w:rsid w:val="00983AE8"/>
    <w:rsid w:val="00985362"/>
    <w:rsid w:val="00990B68"/>
    <w:rsid w:val="00993A52"/>
    <w:rsid w:val="00996574"/>
    <w:rsid w:val="009967D0"/>
    <w:rsid w:val="00996FCA"/>
    <w:rsid w:val="009A1BB4"/>
    <w:rsid w:val="009A3FC5"/>
    <w:rsid w:val="009A540F"/>
    <w:rsid w:val="009A624D"/>
    <w:rsid w:val="009A74A7"/>
    <w:rsid w:val="009B1C47"/>
    <w:rsid w:val="009B23BA"/>
    <w:rsid w:val="009C62B0"/>
    <w:rsid w:val="009D0F84"/>
    <w:rsid w:val="009D3E40"/>
    <w:rsid w:val="009E41C1"/>
    <w:rsid w:val="009F4256"/>
    <w:rsid w:val="009F646A"/>
    <w:rsid w:val="00A100F9"/>
    <w:rsid w:val="00A17B30"/>
    <w:rsid w:val="00A200E7"/>
    <w:rsid w:val="00A20349"/>
    <w:rsid w:val="00A20DB9"/>
    <w:rsid w:val="00A34EED"/>
    <w:rsid w:val="00A3526B"/>
    <w:rsid w:val="00A5362C"/>
    <w:rsid w:val="00A53F3B"/>
    <w:rsid w:val="00A55FAB"/>
    <w:rsid w:val="00A56A0F"/>
    <w:rsid w:val="00A6791C"/>
    <w:rsid w:val="00A7152D"/>
    <w:rsid w:val="00A724FB"/>
    <w:rsid w:val="00A82C0D"/>
    <w:rsid w:val="00A91B91"/>
    <w:rsid w:val="00A92736"/>
    <w:rsid w:val="00A92835"/>
    <w:rsid w:val="00A97E23"/>
    <w:rsid w:val="00AA6A42"/>
    <w:rsid w:val="00AB0876"/>
    <w:rsid w:val="00AB0893"/>
    <w:rsid w:val="00AB2514"/>
    <w:rsid w:val="00AC252F"/>
    <w:rsid w:val="00AD08BA"/>
    <w:rsid w:val="00AD38B3"/>
    <w:rsid w:val="00AD5B78"/>
    <w:rsid w:val="00AD71B4"/>
    <w:rsid w:val="00AD7A19"/>
    <w:rsid w:val="00AF00F1"/>
    <w:rsid w:val="00B139F1"/>
    <w:rsid w:val="00B15AC5"/>
    <w:rsid w:val="00B20040"/>
    <w:rsid w:val="00B215A4"/>
    <w:rsid w:val="00B2315A"/>
    <w:rsid w:val="00B41E03"/>
    <w:rsid w:val="00B572BD"/>
    <w:rsid w:val="00B66F82"/>
    <w:rsid w:val="00B777B3"/>
    <w:rsid w:val="00B83D43"/>
    <w:rsid w:val="00B84C2F"/>
    <w:rsid w:val="00B8639C"/>
    <w:rsid w:val="00B957B8"/>
    <w:rsid w:val="00B97EF7"/>
    <w:rsid w:val="00BA754C"/>
    <w:rsid w:val="00BB7A16"/>
    <w:rsid w:val="00BC02A2"/>
    <w:rsid w:val="00BC0AC8"/>
    <w:rsid w:val="00BC3934"/>
    <w:rsid w:val="00BC596B"/>
    <w:rsid w:val="00BC6E67"/>
    <w:rsid w:val="00BC7B58"/>
    <w:rsid w:val="00BD1DB4"/>
    <w:rsid w:val="00BE00FB"/>
    <w:rsid w:val="00BE541B"/>
    <w:rsid w:val="00BF032D"/>
    <w:rsid w:val="00BF2FB2"/>
    <w:rsid w:val="00BF4622"/>
    <w:rsid w:val="00C006A0"/>
    <w:rsid w:val="00C054F8"/>
    <w:rsid w:val="00C14860"/>
    <w:rsid w:val="00C14908"/>
    <w:rsid w:val="00C178CB"/>
    <w:rsid w:val="00C23A4F"/>
    <w:rsid w:val="00C251AB"/>
    <w:rsid w:val="00C26C2B"/>
    <w:rsid w:val="00C27413"/>
    <w:rsid w:val="00C30C7E"/>
    <w:rsid w:val="00C40235"/>
    <w:rsid w:val="00C427B3"/>
    <w:rsid w:val="00C444CD"/>
    <w:rsid w:val="00C459C8"/>
    <w:rsid w:val="00C46CEF"/>
    <w:rsid w:val="00C46CF9"/>
    <w:rsid w:val="00C52E54"/>
    <w:rsid w:val="00C74171"/>
    <w:rsid w:val="00C779B6"/>
    <w:rsid w:val="00C77EBE"/>
    <w:rsid w:val="00C8201E"/>
    <w:rsid w:val="00CC2AF8"/>
    <w:rsid w:val="00CC3B4F"/>
    <w:rsid w:val="00CC77BF"/>
    <w:rsid w:val="00CD34D4"/>
    <w:rsid w:val="00CE7BC1"/>
    <w:rsid w:val="00CF1D05"/>
    <w:rsid w:val="00D075B0"/>
    <w:rsid w:val="00D10BF6"/>
    <w:rsid w:val="00D1593F"/>
    <w:rsid w:val="00D17A7D"/>
    <w:rsid w:val="00D2061E"/>
    <w:rsid w:val="00D22398"/>
    <w:rsid w:val="00D33B9B"/>
    <w:rsid w:val="00D355C9"/>
    <w:rsid w:val="00D4253E"/>
    <w:rsid w:val="00D443DD"/>
    <w:rsid w:val="00D45509"/>
    <w:rsid w:val="00D51DD7"/>
    <w:rsid w:val="00D5231D"/>
    <w:rsid w:val="00D61CFB"/>
    <w:rsid w:val="00D62891"/>
    <w:rsid w:val="00D73DB2"/>
    <w:rsid w:val="00D73F3F"/>
    <w:rsid w:val="00D811A4"/>
    <w:rsid w:val="00D86765"/>
    <w:rsid w:val="00D874D4"/>
    <w:rsid w:val="00D94CE3"/>
    <w:rsid w:val="00D958BB"/>
    <w:rsid w:val="00DA3F2B"/>
    <w:rsid w:val="00DA4F60"/>
    <w:rsid w:val="00DA6A69"/>
    <w:rsid w:val="00DB04D9"/>
    <w:rsid w:val="00DB36F9"/>
    <w:rsid w:val="00DC05E7"/>
    <w:rsid w:val="00DC28EF"/>
    <w:rsid w:val="00DC45FF"/>
    <w:rsid w:val="00DD4CB7"/>
    <w:rsid w:val="00DE137D"/>
    <w:rsid w:val="00DE7720"/>
    <w:rsid w:val="00DF09E6"/>
    <w:rsid w:val="00DF46C4"/>
    <w:rsid w:val="00DF5E88"/>
    <w:rsid w:val="00DF6685"/>
    <w:rsid w:val="00E01720"/>
    <w:rsid w:val="00E04DF6"/>
    <w:rsid w:val="00E105D6"/>
    <w:rsid w:val="00E1168C"/>
    <w:rsid w:val="00E1526A"/>
    <w:rsid w:val="00E262D8"/>
    <w:rsid w:val="00E31234"/>
    <w:rsid w:val="00E37EDF"/>
    <w:rsid w:val="00E445A9"/>
    <w:rsid w:val="00E46837"/>
    <w:rsid w:val="00E47F22"/>
    <w:rsid w:val="00E507C1"/>
    <w:rsid w:val="00E5605F"/>
    <w:rsid w:val="00E61766"/>
    <w:rsid w:val="00E6338C"/>
    <w:rsid w:val="00E66ED0"/>
    <w:rsid w:val="00E67897"/>
    <w:rsid w:val="00E7075B"/>
    <w:rsid w:val="00E81142"/>
    <w:rsid w:val="00E82DF0"/>
    <w:rsid w:val="00EA4545"/>
    <w:rsid w:val="00EB05B5"/>
    <w:rsid w:val="00EB7266"/>
    <w:rsid w:val="00ED14CC"/>
    <w:rsid w:val="00ED1EE3"/>
    <w:rsid w:val="00EE640E"/>
    <w:rsid w:val="00F0559C"/>
    <w:rsid w:val="00F13492"/>
    <w:rsid w:val="00F15896"/>
    <w:rsid w:val="00F17A01"/>
    <w:rsid w:val="00F22563"/>
    <w:rsid w:val="00F26576"/>
    <w:rsid w:val="00F30D4E"/>
    <w:rsid w:val="00F42A82"/>
    <w:rsid w:val="00F42EB8"/>
    <w:rsid w:val="00F43D27"/>
    <w:rsid w:val="00F5644A"/>
    <w:rsid w:val="00F65C60"/>
    <w:rsid w:val="00F80A4D"/>
    <w:rsid w:val="00F82E41"/>
    <w:rsid w:val="00F83423"/>
    <w:rsid w:val="00F8414D"/>
    <w:rsid w:val="00F9216A"/>
    <w:rsid w:val="00F94EC4"/>
    <w:rsid w:val="00F96B02"/>
    <w:rsid w:val="00FA0CD1"/>
    <w:rsid w:val="00FA1229"/>
    <w:rsid w:val="00FA1835"/>
    <w:rsid w:val="00FA4E4D"/>
    <w:rsid w:val="00FA5CC3"/>
    <w:rsid w:val="00FA69B4"/>
    <w:rsid w:val="00FA77A4"/>
    <w:rsid w:val="00FB33DC"/>
    <w:rsid w:val="00FB3970"/>
    <w:rsid w:val="00FB5E56"/>
    <w:rsid w:val="00FC2E3B"/>
    <w:rsid w:val="00FC5D11"/>
    <w:rsid w:val="00FD06F2"/>
    <w:rsid w:val="00F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6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2021-03-19T20:17:00Z</dcterms:created>
  <dcterms:modified xsi:type="dcterms:W3CDTF">2021-03-19T20:45:00Z</dcterms:modified>
</cp:coreProperties>
</file>