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734" w:rsidRPr="00413734" w:rsidRDefault="00413734" w:rsidP="00413734">
      <w:pPr>
        <w:pStyle w:val="a3"/>
        <w:numPr>
          <w:ilvl w:val="0"/>
          <w:numId w:val="1"/>
        </w:numPr>
        <w:pBdr>
          <w:bottom w:val="single" w:sz="12" w:space="15" w:color="DDDDDD"/>
        </w:pBdr>
        <w:shd w:val="clear" w:color="auto" w:fill="FFFFFF"/>
        <w:bidi/>
        <w:spacing w:before="150" w:after="150" w:line="600" w:lineRule="atLeast"/>
        <w:outlineLvl w:val="2"/>
        <w:rPr>
          <w:rFonts w:ascii="ae_Hor" w:eastAsia="Times New Roman" w:hAnsi="ae_Hor" w:cs="ae_Hor"/>
          <w:b/>
          <w:bCs/>
          <w:sz w:val="32"/>
          <w:szCs w:val="32"/>
          <w:lang w:eastAsia="fr-FR"/>
        </w:rPr>
      </w:pPr>
      <w:r w:rsidRPr="00413734">
        <w:rPr>
          <w:rFonts w:ascii="ae_Hor" w:hAnsi="ae_Hor" w:cs="ae_Hor"/>
          <w:sz w:val="32"/>
          <w:szCs w:val="32"/>
        </w:rPr>
        <w:fldChar w:fldCharType="begin"/>
      </w:r>
      <w:r w:rsidRPr="00413734">
        <w:rPr>
          <w:rFonts w:ascii="ae_Hor" w:hAnsi="ae_Hor" w:cs="ae_Hor"/>
          <w:sz w:val="32"/>
          <w:szCs w:val="32"/>
        </w:rPr>
        <w:instrText xml:space="preserve"> HYPERLINK "http://elearning.univ-djelfa.dz/course/view.php?id=252" \l "section-4" </w:instrText>
      </w:r>
      <w:r w:rsidRPr="00413734">
        <w:rPr>
          <w:rFonts w:ascii="ae_Hor" w:hAnsi="ae_Hor" w:cs="ae_Hor"/>
          <w:sz w:val="32"/>
          <w:szCs w:val="32"/>
        </w:rPr>
        <w:fldChar w:fldCharType="separate"/>
      </w:r>
      <w:r w:rsidRPr="00413734">
        <w:rPr>
          <w:rFonts w:ascii="ae_Hor" w:hAnsi="ae_Hor" w:cs="ae_Hor" w:hint="cs"/>
          <w:sz w:val="32"/>
          <w:szCs w:val="32"/>
          <w:rtl/>
          <w:lang w:bidi="ar-DZ"/>
        </w:rPr>
        <w:t>مدخل عام</w:t>
      </w:r>
      <w:r w:rsidRPr="00413734">
        <w:rPr>
          <w:rFonts w:ascii="ae_Hor" w:eastAsia="Times New Roman" w:hAnsi="ae_Hor" w:cs="ae_Hor"/>
          <w:sz w:val="32"/>
          <w:szCs w:val="32"/>
          <w:rtl/>
          <w:lang w:eastAsia="fr-FR"/>
        </w:rPr>
        <w:t xml:space="preserve">: - تعريف وأشكال المعلومات والعوامل المؤثرة </w:t>
      </w:r>
      <w:r w:rsidRPr="00413734">
        <w:rPr>
          <w:rFonts w:ascii="ae_Hor" w:eastAsia="Times New Roman" w:hAnsi="ae_Hor" w:cs="ae_Hor"/>
          <w:b/>
          <w:bCs/>
          <w:sz w:val="32"/>
          <w:szCs w:val="32"/>
          <w:rtl/>
          <w:lang w:eastAsia="fr-FR"/>
        </w:rPr>
        <w:t>في قيمتها</w:t>
      </w:r>
      <w:r w:rsidRPr="00413734">
        <w:rPr>
          <w:rFonts w:ascii="ae_Hor" w:eastAsia="Times New Roman" w:hAnsi="ae_Hor" w:cs="ae_Hor"/>
          <w:b/>
          <w:bCs/>
          <w:sz w:val="32"/>
          <w:szCs w:val="32"/>
          <w:lang w:eastAsia="fr-FR"/>
        </w:rPr>
        <w:fldChar w:fldCharType="end"/>
      </w:r>
    </w:p>
    <w:p w:rsidR="00413734" w:rsidRPr="00413734" w:rsidRDefault="00413734" w:rsidP="00413734">
      <w:pPr>
        <w:keepLines/>
        <w:pBdr>
          <w:bottom w:val="single" w:sz="12" w:space="15" w:color="DDDDDD"/>
        </w:pBdr>
        <w:shd w:val="clear" w:color="auto" w:fill="FFFFFF"/>
        <w:bidi/>
        <w:spacing w:after="150" w:line="240" w:lineRule="auto"/>
        <w:ind w:right="1650"/>
        <w:rPr>
          <w:rFonts w:ascii="ae_Hor" w:eastAsia="Times New Roman" w:hAnsi="ae_Hor" w:cs="ae_Hor" w:hint="cs"/>
          <w:sz w:val="32"/>
          <w:szCs w:val="32"/>
          <w:rtl/>
          <w:lang w:eastAsia="fr-FR" w:bidi="ar-DZ"/>
        </w:rPr>
      </w:pPr>
      <w:r w:rsidRPr="00413734">
        <w:rPr>
          <w:rFonts w:ascii="ae_Hor" w:eastAsia="Times New Roman" w:hAnsi="ae_Hor" w:cs="ae_Hor"/>
          <w:b/>
          <w:bCs/>
          <w:sz w:val="32"/>
          <w:szCs w:val="32"/>
          <w:highlight w:val="lightGray"/>
          <w:shd w:val="clear" w:color="auto" w:fill="CCFFFF"/>
          <w:rtl/>
          <w:lang w:eastAsia="fr-FR"/>
        </w:rPr>
        <w:t>1/-تعريف المعلومات:</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proofErr w:type="spellStart"/>
      <w:r w:rsidRPr="00413734">
        <w:rPr>
          <w:rFonts w:ascii="ae_AlHor" w:eastAsia="Times New Roman" w:hAnsi="ae_AlHor" w:cs="ae_AlHor"/>
          <w:b/>
          <w:bCs/>
          <w:color w:val="333333"/>
          <w:sz w:val="36"/>
          <w:szCs w:val="36"/>
          <w:u w:val="single"/>
          <w:rtl/>
          <w:lang w:eastAsia="fr-FR"/>
        </w:rPr>
        <w:t>أ.لغة</w:t>
      </w:r>
      <w:proofErr w:type="spellEnd"/>
      <w:r w:rsidRPr="00413734">
        <w:rPr>
          <w:rFonts w:ascii="ae_AlHor" w:eastAsia="Times New Roman" w:hAnsi="ae_AlHor" w:cs="ae_AlHor"/>
          <w:b/>
          <w:bCs/>
          <w:color w:val="333333"/>
          <w:sz w:val="36"/>
          <w:szCs w:val="36"/>
          <w:u w:val="single"/>
          <w:rtl/>
          <w:lang w:eastAsia="fr-FR"/>
        </w:rPr>
        <w:t>:</w:t>
      </w:r>
      <w:r w:rsidRPr="00413734">
        <w:rPr>
          <w:rFonts w:ascii="ae_AlHor" w:eastAsia="Times New Roman" w:hAnsi="ae_AlHor" w:cs="ae_AlHor"/>
          <w:color w:val="333333"/>
          <w:sz w:val="36"/>
          <w:szCs w:val="36"/>
          <w:rtl/>
          <w:lang w:eastAsia="fr-FR"/>
        </w:rPr>
        <w:t xml:space="preserve"> أحد المشتقات من المصدر علم وهي بهذا </w:t>
      </w:r>
      <w:proofErr w:type="spellStart"/>
      <w:r w:rsidRPr="00413734">
        <w:rPr>
          <w:rFonts w:ascii="ae_AlHor" w:eastAsia="Times New Roman" w:hAnsi="ae_AlHor" w:cs="ae_AlHor"/>
          <w:color w:val="333333"/>
          <w:sz w:val="36"/>
          <w:szCs w:val="36"/>
          <w:rtl/>
          <w:lang w:eastAsia="fr-FR"/>
        </w:rPr>
        <w:t>الإشتقاق</w:t>
      </w:r>
      <w:proofErr w:type="spellEnd"/>
      <w:r>
        <w:rPr>
          <w:rFonts w:ascii="ae_AlHor" w:eastAsia="Times New Roman" w:hAnsi="ae_AlHor" w:cs="ae_AlHor" w:hint="cs"/>
          <w:color w:val="333333"/>
          <w:sz w:val="36"/>
          <w:szCs w:val="36"/>
          <w:rtl/>
          <w:lang w:eastAsia="fr-FR"/>
        </w:rPr>
        <w:t xml:space="preserve"> </w:t>
      </w:r>
      <w:r w:rsidRPr="00413734">
        <w:rPr>
          <w:rFonts w:ascii="ae_AlHor" w:eastAsia="Times New Roman" w:hAnsi="ae_AlHor" w:cs="ae_AlHor"/>
          <w:color w:val="333333"/>
          <w:sz w:val="36"/>
          <w:szCs w:val="36"/>
          <w:rtl/>
          <w:lang w:eastAsia="fr-FR"/>
        </w:rPr>
        <w:t>تكون وثيقة الصلة بالعلم والمعرفة وهي التعلم والدراية والإحاطة والإدراك والمعرفة والوعي والإعلام.</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hint="cs"/>
          <w:color w:val="333333"/>
          <w:sz w:val="36"/>
          <w:szCs w:val="36"/>
          <w:rtl/>
          <w:lang w:eastAsia="fr-FR"/>
        </w:rPr>
      </w:pPr>
      <w:r w:rsidRPr="00413734">
        <w:rPr>
          <w:rFonts w:ascii="ae_AlHor" w:eastAsia="Times New Roman" w:hAnsi="ae_AlHor" w:cs="ae_AlHor"/>
          <w:color w:val="333333"/>
          <w:sz w:val="36"/>
          <w:szCs w:val="36"/>
          <w:rtl/>
          <w:lang w:eastAsia="fr-FR"/>
        </w:rPr>
        <w:t xml:space="preserve">في اللغة </w:t>
      </w:r>
      <w:proofErr w:type="spellStart"/>
      <w:r w:rsidRPr="00413734">
        <w:rPr>
          <w:rFonts w:ascii="ae_AlHor" w:eastAsia="Times New Roman" w:hAnsi="ae_AlHor" w:cs="ae_AlHor"/>
          <w:color w:val="333333"/>
          <w:sz w:val="36"/>
          <w:szCs w:val="36"/>
          <w:rtl/>
          <w:lang w:eastAsia="fr-FR"/>
        </w:rPr>
        <w:t>الأنجليزية</w:t>
      </w:r>
      <w:proofErr w:type="spellEnd"/>
      <w:r w:rsidRPr="00413734">
        <w:rPr>
          <w:rFonts w:ascii="ae_AlHor" w:eastAsia="Times New Roman" w:hAnsi="ae_AlHor" w:cs="ae_AlHor"/>
          <w:color w:val="333333"/>
          <w:sz w:val="36"/>
          <w:szCs w:val="36"/>
          <w:lang w:eastAsia="fr-FR"/>
        </w:rPr>
        <w:t>Information</w:t>
      </w:r>
      <w:r>
        <w:rPr>
          <w:rFonts w:ascii="ae_AlHor" w:eastAsia="Times New Roman" w:hAnsi="ae_AlHor" w:cs="ae_AlHor"/>
          <w:color w:val="333333"/>
          <w:sz w:val="36"/>
          <w:szCs w:val="36"/>
          <w:lang w:eastAsia="fr-FR"/>
        </w:rPr>
        <w:t xml:space="preserve"> </w:t>
      </w:r>
      <w:r w:rsidRPr="00413734">
        <w:rPr>
          <w:rFonts w:ascii="ae_AlHor" w:eastAsia="Times New Roman" w:hAnsi="ae_AlHor" w:cs="ae_AlHor"/>
          <w:color w:val="333333"/>
          <w:sz w:val="36"/>
          <w:szCs w:val="36"/>
          <w:rtl/>
          <w:lang w:eastAsia="fr-FR"/>
        </w:rPr>
        <w:t xml:space="preserve">  وتعني إيصال المعرفة، وما نتلقاه وما نحصل عليه من معارف وحقائق ومعطيات جاهزة </w:t>
      </w:r>
      <w:proofErr w:type="spellStart"/>
      <w:r w:rsidRPr="00413734">
        <w:rPr>
          <w:rFonts w:ascii="ae_AlHor" w:eastAsia="Times New Roman" w:hAnsi="ae_AlHor" w:cs="ae_AlHor"/>
          <w:color w:val="333333"/>
          <w:sz w:val="36"/>
          <w:szCs w:val="36"/>
          <w:rtl/>
          <w:lang w:eastAsia="fr-FR"/>
        </w:rPr>
        <w:t>والإستفادة</w:t>
      </w:r>
      <w:proofErr w:type="spellEnd"/>
      <w:r w:rsidRPr="00413734">
        <w:rPr>
          <w:rFonts w:ascii="ae_AlHor" w:eastAsia="Times New Roman" w:hAnsi="ae_AlHor" w:cs="ae_AlHor"/>
          <w:color w:val="333333"/>
          <w:sz w:val="36"/>
          <w:szCs w:val="36"/>
          <w:rtl/>
          <w:lang w:eastAsia="fr-FR"/>
        </w:rPr>
        <w:t xml:space="preserve"> منها وذلك عن طريق الإعلام ووسائل </w:t>
      </w:r>
      <w:proofErr w:type="spellStart"/>
      <w:r w:rsidRPr="00413734">
        <w:rPr>
          <w:rFonts w:ascii="ae_AlHor" w:eastAsia="Times New Roman" w:hAnsi="ae_AlHor" w:cs="ae_AlHor"/>
          <w:color w:val="333333"/>
          <w:sz w:val="36"/>
          <w:szCs w:val="36"/>
          <w:rtl/>
          <w:lang w:eastAsia="fr-FR"/>
        </w:rPr>
        <w:t>الإتصال</w:t>
      </w:r>
      <w:proofErr w:type="spellEnd"/>
      <w:r w:rsidRPr="00413734">
        <w:rPr>
          <w:rFonts w:ascii="ae_AlHor" w:eastAsia="Times New Roman" w:hAnsi="ae_AlHor" w:cs="ae_AlHor"/>
          <w:color w:val="333333"/>
          <w:sz w:val="36"/>
          <w:szCs w:val="36"/>
          <w:rtl/>
          <w:lang w:eastAsia="fr-FR"/>
        </w:rPr>
        <w:t xml:space="preserve"> والوسائط المتعددة.</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proofErr w:type="spellStart"/>
      <w:r w:rsidRPr="00413734">
        <w:rPr>
          <w:rFonts w:ascii="ae_AlHor" w:eastAsia="Times New Roman" w:hAnsi="ae_AlHor" w:cs="ae_AlHor"/>
          <w:b/>
          <w:bCs/>
          <w:color w:val="333333"/>
          <w:sz w:val="36"/>
          <w:szCs w:val="36"/>
          <w:u w:val="single"/>
          <w:rtl/>
          <w:lang w:eastAsia="fr-FR"/>
        </w:rPr>
        <w:t>ب.إصطلاحا</w:t>
      </w:r>
      <w:proofErr w:type="spellEnd"/>
      <w:r w:rsidRPr="00413734">
        <w:rPr>
          <w:rFonts w:ascii="ae_AlHor" w:eastAsia="Times New Roman" w:hAnsi="ae_AlHor" w:cs="ae_AlHor"/>
          <w:b/>
          <w:bCs/>
          <w:color w:val="333333"/>
          <w:sz w:val="36"/>
          <w:szCs w:val="36"/>
          <w:u w:val="single"/>
          <w:rtl/>
          <w:lang w:eastAsia="fr-FR"/>
        </w:rPr>
        <w:t>:</w:t>
      </w:r>
      <w:r w:rsidRPr="00413734">
        <w:rPr>
          <w:rFonts w:ascii="ae_AlHor" w:eastAsia="Times New Roman" w:hAnsi="ae_AlHor" w:cs="ae_AlHor"/>
          <w:color w:val="333333"/>
          <w:sz w:val="36"/>
          <w:szCs w:val="36"/>
          <w:rtl/>
          <w:lang w:eastAsia="fr-FR"/>
        </w:rPr>
        <w:t xml:space="preserve"> ليس هناك تعريف موحد لأنه لا يوجد اتفاق حول مجتمع المعلومات، </w:t>
      </w:r>
      <w:r>
        <w:rPr>
          <w:rFonts w:ascii="ae_AlHor" w:eastAsia="Times New Roman" w:hAnsi="ae_AlHor" w:cs="ae_AlHor" w:hint="cs"/>
          <w:color w:val="333333"/>
          <w:sz w:val="36"/>
          <w:szCs w:val="36"/>
          <w:rtl/>
          <w:lang w:eastAsia="fr-FR"/>
        </w:rPr>
        <w:t xml:space="preserve"> هناك أكثر من 400 تعريف للمعلومات لكن </w:t>
      </w:r>
      <w:r w:rsidRPr="00413734">
        <w:rPr>
          <w:rFonts w:ascii="ae_AlHor" w:eastAsia="Times New Roman" w:hAnsi="ae_AlHor" w:cs="ae_AlHor"/>
          <w:color w:val="333333"/>
          <w:sz w:val="36"/>
          <w:szCs w:val="36"/>
          <w:rtl/>
          <w:lang w:eastAsia="fr-FR"/>
        </w:rPr>
        <w:t xml:space="preserve">من بين التعريفات نذكر </w:t>
      </w:r>
      <w:proofErr w:type="spellStart"/>
      <w:r w:rsidRPr="00413734">
        <w:rPr>
          <w:rFonts w:ascii="ae_AlHor" w:eastAsia="Times New Roman" w:hAnsi="ae_AlHor" w:cs="ae_AlHor"/>
          <w:color w:val="333333"/>
          <w:sz w:val="36"/>
          <w:szCs w:val="36"/>
          <w:rtl/>
          <w:lang w:eastAsia="fr-FR"/>
        </w:rPr>
        <w:t>مايلي</w:t>
      </w:r>
      <w:proofErr w:type="spellEnd"/>
      <w:r w:rsidRPr="00413734">
        <w:rPr>
          <w:rFonts w:ascii="ae_AlHor" w:eastAsia="Times New Roman" w:hAnsi="ae_AlHor" w:cs="ae_AlHor"/>
          <w:color w:val="333333"/>
          <w:sz w:val="36"/>
          <w:szCs w:val="36"/>
          <w:rtl/>
          <w:lang w:eastAsia="fr-FR"/>
        </w:rPr>
        <w:t>:</w:t>
      </w:r>
    </w:p>
    <w:p w:rsidR="00413734" w:rsidRPr="00413734" w:rsidRDefault="000D0F4E"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Pr>
          <w:rFonts w:ascii="ae_AlHor" w:eastAsia="Times New Roman" w:hAnsi="ae_AlHor" w:cs="ae_AlHor"/>
          <w:noProof/>
          <w:color w:val="333333"/>
          <w:sz w:val="36"/>
          <w:szCs w:val="36"/>
          <w:rtl/>
          <w:lang w:val="en-US"/>
        </w:rPr>
        <mc:AlternateContent>
          <mc:Choice Requires="wps">
            <w:drawing>
              <wp:anchor distT="0" distB="0" distL="114300" distR="114300" simplePos="0" relativeHeight="251659264" behindDoc="0" locked="0" layoutInCell="1" allowOverlap="1">
                <wp:simplePos x="0" y="0"/>
                <wp:positionH relativeFrom="column">
                  <wp:posOffset>-246834</wp:posOffset>
                </wp:positionH>
                <wp:positionV relativeFrom="paragraph">
                  <wp:posOffset>182245</wp:posOffset>
                </wp:positionV>
                <wp:extent cx="1253763" cy="2285365"/>
                <wp:effectExtent l="19050" t="19050" r="594360" b="38735"/>
                <wp:wrapNone/>
                <wp:docPr id="1" name="وسيلة شرح بيضاوية 1"/>
                <wp:cNvGraphicFramePr/>
                <a:graphic xmlns:a="http://schemas.openxmlformats.org/drawingml/2006/main">
                  <a:graphicData uri="http://schemas.microsoft.com/office/word/2010/wordprocessingShape">
                    <wps:wsp>
                      <wps:cNvSpPr/>
                      <wps:spPr>
                        <a:xfrm>
                          <a:off x="0" y="0"/>
                          <a:ext cx="1253763" cy="2285365"/>
                        </a:xfrm>
                        <a:prstGeom prst="wedgeEllipseCallout">
                          <a:avLst>
                            <a:gd name="adj1" fmla="val 94139"/>
                            <a:gd name="adj2" fmla="val -37528"/>
                          </a:avLst>
                        </a:prstGeom>
                      </wps:spPr>
                      <wps:style>
                        <a:lnRef idx="2">
                          <a:schemeClr val="dk1"/>
                        </a:lnRef>
                        <a:fillRef idx="1">
                          <a:schemeClr val="lt1"/>
                        </a:fillRef>
                        <a:effectRef idx="0">
                          <a:schemeClr val="dk1"/>
                        </a:effectRef>
                        <a:fontRef idx="minor">
                          <a:schemeClr val="dk1"/>
                        </a:fontRef>
                      </wps:style>
                      <wps:txbx>
                        <w:txbxContent>
                          <w:p w:rsidR="000D0F4E" w:rsidRDefault="000D0F4E" w:rsidP="000D0F4E">
                            <w:pPr>
                              <w:jc w:val="center"/>
                              <w:rPr>
                                <w:rFonts w:hint="cs"/>
                                <w:rtl/>
                                <w:lang w:bidi="ar-DZ"/>
                              </w:rPr>
                            </w:pPr>
                            <w:r w:rsidRPr="000D0F4E">
                              <w:rPr>
                                <w:rFonts w:ascii="ae_AlHor" w:hAnsi="ae_AlHor" w:cs="ae_AlHor"/>
                                <w:b/>
                                <w:bCs/>
                                <w:sz w:val="28"/>
                                <w:szCs w:val="28"/>
                                <w:rtl/>
                                <w:lang w:bidi="ar-DZ"/>
                              </w:rPr>
                              <w:t xml:space="preserve">لاحظ معي معلومات مسجلة على وسيط مهما كان </w:t>
                            </w:r>
                            <w:proofErr w:type="spellStart"/>
                            <w:r w:rsidRPr="000D0F4E">
                              <w:rPr>
                                <w:rFonts w:ascii="ae_AlHor" w:hAnsi="ae_AlHor" w:cs="ae_AlHor"/>
                                <w:b/>
                                <w:bCs/>
                                <w:sz w:val="28"/>
                                <w:szCs w:val="28"/>
                                <w:rtl/>
                                <w:lang w:bidi="ar-DZ"/>
                              </w:rPr>
                              <w:t>نو</w:t>
                            </w:r>
                            <w:r w:rsidRPr="000D0F4E">
                              <w:rPr>
                                <w:rFonts w:ascii="ae_AlHor" w:hAnsi="ae_AlHor" w:cs="ae_AlHor" w:hint="cs"/>
                                <w:b/>
                                <w:bCs/>
                                <w:sz w:val="28"/>
                                <w:szCs w:val="28"/>
                                <w:rtl/>
                                <w:lang w:bidi="ar-DZ"/>
                              </w:rPr>
                              <w:t>عه</w:t>
                            </w:r>
                            <w:r>
                              <w:rPr>
                                <w:rFonts w:hint="cs"/>
                                <w:rtl/>
                                <w:lang w:bidi="ar-DZ"/>
                              </w:rPr>
                              <w:t>ه</w:t>
                            </w:r>
                            <w:proofErr w:type="spellEnd"/>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1" o:spid="_x0000_s1026" type="#_x0000_t63" style="position:absolute;left:0;text-align:left;margin-left:-19.45pt;margin-top:14.35pt;width:98.7pt;height:17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" adj="31134,2694" fillcolor="white [3201]" strokecolor="black [3200]" strokeweight="2pt">
                <v:textbox>
                  <w:txbxContent>
                    <w:p w:rsidR="000D0F4E" w:rsidRDefault="000D0F4E" w:rsidP="000D0F4E">
                      <w:pPr>
                        <w:jc w:val="center"/>
                        <w:rPr>
                          <w:rFonts w:hint="cs"/>
                          <w:rtl/>
                          <w:lang w:bidi="ar-DZ"/>
                        </w:rPr>
                      </w:pPr>
                      <w:r w:rsidRPr="000D0F4E">
                        <w:rPr>
                          <w:rFonts w:ascii="ae_AlHor" w:hAnsi="ae_AlHor" w:cs="ae_AlHor"/>
                          <w:b/>
                          <w:bCs/>
                          <w:sz w:val="28"/>
                          <w:szCs w:val="28"/>
                          <w:rtl/>
                          <w:lang w:bidi="ar-DZ"/>
                        </w:rPr>
                        <w:t xml:space="preserve">لاحظ معي معلومات مسجلة على وسيط مهما كان </w:t>
                      </w:r>
                      <w:proofErr w:type="spellStart"/>
                      <w:r w:rsidRPr="000D0F4E">
                        <w:rPr>
                          <w:rFonts w:ascii="ae_AlHor" w:hAnsi="ae_AlHor" w:cs="ae_AlHor"/>
                          <w:b/>
                          <w:bCs/>
                          <w:sz w:val="28"/>
                          <w:szCs w:val="28"/>
                          <w:rtl/>
                          <w:lang w:bidi="ar-DZ"/>
                        </w:rPr>
                        <w:t>نو</w:t>
                      </w:r>
                      <w:r w:rsidRPr="000D0F4E">
                        <w:rPr>
                          <w:rFonts w:ascii="ae_AlHor" w:hAnsi="ae_AlHor" w:cs="ae_AlHor" w:hint="cs"/>
                          <w:b/>
                          <w:bCs/>
                          <w:sz w:val="28"/>
                          <w:szCs w:val="28"/>
                          <w:rtl/>
                          <w:lang w:bidi="ar-DZ"/>
                        </w:rPr>
                        <w:t>عه</w:t>
                      </w:r>
                      <w:r>
                        <w:rPr>
                          <w:rFonts w:hint="cs"/>
                          <w:rtl/>
                          <w:lang w:bidi="ar-DZ"/>
                        </w:rPr>
                        <w:t>ه</w:t>
                      </w:r>
                      <w:proofErr w:type="spellEnd"/>
                    </w:p>
                  </w:txbxContent>
                </v:textbox>
              </v:shape>
            </w:pict>
          </mc:Fallback>
        </mc:AlternateContent>
      </w:r>
      <w:r w:rsidR="00413734" w:rsidRPr="00413734">
        <w:rPr>
          <w:rFonts w:ascii="ae_AlHor" w:eastAsia="Times New Roman" w:hAnsi="ae_AlHor" w:cs="ae_AlHor"/>
          <w:color w:val="333333"/>
          <w:sz w:val="36"/>
          <w:szCs w:val="36"/>
          <w:rtl/>
          <w:lang w:eastAsia="fr-FR"/>
        </w:rPr>
        <w:t xml:space="preserve">هي تلك الحقائق والأفكار التي يتبادلها الناس في حياتهم العامة ويكون ذلك التبادل عبر وسائل </w:t>
      </w:r>
      <w:proofErr w:type="spellStart"/>
      <w:r w:rsidR="00413734" w:rsidRPr="00413734">
        <w:rPr>
          <w:rFonts w:ascii="ae_AlHor" w:eastAsia="Times New Roman" w:hAnsi="ae_AlHor" w:cs="ae_AlHor"/>
          <w:color w:val="333333"/>
          <w:sz w:val="36"/>
          <w:szCs w:val="36"/>
          <w:rtl/>
          <w:lang w:eastAsia="fr-FR"/>
        </w:rPr>
        <w:t>الإتصال</w:t>
      </w:r>
      <w:proofErr w:type="spellEnd"/>
      <w:r w:rsidR="00413734" w:rsidRPr="00413734">
        <w:rPr>
          <w:rFonts w:ascii="ae_AlHor" w:eastAsia="Times New Roman" w:hAnsi="ae_AlHor" w:cs="ae_AlHor"/>
          <w:color w:val="333333"/>
          <w:sz w:val="36"/>
          <w:szCs w:val="36"/>
          <w:rtl/>
          <w:lang w:eastAsia="fr-FR"/>
        </w:rPr>
        <w:t xml:space="preserve"> المختلفة في المجتمع، وعرفها "سارج </w:t>
      </w:r>
      <w:proofErr w:type="spellStart"/>
      <w:r w:rsidR="00413734" w:rsidRPr="00413734">
        <w:rPr>
          <w:rFonts w:ascii="ae_AlHor" w:eastAsia="Times New Roman" w:hAnsi="ae_AlHor" w:cs="ae_AlHor"/>
          <w:color w:val="333333"/>
          <w:sz w:val="36"/>
          <w:szCs w:val="36"/>
          <w:rtl/>
          <w:lang w:eastAsia="fr-FR"/>
        </w:rPr>
        <w:t>كاكالي</w:t>
      </w:r>
      <w:proofErr w:type="spellEnd"/>
      <w:r w:rsidR="00413734" w:rsidRPr="00413734">
        <w:rPr>
          <w:rFonts w:ascii="ae_AlHor" w:eastAsia="Times New Roman" w:hAnsi="ae_AlHor" w:cs="ae_AlHor"/>
          <w:color w:val="333333"/>
          <w:sz w:val="36"/>
          <w:szCs w:val="36"/>
          <w:rtl/>
          <w:lang w:eastAsia="fr-FR"/>
        </w:rPr>
        <w:t>-</w:t>
      </w:r>
      <w:r w:rsidR="00413734" w:rsidRPr="00413734">
        <w:rPr>
          <w:rFonts w:ascii="ae_AlHor" w:eastAsia="Times New Roman" w:hAnsi="ae_AlHor" w:cs="ae_AlHor"/>
          <w:color w:val="333333"/>
          <w:sz w:val="36"/>
          <w:szCs w:val="36"/>
          <w:lang w:eastAsia="fr-FR"/>
        </w:rPr>
        <w:t xml:space="preserve">Serge </w:t>
      </w:r>
      <w:proofErr w:type="spellStart"/>
      <w:r w:rsidR="00413734" w:rsidRPr="00413734">
        <w:rPr>
          <w:rFonts w:ascii="ae_AlHor" w:eastAsia="Times New Roman" w:hAnsi="ae_AlHor" w:cs="ae_AlHor"/>
          <w:color w:val="333333"/>
          <w:sz w:val="36"/>
          <w:szCs w:val="36"/>
          <w:lang w:eastAsia="fr-FR"/>
        </w:rPr>
        <w:t>cacaly</w:t>
      </w:r>
      <w:proofErr w:type="spellEnd"/>
      <w:r w:rsidR="00413734" w:rsidRPr="00413734">
        <w:rPr>
          <w:rFonts w:ascii="ae_AlHor" w:eastAsia="Times New Roman" w:hAnsi="ae_AlHor" w:cs="ae_AlHor"/>
          <w:color w:val="333333"/>
          <w:sz w:val="36"/>
          <w:szCs w:val="36"/>
          <w:rtl/>
          <w:lang w:eastAsia="fr-FR"/>
        </w:rPr>
        <w:t xml:space="preserve">" وآخرون بأنها: "البيانات المسجلة او المدونة على شكل مكتوب أو شفهي أو على شكل أقراص مرنة أو على شكل إلكتروني، هذه المعلومات هي التي تمكننا من التعرف على شكل الأحداث السياسية وتطور العلوم والتكنولوجيا أو </w:t>
      </w:r>
      <w:proofErr w:type="spellStart"/>
      <w:r w:rsidR="00413734" w:rsidRPr="00413734">
        <w:rPr>
          <w:rFonts w:ascii="ae_AlHor" w:eastAsia="Times New Roman" w:hAnsi="ae_AlHor" w:cs="ae_AlHor"/>
          <w:color w:val="333333"/>
          <w:sz w:val="36"/>
          <w:szCs w:val="36"/>
          <w:rtl/>
          <w:lang w:eastAsia="fr-FR"/>
        </w:rPr>
        <w:t>الإطلاع</w:t>
      </w:r>
      <w:proofErr w:type="spellEnd"/>
      <w:r w:rsidR="00413734" w:rsidRPr="00413734">
        <w:rPr>
          <w:rFonts w:ascii="ae_AlHor" w:eastAsia="Times New Roman" w:hAnsi="ae_AlHor" w:cs="ae_AlHor"/>
          <w:color w:val="333333"/>
          <w:sz w:val="36"/>
          <w:szCs w:val="36"/>
          <w:rtl/>
          <w:lang w:eastAsia="fr-FR"/>
        </w:rPr>
        <w:t xml:space="preserve"> على آخر المستجدات وكذلك المستجدات وكذلك النتائج المتعلقة بالأبحاث العلمية ومتابعة التقدم المعرفي"</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Pr>
          <w:rFonts w:ascii="ae_AlHor" w:eastAsia="Times New Roman" w:hAnsi="ae_AlHor" w:cs="ae_AlHor" w:hint="cs"/>
          <w:color w:val="333333"/>
          <w:sz w:val="36"/>
          <w:szCs w:val="36"/>
          <w:rtl/>
          <w:lang w:eastAsia="fr-FR"/>
        </w:rPr>
        <w:t>أيضا</w:t>
      </w:r>
      <w:r w:rsidRPr="00413734">
        <w:rPr>
          <w:rFonts w:ascii="ae_AlHor" w:eastAsia="Times New Roman" w:hAnsi="ae_AlHor" w:cs="ae_AlHor"/>
          <w:color w:val="333333"/>
          <w:sz w:val="36"/>
          <w:szCs w:val="36"/>
          <w:rtl/>
          <w:lang w:eastAsia="fr-FR"/>
        </w:rPr>
        <w:t>: "بيان معقول أو رأي أو حقيقة أو مفهوم أو فكرة، كما قد تكون تجميعا مترابطا  للبيانات أو الآراء أو الأفكار والمعلومات المرتبطة بالمعرفة، لأنه عندما يتم هضمها ومقارنتها وفهمها، تصبح معرفة، أي أن المعلومة هي التي تساعد في تغيير الحالة المعرفية للإنسان".</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sidRPr="00413734">
        <w:rPr>
          <w:rFonts w:ascii="ae_AlHor" w:eastAsia="Times New Roman" w:hAnsi="ae_AlHor" w:cs="ae_AlHor"/>
          <w:color w:val="333333"/>
          <w:sz w:val="36"/>
          <w:szCs w:val="36"/>
          <w:rtl/>
          <w:lang w:eastAsia="fr-FR"/>
        </w:rPr>
        <w:t xml:space="preserve">كما  تعرف بأنها عبارة عن بيانات </w:t>
      </w:r>
      <w:r w:rsidRPr="00413734">
        <w:rPr>
          <w:rFonts w:ascii="ae_AlHor" w:eastAsia="Times New Roman" w:hAnsi="ae_AlHor" w:cs="ae_AlHor"/>
          <w:color w:val="333333"/>
          <w:sz w:val="36"/>
          <w:szCs w:val="36"/>
          <w:lang w:eastAsia="fr-FR"/>
        </w:rPr>
        <w:t>DATA</w:t>
      </w:r>
      <w:r w:rsidRPr="00413734">
        <w:rPr>
          <w:rFonts w:ascii="ae_AlHor" w:eastAsia="Times New Roman" w:hAnsi="ae_AlHor" w:cs="ae_AlHor"/>
          <w:color w:val="333333"/>
          <w:sz w:val="36"/>
          <w:szCs w:val="36"/>
          <w:rtl/>
          <w:lang w:eastAsia="fr-FR"/>
        </w:rPr>
        <w:t xml:space="preserve"> تمت معالجتها بغرض تحقيق هدف معين يقود إلى اتخاذ قرار.</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Pr>
          <w:rFonts w:ascii="ae_AlHor" w:eastAsia="Times New Roman" w:hAnsi="ae_AlHor" w:cs="ae_AlHor" w:hint="cs"/>
          <w:color w:val="333333"/>
          <w:sz w:val="36"/>
          <w:szCs w:val="36"/>
          <w:rtl/>
          <w:lang w:eastAsia="fr-FR"/>
        </w:rPr>
        <w:lastRenderedPageBreak/>
        <w:t>تعريف آخر</w:t>
      </w:r>
      <w:r w:rsidRPr="00413734">
        <w:rPr>
          <w:rFonts w:ascii="ae_AlHor" w:eastAsia="Times New Roman" w:hAnsi="ae_AlHor" w:cs="ae_AlHor"/>
          <w:color w:val="333333"/>
          <w:sz w:val="36"/>
          <w:szCs w:val="36"/>
          <w:rtl/>
          <w:lang w:eastAsia="fr-FR"/>
        </w:rPr>
        <w:t xml:space="preserve"> عملية توصيل حقائق أو مفاهيم من أجل زيادة المعرفة.</w:t>
      </w:r>
    </w:p>
    <w:p w:rsidR="00413734" w:rsidRPr="00413734" w:rsidRDefault="000D0F4E"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Pr>
          <w:rFonts w:ascii="ae_AlHor" w:eastAsia="Times New Roman" w:hAnsi="ae_AlHor" w:cs="ae_AlHor"/>
          <w:noProof/>
          <w:color w:val="333333"/>
          <w:sz w:val="36"/>
          <w:szCs w:val="36"/>
          <w:rtl/>
          <w:lang w:val="en-US"/>
        </w:rPr>
        <mc:AlternateContent>
          <mc:Choice Requires="wps">
            <w:drawing>
              <wp:anchor distT="0" distB="0" distL="114300" distR="114300" simplePos="0" relativeHeight="251660288" behindDoc="0" locked="0" layoutInCell="1" allowOverlap="1" wp14:anchorId="4DAF3347" wp14:editId="554F06A7">
                <wp:simplePos x="0" y="0"/>
                <wp:positionH relativeFrom="column">
                  <wp:posOffset>-586468</wp:posOffset>
                </wp:positionH>
                <wp:positionV relativeFrom="paragraph">
                  <wp:posOffset>946966</wp:posOffset>
                </wp:positionV>
                <wp:extent cx="1580515" cy="2390140"/>
                <wp:effectExtent l="19050" t="19050" r="1448435" b="29210"/>
                <wp:wrapNone/>
                <wp:docPr id="2" name="وسيلة شرح بيضاوية 2"/>
                <wp:cNvGraphicFramePr/>
                <a:graphic xmlns:a="http://schemas.openxmlformats.org/drawingml/2006/main">
                  <a:graphicData uri="http://schemas.microsoft.com/office/word/2010/wordprocessingShape">
                    <wps:wsp>
                      <wps:cNvSpPr/>
                      <wps:spPr>
                        <a:xfrm>
                          <a:off x="0" y="0"/>
                          <a:ext cx="1580515" cy="2390140"/>
                        </a:xfrm>
                        <a:prstGeom prst="wedgeEllipseCallout">
                          <a:avLst>
                            <a:gd name="adj1" fmla="val 140110"/>
                            <a:gd name="adj2" fmla="val 17976"/>
                          </a:avLst>
                        </a:prstGeom>
                      </wps:spPr>
                      <wps:style>
                        <a:lnRef idx="2">
                          <a:schemeClr val="dk1"/>
                        </a:lnRef>
                        <a:fillRef idx="1">
                          <a:schemeClr val="lt1"/>
                        </a:fillRef>
                        <a:effectRef idx="0">
                          <a:schemeClr val="dk1"/>
                        </a:effectRef>
                        <a:fontRef idx="minor">
                          <a:schemeClr val="dk1"/>
                        </a:fontRef>
                      </wps:style>
                      <wps:txbx>
                        <w:txbxContent>
                          <w:p w:rsidR="000D0F4E" w:rsidRPr="000D0F4E" w:rsidRDefault="000D0F4E" w:rsidP="000D0F4E">
                            <w:pPr>
                              <w:jc w:val="center"/>
                              <w:rPr>
                                <w:rFonts w:ascii="ae_AlHor" w:hAnsi="ae_AlHor" w:cs="ae_AlHor"/>
                                <w:b/>
                                <w:bCs/>
                                <w:sz w:val="24"/>
                                <w:szCs w:val="24"/>
                                <w:rtl/>
                                <w:lang w:bidi="ar-DZ"/>
                              </w:rPr>
                            </w:pPr>
                            <w:r w:rsidRPr="000D0F4E">
                              <w:rPr>
                                <w:rFonts w:ascii="ae_AlHor" w:hAnsi="ae_AlHor" w:cs="ae_AlHor"/>
                                <w:b/>
                                <w:bCs/>
                                <w:sz w:val="24"/>
                                <w:szCs w:val="24"/>
                                <w:rtl/>
                                <w:lang w:bidi="ar-DZ"/>
                              </w:rPr>
                              <w:t>فكرة البيانات الخام التي تعالج في الذهن لتصبح معلومة ثم مع التأكد من صحة المعلومة تصبح معرفة وهكذا</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وسيلة شرح بيضاوية 2" o:spid="_x0000_s1027" type="#_x0000_t63" style="position:absolute;left:0;text-align:left;margin-left:-46.2pt;margin-top:74.55pt;width:124.45pt;height:18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" adj="41064,14683" fillcolor="white [3201]" strokecolor="black [3200]" strokeweight="2pt">
                <v:textbox>
                  <w:txbxContent>
                    <w:p w:rsidR="000D0F4E" w:rsidRPr="000D0F4E" w:rsidRDefault="000D0F4E" w:rsidP="000D0F4E">
                      <w:pPr>
                        <w:jc w:val="center"/>
                        <w:rPr>
                          <w:rFonts w:ascii="ae_AlHor" w:hAnsi="ae_AlHor" w:cs="ae_AlHor"/>
                          <w:b/>
                          <w:bCs/>
                          <w:sz w:val="24"/>
                          <w:szCs w:val="24"/>
                          <w:rtl/>
                          <w:lang w:bidi="ar-DZ"/>
                        </w:rPr>
                      </w:pPr>
                      <w:r w:rsidRPr="000D0F4E">
                        <w:rPr>
                          <w:rFonts w:ascii="ae_AlHor" w:hAnsi="ae_AlHor" w:cs="ae_AlHor"/>
                          <w:b/>
                          <w:bCs/>
                          <w:sz w:val="24"/>
                          <w:szCs w:val="24"/>
                          <w:rtl/>
                          <w:lang w:bidi="ar-DZ"/>
                        </w:rPr>
                        <w:t>فكرة البيانات الخام التي تعالج في الذهن لتصبح معلومة ثم مع التأكد من صحة المعلومة تصبح معرفة وهكذا</w:t>
                      </w:r>
                    </w:p>
                  </w:txbxContent>
                </v:textbox>
              </v:shape>
            </w:pict>
          </mc:Fallback>
        </mc:AlternateContent>
      </w:r>
      <w:r w:rsidR="00413734" w:rsidRPr="00413734">
        <w:rPr>
          <w:rFonts w:ascii="ae_AlHor" w:eastAsia="Times New Roman" w:hAnsi="ae_AlHor" w:cs="ae_AlHor"/>
          <w:color w:val="333333"/>
          <w:sz w:val="36"/>
          <w:szCs w:val="36"/>
          <w:rtl/>
          <w:lang w:eastAsia="fr-FR"/>
        </w:rPr>
        <w:t xml:space="preserve">وهي كذلك مجموعة من البيانات المنظمة والمنسقة بطريقة مناسبة، بحيث تعطي معناها الخاص، وتركيبة متجانسة من الأفكار والمفاهيم تمكن الإنسان من </w:t>
      </w:r>
      <w:proofErr w:type="spellStart"/>
      <w:r w:rsidR="00413734" w:rsidRPr="00413734">
        <w:rPr>
          <w:rFonts w:ascii="ae_AlHor" w:eastAsia="Times New Roman" w:hAnsi="ae_AlHor" w:cs="ae_AlHor"/>
          <w:color w:val="333333"/>
          <w:sz w:val="36"/>
          <w:szCs w:val="36"/>
          <w:rtl/>
          <w:lang w:eastAsia="fr-FR"/>
        </w:rPr>
        <w:t>الإستفادة</w:t>
      </w:r>
      <w:proofErr w:type="spellEnd"/>
      <w:r w:rsidR="00413734" w:rsidRPr="00413734">
        <w:rPr>
          <w:rFonts w:ascii="ae_AlHor" w:eastAsia="Times New Roman" w:hAnsi="ae_AlHor" w:cs="ae_AlHor"/>
          <w:color w:val="333333"/>
          <w:sz w:val="36"/>
          <w:szCs w:val="36"/>
          <w:rtl/>
          <w:lang w:eastAsia="fr-FR"/>
        </w:rPr>
        <w:t xml:space="preserve"> منها في الوصول إلى المعرفة واكتشافها.</w:t>
      </w:r>
    </w:p>
    <w:p w:rsid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hint="cs"/>
          <w:color w:val="333333"/>
          <w:sz w:val="36"/>
          <w:szCs w:val="36"/>
          <w:rtl/>
          <w:lang w:eastAsia="fr-FR"/>
        </w:rPr>
      </w:pPr>
      <w:r w:rsidRPr="00413734">
        <w:rPr>
          <w:rFonts w:ascii="ae_AlHor" w:eastAsia="Times New Roman" w:hAnsi="ae_AlHor" w:cs="ae_AlHor"/>
          <w:color w:val="333333"/>
          <w:sz w:val="36"/>
          <w:szCs w:val="36"/>
          <w:rtl/>
          <w:lang w:eastAsia="fr-FR"/>
        </w:rPr>
        <w:t>كما نشير إلى أن المعلومات مرتبطة بالبيانات من جهة وبين المعرفة من جهة أخرى، والبيانات هي المادة الخام للمعلومات، والمعرفة هي الحصيلة النهائية لاستخدام واستثمار المعلومات من قبل الباحثين ومتخذي القرار والطلبة والمستخدمين الآخرين الذين يحولون المعلومات إلى معرفة وعمل مثمر يخدمهم ويخدم مجتمعاتهم.</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Pr>
          <w:rFonts w:ascii="ae_AlHor" w:eastAsia="Times New Roman" w:hAnsi="ae_AlHor" w:cs="ae_AlHor" w:hint="cs"/>
          <w:color w:val="333333"/>
          <w:sz w:val="36"/>
          <w:szCs w:val="36"/>
          <w:rtl/>
          <w:lang w:eastAsia="fr-FR"/>
        </w:rPr>
        <w:t>أيضا من المعروف جدا ما يلي: البيانات تتحول إلى معلومات (بعد معالجتها) ثم من المعلومات تتحول إلى معرفة.</w:t>
      </w:r>
    </w:p>
    <w:p w:rsidR="00413734" w:rsidRPr="00413734" w:rsidRDefault="00413734" w:rsidP="00413734">
      <w:pPr>
        <w:keepLines/>
        <w:pBdr>
          <w:bottom w:val="single" w:sz="12" w:space="15" w:color="DDDDDD"/>
        </w:pBdr>
        <w:bidi/>
        <w:spacing w:after="150" w:line="240" w:lineRule="auto"/>
        <w:rPr>
          <w:rFonts w:ascii="ae_AlHor" w:eastAsia="Times New Roman" w:hAnsi="ae_AlHor" w:cs="ae_AlHor"/>
          <w:sz w:val="36"/>
          <w:szCs w:val="36"/>
          <w:rtl/>
          <w:lang w:eastAsia="fr-FR"/>
        </w:rPr>
      </w:pPr>
      <w:r w:rsidRPr="00413734">
        <w:rPr>
          <w:rFonts w:ascii="ae_AlHor" w:eastAsia="Times New Roman" w:hAnsi="ae_AlHor" w:cs="ae_AlHor"/>
          <w:color w:val="333333"/>
          <w:sz w:val="36"/>
          <w:szCs w:val="36"/>
          <w:rtl/>
          <w:lang w:eastAsia="fr-FR"/>
        </w:rPr>
        <w:t> </w:t>
      </w:r>
      <w:r w:rsidRPr="00413734">
        <w:rPr>
          <w:rFonts w:ascii="ae_AlHor" w:eastAsia="Times New Roman" w:hAnsi="ae_AlHor" w:cs="ae_AlHor"/>
          <w:b/>
          <w:bCs/>
          <w:sz w:val="36"/>
          <w:szCs w:val="36"/>
          <w:highlight w:val="lightGray"/>
          <w:shd w:val="clear" w:color="auto" w:fill="CCFFFF"/>
          <w:rtl/>
          <w:lang w:eastAsia="fr-FR"/>
        </w:rPr>
        <w:t>2/- أهم أشكال المعلومات:</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proofErr w:type="spellStart"/>
      <w:r w:rsidRPr="00413734">
        <w:rPr>
          <w:rFonts w:ascii="ae_AlHor" w:eastAsia="Times New Roman" w:hAnsi="ae_AlHor" w:cs="ae_AlHor"/>
          <w:b/>
          <w:bCs/>
          <w:color w:val="333333"/>
          <w:sz w:val="36"/>
          <w:szCs w:val="36"/>
          <w:rtl/>
          <w:lang w:eastAsia="fr-FR"/>
        </w:rPr>
        <w:t>أ.</w:t>
      </w:r>
      <w:r w:rsidRPr="00413734">
        <w:rPr>
          <w:rFonts w:ascii="ae_AlHor" w:eastAsia="Times New Roman" w:hAnsi="ae_AlHor" w:cs="ae_AlHor"/>
          <w:b/>
          <w:bCs/>
          <w:color w:val="333333"/>
          <w:sz w:val="36"/>
          <w:szCs w:val="36"/>
          <w:u w:val="single"/>
          <w:rtl/>
          <w:lang w:eastAsia="fr-FR"/>
        </w:rPr>
        <w:t>المعلومات</w:t>
      </w:r>
      <w:proofErr w:type="spellEnd"/>
      <w:r w:rsidRPr="00413734">
        <w:rPr>
          <w:rFonts w:ascii="ae_AlHor" w:eastAsia="Times New Roman" w:hAnsi="ae_AlHor" w:cs="ae_AlHor"/>
          <w:b/>
          <w:bCs/>
          <w:color w:val="333333"/>
          <w:sz w:val="36"/>
          <w:szCs w:val="36"/>
          <w:u w:val="single"/>
          <w:rtl/>
          <w:lang w:eastAsia="fr-FR"/>
        </w:rPr>
        <w:t xml:space="preserve"> النصية</w:t>
      </w:r>
      <w:r w:rsidRPr="00413734">
        <w:rPr>
          <w:rFonts w:ascii="ae_AlHor" w:eastAsia="Times New Roman" w:hAnsi="ae_AlHor" w:cs="ae_AlHor"/>
          <w:b/>
          <w:bCs/>
          <w:color w:val="333333"/>
          <w:sz w:val="36"/>
          <w:szCs w:val="36"/>
          <w:rtl/>
          <w:lang w:eastAsia="fr-FR"/>
        </w:rPr>
        <w:t>: </w:t>
      </w:r>
      <w:r w:rsidRPr="00413734">
        <w:rPr>
          <w:rFonts w:ascii="ae_AlHor" w:eastAsia="Times New Roman" w:hAnsi="ae_AlHor" w:cs="ae_AlHor"/>
          <w:color w:val="333333"/>
          <w:sz w:val="36"/>
          <w:szCs w:val="36"/>
          <w:rtl/>
          <w:lang w:eastAsia="fr-FR"/>
        </w:rPr>
        <w:t>هي نصوص مكتوبة تنقل إلينا معرفة عن أشياء مختلفة ومن أمثلتها ( نصوص، كتب، المقالات الصحفية، وغيرها مما يعتمد على الشرح المكتوب لإيصال المعلومات للآخرين.</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proofErr w:type="spellStart"/>
      <w:r w:rsidRPr="00413734">
        <w:rPr>
          <w:rFonts w:ascii="ae_AlHor" w:eastAsia="Times New Roman" w:hAnsi="ae_AlHor" w:cs="ae_AlHor"/>
          <w:b/>
          <w:bCs/>
          <w:color w:val="333333"/>
          <w:sz w:val="36"/>
          <w:szCs w:val="36"/>
          <w:rtl/>
          <w:lang w:eastAsia="fr-FR"/>
        </w:rPr>
        <w:t>ب.</w:t>
      </w:r>
      <w:r w:rsidRPr="00413734">
        <w:rPr>
          <w:rFonts w:ascii="ae_AlHor" w:eastAsia="Times New Roman" w:hAnsi="ae_AlHor" w:cs="ae_AlHor"/>
          <w:b/>
          <w:bCs/>
          <w:color w:val="333333"/>
          <w:sz w:val="36"/>
          <w:szCs w:val="36"/>
          <w:u w:val="single"/>
          <w:rtl/>
          <w:lang w:eastAsia="fr-FR"/>
        </w:rPr>
        <w:t>المعلومات</w:t>
      </w:r>
      <w:proofErr w:type="spellEnd"/>
      <w:r w:rsidRPr="00413734">
        <w:rPr>
          <w:rFonts w:ascii="ae_AlHor" w:eastAsia="Times New Roman" w:hAnsi="ae_AlHor" w:cs="ae_AlHor"/>
          <w:b/>
          <w:bCs/>
          <w:color w:val="333333"/>
          <w:sz w:val="36"/>
          <w:szCs w:val="36"/>
          <w:u w:val="single"/>
          <w:rtl/>
          <w:lang w:eastAsia="fr-FR"/>
        </w:rPr>
        <w:t xml:space="preserve"> الرقمية</w:t>
      </w:r>
      <w:r w:rsidRPr="00413734">
        <w:rPr>
          <w:rFonts w:ascii="ae_AlHor" w:eastAsia="Times New Roman" w:hAnsi="ae_AlHor" w:cs="ae_AlHor"/>
          <w:b/>
          <w:bCs/>
          <w:color w:val="333333"/>
          <w:sz w:val="36"/>
          <w:szCs w:val="36"/>
          <w:rtl/>
          <w:lang w:eastAsia="fr-FR"/>
        </w:rPr>
        <w:t>: </w:t>
      </w:r>
      <w:r w:rsidRPr="00413734">
        <w:rPr>
          <w:rFonts w:ascii="ae_AlHor" w:eastAsia="Times New Roman" w:hAnsi="ae_AlHor" w:cs="ae_AlHor"/>
          <w:color w:val="333333"/>
          <w:sz w:val="36"/>
          <w:szCs w:val="36"/>
          <w:rtl/>
          <w:lang w:eastAsia="fr-FR"/>
        </w:rPr>
        <w:t>هي التي تتكون من أرقام ذات دلالات محددة تسير إلى مقاييس لأشياء معينة الكمية، الطول أو الحجم أو الزمن ( مثال كشوفات النقاط للطلبة).</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proofErr w:type="spellStart"/>
      <w:r w:rsidRPr="00413734">
        <w:rPr>
          <w:rFonts w:ascii="ae_AlHor" w:eastAsia="Times New Roman" w:hAnsi="ae_AlHor" w:cs="ae_AlHor"/>
          <w:b/>
          <w:bCs/>
          <w:color w:val="333333"/>
          <w:sz w:val="36"/>
          <w:szCs w:val="36"/>
          <w:rtl/>
          <w:lang w:eastAsia="fr-FR"/>
        </w:rPr>
        <w:t>ج.</w:t>
      </w:r>
      <w:r w:rsidRPr="00413734">
        <w:rPr>
          <w:rFonts w:ascii="ae_AlHor" w:eastAsia="Times New Roman" w:hAnsi="ae_AlHor" w:cs="ae_AlHor"/>
          <w:b/>
          <w:bCs/>
          <w:color w:val="333333"/>
          <w:sz w:val="36"/>
          <w:szCs w:val="36"/>
          <w:u w:val="single"/>
          <w:rtl/>
          <w:lang w:eastAsia="fr-FR"/>
        </w:rPr>
        <w:t>المعلومات</w:t>
      </w:r>
      <w:proofErr w:type="spellEnd"/>
      <w:r w:rsidRPr="00413734">
        <w:rPr>
          <w:rFonts w:ascii="ae_AlHor" w:eastAsia="Times New Roman" w:hAnsi="ae_AlHor" w:cs="ae_AlHor"/>
          <w:b/>
          <w:bCs/>
          <w:color w:val="333333"/>
          <w:sz w:val="36"/>
          <w:szCs w:val="36"/>
          <w:u w:val="single"/>
          <w:rtl/>
          <w:lang w:eastAsia="fr-FR"/>
        </w:rPr>
        <w:t xml:space="preserve"> البيانية</w:t>
      </w:r>
      <w:r w:rsidRPr="00413734">
        <w:rPr>
          <w:rFonts w:ascii="ae_AlHor" w:eastAsia="Times New Roman" w:hAnsi="ae_AlHor" w:cs="ae_AlHor"/>
          <w:b/>
          <w:bCs/>
          <w:color w:val="333333"/>
          <w:sz w:val="36"/>
          <w:szCs w:val="36"/>
          <w:rtl/>
          <w:lang w:eastAsia="fr-FR"/>
        </w:rPr>
        <w:t>: </w:t>
      </w:r>
      <w:r w:rsidRPr="00413734">
        <w:rPr>
          <w:rFonts w:ascii="ae_AlHor" w:eastAsia="Times New Roman" w:hAnsi="ae_AlHor" w:cs="ae_AlHor"/>
          <w:color w:val="333333"/>
          <w:sz w:val="36"/>
          <w:szCs w:val="36"/>
          <w:rtl/>
          <w:lang w:eastAsia="fr-FR"/>
        </w:rPr>
        <w:t>هي المعلومات التي تكون في شكل رسوم بيانية توضع العلاقة بين متغيرين ( مثال العلاقة بين السرعة في قيادة السيارات وعدد الحوادث المرورية).</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proofErr w:type="spellStart"/>
      <w:r w:rsidRPr="00413734">
        <w:rPr>
          <w:rFonts w:ascii="ae_AlHor" w:eastAsia="Times New Roman" w:hAnsi="ae_AlHor" w:cs="ae_AlHor"/>
          <w:b/>
          <w:bCs/>
          <w:color w:val="333333"/>
          <w:sz w:val="36"/>
          <w:szCs w:val="36"/>
          <w:rtl/>
          <w:lang w:eastAsia="fr-FR"/>
        </w:rPr>
        <w:t>د.</w:t>
      </w:r>
      <w:r w:rsidRPr="00413734">
        <w:rPr>
          <w:rFonts w:ascii="ae_AlHor" w:eastAsia="Times New Roman" w:hAnsi="ae_AlHor" w:cs="ae_AlHor"/>
          <w:b/>
          <w:bCs/>
          <w:color w:val="333333"/>
          <w:sz w:val="36"/>
          <w:szCs w:val="36"/>
          <w:u w:val="single"/>
          <w:rtl/>
          <w:lang w:eastAsia="fr-FR"/>
        </w:rPr>
        <w:t>المعلومات</w:t>
      </w:r>
      <w:proofErr w:type="spellEnd"/>
      <w:r w:rsidRPr="00413734">
        <w:rPr>
          <w:rFonts w:ascii="ae_AlHor" w:eastAsia="Times New Roman" w:hAnsi="ae_AlHor" w:cs="ae_AlHor"/>
          <w:b/>
          <w:bCs/>
          <w:color w:val="333333"/>
          <w:sz w:val="36"/>
          <w:szCs w:val="36"/>
          <w:u w:val="single"/>
          <w:rtl/>
          <w:lang w:eastAsia="fr-FR"/>
        </w:rPr>
        <w:t xml:space="preserve"> المصورة</w:t>
      </w:r>
      <w:r w:rsidRPr="00413734">
        <w:rPr>
          <w:rFonts w:ascii="ae_AlHor" w:eastAsia="Times New Roman" w:hAnsi="ae_AlHor" w:cs="ae_AlHor"/>
          <w:b/>
          <w:bCs/>
          <w:color w:val="333333"/>
          <w:sz w:val="36"/>
          <w:szCs w:val="36"/>
          <w:rtl/>
          <w:lang w:eastAsia="fr-FR"/>
        </w:rPr>
        <w:t>: </w:t>
      </w:r>
      <w:r w:rsidRPr="00413734">
        <w:rPr>
          <w:rFonts w:ascii="ae_AlHor" w:eastAsia="Times New Roman" w:hAnsi="ae_AlHor" w:cs="ae_AlHor"/>
          <w:color w:val="333333"/>
          <w:sz w:val="36"/>
          <w:szCs w:val="36"/>
          <w:rtl/>
          <w:lang w:eastAsia="fr-FR"/>
        </w:rPr>
        <w:t>وهي المعلومات التي تستنتج من خلال الصور حيث تدل الصور على مضامين ومعانٍ كثيرة ( مثلا صورة توضح الأحوال الجوية تبين حالة الطقس في منطقة من المناطق).</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sz w:val="36"/>
          <w:szCs w:val="36"/>
          <w:rtl/>
          <w:lang w:eastAsia="fr-FR"/>
        </w:rPr>
      </w:pPr>
      <w:r w:rsidRPr="00413734">
        <w:rPr>
          <w:rFonts w:ascii="ae_AlHor" w:eastAsia="Times New Roman" w:hAnsi="ae_AlHor" w:cs="ae_AlHor"/>
          <w:b/>
          <w:bCs/>
          <w:sz w:val="36"/>
          <w:szCs w:val="36"/>
          <w:highlight w:val="lightGray"/>
          <w:shd w:val="clear" w:color="auto" w:fill="CCFFFF"/>
          <w:rtl/>
          <w:lang w:eastAsia="fr-FR"/>
        </w:rPr>
        <w:t>3/- العوامل المؤثرة في قيمة المعلومة:</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sidRPr="00413734">
        <w:rPr>
          <w:rFonts w:ascii="ae_AlHor" w:eastAsia="Times New Roman" w:hAnsi="ae_AlHor" w:cs="ae_AlHor"/>
          <w:color w:val="333333"/>
          <w:sz w:val="36"/>
          <w:szCs w:val="36"/>
          <w:rtl/>
          <w:lang w:eastAsia="fr-FR"/>
        </w:rPr>
        <w:lastRenderedPageBreak/>
        <w:t>لكل معلومة قيمتها، ولكن هذه القيمة تتأثر بعدد من العوامل فتزيد في تلك القيمة أو تنقصها ومن أهمها ما يلي:</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sidRPr="00413734">
        <w:rPr>
          <w:rFonts w:ascii="ae_AlHor" w:eastAsia="Times New Roman" w:hAnsi="ae_AlHor" w:cs="ae_AlHor"/>
          <w:b/>
          <w:bCs/>
          <w:color w:val="333333"/>
          <w:sz w:val="36"/>
          <w:szCs w:val="36"/>
          <w:rtl/>
          <w:lang w:eastAsia="fr-FR"/>
        </w:rPr>
        <w:t>- حداثة المعلومات: </w:t>
      </w:r>
      <w:r w:rsidRPr="00413734">
        <w:rPr>
          <w:rFonts w:ascii="ae_AlHor" w:eastAsia="Times New Roman" w:hAnsi="ae_AlHor" w:cs="ae_AlHor"/>
          <w:color w:val="333333"/>
          <w:sz w:val="36"/>
          <w:szCs w:val="36"/>
          <w:rtl/>
          <w:lang w:eastAsia="fr-FR"/>
        </w:rPr>
        <w:t>وهي المدة الفاصلة بين وقت إنتاج المعلومة ووقت الحصول عليها: فكلما قلت تلك المدة كانت المعلومة أكثر قيمة لأنها حديثة. (وتستثنى منه الكتب التاريخية).</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sidRPr="00413734">
        <w:rPr>
          <w:rFonts w:ascii="ae_AlHor" w:eastAsia="Times New Roman" w:hAnsi="ae_AlHor" w:cs="ae_AlHor"/>
          <w:b/>
          <w:bCs/>
          <w:color w:val="333333"/>
          <w:sz w:val="36"/>
          <w:szCs w:val="36"/>
          <w:rtl/>
          <w:lang w:eastAsia="fr-FR"/>
        </w:rPr>
        <w:t>- مصدر المعلومة: </w:t>
      </w:r>
      <w:r w:rsidRPr="00413734">
        <w:rPr>
          <w:rFonts w:ascii="ae_AlHor" w:eastAsia="Times New Roman" w:hAnsi="ae_AlHor" w:cs="ae_AlHor"/>
          <w:color w:val="333333"/>
          <w:sz w:val="36"/>
          <w:szCs w:val="36"/>
          <w:rtl/>
          <w:lang w:eastAsia="fr-FR"/>
        </w:rPr>
        <w:t>هو المنتج للمعلومات فكلما كان أكثر ثقة زاد ذلك في قيمة المعلومات. ومما يعزز الثقة في المعلومات. (عندما تصلنا معلومات عن انتشار أحد الأمراض الوبائية في منطقة معينة من مصدر طبي، فالمعلومة تكون أكثر قيمة من أي مصدر آخر غير طبي.</w:t>
      </w:r>
    </w:p>
    <w:p w:rsidR="00413734" w:rsidRPr="00413734" w:rsidRDefault="00413734" w:rsidP="00413734">
      <w:pPr>
        <w:keepLines/>
        <w:pBdr>
          <w:bottom w:val="single" w:sz="12" w:space="15" w:color="DDDDDD"/>
        </w:pBdr>
        <w:shd w:val="clear" w:color="auto" w:fill="FFFFFF"/>
        <w:bidi/>
        <w:spacing w:after="150" w:line="240" w:lineRule="auto"/>
        <w:ind w:right="1650"/>
        <w:rPr>
          <w:rFonts w:ascii="ae_AlHor" w:eastAsia="Times New Roman" w:hAnsi="ae_AlHor" w:cs="ae_AlHor"/>
          <w:color w:val="333333"/>
          <w:sz w:val="36"/>
          <w:szCs w:val="36"/>
          <w:rtl/>
          <w:lang w:eastAsia="fr-FR"/>
        </w:rPr>
      </w:pPr>
      <w:r w:rsidRPr="00413734">
        <w:rPr>
          <w:rFonts w:ascii="ae_AlHor" w:eastAsia="Times New Roman" w:hAnsi="ae_AlHor" w:cs="ae_AlHor"/>
          <w:b/>
          <w:bCs/>
          <w:color w:val="333333"/>
          <w:sz w:val="36"/>
          <w:szCs w:val="36"/>
          <w:rtl/>
          <w:lang w:eastAsia="fr-FR"/>
        </w:rPr>
        <w:t>- تكامل المعلومات: </w:t>
      </w:r>
      <w:r w:rsidRPr="00413734">
        <w:rPr>
          <w:rFonts w:ascii="ae_AlHor" w:eastAsia="Times New Roman" w:hAnsi="ae_AlHor" w:cs="ae_AlHor"/>
          <w:color w:val="333333"/>
          <w:sz w:val="36"/>
          <w:szCs w:val="36"/>
          <w:rtl/>
          <w:lang w:eastAsia="fr-FR"/>
        </w:rPr>
        <w:t>هي مدى شمولية المعلومات في تغطية جوانب الموضوع، حيث أن نقص المعلومات يؤثر سلبا في قيمتها.</w:t>
      </w:r>
    </w:p>
    <w:p w:rsidR="00413734" w:rsidRPr="000D0F4E" w:rsidRDefault="00413734" w:rsidP="000D0F4E">
      <w:pPr>
        <w:keepLines/>
        <w:pBdr>
          <w:bottom w:val="single" w:sz="12" w:space="15" w:color="DDDDDD"/>
        </w:pBdr>
        <w:shd w:val="clear" w:color="auto" w:fill="FFFFFF"/>
        <w:bidi/>
        <w:spacing w:after="150" w:line="240" w:lineRule="auto"/>
        <w:ind w:right="1650"/>
        <w:rPr>
          <w:rFonts w:ascii="ae_AlHor" w:eastAsia="Times New Roman" w:hAnsi="ae_AlHor" w:cs="ae_AlHor" w:hint="cs"/>
          <w:b/>
          <w:bCs/>
          <w:color w:val="333333"/>
          <w:sz w:val="36"/>
          <w:szCs w:val="36"/>
          <w:rtl/>
          <w:lang w:eastAsia="fr-FR" w:bidi="ar-DZ"/>
        </w:rPr>
      </w:pPr>
      <w:r w:rsidRPr="00413734">
        <w:rPr>
          <w:rFonts w:ascii="ae_AlHor" w:eastAsia="Times New Roman" w:hAnsi="ae_AlHor" w:cs="ae_AlHor"/>
          <w:color w:val="333333"/>
          <w:sz w:val="36"/>
          <w:szCs w:val="36"/>
          <w:rtl/>
          <w:lang w:eastAsia="fr-FR"/>
        </w:rPr>
        <w:t> </w:t>
      </w:r>
      <w:r w:rsidR="000D0F4E" w:rsidRPr="000D0F4E">
        <w:rPr>
          <w:rFonts w:ascii="ae_AlHor" w:eastAsia="Times New Roman" w:hAnsi="ae_AlHor" w:cs="ae_AlHor" w:hint="cs"/>
          <w:b/>
          <w:bCs/>
          <w:color w:val="333333"/>
          <w:sz w:val="36"/>
          <w:szCs w:val="36"/>
          <w:rtl/>
          <w:lang w:eastAsia="fr-FR"/>
        </w:rPr>
        <w:t xml:space="preserve">للإضافة لهذه المعلومات يجب على الطالب البحث عن القضية الموالية "دراسات وأعمال </w:t>
      </w:r>
      <w:r w:rsidR="000D0F4E" w:rsidRPr="000D0F4E">
        <w:rPr>
          <w:rFonts w:ascii="ae_AlHor" w:eastAsia="Times New Roman" w:hAnsi="ae_AlHor" w:cs="ae_AlHor"/>
          <w:b/>
          <w:bCs/>
          <w:color w:val="333333"/>
          <w:sz w:val="36"/>
          <w:szCs w:val="36"/>
          <w:lang w:eastAsia="fr-FR"/>
        </w:rPr>
        <w:t xml:space="preserve">jean </w:t>
      </w:r>
      <w:proofErr w:type="spellStart"/>
      <w:r w:rsidR="000D0F4E" w:rsidRPr="000D0F4E">
        <w:rPr>
          <w:rFonts w:ascii="ae_AlHor" w:eastAsia="Times New Roman" w:hAnsi="ae_AlHor" w:cs="ae_AlHor"/>
          <w:b/>
          <w:bCs/>
          <w:color w:val="333333"/>
          <w:sz w:val="36"/>
          <w:szCs w:val="36"/>
          <w:lang w:eastAsia="fr-FR"/>
        </w:rPr>
        <w:t>meyriat</w:t>
      </w:r>
      <w:proofErr w:type="spellEnd"/>
      <w:r w:rsidR="000D0F4E" w:rsidRPr="000D0F4E">
        <w:rPr>
          <w:rFonts w:ascii="ae_AlHor" w:eastAsia="Times New Roman" w:hAnsi="ae_AlHor" w:cs="ae_AlHor"/>
          <w:b/>
          <w:bCs/>
          <w:color w:val="333333"/>
          <w:sz w:val="36"/>
          <w:szCs w:val="36"/>
          <w:lang w:eastAsia="fr-FR"/>
        </w:rPr>
        <w:t xml:space="preserve"> </w:t>
      </w:r>
      <w:r w:rsidR="000D0F4E" w:rsidRPr="000D0F4E">
        <w:rPr>
          <w:rFonts w:ascii="ae_AlHor" w:eastAsia="Times New Roman" w:hAnsi="ae_AlHor" w:cs="ae_AlHor" w:hint="cs"/>
          <w:b/>
          <w:bCs/>
          <w:color w:val="333333"/>
          <w:sz w:val="36"/>
          <w:szCs w:val="36"/>
          <w:rtl/>
          <w:lang w:eastAsia="fr-FR" w:bidi="ar-DZ"/>
        </w:rPr>
        <w:t xml:space="preserve"> الذي يقول ليست كل معلومة وثيقة وليست كل وثيقة معلومة </w:t>
      </w:r>
    </w:p>
    <w:p w:rsidR="006834AA" w:rsidRDefault="000D0F4E" w:rsidP="000D0F4E">
      <w:pPr>
        <w:keepLines/>
        <w:bidi/>
        <w:rPr>
          <w:rFonts w:ascii="ae_AlHor" w:hAnsi="ae_AlHor" w:cs="ae_AlHor" w:hint="cs"/>
          <w:b/>
          <w:bCs/>
          <w:sz w:val="36"/>
          <w:szCs w:val="36"/>
          <w:rtl/>
        </w:rPr>
      </w:pPr>
      <w:r w:rsidRPr="000D0F4E">
        <w:rPr>
          <w:rFonts w:ascii="ae_AlHor" w:hAnsi="ae_AlHor" w:cs="ae_AlHor" w:hint="cs"/>
          <w:b/>
          <w:bCs/>
          <w:sz w:val="36"/>
          <w:szCs w:val="36"/>
          <w:rtl/>
        </w:rPr>
        <w:t>المطلوب أيضا من الطالب: جمع بعض التعريفات من القواميس التقنية الخاصة بعلم المكتبات والتوثيق مثال معجم مصطلحات علم المكتبات والحاسبات/ أحمد الشامي وحسب الله السيد</w:t>
      </w:r>
    </w:p>
    <w:p w:rsidR="000D0F4E" w:rsidRPr="000D0F4E" w:rsidRDefault="000D0F4E" w:rsidP="000D0F4E">
      <w:pPr>
        <w:keepLines/>
        <w:bidi/>
        <w:rPr>
          <w:rFonts w:ascii="ae_AlHor" w:hAnsi="ae_AlHor" w:cs="ae_AlHor"/>
          <w:b/>
          <w:bCs/>
          <w:sz w:val="36"/>
          <w:szCs w:val="36"/>
        </w:rPr>
      </w:pPr>
      <w:bookmarkStart w:id="0" w:name="_GoBack"/>
      <w:bookmarkEnd w:id="0"/>
    </w:p>
    <w:sectPr w:rsidR="000D0F4E" w:rsidRPr="000D0F4E" w:rsidSect="00413734">
      <w:pgSz w:w="11906" w:h="16838" w:code="9"/>
      <w:pgMar w:top="1134" w:right="1134" w:bottom="1134" w:left="119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e_Hor">
    <w:panose1 w:val="02060603050605020204"/>
    <w:charset w:val="00"/>
    <w:family w:val="roman"/>
    <w:pitch w:val="variable"/>
    <w:sig w:usb0="800020AF" w:usb1="C000204A" w:usb2="00000008" w:usb3="00000000" w:csb0="00000041" w:csb1="00000000"/>
  </w:font>
  <w:font w:name="ae_AlHor">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A4A5F"/>
    <w:multiLevelType w:val="hybridMultilevel"/>
    <w:tmpl w:val="A1EC4814"/>
    <w:lvl w:ilvl="0" w:tplc="7B780AB8">
      <w:start w:val="1"/>
      <w:numFmt w:val="decimal"/>
      <w:lvlText w:val="%1."/>
      <w:lvlJc w:val="left"/>
      <w:pPr>
        <w:ind w:left="1287" w:hanging="720"/>
      </w:pPr>
      <w:rPr>
        <w:rFonts w:hint="default"/>
        <w:b w:val="0"/>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34"/>
    <w:rsid w:val="000D0F4E"/>
    <w:rsid w:val="00413734"/>
    <w:rsid w:val="005D1387"/>
    <w:rsid w:val="006834AA"/>
    <w:rsid w:val="00A972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34"/>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734"/>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557</Words>
  <Characters>3175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موسى</dc:creator>
  <cp:lastModifiedBy>موسى</cp:lastModifiedBy>
  <cp:revision>1</cp:revision>
  <dcterms:created xsi:type="dcterms:W3CDTF">2021-04-24T00:40:00Z</dcterms:created>
  <dcterms:modified xsi:type="dcterms:W3CDTF">2021-04-24T01:03:00Z</dcterms:modified>
</cp:coreProperties>
</file>