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EC" w:rsidRPr="007D38FC" w:rsidRDefault="00AA3A52" w:rsidP="00495A6E">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رابعا</w:t>
      </w:r>
      <w:r w:rsidR="00BA10E0" w:rsidRPr="007D38FC">
        <w:rPr>
          <w:rStyle w:val="paratitle"/>
          <w:rFonts w:ascii="Simplified Arabic" w:hAnsi="Simplified Arabic" w:cs="Simplified Arabic"/>
          <w:b/>
          <w:bCs/>
          <w:sz w:val="28"/>
          <w:szCs w:val="28"/>
          <w:shd w:val="clear" w:color="auto" w:fill="BFBFBF" w:themeFill="background1" w:themeFillShade="BF"/>
          <w:rtl/>
          <w:lang w:bidi="ar-DZ"/>
        </w:rPr>
        <w:t xml:space="preserve">: </w:t>
      </w:r>
      <w:r w:rsidR="00495A6E" w:rsidRPr="007D38FC">
        <w:rPr>
          <w:rStyle w:val="paratitle"/>
          <w:rFonts w:ascii="Simplified Arabic" w:hAnsi="Simplified Arabic" w:cs="Simplified Arabic" w:hint="cs"/>
          <w:b/>
          <w:bCs/>
          <w:sz w:val="28"/>
          <w:szCs w:val="28"/>
          <w:shd w:val="clear" w:color="auto" w:fill="BFBFBF" w:themeFill="background1" w:themeFillShade="BF"/>
          <w:rtl/>
          <w:lang w:bidi="ar-DZ"/>
        </w:rPr>
        <w:t>خصائص</w:t>
      </w:r>
      <w:r w:rsidR="00964F6D" w:rsidRPr="007D38FC">
        <w:rPr>
          <w:rStyle w:val="paratitle"/>
          <w:rFonts w:ascii="Simplified Arabic" w:hAnsi="Simplified Arabic" w:cs="Simplified Arabic" w:hint="cs"/>
          <w:b/>
          <w:bCs/>
          <w:sz w:val="28"/>
          <w:szCs w:val="28"/>
          <w:shd w:val="clear" w:color="auto" w:fill="BFBFBF" w:themeFill="background1" w:themeFillShade="BF"/>
          <w:rtl/>
          <w:lang w:bidi="ar-DZ"/>
        </w:rPr>
        <w:t xml:space="preserve"> حقوق </w:t>
      </w:r>
      <w:r w:rsidR="00041312" w:rsidRPr="007D38FC">
        <w:rPr>
          <w:rStyle w:val="paratitle"/>
          <w:rFonts w:ascii="Simplified Arabic" w:hAnsi="Simplified Arabic" w:cs="Simplified Arabic" w:hint="cs"/>
          <w:b/>
          <w:bCs/>
          <w:sz w:val="28"/>
          <w:szCs w:val="28"/>
          <w:shd w:val="clear" w:color="auto" w:fill="BFBFBF" w:themeFill="background1" w:themeFillShade="BF"/>
          <w:rtl/>
          <w:lang w:bidi="ar-DZ"/>
        </w:rPr>
        <w:t>الإنسان</w:t>
      </w:r>
    </w:p>
    <w:p w:rsidR="00BC4BDA" w:rsidRPr="007D38FC" w:rsidRDefault="00964F6D"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BC4BDA" w:rsidRPr="007D38FC">
        <w:rPr>
          <w:rStyle w:val="paratitle"/>
          <w:rFonts w:ascii="Simplified Arabic" w:hAnsi="Simplified Arabic" w:cs="Simplified Arabic" w:hint="cs"/>
          <w:b/>
          <w:bCs/>
          <w:sz w:val="28"/>
          <w:szCs w:val="28"/>
          <w:shd w:val="clear" w:color="auto" w:fill="FFFFFF" w:themeFill="background1"/>
          <w:rtl/>
          <w:lang w:bidi="ar-DZ"/>
        </w:rPr>
        <w:t xml:space="preserve"> </w:t>
      </w:r>
      <w:r w:rsidR="00BC4BDA" w:rsidRPr="007D38FC">
        <w:rPr>
          <w:rStyle w:val="paratitle"/>
          <w:rFonts w:ascii="Simplified Arabic" w:hAnsi="Simplified Arabic" w:cs="Simplified Arabic" w:hint="cs"/>
          <w:sz w:val="28"/>
          <w:szCs w:val="28"/>
          <w:shd w:val="clear" w:color="auto" w:fill="FFFFFF" w:themeFill="background1"/>
          <w:rtl/>
          <w:lang w:bidi="ar-DZ"/>
        </w:rPr>
        <w:t>هناك العديد من الخصائص التي تميز حقوق الإنسان عن غيرها ومن هذه الخصائص:</w:t>
      </w:r>
    </w:p>
    <w:p w:rsidR="00964F6D"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1- حقوق الإنسان ثابتة لكل إنسان - ليست منحة من احد-</w:t>
      </w:r>
      <w:r w:rsidR="00964F6D" w:rsidRPr="007D38FC">
        <w:rPr>
          <w:rStyle w:val="paratitle"/>
          <w:rFonts w:ascii="Simplified Arabic" w:hAnsi="Simplified Arabic" w:cs="Simplified Arabic" w:hint="cs"/>
          <w:b/>
          <w:bCs/>
          <w:sz w:val="28"/>
          <w:szCs w:val="28"/>
          <w:shd w:val="clear" w:color="auto" w:fill="FFFFFF" w:themeFill="background1"/>
          <w:rtl/>
          <w:lang w:bidi="ar-DZ"/>
        </w:rPr>
        <w:t>:</w:t>
      </w:r>
      <w:r w:rsidR="00964F6D" w:rsidRPr="007D38FC">
        <w:rPr>
          <w:rStyle w:val="paratitle"/>
          <w:rFonts w:ascii="Simplified Arabic" w:hAnsi="Simplified Arabic" w:cs="Simplified Arabic" w:hint="cs"/>
          <w:sz w:val="28"/>
          <w:szCs w:val="28"/>
          <w:shd w:val="clear" w:color="auto" w:fill="FFFFFF" w:themeFill="background1"/>
          <w:rtl/>
          <w:lang w:bidi="ar-DZ"/>
        </w:rPr>
        <w:t xml:space="preserve"> </w:t>
      </w:r>
      <w:r w:rsidRPr="007D38FC">
        <w:rPr>
          <w:rStyle w:val="paratitle"/>
          <w:rFonts w:ascii="Simplified Arabic" w:hAnsi="Simplified Arabic" w:cs="Simplified Arabic" w:hint="cs"/>
          <w:sz w:val="28"/>
          <w:szCs w:val="28"/>
          <w:shd w:val="clear" w:color="auto" w:fill="FFFFFF" w:themeFill="background1"/>
          <w:rtl/>
          <w:lang w:bidi="ar-DZ"/>
        </w:rPr>
        <w:t>فهي ثابتة للإنسان باعتباره إنسانا أي أنها لصيقة بالصفة الإنسانية وهي ثابتة سواء تمتع بها أم حرم منها واعتدي عليها وهي ثابتة لا تزول باستمرارية الانتهاك.</w:t>
      </w:r>
    </w:p>
    <w:p w:rsidR="00BC4BDA"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2- حقوق الإنسان لها طابع الكونية والعالمية:</w:t>
      </w:r>
      <w:r w:rsidRPr="007D38FC">
        <w:rPr>
          <w:rStyle w:val="paratitle"/>
          <w:rFonts w:ascii="Simplified Arabic" w:hAnsi="Simplified Arabic" w:cs="Simplified Arabic" w:hint="cs"/>
          <w:sz w:val="28"/>
          <w:szCs w:val="28"/>
          <w:shd w:val="clear" w:color="auto" w:fill="FFFFFF" w:themeFill="background1"/>
          <w:rtl/>
          <w:lang w:bidi="ar-DZ"/>
        </w:rPr>
        <w:t xml:space="preserve"> وللعالمية ثلاث أبعاد:</w:t>
      </w:r>
    </w:p>
    <w:p w:rsidR="00BC4BDA"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أ-</w:t>
      </w:r>
      <w:r w:rsidRPr="007D38FC">
        <w:rPr>
          <w:rStyle w:val="paratitle"/>
          <w:rFonts w:ascii="Simplified Arabic" w:hAnsi="Simplified Arabic" w:cs="Simplified Arabic" w:hint="cs"/>
          <w:sz w:val="28"/>
          <w:szCs w:val="28"/>
          <w:shd w:val="clear" w:color="auto" w:fill="FFFFFF" w:themeFill="background1"/>
          <w:rtl/>
          <w:lang w:bidi="ar-DZ"/>
        </w:rPr>
        <w:t xml:space="preserve"> العالمية من حيث التكوين والنشأة: ساهمت جميع الحضارات والثقافات والشعوب في تكوينها.</w:t>
      </w:r>
    </w:p>
    <w:p w:rsidR="00BC4BDA"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ب</w:t>
      </w:r>
      <w:r w:rsidRPr="007D38FC">
        <w:rPr>
          <w:rStyle w:val="paratitle"/>
          <w:rFonts w:ascii="Simplified Arabic" w:hAnsi="Simplified Arabic" w:cs="Simplified Arabic" w:hint="cs"/>
          <w:sz w:val="28"/>
          <w:szCs w:val="28"/>
          <w:shd w:val="clear" w:color="auto" w:fill="FFFFFF" w:themeFill="background1"/>
          <w:rtl/>
          <w:lang w:bidi="ar-DZ"/>
        </w:rPr>
        <w:t>- العالمية من حيث التطبيق: لجميع الأشخاص الحق في التمتع بها دون تمييز.</w:t>
      </w:r>
    </w:p>
    <w:p w:rsidR="00BC4BDA"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ج</w:t>
      </w:r>
      <w:r w:rsidRPr="007D38FC">
        <w:rPr>
          <w:rStyle w:val="paratitle"/>
          <w:rFonts w:ascii="Simplified Arabic" w:hAnsi="Simplified Arabic" w:cs="Simplified Arabic" w:hint="cs"/>
          <w:sz w:val="28"/>
          <w:szCs w:val="28"/>
          <w:shd w:val="clear" w:color="auto" w:fill="FFFFFF" w:themeFill="background1"/>
          <w:rtl/>
          <w:lang w:bidi="ar-DZ"/>
        </w:rPr>
        <w:t>- العالمية من حيث ضمانات الحماية: هناك ضمانات قانونية عالمية يمكن من خلالها حماية الافراد والمجموعات من الحكومات التي تمس بها.</w:t>
      </w:r>
    </w:p>
    <w:p w:rsidR="00BC4BDA" w:rsidRPr="007D38FC" w:rsidRDefault="00BC4BDA" w:rsidP="00C25F5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3- حقوق الإنسان غير قابلة للتجزئة: </w:t>
      </w:r>
      <w:r w:rsidR="00C25F5B" w:rsidRPr="007D38FC">
        <w:rPr>
          <w:rStyle w:val="paratitle"/>
          <w:rFonts w:ascii="Simplified Arabic" w:hAnsi="Simplified Arabic" w:cs="Simplified Arabic" w:hint="cs"/>
          <w:sz w:val="28"/>
          <w:szCs w:val="28"/>
          <w:shd w:val="clear" w:color="auto" w:fill="FFFFFF" w:themeFill="background1"/>
          <w:rtl/>
          <w:lang w:bidi="ar-DZ"/>
        </w:rPr>
        <w:t>أي</w:t>
      </w:r>
      <w:r w:rsidRPr="007D38FC">
        <w:rPr>
          <w:rStyle w:val="paratitle"/>
          <w:rFonts w:ascii="Simplified Arabic" w:hAnsi="Simplified Arabic" w:cs="Simplified Arabic" w:hint="cs"/>
          <w:sz w:val="28"/>
          <w:szCs w:val="28"/>
          <w:shd w:val="clear" w:color="auto" w:fill="FFFFFF" w:themeFill="background1"/>
          <w:rtl/>
          <w:lang w:bidi="ar-DZ"/>
        </w:rPr>
        <w:t xml:space="preserve"> حقوق </w:t>
      </w:r>
      <w:r w:rsidR="00C25F5B" w:rsidRPr="007D38FC">
        <w:rPr>
          <w:rStyle w:val="paratitle"/>
          <w:rFonts w:ascii="Simplified Arabic" w:hAnsi="Simplified Arabic" w:cs="Simplified Arabic" w:hint="cs"/>
          <w:sz w:val="28"/>
          <w:szCs w:val="28"/>
          <w:shd w:val="clear" w:color="auto" w:fill="FFFFFF" w:themeFill="background1"/>
          <w:rtl/>
          <w:lang w:bidi="ar-DZ"/>
        </w:rPr>
        <w:t>الإنسان</w:t>
      </w:r>
      <w:r w:rsidRPr="007D38FC">
        <w:rPr>
          <w:rStyle w:val="paratitle"/>
          <w:rFonts w:ascii="Simplified Arabic" w:hAnsi="Simplified Arabic" w:cs="Simplified Arabic" w:hint="cs"/>
          <w:sz w:val="28"/>
          <w:szCs w:val="28"/>
          <w:shd w:val="clear" w:color="auto" w:fill="FFFFFF" w:themeFill="background1"/>
          <w:rtl/>
          <w:lang w:bidi="ar-DZ"/>
        </w:rPr>
        <w:t xml:space="preserve"> كل لا يتج</w:t>
      </w:r>
      <w:r w:rsidR="00C25F5B" w:rsidRPr="007D38FC">
        <w:rPr>
          <w:rStyle w:val="paratitle"/>
          <w:rFonts w:ascii="Simplified Arabic" w:hAnsi="Simplified Arabic" w:cs="Simplified Arabic" w:hint="cs"/>
          <w:sz w:val="28"/>
          <w:szCs w:val="28"/>
          <w:shd w:val="clear" w:color="auto" w:fill="FFFFFF" w:themeFill="background1"/>
          <w:rtl/>
          <w:lang w:bidi="ar-DZ"/>
        </w:rPr>
        <w:t>زأ، سواء كانت تلك الحقوق حق حقوق مدنية أو حقوق ثقافية أو اقتصادية أو اجتماعية، فكلها مترابطة، وإدراك حق واحد غالبا ما يعتمد كليا أو جزئيا على إدراك الحقوق الأخرى، على سبيل المثال: ربما يتوقف إدراك الحق في الغذاء على إدراك الحق في العمل، أو يتوقف حق الحصول على العمل على حق التعلم.</w:t>
      </w:r>
    </w:p>
    <w:p w:rsidR="00BC4BDA" w:rsidRPr="007D38FC" w:rsidRDefault="00C25F5B"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4- حقوق </w:t>
      </w:r>
      <w:r w:rsidR="00803913" w:rsidRPr="007D38FC">
        <w:rPr>
          <w:rStyle w:val="paratitle"/>
          <w:rFonts w:ascii="Simplified Arabic" w:hAnsi="Simplified Arabic" w:cs="Simplified Arabic" w:hint="cs"/>
          <w:b/>
          <w:bCs/>
          <w:sz w:val="28"/>
          <w:szCs w:val="28"/>
          <w:shd w:val="clear" w:color="auto" w:fill="FFFFFF" w:themeFill="background1"/>
          <w:rtl/>
          <w:lang w:bidi="ar-DZ"/>
        </w:rPr>
        <w:t>الإنسان</w:t>
      </w:r>
      <w:r w:rsidRPr="007D38FC">
        <w:rPr>
          <w:rStyle w:val="paratitle"/>
          <w:rFonts w:ascii="Simplified Arabic" w:hAnsi="Simplified Arabic" w:cs="Simplified Arabic" w:hint="cs"/>
          <w:b/>
          <w:bCs/>
          <w:sz w:val="28"/>
          <w:szCs w:val="28"/>
          <w:shd w:val="clear" w:color="auto" w:fill="FFFFFF" w:themeFill="background1"/>
          <w:rtl/>
          <w:lang w:bidi="ar-DZ"/>
        </w:rPr>
        <w:t xml:space="preserve"> لا تقبل التصرف -التنازل عنها-:</w:t>
      </w: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ED76CD" w:rsidRPr="007D38FC">
        <w:rPr>
          <w:rStyle w:val="paratitle"/>
          <w:rFonts w:ascii="Simplified Arabic" w:hAnsi="Simplified Arabic" w:cs="Simplified Arabic" w:hint="cs"/>
          <w:sz w:val="28"/>
          <w:szCs w:val="28"/>
          <w:shd w:val="clear" w:color="auto" w:fill="FFFFFF" w:themeFill="background1"/>
          <w:rtl/>
          <w:lang w:bidi="ar-DZ"/>
        </w:rPr>
        <w:t>أي</w:t>
      </w:r>
      <w:r w:rsidRPr="007D38FC">
        <w:rPr>
          <w:rStyle w:val="paratitle"/>
          <w:rFonts w:ascii="Simplified Arabic" w:hAnsi="Simplified Arabic" w:cs="Simplified Arabic" w:hint="cs"/>
          <w:sz w:val="28"/>
          <w:szCs w:val="28"/>
          <w:shd w:val="clear" w:color="auto" w:fill="FFFFFF" w:themeFill="background1"/>
          <w:rtl/>
          <w:lang w:bidi="ar-DZ"/>
        </w:rPr>
        <w:t xml:space="preserve"> لا يمكن انتزاعها </w:t>
      </w:r>
      <w:r w:rsidR="00ED76CD" w:rsidRPr="007D38FC">
        <w:rPr>
          <w:rStyle w:val="paratitle"/>
          <w:rFonts w:ascii="Simplified Arabic" w:hAnsi="Simplified Arabic" w:cs="Simplified Arabic" w:hint="cs"/>
          <w:sz w:val="28"/>
          <w:szCs w:val="28"/>
          <w:shd w:val="clear" w:color="auto" w:fill="FFFFFF" w:themeFill="background1"/>
          <w:rtl/>
          <w:lang w:bidi="ar-DZ"/>
        </w:rPr>
        <w:t>أو</w:t>
      </w:r>
      <w:r w:rsidRPr="007D38FC">
        <w:rPr>
          <w:rStyle w:val="paratitle"/>
          <w:rFonts w:ascii="Simplified Arabic" w:hAnsi="Simplified Arabic" w:cs="Simplified Arabic" w:hint="cs"/>
          <w:sz w:val="28"/>
          <w:szCs w:val="28"/>
          <w:shd w:val="clear" w:color="auto" w:fill="FFFFFF" w:themeFill="background1"/>
          <w:rtl/>
          <w:lang w:bidi="ar-DZ"/>
        </w:rPr>
        <w:t xml:space="preserve"> التصرف فيها </w:t>
      </w:r>
      <w:r w:rsidR="00ED76CD" w:rsidRPr="007D38FC">
        <w:rPr>
          <w:rStyle w:val="paratitle"/>
          <w:rFonts w:ascii="Simplified Arabic" w:hAnsi="Simplified Arabic" w:cs="Simplified Arabic" w:hint="cs"/>
          <w:sz w:val="28"/>
          <w:szCs w:val="28"/>
          <w:shd w:val="clear" w:color="auto" w:fill="FFFFFF" w:themeFill="background1"/>
          <w:rtl/>
          <w:lang w:bidi="ar-DZ"/>
        </w:rPr>
        <w:t>أو</w:t>
      </w:r>
      <w:r w:rsidRPr="007D38FC">
        <w:rPr>
          <w:rStyle w:val="paratitle"/>
          <w:rFonts w:ascii="Simplified Arabic" w:hAnsi="Simplified Arabic" w:cs="Simplified Arabic" w:hint="cs"/>
          <w:sz w:val="28"/>
          <w:szCs w:val="28"/>
          <w:shd w:val="clear" w:color="auto" w:fill="FFFFFF" w:themeFill="background1"/>
          <w:rtl/>
          <w:lang w:bidi="ar-DZ"/>
        </w:rPr>
        <w:t xml:space="preserve"> نزع ملكيتها، ولا يمكن </w:t>
      </w:r>
      <w:r w:rsidR="00ED76CD" w:rsidRPr="007D38FC">
        <w:rPr>
          <w:rStyle w:val="paratitle"/>
          <w:rFonts w:ascii="Simplified Arabic" w:hAnsi="Simplified Arabic" w:cs="Simplified Arabic" w:hint="cs"/>
          <w:sz w:val="28"/>
          <w:szCs w:val="28"/>
          <w:shd w:val="clear" w:color="auto" w:fill="FFFFFF" w:themeFill="background1"/>
          <w:rtl/>
          <w:lang w:bidi="ar-DZ"/>
        </w:rPr>
        <w:t>للإنسان</w:t>
      </w:r>
      <w:r w:rsidRPr="007D38FC">
        <w:rPr>
          <w:rStyle w:val="paratitle"/>
          <w:rFonts w:ascii="Simplified Arabic" w:hAnsi="Simplified Arabic" w:cs="Simplified Arabic" w:hint="cs"/>
          <w:sz w:val="28"/>
          <w:szCs w:val="28"/>
          <w:shd w:val="clear" w:color="auto" w:fill="FFFFFF" w:themeFill="background1"/>
          <w:rtl/>
          <w:lang w:bidi="ar-DZ"/>
        </w:rPr>
        <w:t xml:space="preserve"> الذي يملك تلك الحقوق </w:t>
      </w:r>
      <w:r w:rsidR="00ED76CD" w:rsidRPr="007D38FC">
        <w:rPr>
          <w:rStyle w:val="paratitle"/>
          <w:rFonts w:ascii="Simplified Arabic" w:hAnsi="Simplified Arabic" w:cs="Simplified Arabic" w:hint="cs"/>
          <w:sz w:val="28"/>
          <w:szCs w:val="28"/>
          <w:shd w:val="clear" w:color="auto" w:fill="FFFFFF" w:themeFill="background1"/>
          <w:rtl/>
          <w:lang w:bidi="ar-DZ"/>
        </w:rPr>
        <w:t>أن</w:t>
      </w:r>
      <w:r w:rsidRPr="007D38FC">
        <w:rPr>
          <w:rStyle w:val="paratitle"/>
          <w:rFonts w:ascii="Simplified Arabic" w:hAnsi="Simplified Arabic" w:cs="Simplified Arabic" w:hint="cs"/>
          <w:sz w:val="28"/>
          <w:szCs w:val="28"/>
          <w:shd w:val="clear" w:color="auto" w:fill="FFFFFF" w:themeFill="background1"/>
          <w:rtl/>
          <w:lang w:bidi="ar-DZ"/>
        </w:rPr>
        <w:t xml:space="preserve"> يتنازل عنها حتى طوعا، كما لا يمكن </w:t>
      </w:r>
      <w:r w:rsidR="00ED76CD" w:rsidRPr="007D38FC">
        <w:rPr>
          <w:rStyle w:val="paratitle"/>
          <w:rFonts w:ascii="Simplified Arabic" w:hAnsi="Simplified Arabic" w:cs="Simplified Arabic" w:hint="cs"/>
          <w:sz w:val="28"/>
          <w:szCs w:val="28"/>
          <w:shd w:val="clear" w:color="auto" w:fill="FFFFFF" w:themeFill="background1"/>
          <w:rtl/>
          <w:lang w:bidi="ar-DZ"/>
        </w:rPr>
        <w:t>للآخرين</w:t>
      </w: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ED76CD" w:rsidRPr="007D38FC">
        <w:rPr>
          <w:rStyle w:val="paratitle"/>
          <w:rFonts w:ascii="Simplified Arabic" w:hAnsi="Simplified Arabic" w:cs="Simplified Arabic" w:hint="cs"/>
          <w:sz w:val="28"/>
          <w:szCs w:val="28"/>
          <w:shd w:val="clear" w:color="auto" w:fill="FFFFFF" w:themeFill="background1"/>
          <w:rtl/>
          <w:lang w:bidi="ar-DZ"/>
        </w:rPr>
        <w:t>أن</w:t>
      </w:r>
      <w:r w:rsidRPr="007D38FC">
        <w:rPr>
          <w:rStyle w:val="paratitle"/>
          <w:rFonts w:ascii="Simplified Arabic" w:hAnsi="Simplified Arabic" w:cs="Simplified Arabic" w:hint="cs"/>
          <w:sz w:val="28"/>
          <w:szCs w:val="28"/>
          <w:shd w:val="clear" w:color="auto" w:fill="FFFFFF" w:themeFill="background1"/>
          <w:rtl/>
          <w:lang w:bidi="ar-DZ"/>
        </w:rPr>
        <w:t xml:space="preserve"> يسلبوها</w:t>
      </w:r>
      <w:r w:rsidR="00ED76CD" w:rsidRPr="007D38FC">
        <w:rPr>
          <w:rStyle w:val="paratitle"/>
          <w:rFonts w:ascii="Simplified Arabic" w:hAnsi="Simplified Arabic" w:cs="Simplified Arabic" w:hint="cs"/>
          <w:sz w:val="28"/>
          <w:szCs w:val="28"/>
          <w:shd w:val="clear" w:color="auto" w:fill="FFFFFF" w:themeFill="background1"/>
          <w:rtl/>
          <w:lang w:bidi="ar-DZ"/>
        </w:rPr>
        <w:t>، والتنازل عن بعض الحقوق قد يكون مخالفا للقانون وباطلا- كبيع جزء من الجسم او التنازل عن حق العودة للفلسطينيين-.</w:t>
      </w:r>
    </w:p>
    <w:p w:rsidR="002428DC" w:rsidRPr="007D38FC" w:rsidRDefault="002428DC" w:rsidP="002428D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5- حقوق الإنسان متطورة ومتجددة ومتغيرة: </w:t>
      </w:r>
      <w:r w:rsidRPr="007D38FC">
        <w:rPr>
          <w:rStyle w:val="paratitle"/>
          <w:rFonts w:ascii="Simplified Arabic" w:hAnsi="Simplified Arabic" w:cs="Simplified Arabic" w:hint="cs"/>
          <w:sz w:val="28"/>
          <w:szCs w:val="28"/>
          <w:shd w:val="clear" w:color="auto" w:fill="FFFFFF" w:themeFill="background1"/>
          <w:rtl/>
          <w:lang w:bidi="ar-DZ"/>
        </w:rPr>
        <w:t>فهي تواكب تطورات العصر في تجذرها وت</w:t>
      </w:r>
      <w:r w:rsidR="00EE5E1E" w:rsidRPr="007D38FC">
        <w:rPr>
          <w:rStyle w:val="paratitle"/>
          <w:rFonts w:ascii="Simplified Arabic" w:hAnsi="Simplified Arabic" w:cs="Simplified Arabic" w:hint="cs"/>
          <w:sz w:val="28"/>
          <w:szCs w:val="28"/>
          <w:shd w:val="clear" w:color="auto" w:fill="FFFFFF" w:themeFill="background1"/>
          <w:rtl/>
          <w:lang w:bidi="ar-DZ"/>
        </w:rPr>
        <w:t>جددها لتشمل مختلف مجالات الحياة.</w:t>
      </w:r>
    </w:p>
    <w:p w:rsidR="002428DC" w:rsidRPr="007D38FC" w:rsidRDefault="002428DC" w:rsidP="002428D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6- حقوق </w:t>
      </w:r>
      <w:r w:rsidR="00803913" w:rsidRPr="007D38FC">
        <w:rPr>
          <w:rStyle w:val="paratitle"/>
          <w:rFonts w:ascii="Simplified Arabic" w:hAnsi="Simplified Arabic" w:cs="Simplified Arabic" w:hint="cs"/>
          <w:b/>
          <w:bCs/>
          <w:sz w:val="28"/>
          <w:szCs w:val="28"/>
          <w:shd w:val="clear" w:color="auto" w:fill="FFFFFF" w:themeFill="background1"/>
          <w:rtl/>
          <w:lang w:bidi="ar-DZ"/>
        </w:rPr>
        <w:t>الإنسان</w:t>
      </w:r>
      <w:r w:rsidRPr="007D38FC">
        <w:rPr>
          <w:rStyle w:val="paratitle"/>
          <w:rFonts w:ascii="Simplified Arabic" w:hAnsi="Simplified Arabic" w:cs="Simplified Arabic" w:hint="cs"/>
          <w:b/>
          <w:bCs/>
          <w:sz w:val="28"/>
          <w:szCs w:val="28"/>
          <w:shd w:val="clear" w:color="auto" w:fill="FFFFFF" w:themeFill="background1"/>
          <w:rtl/>
          <w:lang w:bidi="ar-DZ"/>
        </w:rPr>
        <w:t xml:space="preserve"> تخضع للمساءلة:</w:t>
      </w:r>
      <w:r w:rsidRPr="007D38FC">
        <w:rPr>
          <w:rStyle w:val="paratitle"/>
          <w:rFonts w:ascii="Simplified Arabic" w:hAnsi="Simplified Arabic" w:cs="Simplified Arabic" w:hint="cs"/>
          <w:sz w:val="28"/>
          <w:szCs w:val="28"/>
          <w:shd w:val="clear" w:color="auto" w:fill="FFFFFF" w:themeFill="background1"/>
          <w:rtl/>
          <w:lang w:bidi="ar-DZ"/>
        </w:rPr>
        <w:t xml:space="preserve"> على ممثلي الدول- المسئولين- أن يخضعوا للمساءلة من قبل الجهات القضائية أو الجهات المعنية بمراقبة حقوق الإنسان الدولية والداخلية. وحين يثبت إخفاقهم أو تسببهم في المساس بالحقوق، يحق للمتضررين اتخاذ الإجراءات المناسبة للاقتصاص أمام المحاكم المختصة أو أي جهة أخرى ذات اختصاص وذلك وفقا للقواعد والإجراءات التي ينص عليها القانون.</w:t>
      </w:r>
    </w:p>
    <w:p w:rsidR="002428DC" w:rsidRPr="007D38FC" w:rsidRDefault="002428DC" w:rsidP="002428D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BC4BDA"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lang w:bidi="ar-DZ"/>
        </w:rPr>
      </w:pPr>
    </w:p>
    <w:p w:rsidR="006A24E7" w:rsidRPr="007D38FC" w:rsidRDefault="006A24E7" w:rsidP="006A24E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BC4BDA" w:rsidRPr="007D38FC" w:rsidRDefault="00BC4BDA" w:rsidP="00BC4BD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p w:rsidR="00C04990" w:rsidRPr="00D32FE0" w:rsidRDefault="00AA3A52" w:rsidP="00473F4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lastRenderedPageBreak/>
        <w:t>خامسا</w:t>
      </w:r>
      <w:r w:rsidR="00C04990" w:rsidRPr="00D32FE0">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473F40" w:rsidRPr="00D32FE0">
        <w:rPr>
          <w:rStyle w:val="paratitle"/>
          <w:rFonts w:ascii="Simplified Arabic" w:hAnsi="Simplified Arabic" w:cs="Simplified Arabic" w:hint="cs"/>
          <w:b/>
          <w:bCs/>
          <w:sz w:val="28"/>
          <w:szCs w:val="28"/>
          <w:shd w:val="clear" w:color="auto" w:fill="BFBFBF" w:themeFill="background1" w:themeFillShade="BF"/>
          <w:rtl/>
          <w:lang w:bidi="ar-DZ"/>
        </w:rPr>
        <w:t>مصادر</w:t>
      </w:r>
      <w:r w:rsidR="00C04990" w:rsidRPr="00D32FE0">
        <w:rPr>
          <w:rStyle w:val="paratitle"/>
          <w:rFonts w:ascii="Simplified Arabic" w:hAnsi="Simplified Arabic" w:cs="Simplified Arabic" w:hint="cs"/>
          <w:b/>
          <w:bCs/>
          <w:sz w:val="28"/>
          <w:szCs w:val="28"/>
          <w:shd w:val="clear" w:color="auto" w:fill="BFBFBF" w:themeFill="background1" w:themeFillShade="BF"/>
          <w:rtl/>
          <w:lang w:bidi="ar-DZ"/>
        </w:rPr>
        <w:t xml:space="preserve"> حقوق الإنسان</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تتكون مصادر حقوق </w:t>
      </w:r>
      <w:r w:rsidR="002C50E1" w:rsidRPr="007D38FC">
        <w:rPr>
          <w:rStyle w:val="paratitle"/>
          <w:rFonts w:ascii="Simplified Arabic" w:hAnsi="Simplified Arabic" w:cs="Simplified Arabic" w:hint="cs"/>
          <w:sz w:val="28"/>
          <w:szCs w:val="28"/>
          <w:shd w:val="clear" w:color="auto" w:fill="FFFFFF" w:themeFill="background1"/>
          <w:rtl/>
          <w:lang w:bidi="ar-DZ"/>
        </w:rPr>
        <w:t>الإنسان</w:t>
      </w:r>
      <w:r w:rsidRPr="007D38FC">
        <w:rPr>
          <w:rStyle w:val="paratitle"/>
          <w:rFonts w:ascii="Simplified Arabic" w:hAnsi="Simplified Arabic" w:cs="Simplified Arabic" w:hint="cs"/>
          <w:sz w:val="28"/>
          <w:szCs w:val="28"/>
          <w:shd w:val="clear" w:color="auto" w:fill="FFFFFF" w:themeFill="background1"/>
          <w:rtl/>
          <w:lang w:bidi="ar-DZ"/>
        </w:rPr>
        <w:t xml:space="preserve"> من ثلاث مصادر رئيسية هي:</w:t>
      </w:r>
    </w:p>
    <w:p w:rsidR="00803913" w:rsidRPr="007D38FC" w:rsidRDefault="002C50E1" w:rsidP="002C50E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أولا/ </w:t>
      </w:r>
      <w:r w:rsidR="00803913" w:rsidRPr="007D38FC">
        <w:rPr>
          <w:rStyle w:val="paratitle"/>
          <w:rFonts w:ascii="Simplified Arabic" w:hAnsi="Simplified Arabic" w:cs="Simplified Arabic" w:hint="cs"/>
          <w:b/>
          <w:bCs/>
          <w:sz w:val="28"/>
          <w:szCs w:val="28"/>
          <w:shd w:val="clear" w:color="auto" w:fill="FFFFFF" w:themeFill="background1"/>
          <w:rtl/>
          <w:lang w:bidi="ar-DZ"/>
        </w:rPr>
        <w:t xml:space="preserve">المصدر الدولي العالمي: </w:t>
      </w:r>
      <w:r w:rsidR="00803913" w:rsidRPr="007D38FC">
        <w:rPr>
          <w:rStyle w:val="paratitle"/>
          <w:rFonts w:ascii="Simplified Arabic" w:hAnsi="Simplified Arabic" w:cs="Simplified Arabic" w:hint="cs"/>
          <w:sz w:val="28"/>
          <w:szCs w:val="28"/>
          <w:shd w:val="clear" w:color="auto" w:fill="FFFFFF" w:themeFill="background1"/>
          <w:rtl/>
          <w:lang w:bidi="ar-DZ"/>
        </w:rPr>
        <w:t xml:space="preserve">ويشمل </w:t>
      </w:r>
      <w:r w:rsidRPr="007D38FC">
        <w:rPr>
          <w:rStyle w:val="paratitle"/>
          <w:rFonts w:ascii="Simplified Arabic" w:hAnsi="Simplified Arabic" w:cs="Simplified Arabic" w:hint="cs"/>
          <w:sz w:val="28"/>
          <w:szCs w:val="28"/>
          <w:shd w:val="clear" w:color="auto" w:fill="FFFFFF" w:themeFill="background1"/>
          <w:rtl/>
          <w:lang w:bidi="ar-DZ"/>
        </w:rPr>
        <w:t>المواثيق</w:t>
      </w:r>
      <w:r w:rsidR="00803913" w:rsidRPr="007D38FC">
        <w:rPr>
          <w:rStyle w:val="paratitle"/>
          <w:rFonts w:ascii="Simplified Arabic" w:hAnsi="Simplified Arabic" w:cs="Simplified Arabic" w:hint="cs"/>
          <w:sz w:val="28"/>
          <w:szCs w:val="28"/>
          <w:shd w:val="clear" w:color="auto" w:fill="FFFFFF" w:themeFill="background1"/>
          <w:rtl/>
          <w:lang w:bidi="ar-DZ"/>
        </w:rPr>
        <w:t xml:space="preserve"> الدولية في </w:t>
      </w:r>
      <w:r w:rsidRPr="007D38FC">
        <w:rPr>
          <w:rStyle w:val="paratitle"/>
          <w:rFonts w:ascii="Simplified Arabic" w:hAnsi="Simplified Arabic" w:cs="Simplified Arabic" w:hint="cs"/>
          <w:sz w:val="28"/>
          <w:szCs w:val="28"/>
          <w:shd w:val="clear" w:color="auto" w:fill="FFFFFF" w:themeFill="background1"/>
          <w:rtl/>
          <w:lang w:bidi="ar-DZ"/>
        </w:rPr>
        <w:t>الأمم</w:t>
      </w:r>
      <w:r w:rsidR="00803913" w:rsidRPr="007D38FC">
        <w:rPr>
          <w:rStyle w:val="paratitle"/>
          <w:rFonts w:ascii="Simplified Arabic" w:hAnsi="Simplified Arabic" w:cs="Simplified Arabic" w:hint="cs"/>
          <w:sz w:val="28"/>
          <w:szCs w:val="28"/>
          <w:shd w:val="clear" w:color="auto" w:fill="FFFFFF" w:themeFill="background1"/>
          <w:rtl/>
          <w:lang w:bidi="ar-DZ"/>
        </w:rPr>
        <w:t xml:space="preserve"> المتحدة، وتنقسم هذه المواثيق بدورها </w:t>
      </w:r>
      <w:r w:rsidRPr="007D38FC">
        <w:rPr>
          <w:rStyle w:val="paratitle"/>
          <w:rFonts w:ascii="Simplified Arabic" w:hAnsi="Simplified Arabic" w:cs="Simplified Arabic" w:hint="cs"/>
          <w:sz w:val="28"/>
          <w:szCs w:val="28"/>
          <w:shd w:val="clear" w:color="auto" w:fill="FFFFFF" w:themeFill="background1"/>
          <w:rtl/>
          <w:lang w:bidi="ar-DZ"/>
        </w:rPr>
        <w:t>إلى</w:t>
      </w:r>
      <w:r w:rsidR="00803913" w:rsidRPr="007D38FC">
        <w:rPr>
          <w:rStyle w:val="paratitle"/>
          <w:rFonts w:ascii="Simplified Arabic" w:hAnsi="Simplified Arabic" w:cs="Simplified Arabic" w:hint="cs"/>
          <w:sz w:val="28"/>
          <w:szCs w:val="28"/>
          <w:shd w:val="clear" w:color="auto" w:fill="FFFFFF" w:themeFill="background1"/>
          <w:rtl/>
          <w:lang w:bidi="ar-DZ"/>
        </w:rPr>
        <w:t xml:space="preserve"> مواثيق عامة و مواثيق خاصة.</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1- المواثيق العامة: </w:t>
      </w:r>
      <w:r w:rsidRPr="007D38FC">
        <w:rPr>
          <w:rStyle w:val="paratitle"/>
          <w:rFonts w:ascii="Simplified Arabic" w:hAnsi="Simplified Arabic" w:cs="Simplified Arabic" w:hint="cs"/>
          <w:sz w:val="28"/>
          <w:szCs w:val="28"/>
          <w:shd w:val="clear" w:color="auto" w:fill="FFFFFF" w:themeFill="background1"/>
          <w:rtl/>
          <w:lang w:bidi="ar-DZ"/>
        </w:rPr>
        <w:t xml:space="preserve">وهي تلك المواثيق التي تكفل معظم حقوق </w:t>
      </w:r>
      <w:r w:rsidR="002C50E1" w:rsidRPr="007D38FC">
        <w:rPr>
          <w:rStyle w:val="paratitle"/>
          <w:rFonts w:ascii="Simplified Arabic" w:hAnsi="Simplified Arabic" w:cs="Simplified Arabic" w:hint="cs"/>
          <w:sz w:val="28"/>
          <w:szCs w:val="28"/>
          <w:shd w:val="clear" w:color="auto" w:fill="FFFFFF" w:themeFill="background1"/>
          <w:rtl/>
          <w:lang w:bidi="ar-DZ"/>
        </w:rPr>
        <w:t>الإنسان</w:t>
      </w:r>
      <w:r w:rsidRPr="007D38FC">
        <w:rPr>
          <w:rStyle w:val="paratitle"/>
          <w:rFonts w:ascii="Simplified Arabic" w:hAnsi="Simplified Arabic" w:cs="Simplified Arabic" w:hint="cs"/>
          <w:sz w:val="28"/>
          <w:szCs w:val="28"/>
          <w:shd w:val="clear" w:color="auto" w:fill="FFFFFF" w:themeFill="background1"/>
          <w:rtl/>
          <w:lang w:bidi="ar-DZ"/>
        </w:rPr>
        <w:t xml:space="preserve">، فهي شاملة لجميع الفئات والحقوق، كما </w:t>
      </w:r>
      <w:r w:rsidR="002C50E1" w:rsidRPr="007D38FC">
        <w:rPr>
          <w:rStyle w:val="paratitle"/>
          <w:rFonts w:ascii="Simplified Arabic" w:hAnsi="Simplified Arabic" w:cs="Simplified Arabic" w:hint="cs"/>
          <w:sz w:val="28"/>
          <w:szCs w:val="28"/>
          <w:shd w:val="clear" w:color="auto" w:fill="FFFFFF" w:themeFill="background1"/>
          <w:rtl/>
          <w:lang w:bidi="ar-DZ"/>
        </w:rPr>
        <w:t>أنها</w:t>
      </w:r>
      <w:r w:rsidRPr="007D38FC">
        <w:rPr>
          <w:rStyle w:val="paratitle"/>
          <w:rFonts w:ascii="Simplified Arabic" w:hAnsi="Simplified Arabic" w:cs="Simplified Arabic" w:hint="cs"/>
          <w:sz w:val="28"/>
          <w:szCs w:val="28"/>
          <w:shd w:val="clear" w:color="auto" w:fill="FFFFFF" w:themeFill="background1"/>
          <w:rtl/>
          <w:lang w:bidi="ar-DZ"/>
        </w:rPr>
        <w:t xml:space="preserve"> تعتبر بمثابة </w:t>
      </w:r>
      <w:r w:rsidR="002C50E1" w:rsidRPr="007D38FC">
        <w:rPr>
          <w:rStyle w:val="paratitle"/>
          <w:rFonts w:ascii="Simplified Arabic" w:hAnsi="Simplified Arabic" w:cs="Simplified Arabic" w:hint="cs"/>
          <w:sz w:val="28"/>
          <w:szCs w:val="28"/>
          <w:shd w:val="clear" w:color="auto" w:fill="FFFFFF" w:themeFill="background1"/>
          <w:rtl/>
          <w:lang w:bidi="ar-DZ"/>
        </w:rPr>
        <w:t>الإطار</w:t>
      </w:r>
      <w:r w:rsidRPr="007D38FC">
        <w:rPr>
          <w:rStyle w:val="paratitle"/>
          <w:rFonts w:ascii="Simplified Arabic" w:hAnsi="Simplified Arabic" w:cs="Simplified Arabic" w:hint="cs"/>
          <w:sz w:val="28"/>
          <w:szCs w:val="28"/>
          <w:shd w:val="clear" w:color="auto" w:fill="FFFFFF" w:themeFill="background1"/>
          <w:rtl/>
          <w:lang w:bidi="ar-DZ"/>
        </w:rPr>
        <w:t xml:space="preserve"> المرجعي </w:t>
      </w:r>
      <w:r w:rsidR="002C50E1" w:rsidRPr="007D38FC">
        <w:rPr>
          <w:rStyle w:val="paratitle"/>
          <w:rFonts w:ascii="Simplified Arabic" w:hAnsi="Simplified Arabic" w:cs="Simplified Arabic" w:hint="cs"/>
          <w:sz w:val="28"/>
          <w:szCs w:val="28"/>
          <w:shd w:val="clear" w:color="auto" w:fill="FFFFFF" w:themeFill="background1"/>
          <w:rtl/>
          <w:lang w:bidi="ar-DZ"/>
        </w:rPr>
        <w:t>الأساسي</w:t>
      </w:r>
      <w:r w:rsidRPr="007D38FC">
        <w:rPr>
          <w:rStyle w:val="paratitle"/>
          <w:rFonts w:ascii="Simplified Arabic" w:hAnsi="Simplified Arabic" w:cs="Simplified Arabic" w:hint="cs"/>
          <w:sz w:val="28"/>
          <w:szCs w:val="28"/>
          <w:shd w:val="clear" w:color="auto" w:fill="FFFFFF" w:themeFill="background1"/>
          <w:rtl/>
          <w:lang w:bidi="ar-DZ"/>
        </w:rPr>
        <w:t xml:space="preserve"> وتسمى هذه الوثائق</w:t>
      </w:r>
      <w:r w:rsidRPr="007D38FC">
        <w:rPr>
          <w:rStyle w:val="paratitle"/>
          <w:rFonts w:ascii="Simplified Arabic" w:hAnsi="Simplified Arabic" w:cs="Simplified Arabic" w:hint="cs"/>
          <w:b/>
          <w:bCs/>
          <w:sz w:val="28"/>
          <w:szCs w:val="28"/>
          <w:shd w:val="clear" w:color="auto" w:fill="FFFFFF" w:themeFill="background1"/>
          <w:rtl/>
          <w:lang w:bidi="ar-DZ"/>
        </w:rPr>
        <w:t xml:space="preserve">" الشرعة الدولية لحقوق </w:t>
      </w:r>
      <w:r w:rsidR="002C50E1" w:rsidRPr="007D38FC">
        <w:rPr>
          <w:rStyle w:val="paratitle"/>
          <w:rFonts w:ascii="Simplified Arabic" w:hAnsi="Simplified Arabic" w:cs="Simplified Arabic" w:hint="cs"/>
          <w:b/>
          <w:bCs/>
          <w:sz w:val="28"/>
          <w:szCs w:val="28"/>
          <w:shd w:val="clear" w:color="auto" w:fill="FFFFFF" w:themeFill="background1"/>
          <w:rtl/>
          <w:lang w:bidi="ar-DZ"/>
        </w:rPr>
        <w:t>الإنسان</w:t>
      </w:r>
      <w:r w:rsidRPr="007D38FC">
        <w:rPr>
          <w:rStyle w:val="paratitle"/>
          <w:rFonts w:ascii="Simplified Arabic" w:hAnsi="Simplified Arabic" w:cs="Simplified Arabic" w:hint="cs"/>
          <w:b/>
          <w:bCs/>
          <w:sz w:val="28"/>
          <w:szCs w:val="28"/>
          <w:shd w:val="clear" w:color="auto" w:fill="FFFFFF" w:themeFill="background1"/>
          <w:rtl/>
          <w:lang w:bidi="ar-DZ"/>
        </w:rPr>
        <w:t xml:space="preserve">" </w:t>
      </w:r>
      <w:r w:rsidRPr="007D38FC">
        <w:rPr>
          <w:rStyle w:val="paratitle"/>
          <w:rFonts w:ascii="Simplified Arabic" w:hAnsi="Simplified Arabic" w:cs="Simplified Arabic" w:hint="cs"/>
          <w:sz w:val="28"/>
          <w:szCs w:val="28"/>
          <w:shd w:val="clear" w:color="auto" w:fill="FFFFFF" w:themeFill="background1"/>
          <w:rtl/>
          <w:lang w:bidi="ar-DZ"/>
        </w:rPr>
        <w:t>كما تسمى</w:t>
      </w:r>
      <w:r w:rsidRPr="007D38FC">
        <w:rPr>
          <w:rStyle w:val="paratitle"/>
          <w:rFonts w:ascii="Simplified Arabic" w:hAnsi="Simplified Arabic" w:cs="Simplified Arabic" w:hint="cs"/>
          <w:b/>
          <w:bCs/>
          <w:sz w:val="28"/>
          <w:szCs w:val="28"/>
          <w:shd w:val="clear" w:color="auto" w:fill="FFFFFF" w:themeFill="background1"/>
          <w:rtl/>
          <w:lang w:bidi="ar-DZ"/>
        </w:rPr>
        <w:t xml:space="preserve"> "الميثاق الدولي لحقوق </w:t>
      </w:r>
      <w:r w:rsidR="002C50E1" w:rsidRPr="007D38FC">
        <w:rPr>
          <w:rStyle w:val="paratitle"/>
          <w:rFonts w:ascii="Simplified Arabic" w:hAnsi="Simplified Arabic" w:cs="Simplified Arabic" w:hint="cs"/>
          <w:b/>
          <w:bCs/>
          <w:sz w:val="28"/>
          <w:szCs w:val="28"/>
          <w:shd w:val="clear" w:color="auto" w:fill="FFFFFF" w:themeFill="background1"/>
          <w:rtl/>
          <w:lang w:bidi="ar-DZ"/>
        </w:rPr>
        <w:t>الإنسان</w:t>
      </w:r>
      <w:r w:rsidRPr="007D38FC">
        <w:rPr>
          <w:rStyle w:val="paratitle"/>
          <w:rFonts w:ascii="Simplified Arabic" w:hAnsi="Simplified Arabic" w:cs="Simplified Arabic" w:hint="cs"/>
          <w:b/>
          <w:bCs/>
          <w:sz w:val="28"/>
          <w:szCs w:val="28"/>
          <w:shd w:val="clear" w:color="auto" w:fill="FFFFFF" w:themeFill="background1"/>
          <w:rtl/>
          <w:lang w:bidi="ar-DZ"/>
        </w:rPr>
        <w:t xml:space="preserve">" </w:t>
      </w:r>
      <w:r w:rsidRPr="007D38FC">
        <w:rPr>
          <w:rStyle w:val="paratitle"/>
          <w:rFonts w:ascii="Simplified Arabic" w:hAnsi="Simplified Arabic" w:cs="Simplified Arabic" w:hint="cs"/>
          <w:sz w:val="28"/>
          <w:szCs w:val="28"/>
          <w:shd w:val="clear" w:color="auto" w:fill="FFFFFF" w:themeFill="background1"/>
          <w:rtl/>
          <w:lang w:bidi="ar-DZ"/>
        </w:rPr>
        <w:t>وتتكون من:</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 ميثاق </w:t>
      </w:r>
      <w:r w:rsidR="002C50E1" w:rsidRPr="007D38FC">
        <w:rPr>
          <w:rStyle w:val="paratitle"/>
          <w:rFonts w:ascii="Simplified Arabic" w:hAnsi="Simplified Arabic" w:cs="Simplified Arabic" w:hint="cs"/>
          <w:sz w:val="28"/>
          <w:szCs w:val="28"/>
          <w:shd w:val="clear" w:color="auto" w:fill="FFFFFF" w:themeFill="background1"/>
          <w:rtl/>
          <w:lang w:bidi="ar-DZ"/>
        </w:rPr>
        <w:t>الأمم</w:t>
      </w:r>
      <w:r w:rsidRPr="007D38FC">
        <w:rPr>
          <w:rStyle w:val="paratitle"/>
          <w:rFonts w:ascii="Simplified Arabic" w:hAnsi="Simplified Arabic" w:cs="Simplified Arabic" w:hint="cs"/>
          <w:sz w:val="28"/>
          <w:szCs w:val="28"/>
          <w:shd w:val="clear" w:color="auto" w:fill="FFFFFF" w:themeFill="background1"/>
          <w:rtl/>
          <w:lang w:bidi="ar-DZ"/>
        </w:rPr>
        <w:t xml:space="preserve"> المتحدة لعام 1945.</w:t>
      </w:r>
    </w:p>
    <w:p w:rsidR="00803913" w:rsidRPr="007D38FC" w:rsidRDefault="00803913" w:rsidP="00ED6F0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2C50E1" w:rsidRPr="007D38FC">
        <w:rPr>
          <w:rStyle w:val="paratitle"/>
          <w:rFonts w:ascii="Simplified Arabic" w:hAnsi="Simplified Arabic" w:cs="Simplified Arabic" w:hint="cs"/>
          <w:sz w:val="28"/>
          <w:szCs w:val="28"/>
          <w:shd w:val="clear" w:color="auto" w:fill="FFFFFF" w:themeFill="background1"/>
          <w:rtl/>
          <w:lang w:bidi="ar-DZ"/>
        </w:rPr>
        <w:t>الإعلان</w:t>
      </w:r>
      <w:r w:rsidRPr="007D38FC">
        <w:rPr>
          <w:rStyle w:val="paratitle"/>
          <w:rFonts w:ascii="Simplified Arabic" w:hAnsi="Simplified Arabic" w:cs="Simplified Arabic" w:hint="cs"/>
          <w:sz w:val="28"/>
          <w:szCs w:val="28"/>
          <w:shd w:val="clear" w:color="auto" w:fill="FFFFFF" w:themeFill="background1"/>
          <w:rtl/>
          <w:lang w:bidi="ar-DZ"/>
        </w:rPr>
        <w:t xml:space="preserve"> العالمي لحقوق </w:t>
      </w:r>
      <w:r w:rsidR="002C50E1" w:rsidRPr="007D38FC">
        <w:rPr>
          <w:rStyle w:val="paratitle"/>
          <w:rFonts w:ascii="Simplified Arabic" w:hAnsi="Simplified Arabic" w:cs="Simplified Arabic" w:hint="cs"/>
          <w:sz w:val="28"/>
          <w:szCs w:val="28"/>
          <w:shd w:val="clear" w:color="auto" w:fill="FFFFFF" w:themeFill="background1"/>
          <w:rtl/>
          <w:lang w:bidi="ar-DZ"/>
        </w:rPr>
        <w:t>الإنسان</w:t>
      </w:r>
      <w:r w:rsidRPr="007D38FC">
        <w:rPr>
          <w:rStyle w:val="paratitle"/>
          <w:rFonts w:ascii="Simplified Arabic" w:hAnsi="Simplified Arabic" w:cs="Simplified Arabic" w:hint="cs"/>
          <w:sz w:val="28"/>
          <w:szCs w:val="28"/>
          <w:shd w:val="clear" w:color="auto" w:fill="FFFFFF" w:themeFill="background1"/>
          <w:rtl/>
          <w:lang w:bidi="ar-DZ"/>
        </w:rPr>
        <w:t xml:space="preserve">  لعام 19</w:t>
      </w:r>
      <w:r w:rsidR="00ED6F05">
        <w:rPr>
          <w:rStyle w:val="paratitle"/>
          <w:rFonts w:ascii="Simplified Arabic" w:hAnsi="Simplified Arabic" w:cs="Simplified Arabic" w:hint="cs"/>
          <w:sz w:val="28"/>
          <w:szCs w:val="28"/>
          <w:shd w:val="clear" w:color="auto" w:fill="FFFFFF" w:themeFill="background1"/>
          <w:rtl/>
          <w:lang w:bidi="ar-DZ"/>
        </w:rPr>
        <w:t>48</w:t>
      </w:r>
      <w:r w:rsidRPr="007D38FC">
        <w:rPr>
          <w:rStyle w:val="paratitle"/>
          <w:rFonts w:ascii="Simplified Arabic" w:hAnsi="Simplified Arabic" w:cs="Simplified Arabic" w:hint="cs"/>
          <w:sz w:val="28"/>
          <w:szCs w:val="28"/>
          <w:shd w:val="clear" w:color="auto" w:fill="FFFFFF" w:themeFill="background1"/>
          <w:rtl/>
          <w:lang w:bidi="ar-DZ"/>
        </w:rPr>
        <w:t>.</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العهد الدولي للحقوق المدنية والسياسية لعام 1966.</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sz w:val="28"/>
          <w:szCs w:val="28"/>
          <w:shd w:val="clear" w:color="auto" w:fill="FFFFFF" w:themeFill="background1"/>
          <w:rtl/>
          <w:lang w:bidi="ar-DZ"/>
        </w:rPr>
        <w:t>- العهد الدولي للحقوق الاقتصادية والاجتماعية والثقافية لعام 1966.</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2/ المواثيق الخاصة: </w:t>
      </w:r>
      <w:r w:rsidRPr="007D38FC">
        <w:rPr>
          <w:rStyle w:val="paratitle"/>
          <w:rFonts w:ascii="Simplified Arabic" w:hAnsi="Simplified Arabic" w:cs="Simplified Arabic" w:hint="cs"/>
          <w:sz w:val="28"/>
          <w:szCs w:val="28"/>
          <w:shd w:val="clear" w:color="auto" w:fill="FFFFFF" w:themeFill="background1"/>
          <w:rtl/>
          <w:lang w:bidi="ar-DZ"/>
        </w:rPr>
        <w:t xml:space="preserve">وهي تلك المواثيق التي تفسر و تصل الشرعة الدولية لحقوق </w:t>
      </w:r>
      <w:r w:rsidR="002C50E1" w:rsidRPr="007D38FC">
        <w:rPr>
          <w:rStyle w:val="paratitle"/>
          <w:rFonts w:ascii="Simplified Arabic" w:hAnsi="Simplified Arabic" w:cs="Simplified Arabic" w:hint="cs"/>
          <w:sz w:val="28"/>
          <w:szCs w:val="28"/>
          <w:shd w:val="clear" w:color="auto" w:fill="FFFFFF" w:themeFill="background1"/>
          <w:rtl/>
          <w:lang w:bidi="ar-DZ"/>
        </w:rPr>
        <w:t>الإنسان</w:t>
      </w:r>
      <w:r w:rsidRPr="007D38FC">
        <w:rPr>
          <w:rStyle w:val="paratitle"/>
          <w:rFonts w:ascii="Simplified Arabic" w:hAnsi="Simplified Arabic" w:cs="Simplified Arabic" w:hint="cs"/>
          <w:sz w:val="28"/>
          <w:szCs w:val="28"/>
          <w:shd w:val="clear" w:color="auto" w:fill="FFFFFF" w:themeFill="background1"/>
          <w:rtl/>
          <w:lang w:bidi="ar-DZ"/>
        </w:rPr>
        <w:t>، وهي نوعين:</w:t>
      </w:r>
    </w:p>
    <w:p w:rsidR="00803913" w:rsidRPr="007D38FC" w:rsidRDefault="00803913"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أ/ </w:t>
      </w:r>
      <w:r w:rsidRPr="007D38FC">
        <w:rPr>
          <w:rStyle w:val="paratitle"/>
          <w:rFonts w:ascii="Simplified Arabic" w:hAnsi="Simplified Arabic" w:cs="Simplified Arabic" w:hint="cs"/>
          <w:sz w:val="28"/>
          <w:szCs w:val="28"/>
          <w:shd w:val="clear" w:color="auto" w:fill="FFFFFF" w:themeFill="background1"/>
          <w:rtl/>
          <w:lang w:bidi="ar-DZ"/>
        </w:rPr>
        <w:t xml:space="preserve">اتفاقيات خاصة بفئات ضعيفة محددة </w:t>
      </w:r>
      <w:r w:rsidR="002C50E1" w:rsidRPr="007D38FC">
        <w:rPr>
          <w:rStyle w:val="paratitle"/>
          <w:rFonts w:ascii="Simplified Arabic" w:hAnsi="Simplified Arabic" w:cs="Simplified Arabic" w:hint="cs"/>
          <w:sz w:val="28"/>
          <w:szCs w:val="28"/>
          <w:shd w:val="clear" w:color="auto" w:fill="FFFFFF" w:themeFill="background1"/>
          <w:rtl/>
          <w:lang w:bidi="ar-DZ"/>
        </w:rPr>
        <w:t>كاللاجئين</w:t>
      </w:r>
      <w:r w:rsidRPr="007D38FC">
        <w:rPr>
          <w:rStyle w:val="paratitle"/>
          <w:rFonts w:ascii="Simplified Arabic" w:hAnsi="Simplified Arabic" w:cs="Simplified Arabic" w:hint="cs"/>
          <w:sz w:val="28"/>
          <w:szCs w:val="28"/>
          <w:shd w:val="clear" w:color="auto" w:fill="FFFFFF" w:themeFill="background1"/>
          <w:rtl/>
          <w:lang w:bidi="ar-DZ"/>
        </w:rPr>
        <w:t xml:space="preserve"> والنساء </w:t>
      </w:r>
      <w:r w:rsidR="002C50E1" w:rsidRPr="007D38FC">
        <w:rPr>
          <w:rStyle w:val="paratitle"/>
          <w:rFonts w:ascii="Simplified Arabic" w:hAnsi="Simplified Arabic" w:cs="Simplified Arabic" w:hint="cs"/>
          <w:sz w:val="28"/>
          <w:szCs w:val="28"/>
          <w:shd w:val="clear" w:color="auto" w:fill="FFFFFF" w:themeFill="background1"/>
          <w:rtl/>
          <w:lang w:bidi="ar-DZ"/>
        </w:rPr>
        <w:t>والأطفال والأقليات</w:t>
      </w:r>
      <w:r w:rsidRPr="007D38FC">
        <w:rPr>
          <w:rStyle w:val="paratitle"/>
          <w:rFonts w:ascii="Simplified Arabic" w:hAnsi="Simplified Arabic" w:cs="Simplified Arabic" w:hint="cs"/>
          <w:sz w:val="28"/>
          <w:szCs w:val="28"/>
          <w:shd w:val="clear" w:color="auto" w:fill="FFFFFF" w:themeFill="background1"/>
          <w:rtl/>
          <w:lang w:bidi="ar-DZ"/>
        </w:rPr>
        <w:t xml:space="preserve"> والشعوب </w:t>
      </w:r>
      <w:r w:rsidR="002C50E1" w:rsidRPr="007D38FC">
        <w:rPr>
          <w:rStyle w:val="paratitle"/>
          <w:rFonts w:ascii="Simplified Arabic" w:hAnsi="Simplified Arabic" w:cs="Simplified Arabic" w:hint="cs"/>
          <w:sz w:val="28"/>
          <w:szCs w:val="28"/>
          <w:shd w:val="clear" w:color="auto" w:fill="FFFFFF" w:themeFill="background1"/>
          <w:rtl/>
          <w:lang w:bidi="ar-DZ"/>
        </w:rPr>
        <w:t>الأصلية</w:t>
      </w:r>
      <w:r w:rsidRPr="007D38FC">
        <w:rPr>
          <w:rStyle w:val="paratitle"/>
          <w:rFonts w:ascii="Simplified Arabic" w:hAnsi="Simplified Arabic" w:cs="Simplified Arabic" w:hint="cs"/>
          <w:sz w:val="28"/>
          <w:szCs w:val="28"/>
          <w:shd w:val="clear" w:color="auto" w:fill="FFFFFF" w:themeFill="background1"/>
          <w:rtl/>
          <w:lang w:bidi="ar-DZ"/>
        </w:rPr>
        <w:t xml:space="preserve"> والمعاقين...</w:t>
      </w:r>
    </w:p>
    <w:p w:rsidR="00803913" w:rsidRPr="007D38FC" w:rsidRDefault="002C50E1" w:rsidP="0080391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ب/ </w:t>
      </w:r>
      <w:r w:rsidRPr="007D38FC">
        <w:rPr>
          <w:rStyle w:val="paratitle"/>
          <w:rFonts w:ascii="Simplified Arabic" w:hAnsi="Simplified Arabic" w:cs="Simplified Arabic" w:hint="cs"/>
          <w:sz w:val="28"/>
          <w:szCs w:val="28"/>
          <w:shd w:val="clear" w:color="auto" w:fill="FFFFFF" w:themeFill="background1"/>
          <w:rtl/>
          <w:lang w:bidi="ar-DZ"/>
        </w:rPr>
        <w:t>اتفاقيات خاصة بحقوق محددة كالحق في العمل أو التعليم والصحة أو كمنع التعذيب أو الرق</w:t>
      </w:r>
      <w:r w:rsidR="00ED6F05">
        <w:rPr>
          <w:rStyle w:val="paratitle"/>
          <w:rFonts w:ascii="Simplified Arabic" w:hAnsi="Simplified Arabic" w:cs="Simplified Arabic" w:hint="cs"/>
          <w:sz w:val="28"/>
          <w:szCs w:val="28"/>
          <w:shd w:val="clear" w:color="auto" w:fill="FFFFFF" w:themeFill="background1"/>
          <w:rtl/>
          <w:lang w:bidi="ar-DZ"/>
        </w:rPr>
        <w:t>..</w:t>
      </w:r>
      <w:r w:rsidRPr="007D38FC">
        <w:rPr>
          <w:rStyle w:val="paratitle"/>
          <w:rFonts w:ascii="Simplified Arabic" w:hAnsi="Simplified Arabic" w:cs="Simplified Arabic" w:hint="cs"/>
          <w:sz w:val="28"/>
          <w:szCs w:val="28"/>
          <w:shd w:val="clear" w:color="auto" w:fill="FFFFFF" w:themeFill="background1"/>
          <w:rtl/>
          <w:lang w:bidi="ar-DZ"/>
        </w:rPr>
        <w:t>.</w:t>
      </w:r>
    </w:p>
    <w:p w:rsidR="002C50E1" w:rsidRPr="007D38FC" w:rsidRDefault="002C50E1" w:rsidP="002C50E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ثانيا/ المصدر الدولي الإقليمي: </w:t>
      </w:r>
      <w:r w:rsidRPr="007D38FC">
        <w:rPr>
          <w:rStyle w:val="paratitle"/>
          <w:rFonts w:ascii="Simplified Arabic" w:hAnsi="Simplified Arabic" w:cs="Simplified Arabic" w:hint="cs"/>
          <w:sz w:val="28"/>
          <w:szCs w:val="28"/>
          <w:shd w:val="clear" w:color="auto" w:fill="FFFFFF" w:themeFill="background1"/>
          <w:rtl/>
          <w:lang w:bidi="ar-DZ"/>
        </w:rPr>
        <w:t>ويشمل مواثيق حقوق الإنسان في المنظمات الإقليمية، كمواثيق حقوق الإنسان في أوربا و في منظمة الدول الأمريكية و منظمة الاتحاد الإفريقي و جامعة الدول العربية.</w:t>
      </w:r>
    </w:p>
    <w:p w:rsidR="002C50E1" w:rsidRPr="007D38FC" w:rsidRDefault="002C50E1" w:rsidP="002C50E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ثالثا/ المصدر الوطني: </w:t>
      </w:r>
      <w:r w:rsidRPr="007D38FC">
        <w:rPr>
          <w:rStyle w:val="paratitle"/>
          <w:rFonts w:ascii="Simplified Arabic" w:hAnsi="Simplified Arabic" w:cs="Simplified Arabic" w:hint="cs"/>
          <w:sz w:val="28"/>
          <w:szCs w:val="28"/>
          <w:shd w:val="clear" w:color="auto" w:fill="FFFFFF" w:themeFill="background1"/>
          <w:rtl/>
          <w:lang w:bidi="ar-DZ"/>
        </w:rPr>
        <w:t>وهي الدساتير و التشريعات الوطنية التي تتضمن نصوصا تكفل حقوق الإنسان.</w:t>
      </w:r>
    </w:p>
    <w:p w:rsidR="002C50E1" w:rsidRPr="00563D02" w:rsidRDefault="002C50E1" w:rsidP="002C50E1">
      <w:pPr>
        <w:pStyle w:val="Paragraphedeliste"/>
        <w:shd w:val="clear" w:color="auto" w:fill="FFFFFF" w:themeFill="background1"/>
        <w:bidi/>
        <w:spacing w:after="0"/>
        <w:ind w:left="423"/>
        <w:jc w:val="both"/>
        <w:rPr>
          <w:rStyle w:val="paratitle"/>
          <w:rFonts w:ascii="Simplified Arabic" w:hAnsi="Simplified Arabic" w:cs="Simplified Arabic"/>
          <w:sz w:val="36"/>
          <w:szCs w:val="36"/>
          <w:shd w:val="clear" w:color="auto" w:fill="FFFFFF" w:themeFill="background1"/>
          <w:rtl/>
          <w:lang w:bidi="ar-DZ"/>
        </w:rPr>
      </w:pPr>
      <w:r w:rsidRPr="007D38FC">
        <w:rPr>
          <w:rStyle w:val="paratitle"/>
          <w:rFonts w:ascii="Simplified Arabic" w:hAnsi="Simplified Arabic" w:cs="Simplified Arabic" w:hint="cs"/>
          <w:b/>
          <w:bCs/>
          <w:sz w:val="28"/>
          <w:szCs w:val="28"/>
          <w:shd w:val="clear" w:color="auto" w:fill="FFFFFF" w:themeFill="background1"/>
          <w:rtl/>
          <w:lang w:bidi="ar-DZ"/>
        </w:rPr>
        <w:t xml:space="preserve">رابعا/ المصدر الديني: </w:t>
      </w:r>
      <w:r w:rsidRPr="007D38FC">
        <w:rPr>
          <w:rStyle w:val="paratitle"/>
          <w:rFonts w:ascii="Simplified Arabic" w:hAnsi="Simplified Arabic" w:cs="Simplified Arabic" w:hint="cs"/>
          <w:sz w:val="28"/>
          <w:szCs w:val="28"/>
          <w:shd w:val="clear" w:color="auto" w:fill="FFFFFF" w:themeFill="background1"/>
          <w:rtl/>
          <w:lang w:bidi="ar-DZ"/>
        </w:rPr>
        <w:t xml:space="preserve">هذا المصدر من المصادر الأساسية في بعض الدول التي تستمد أحكامها القانونية من الدين، فبعض الدول الإسلامية تعتبر الإسلام من المصادر الرئيسية للدستور والتشريع، وهو أيضا من المصادر الاحتياطية عند الدول التي تلجا </w:t>
      </w:r>
      <w:r w:rsidR="008A11B5" w:rsidRPr="007D38FC">
        <w:rPr>
          <w:rStyle w:val="paratitle"/>
          <w:rFonts w:ascii="Simplified Arabic" w:hAnsi="Simplified Arabic" w:cs="Simplified Arabic" w:hint="cs"/>
          <w:sz w:val="28"/>
          <w:szCs w:val="28"/>
          <w:shd w:val="clear" w:color="auto" w:fill="FFFFFF" w:themeFill="background1"/>
          <w:rtl/>
          <w:lang w:bidi="ar-DZ"/>
        </w:rPr>
        <w:t>إلى</w:t>
      </w:r>
      <w:r w:rsidRPr="007D38FC">
        <w:rPr>
          <w:rStyle w:val="paratitle"/>
          <w:rFonts w:ascii="Simplified Arabic" w:hAnsi="Simplified Arabic" w:cs="Simplified Arabic" w:hint="cs"/>
          <w:sz w:val="28"/>
          <w:szCs w:val="28"/>
          <w:shd w:val="clear" w:color="auto" w:fill="FFFFFF" w:themeFill="background1"/>
          <w:rtl/>
          <w:lang w:bidi="ar-DZ"/>
        </w:rPr>
        <w:t xml:space="preserve"> الشريعة الإسلامية بعد استنفاذ النصوص التشريعية.</w:t>
      </w:r>
    </w:p>
    <w:sectPr w:rsidR="002C50E1" w:rsidRPr="00563D02"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47" w:rsidRDefault="00DD6A47" w:rsidP="00B65CAE">
      <w:pPr>
        <w:spacing w:after="0" w:line="240" w:lineRule="auto"/>
      </w:pPr>
      <w:r>
        <w:separator/>
      </w:r>
    </w:p>
  </w:endnote>
  <w:endnote w:type="continuationSeparator" w:id="1">
    <w:p w:rsidR="00DD6A47" w:rsidRDefault="00DD6A47"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47" w:rsidRDefault="00DD6A47" w:rsidP="00B65CAE">
      <w:pPr>
        <w:spacing w:after="0" w:line="240" w:lineRule="auto"/>
      </w:pPr>
      <w:r>
        <w:separator/>
      </w:r>
    </w:p>
  </w:footnote>
  <w:footnote w:type="continuationSeparator" w:id="1">
    <w:p w:rsidR="00DD6A47" w:rsidRDefault="00DD6A47"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41312"/>
    <w:rsid w:val="00057B23"/>
    <w:rsid w:val="00061613"/>
    <w:rsid w:val="00075206"/>
    <w:rsid w:val="00084AC1"/>
    <w:rsid w:val="0009366A"/>
    <w:rsid w:val="000B48E4"/>
    <w:rsid w:val="000C6162"/>
    <w:rsid w:val="000E5411"/>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428DC"/>
    <w:rsid w:val="0028611D"/>
    <w:rsid w:val="00291AE7"/>
    <w:rsid w:val="002A6840"/>
    <w:rsid w:val="002A7BB9"/>
    <w:rsid w:val="002C50E1"/>
    <w:rsid w:val="002D3CF9"/>
    <w:rsid w:val="002E0B24"/>
    <w:rsid w:val="002F3A1F"/>
    <w:rsid w:val="002F4D1F"/>
    <w:rsid w:val="00312B6D"/>
    <w:rsid w:val="00312F15"/>
    <w:rsid w:val="00322FD9"/>
    <w:rsid w:val="00324F19"/>
    <w:rsid w:val="00342200"/>
    <w:rsid w:val="00347F16"/>
    <w:rsid w:val="00356A3B"/>
    <w:rsid w:val="00357114"/>
    <w:rsid w:val="00364C9D"/>
    <w:rsid w:val="00364F66"/>
    <w:rsid w:val="003760BC"/>
    <w:rsid w:val="003809D9"/>
    <w:rsid w:val="00381173"/>
    <w:rsid w:val="003851BC"/>
    <w:rsid w:val="00386D5C"/>
    <w:rsid w:val="003A0DEF"/>
    <w:rsid w:val="003A21D2"/>
    <w:rsid w:val="003A2877"/>
    <w:rsid w:val="003A6C78"/>
    <w:rsid w:val="003B18A9"/>
    <w:rsid w:val="003C3A36"/>
    <w:rsid w:val="003E0B0E"/>
    <w:rsid w:val="003E74A7"/>
    <w:rsid w:val="003F5C52"/>
    <w:rsid w:val="00402021"/>
    <w:rsid w:val="00402EF8"/>
    <w:rsid w:val="00417277"/>
    <w:rsid w:val="00423CB3"/>
    <w:rsid w:val="004406FF"/>
    <w:rsid w:val="00443D19"/>
    <w:rsid w:val="00447C24"/>
    <w:rsid w:val="00452FE9"/>
    <w:rsid w:val="004671EF"/>
    <w:rsid w:val="00473F40"/>
    <w:rsid w:val="00480F51"/>
    <w:rsid w:val="00483151"/>
    <w:rsid w:val="004860F5"/>
    <w:rsid w:val="00491498"/>
    <w:rsid w:val="00495A6E"/>
    <w:rsid w:val="0049705C"/>
    <w:rsid w:val="004A2FDD"/>
    <w:rsid w:val="004A3FA4"/>
    <w:rsid w:val="004A48CD"/>
    <w:rsid w:val="004A505C"/>
    <w:rsid w:val="004B5F92"/>
    <w:rsid w:val="004C1C67"/>
    <w:rsid w:val="004D3A23"/>
    <w:rsid w:val="004D4442"/>
    <w:rsid w:val="004E75AE"/>
    <w:rsid w:val="004F00DC"/>
    <w:rsid w:val="00504BF6"/>
    <w:rsid w:val="00520271"/>
    <w:rsid w:val="00524A48"/>
    <w:rsid w:val="00524AB3"/>
    <w:rsid w:val="005330FB"/>
    <w:rsid w:val="005424CE"/>
    <w:rsid w:val="0055269F"/>
    <w:rsid w:val="0055528C"/>
    <w:rsid w:val="00556083"/>
    <w:rsid w:val="00563D02"/>
    <w:rsid w:val="005649FD"/>
    <w:rsid w:val="00565128"/>
    <w:rsid w:val="00567092"/>
    <w:rsid w:val="00580AC3"/>
    <w:rsid w:val="0058762D"/>
    <w:rsid w:val="00587D7F"/>
    <w:rsid w:val="005906B1"/>
    <w:rsid w:val="0059635A"/>
    <w:rsid w:val="005A77EA"/>
    <w:rsid w:val="005B12CB"/>
    <w:rsid w:val="005C2C70"/>
    <w:rsid w:val="005C5F85"/>
    <w:rsid w:val="005D1EA1"/>
    <w:rsid w:val="005D634D"/>
    <w:rsid w:val="005F256F"/>
    <w:rsid w:val="005F4549"/>
    <w:rsid w:val="00601FEC"/>
    <w:rsid w:val="00603C1A"/>
    <w:rsid w:val="0060759A"/>
    <w:rsid w:val="006202AC"/>
    <w:rsid w:val="00627692"/>
    <w:rsid w:val="00654AB9"/>
    <w:rsid w:val="00662FB8"/>
    <w:rsid w:val="0067780D"/>
    <w:rsid w:val="00677F7F"/>
    <w:rsid w:val="00681738"/>
    <w:rsid w:val="006A24E7"/>
    <w:rsid w:val="006C68F2"/>
    <w:rsid w:val="006C7E9A"/>
    <w:rsid w:val="006D77E7"/>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A7B76"/>
    <w:rsid w:val="007B71AB"/>
    <w:rsid w:val="007B77D3"/>
    <w:rsid w:val="007C6B30"/>
    <w:rsid w:val="007C6E94"/>
    <w:rsid w:val="007D38FC"/>
    <w:rsid w:val="007E7981"/>
    <w:rsid w:val="007F263C"/>
    <w:rsid w:val="007F46EA"/>
    <w:rsid w:val="007F58D8"/>
    <w:rsid w:val="007F5C4E"/>
    <w:rsid w:val="00801E00"/>
    <w:rsid w:val="00803913"/>
    <w:rsid w:val="008053DF"/>
    <w:rsid w:val="00815B36"/>
    <w:rsid w:val="008171DB"/>
    <w:rsid w:val="0082043B"/>
    <w:rsid w:val="0082635A"/>
    <w:rsid w:val="00843716"/>
    <w:rsid w:val="00846402"/>
    <w:rsid w:val="008550F5"/>
    <w:rsid w:val="0086703E"/>
    <w:rsid w:val="0087380E"/>
    <w:rsid w:val="008762EC"/>
    <w:rsid w:val="008774C5"/>
    <w:rsid w:val="0089056F"/>
    <w:rsid w:val="00896AC4"/>
    <w:rsid w:val="008A11B5"/>
    <w:rsid w:val="008A26C0"/>
    <w:rsid w:val="008A7BEF"/>
    <w:rsid w:val="008B276A"/>
    <w:rsid w:val="008D6709"/>
    <w:rsid w:val="008D6F66"/>
    <w:rsid w:val="008E0853"/>
    <w:rsid w:val="008F722A"/>
    <w:rsid w:val="0090059E"/>
    <w:rsid w:val="009123FD"/>
    <w:rsid w:val="00915852"/>
    <w:rsid w:val="009166C8"/>
    <w:rsid w:val="00924C69"/>
    <w:rsid w:val="00924E18"/>
    <w:rsid w:val="00931E9F"/>
    <w:rsid w:val="0093266D"/>
    <w:rsid w:val="00944E39"/>
    <w:rsid w:val="00957904"/>
    <w:rsid w:val="00964F6D"/>
    <w:rsid w:val="00970475"/>
    <w:rsid w:val="0097142B"/>
    <w:rsid w:val="0097499A"/>
    <w:rsid w:val="00991777"/>
    <w:rsid w:val="009A362E"/>
    <w:rsid w:val="009B1F82"/>
    <w:rsid w:val="009B4E33"/>
    <w:rsid w:val="009B4FC7"/>
    <w:rsid w:val="009C5650"/>
    <w:rsid w:val="009C6C11"/>
    <w:rsid w:val="009D523A"/>
    <w:rsid w:val="00A039B3"/>
    <w:rsid w:val="00A16A4A"/>
    <w:rsid w:val="00A17B57"/>
    <w:rsid w:val="00A23BAF"/>
    <w:rsid w:val="00A262F9"/>
    <w:rsid w:val="00A5200C"/>
    <w:rsid w:val="00A568F6"/>
    <w:rsid w:val="00A611F1"/>
    <w:rsid w:val="00A91097"/>
    <w:rsid w:val="00A96D4C"/>
    <w:rsid w:val="00AA3A52"/>
    <w:rsid w:val="00AA6417"/>
    <w:rsid w:val="00AB3B4F"/>
    <w:rsid w:val="00AC0153"/>
    <w:rsid w:val="00AC2B01"/>
    <w:rsid w:val="00AE79BC"/>
    <w:rsid w:val="00AF2998"/>
    <w:rsid w:val="00AF519C"/>
    <w:rsid w:val="00B23C77"/>
    <w:rsid w:val="00B373BC"/>
    <w:rsid w:val="00B467DB"/>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4BDA"/>
    <w:rsid w:val="00BC4D62"/>
    <w:rsid w:val="00BC55FF"/>
    <w:rsid w:val="00BD528F"/>
    <w:rsid w:val="00C04990"/>
    <w:rsid w:val="00C049E2"/>
    <w:rsid w:val="00C25F5B"/>
    <w:rsid w:val="00C3667F"/>
    <w:rsid w:val="00C411CD"/>
    <w:rsid w:val="00C50CE8"/>
    <w:rsid w:val="00C52CD8"/>
    <w:rsid w:val="00C80ABF"/>
    <w:rsid w:val="00C84000"/>
    <w:rsid w:val="00C85B49"/>
    <w:rsid w:val="00C879A8"/>
    <w:rsid w:val="00C87F27"/>
    <w:rsid w:val="00C92134"/>
    <w:rsid w:val="00C9307D"/>
    <w:rsid w:val="00C94F88"/>
    <w:rsid w:val="00CA3278"/>
    <w:rsid w:val="00CA56DC"/>
    <w:rsid w:val="00CA6AD4"/>
    <w:rsid w:val="00CC6BEE"/>
    <w:rsid w:val="00CD18E6"/>
    <w:rsid w:val="00CD2EC5"/>
    <w:rsid w:val="00CD5A06"/>
    <w:rsid w:val="00CD7ACF"/>
    <w:rsid w:val="00CF11A7"/>
    <w:rsid w:val="00CF2B88"/>
    <w:rsid w:val="00CF76E5"/>
    <w:rsid w:val="00D16575"/>
    <w:rsid w:val="00D16894"/>
    <w:rsid w:val="00D32FE0"/>
    <w:rsid w:val="00D40C19"/>
    <w:rsid w:val="00D54534"/>
    <w:rsid w:val="00D61962"/>
    <w:rsid w:val="00D6229B"/>
    <w:rsid w:val="00D76262"/>
    <w:rsid w:val="00D810D3"/>
    <w:rsid w:val="00D878E3"/>
    <w:rsid w:val="00D936A3"/>
    <w:rsid w:val="00D9699C"/>
    <w:rsid w:val="00D96F7B"/>
    <w:rsid w:val="00DA78A6"/>
    <w:rsid w:val="00DB181D"/>
    <w:rsid w:val="00DB3401"/>
    <w:rsid w:val="00DC2FEC"/>
    <w:rsid w:val="00DD6A47"/>
    <w:rsid w:val="00E0367B"/>
    <w:rsid w:val="00E0368E"/>
    <w:rsid w:val="00E03E7C"/>
    <w:rsid w:val="00E115DB"/>
    <w:rsid w:val="00E1270D"/>
    <w:rsid w:val="00E17E0F"/>
    <w:rsid w:val="00E202D7"/>
    <w:rsid w:val="00E21E38"/>
    <w:rsid w:val="00E36B10"/>
    <w:rsid w:val="00E664AD"/>
    <w:rsid w:val="00E77F93"/>
    <w:rsid w:val="00EA75BF"/>
    <w:rsid w:val="00EC2964"/>
    <w:rsid w:val="00EC3792"/>
    <w:rsid w:val="00ED1CB2"/>
    <w:rsid w:val="00ED6F05"/>
    <w:rsid w:val="00ED76CD"/>
    <w:rsid w:val="00ED788F"/>
    <w:rsid w:val="00EE5856"/>
    <w:rsid w:val="00EE5E1E"/>
    <w:rsid w:val="00EF212C"/>
    <w:rsid w:val="00EF3534"/>
    <w:rsid w:val="00EF434D"/>
    <w:rsid w:val="00F01934"/>
    <w:rsid w:val="00F023BF"/>
    <w:rsid w:val="00F17DAF"/>
    <w:rsid w:val="00F2569A"/>
    <w:rsid w:val="00F25BDF"/>
    <w:rsid w:val="00F4598A"/>
    <w:rsid w:val="00F621D6"/>
    <w:rsid w:val="00F626E0"/>
    <w:rsid w:val="00F64617"/>
    <w:rsid w:val="00F7717C"/>
    <w:rsid w:val="00F77DBF"/>
    <w:rsid w:val="00F85BB8"/>
    <w:rsid w:val="00F92A84"/>
    <w:rsid w:val="00FA00D1"/>
    <w:rsid w:val="00FA5B24"/>
    <w:rsid w:val="00FA7A81"/>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2727</TotalTime>
  <Pages>1</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104</cp:revision>
  <cp:lastPrinted>2020-03-10T21:31:00Z</cp:lastPrinted>
  <dcterms:created xsi:type="dcterms:W3CDTF">2020-03-12T19:06:00Z</dcterms:created>
  <dcterms:modified xsi:type="dcterms:W3CDTF">2021-05-01T20:07:00Z</dcterms:modified>
</cp:coreProperties>
</file>