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62" w:rsidRDefault="00174462" w:rsidP="00174462">
      <w:pPr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ED39F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محاور </w:t>
      </w:r>
      <w:proofErr w:type="spellStart"/>
      <w:r w:rsidRPr="00ED39F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المقياس:</w:t>
      </w:r>
      <w:proofErr w:type="spellEnd"/>
      <w:r w:rsidR="0033274B">
        <w:rPr>
          <w:rFonts w:asciiTheme="majorBidi" w:hAnsiTheme="majorBidi" w:cstheme="majorBidi"/>
          <w:sz w:val="36"/>
          <w:szCs w:val="36"/>
          <w:lang w:bidi="ar-DZ"/>
        </w:rPr>
        <w:t xml:space="preserve"> </w:t>
      </w:r>
      <w:r w:rsidR="0033274B" w:rsidRPr="00ED39F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المقاربات المعرفية و الإيكولوجية للتعلم الحركي</w:t>
      </w:r>
    </w:p>
    <w:p w:rsidR="00174462" w:rsidRPr="00174462" w:rsidRDefault="00174462" w:rsidP="00174462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36"/>
          <w:szCs w:val="36"/>
          <w:lang w:bidi="ar-DZ"/>
        </w:rPr>
      </w:pPr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مدخل </w:t>
      </w:r>
      <w:proofErr w:type="spellStart"/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>مفاهيمي:</w:t>
      </w:r>
      <w:proofErr w:type="spellEnd"/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ماهية النظرية و </w:t>
      </w:r>
      <w:proofErr w:type="spellStart"/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>المقاربة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خصائص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النظرية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،</w:t>
      </w:r>
      <w:proofErr w:type="spellEnd"/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فوائد النظرية و مراحل بناء نظرية علمية. </w:t>
      </w:r>
    </w:p>
    <w:p w:rsidR="00174462" w:rsidRPr="00174462" w:rsidRDefault="00174462" w:rsidP="00174462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36"/>
          <w:szCs w:val="36"/>
          <w:lang w:bidi="ar-DZ"/>
        </w:rPr>
      </w:pPr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>ماهية التعلم الحركي</w:t>
      </w:r>
      <w:proofErr w:type="spellStart"/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>(</w:t>
      </w:r>
      <w:proofErr w:type="spellEnd"/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proofErr w:type="spellStart"/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>الشروط،</w:t>
      </w:r>
      <w:proofErr w:type="spellEnd"/>
      <w:r w:rsidRPr="00174462">
        <w:rPr>
          <w:rFonts w:asciiTheme="majorBidi" w:hAnsiTheme="majorBidi" w:cstheme="majorBidi"/>
          <w:sz w:val="36"/>
          <w:szCs w:val="36"/>
          <w:lang w:bidi="ar-DZ"/>
        </w:rPr>
        <w:t xml:space="preserve"> </w:t>
      </w:r>
      <w:proofErr w:type="spellStart"/>
      <w:proofErr w:type="gramStart"/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>المبادئ</w:t>
      </w:r>
      <w:proofErr w:type="gramEnd"/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>،</w:t>
      </w:r>
      <w:proofErr w:type="spellEnd"/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المراحل</w:t>
      </w:r>
      <w:proofErr w:type="spellStart"/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>)</w:t>
      </w:r>
      <w:proofErr w:type="spellEnd"/>
    </w:p>
    <w:p w:rsidR="00174462" w:rsidRPr="00174462" w:rsidRDefault="00174462" w:rsidP="00174462">
      <w:pPr>
        <w:pStyle w:val="Paragraphedeliste"/>
        <w:bidi/>
        <w:jc w:val="both"/>
        <w:rPr>
          <w:rFonts w:asciiTheme="majorBidi" w:hAnsiTheme="majorBidi" w:cstheme="majorBidi"/>
          <w:sz w:val="36"/>
          <w:szCs w:val="36"/>
          <w:lang w:bidi="ar-DZ"/>
        </w:rPr>
      </w:pPr>
    </w:p>
    <w:p w:rsidR="00174462" w:rsidRPr="00174462" w:rsidRDefault="00174462" w:rsidP="00174462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36"/>
          <w:szCs w:val="36"/>
          <w:lang w:bidi="ar-DZ"/>
        </w:rPr>
      </w:pPr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النظريات المفسرة للتعلم الحركي: </w:t>
      </w:r>
    </w:p>
    <w:p w:rsidR="00174462" w:rsidRPr="00174462" w:rsidRDefault="00174462" w:rsidP="00174462">
      <w:pPr>
        <w:pStyle w:val="Paragraphedeliste"/>
        <w:bidi/>
        <w:jc w:val="both"/>
        <w:rPr>
          <w:rFonts w:asciiTheme="majorBidi" w:hAnsiTheme="majorBidi" w:cstheme="majorBidi"/>
          <w:sz w:val="36"/>
          <w:szCs w:val="36"/>
          <w:lang w:bidi="ar-DZ"/>
        </w:rPr>
      </w:pPr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   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1.3. </w:t>
      </w:r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نظرية التعلم الشرطي (</w:t>
      </w:r>
      <w:proofErr w:type="spellStart"/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>بافلوف)</w:t>
      </w:r>
      <w:proofErr w:type="spellEnd"/>
    </w:p>
    <w:p w:rsidR="00174462" w:rsidRPr="00174462" w:rsidRDefault="00174462" w:rsidP="00174462">
      <w:pPr>
        <w:pStyle w:val="Paragraphedelist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  2.3. . </w:t>
      </w:r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>نظرية التعلم بالمحاولة و الخطأ (</w:t>
      </w:r>
      <w:proofErr w:type="spellStart"/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>ثورندايك)</w:t>
      </w:r>
      <w:proofErr w:type="spellEnd"/>
    </w:p>
    <w:p w:rsidR="00174462" w:rsidRPr="00174462" w:rsidRDefault="00174462" w:rsidP="00174462">
      <w:pPr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          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3.3. </w:t>
      </w:r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نظرية التعلم بالاستبصار (</w:t>
      </w:r>
      <w:proofErr w:type="spellStart"/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>الجشطالت)</w:t>
      </w:r>
      <w:proofErr w:type="spellEnd"/>
    </w:p>
    <w:p w:rsidR="00174462" w:rsidRPr="00174462" w:rsidRDefault="00174462" w:rsidP="00174462">
      <w:pPr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4. </w:t>
      </w:r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>السيطرة الحركية (ماهية السيطرة الحركية</w:t>
      </w:r>
      <w:proofErr w:type="gramStart"/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>،نظرية</w:t>
      </w:r>
      <w:proofErr w:type="gramEnd"/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الدائرة المغلقة والمفتوحة</w:t>
      </w:r>
      <w:proofErr w:type="spellStart"/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>)</w:t>
      </w:r>
      <w:proofErr w:type="spellEnd"/>
    </w:p>
    <w:p w:rsidR="00174462" w:rsidRPr="00174462" w:rsidRDefault="00174462" w:rsidP="00174462">
      <w:pPr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174462" w:rsidRPr="00174462" w:rsidRDefault="00174462" w:rsidP="00174462">
      <w:pPr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5. </w:t>
      </w:r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proofErr w:type="gramStart"/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>النظريات</w:t>
      </w:r>
      <w:proofErr w:type="gramEnd"/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proofErr w:type="spellStart"/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>المعرفية:</w:t>
      </w:r>
      <w:proofErr w:type="spellEnd"/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نظرية معالجة المعلومات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(نماذج معالجة المعلومات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)</w:t>
      </w:r>
      <w:proofErr w:type="spellEnd"/>
    </w:p>
    <w:p w:rsidR="00174462" w:rsidRPr="00174462" w:rsidRDefault="00174462" w:rsidP="00174462">
      <w:pPr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174462" w:rsidRPr="00174462" w:rsidRDefault="00174462" w:rsidP="00BA7334">
      <w:pPr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6.</w:t>
      </w:r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>نظرية المخططات و مراحل إصدار الفعل الحركي</w:t>
      </w:r>
      <w:r w:rsidR="00BA7334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(مرحلة </w:t>
      </w:r>
      <w:proofErr w:type="spellStart"/>
      <w:r w:rsidR="00BA7334">
        <w:rPr>
          <w:rFonts w:asciiTheme="majorBidi" w:hAnsiTheme="majorBidi" w:cstheme="majorBidi" w:hint="cs"/>
          <w:sz w:val="36"/>
          <w:szCs w:val="36"/>
          <w:rtl/>
          <w:lang w:bidi="ar-DZ"/>
        </w:rPr>
        <w:t>الادراك،</w:t>
      </w:r>
      <w:proofErr w:type="spellEnd"/>
      <w:r w:rsidR="00BA7334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مرحلة اتخاذ </w:t>
      </w:r>
      <w:proofErr w:type="spellStart"/>
      <w:r w:rsidR="00BA7334">
        <w:rPr>
          <w:rFonts w:asciiTheme="majorBidi" w:hAnsiTheme="majorBidi" w:cstheme="majorBidi" w:hint="cs"/>
          <w:sz w:val="36"/>
          <w:szCs w:val="36"/>
          <w:rtl/>
          <w:lang w:bidi="ar-DZ"/>
        </w:rPr>
        <w:t>القرار،</w:t>
      </w:r>
      <w:proofErr w:type="spellEnd"/>
      <w:r w:rsidR="00BA7334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مرحلة الاستجابة</w:t>
      </w:r>
      <w:proofErr w:type="spellStart"/>
      <w:r w:rsidR="00BA7334">
        <w:rPr>
          <w:rFonts w:asciiTheme="majorBidi" w:hAnsiTheme="majorBidi" w:cstheme="majorBidi" w:hint="cs"/>
          <w:sz w:val="36"/>
          <w:szCs w:val="36"/>
          <w:rtl/>
          <w:lang w:bidi="ar-DZ"/>
        </w:rPr>
        <w:t>)</w:t>
      </w:r>
      <w:proofErr w:type="spellEnd"/>
    </w:p>
    <w:p w:rsidR="00174462" w:rsidRPr="00174462" w:rsidRDefault="00174462" w:rsidP="00174462">
      <w:pPr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174462" w:rsidRPr="00174462" w:rsidRDefault="00174462" w:rsidP="00174462">
      <w:pPr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7.</w:t>
      </w:r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الذاك</w:t>
      </w:r>
      <w:proofErr w:type="gramStart"/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رة </w:t>
      </w:r>
      <w:r w:rsidR="00BA7334">
        <w:rPr>
          <w:rFonts w:asciiTheme="majorBidi" w:hAnsiTheme="majorBidi" w:cstheme="majorBidi" w:hint="cs"/>
          <w:sz w:val="36"/>
          <w:szCs w:val="36"/>
          <w:rtl/>
          <w:lang w:bidi="ar-DZ"/>
        </w:rPr>
        <w:t>(المفهو</w:t>
      </w:r>
      <w:proofErr w:type="gramEnd"/>
      <w:r w:rsidR="00BA7334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م </w:t>
      </w:r>
      <w:proofErr w:type="spellStart"/>
      <w:r w:rsidR="00BA7334">
        <w:rPr>
          <w:rFonts w:asciiTheme="majorBidi" w:hAnsiTheme="majorBidi" w:cstheme="majorBidi" w:hint="cs"/>
          <w:sz w:val="36"/>
          <w:szCs w:val="36"/>
          <w:rtl/>
          <w:lang w:bidi="ar-DZ"/>
        </w:rPr>
        <w:t>،</w:t>
      </w:r>
      <w:proofErr w:type="spellEnd"/>
      <w:r w:rsidR="00BA7334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الأنواع</w:t>
      </w:r>
      <w:proofErr w:type="spellStart"/>
      <w:r w:rsidR="00BA7334">
        <w:rPr>
          <w:rFonts w:asciiTheme="majorBidi" w:hAnsiTheme="majorBidi" w:cstheme="majorBidi" w:hint="cs"/>
          <w:sz w:val="36"/>
          <w:szCs w:val="36"/>
          <w:rtl/>
          <w:lang w:bidi="ar-DZ"/>
        </w:rPr>
        <w:t>)</w:t>
      </w:r>
      <w:proofErr w:type="spellEnd"/>
    </w:p>
    <w:p w:rsidR="00174462" w:rsidRPr="00174462" w:rsidRDefault="00174462" w:rsidP="00174462">
      <w:pPr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174462" w:rsidRPr="00174462" w:rsidRDefault="00174462" w:rsidP="00174462">
      <w:pPr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8.</w:t>
      </w:r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ماهية التغذية الرجعية</w:t>
      </w:r>
      <w:r w:rsidR="00BA7334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proofErr w:type="gramStart"/>
      <w:r w:rsidR="00BA7334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(المفهوم </w:t>
      </w:r>
      <w:proofErr w:type="spellStart"/>
      <w:r w:rsidR="00BA7334">
        <w:rPr>
          <w:rFonts w:asciiTheme="majorBidi" w:hAnsiTheme="majorBidi" w:cstheme="majorBidi" w:hint="cs"/>
          <w:sz w:val="36"/>
          <w:szCs w:val="36"/>
          <w:rtl/>
          <w:lang w:bidi="ar-DZ"/>
        </w:rPr>
        <w:t>،</w:t>
      </w:r>
      <w:proofErr w:type="spellEnd"/>
      <w:proofErr w:type="gramEnd"/>
      <w:r w:rsidR="00BA7334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proofErr w:type="spellStart"/>
      <w:r w:rsidR="00BA7334">
        <w:rPr>
          <w:rFonts w:asciiTheme="majorBidi" w:hAnsiTheme="majorBidi" w:cstheme="majorBidi" w:hint="cs"/>
          <w:sz w:val="36"/>
          <w:szCs w:val="36"/>
          <w:rtl/>
          <w:lang w:bidi="ar-DZ"/>
        </w:rPr>
        <w:t>الأنواع،</w:t>
      </w:r>
      <w:proofErr w:type="spellEnd"/>
      <w:r w:rsidR="00BA7334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الوظائف...</w:t>
      </w:r>
      <w:proofErr w:type="spellStart"/>
      <w:r w:rsidR="00BA7334">
        <w:rPr>
          <w:rFonts w:asciiTheme="majorBidi" w:hAnsiTheme="majorBidi" w:cstheme="majorBidi" w:hint="cs"/>
          <w:sz w:val="36"/>
          <w:szCs w:val="36"/>
          <w:rtl/>
          <w:lang w:bidi="ar-DZ"/>
        </w:rPr>
        <w:t>.)</w:t>
      </w:r>
      <w:proofErr w:type="spellEnd"/>
    </w:p>
    <w:p w:rsidR="00174462" w:rsidRPr="00174462" w:rsidRDefault="00174462" w:rsidP="00174462">
      <w:pPr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174462" w:rsidRPr="00174462" w:rsidRDefault="00174462" w:rsidP="00174462">
      <w:pPr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9.</w:t>
      </w:r>
      <w:r w:rsidRPr="00174462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النظرية البيئية أو الإيكولوجية</w:t>
      </w:r>
    </w:p>
    <w:p w:rsidR="008502AC" w:rsidRPr="00174462" w:rsidRDefault="008502AC" w:rsidP="00174462">
      <w:pPr>
        <w:rPr>
          <w:sz w:val="36"/>
          <w:szCs w:val="36"/>
          <w:rtl/>
          <w:lang w:bidi="ar-DZ"/>
        </w:rPr>
      </w:pPr>
    </w:p>
    <w:sectPr w:rsidR="008502AC" w:rsidRPr="00174462" w:rsidSect="00850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0A16"/>
    <w:multiLevelType w:val="hybridMultilevel"/>
    <w:tmpl w:val="4D82CD10"/>
    <w:lvl w:ilvl="0" w:tplc="178CD4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F37B2"/>
    <w:multiLevelType w:val="hybridMultilevel"/>
    <w:tmpl w:val="12C443DC"/>
    <w:lvl w:ilvl="0" w:tplc="D5361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74462"/>
    <w:rsid w:val="00174462"/>
    <w:rsid w:val="001B7515"/>
    <w:rsid w:val="0033274B"/>
    <w:rsid w:val="008502AC"/>
    <w:rsid w:val="00B97DA0"/>
    <w:rsid w:val="00BA7334"/>
    <w:rsid w:val="00ED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4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4462"/>
    <w:pPr>
      <w:bidi w:val="0"/>
      <w:spacing w:after="200" w:line="276" w:lineRule="auto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3</cp:revision>
  <dcterms:created xsi:type="dcterms:W3CDTF">2021-04-19T22:06:00Z</dcterms:created>
  <dcterms:modified xsi:type="dcterms:W3CDTF">2021-05-09T15:15:00Z</dcterms:modified>
</cp:coreProperties>
</file>