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45" w:rsidRPr="00DD6145" w:rsidRDefault="00DD6145" w:rsidP="00DD6145">
      <w:pPr>
        <w:bidi/>
        <w:ind w:left="-142" w:right="-851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DD6145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الفصل الرابع :</w:t>
      </w:r>
      <w:r w:rsidR="003F7962" w:rsidRPr="00DD6145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نشأة و قياس مخاطر الصرف </w:t>
      </w:r>
    </w:p>
    <w:p w:rsidR="003F7962" w:rsidRPr="00DD6145" w:rsidRDefault="003F7962" w:rsidP="003F7962">
      <w:pPr>
        <w:bidi/>
        <w:ind w:left="-142" w:right="-851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D614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المبحث الأول: تعريف مخاطر الصرف.</w:t>
      </w:r>
    </w:p>
    <w:p w:rsidR="003F7962" w:rsidRPr="00DD6145" w:rsidRDefault="003F7962" w:rsidP="003F7962">
      <w:pPr>
        <w:bidi/>
        <w:ind w:left="-142" w:right="-851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D614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المبحث الثاني: نشأة مخاطر الصرف.</w:t>
      </w:r>
    </w:p>
    <w:p w:rsidR="003F7962" w:rsidRPr="00DD6145" w:rsidRDefault="003F7962" w:rsidP="003F7962">
      <w:pPr>
        <w:bidi/>
        <w:ind w:left="-142" w:right="-851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الفرع الأول: حالة الاستيراد.</w:t>
      </w:r>
    </w:p>
    <w:p w:rsidR="003F7962" w:rsidRPr="00DD6145" w:rsidRDefault="003F7962" w:rsidP="003F7962">
      <w:pPr>
        <w:bidi/>
        <w:ind w:left="-142" w:right="-851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الفرع الثاني: حالم التصدير.</w:t>
      </w:r>
    </w:p>
    <w:p w:rsidR="003F7962" w:rsidRPr="00DD6145" w:rsidRDefault="003F7962" w:rsidP="003F7962">
      <w:pPr>
        <w:bidi/>
        <w:ind w:left="-142" w:right="-851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الفرع الثالث: قياس التزام مالي.</w:t>
      </w:r>
    </w:p>
    <w:p w:rsidR="003F7962" w:rsidRPr="00DD6145" w:rsidRDefault="003F7962" w:rsidP="00DD6145">
      <w:pPr>
        <w:bidi/>
        <w:ind w:left="-142" w:right="-851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D614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المبحث الثالث: قياس مخاطر الصرف.</w:t>
      </w:r>
    </w:p>
    <w:p w:rsidR="00626236" w:rsidRPr="00DD6145" w:rsidRDefault="0062623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المؤسسة التي نفذت معاملة تنطوي على دخول و خروج العملات الأجنبية في المستقبل لا تعرف مقدما سعر تلك</w:t>
      </w:r>
    </w:p>
    <w:p w:rsidR="00626236" w:rsidRPr="00DD6145" w:rsidRDefault="0062623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العملة و بالتالي نظير تدفقاتها من العملات الأجنبية في المستقبل بعملتها المرجعية. تختلف العملة المرجعية عن تلك</w:t>
      </w:r>
    </w:p>
    <w:p w:rsidR="00626236" w:rsidRPr="00DD6145" w:rsidRDefault="0062623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المستخدمة في إعداد ميزانيتها و بيان دخلها.</w:t>
      </w:r>
    </w:p>
    <w:p w:rsidR="00626236" w:rsidRPr="00DD6145" w:rsidRDefault="0062623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التغيرات في أسعار العملات بين تاريخ إتمام المعاملة بالعملة الأجنبية و تاريخ الدخول و الخروج للعملة الأجنبية قد</w:t>
      </w:r>
    </w:p>
    <w:p w:rsidR="00626236" w:rsidRPr="00DD6145" w:rsidRDefault="0062623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تحقق مكاسب للمشروع و لمنها تؤدي أيضا إلى خسائر قد تؤثر على القدرة التنافسية للمؤسسة .</w:t>
      </w:r>
    </w:p>
    <w:p w:rsidR="00626236" w:rsidRPr="00DD6145" w:rsidRDefault="0062623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هذه التغيرات في أسعار العملات مصدرها عدم اليقين و بالتالي يجب على المؤسسة تحديد و قياس مخاطر الصرف.</w:t>
      </w:r>
    </w:p>
    <w:p w:rsidR="00626236" w:rsidRPr="00DD6145" w:rsidRDefault="00626236" w:rsidP="00DD6145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يساعد هذا الفصل في فهم مخاطر العملة و يوضح كيفية قياسها.</w:t>
      </w:r>
    </w:p>
    <w:p w:rsidR="00354A97" w:rsidRPr="00DD6145" w:rsidRDefault="00626236" w:rsidP="00EF250D">
      <w:pPr>
        <w:bidi/>
        <w:ind w:left="-142" w:right="-851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DD61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أهداف الفصل</w:t>
      </w:r>
    </w:p>
    <w:p w:rsidR="00354A97" w:rsidRPr="00DD6145" w:rsidRDefault="00354A97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في نهاية هذا الفصل سوف تكون قادرا على:</w:t>
      </w:r>
    </w:p>
    <w:p w:rsidR="00354A97" w:rsidRPr="00DD6145" w:rsidRDefault="00354A97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- تعريف مخاطر الصرف.</w:t>
      </w:r>
    </w:p>
    <w:p w:rsidR="00354A97" w:rsidRPr="00DD6145" w:rsidRDefault="00354A97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- شرح مشكلة إدارة مخاطر الصرف.</w:t>
      </w:r>
    </w:p>
    <w:p w:rsidR="003F7962" w:rsidRPr="00DD6145" w:rsidRDefault="00354A97" w:rsidP="00DD6145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- قياس مخاطر العملة.</w:t>
      </w:r>
    </w:p>
    <w:p w:rsidR="00354A97" w:rsidRPr="00DD6145" w:rsidRDefault="00354A97" w:rsidP="00DD6145">
      <w:pPr>
        <w:bidi/>
        <w:ind w:left="-142" w:right="-851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DD614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المبحث الأول: تعريف مخاطر الصرف</w:t>
      </w:r>
    </w:p>
    <w:p w:rsidR="00354A97" w:rsidRPr="00DD6145" w:rsidRDefault="00354A97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مخاطر الصرف هي مخاطر خسارة أو ربح في رأس المال بسبب تغيرات أسعار العملات الأجنبية بالنسبة للعملة </w:t>
      </w:r>
    </w:p>
    <w:p w:rsidR="00354A97" w:rsidRPr="00DD6145" w:rsidRDefault="00354A97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المرجعية .</w:t>
      </w:r>
    </w:p>
    <w:p w:rsidR="00354A97" w:rsidRPr="00DD6145" w:rsidRDefault="00354A97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نأخذ مثال المؤسسات الصغيرة و المتوسطة الجزائرية التي تصدر الزيوت الأساسية إلى فرنسا</w:t>
      </w:r>
      <w:r w:rsidR="000819EC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، فواتير 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الشركة بسعر</w:t>
      </w:r>
    </w:p>
    <w:p w:rsidR="000819EC" w:rsidRPr="00DD6145" w:rsidRDefault="000819EC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50000 أورو تستحق في 3 أشهر بعد التسليم . اليوم قيمة الأورو 24380 دينار جزائري .</w:t>
      </w:r>
    </w:p>
    <w:p w:rsidR="000819EC" w:rsidRPr="00DD6145" w:rsidRDefault="000819EC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lastRenderedPageBreak/>
        <w:t>هذه المؤسسة لا تعرف قيمة ما باعته من منتجات للخارج بالدينار الجزائري.</w:t>
      </w:r>
    </w:p>
    <w:p w:rsidR="000819EC" w:rsidRPr="00DD6145" w:rsidRDefault="000819EC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يوم التسوية من قبل العميل (بعد 4أشهر) الأورو يصبح مساويا ل 24380 دينار جزائري و الذي يسمح للمؤسسة </w:t>
      </w:r>
    </w:p>
    <w:p w:rsidR="000819EC" w:rsidRPr="00DD6145" w:rsidRDefault="000819EC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بإعداد فاتورة بقيمة 121900 دينار أو العكس من ذلك 24250 دينار مما يسمح لها بإعداد فاتورة بقيمة 121900</w:t>
      </w:r>
    </w:p>
    <w:p w:rsidR="000819EC" w:rsidRPr="00DD6145" w:rsidRDefault="000819EC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دينار فقط.إذا كانت قيمة الأورو 24450 دينار، ستقوم المؤسسة بإعداد فاتورة بقيمة 122250 دينار.</w:t>
      </w:r>
    </w:p>
    <w:p w:rsidR="000819EC" w:rsidRPr="00DD6145" w:rsidRDefault="000819EC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FB63A2" w:rsidRPr="00DD6145" w:rsidRDefault="00FB63A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هذه المؤسسة تواجه خطر الصرف لان:</w:t>
      </w:r>
    </w:p>
    <w:p w:rsidR="00FB63A2" w:rsidRPr="00DD6145" w:rsidRDefault="00FB63A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عملة الفوترة ( العملة التي صيغ و حرر بها العقد الأورو في مثالها ) تختلف عن العملة عن العملة المرجعية </w:t>
      </w:r>
    </w:p>
    <w:p w:rsidR="00FB63A2" w:rsidRPr="00DD6145" w:rsidRDefault="00FB63A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(الدينار الجزائري مثالنا ).</w:t>
      </w:r>
    </w:p>
    <w:p w:rsidR="00FB63A2" w:rsidRPr="00DD6145" w:rsidRDefault="00FB63A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هناك عدم يقين فيما يتعلق بتطور سعر عملة الفواتير فيما العملة المرجعية بين اللحظة التي يتم فيها البيع ووقت </w:t>
      </w:r>
    </w:p>
    <w:p w:rsidR="00FB63A2" w:rsidRPr="00DD6145" w:rsidRDefault="00FB63A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التسوية من قبل العميل .</w:t>
      </w:r>
    </w:p>
    <w:p w:rsidR="00FB63A2" w:rsidRPr="00DD6145" w:rsidRDefault="00FB63A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تنشأ مخاطر الصرف في حالة المستحقات التجارية و لكن أيضا في حالة الدين التجاري </w:t>
      </w:r>
      <w:r w:rsidR="00D7790F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. على سبيل المثال فإن </w:t>
      </w:r>
    </w:p>
    <w:p w:rsidR="00D7790F" w:rsidRPr="00DD6145" w:rsidRDefault="00D7790F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المستورد الذي سيتعين عليه أن يسدد في غضون 6 أشهر من عملية الاستيراد التي يتم تسليمها اليوم، سيتكبد خسارة</w:t>
      </w:r>
    </w:p>
    <w:p w:rsidR="00D7790F" w:rsidRPr="00DD6145" w:rsidRDefault="00D7790F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في صرف العملات إذا سجلت العملة التي بها دينه (نقول أنها سوف تقدر).على العكس سوف يحقق مكاسب و أرباح </w:t>
      </w:r>
    </w:p>
    <w:p w:rsidR="00D7790F" w:rsidRPr="00DD6145" w:rsidRDefault="00D7790F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إذا انخفضت سعر العملة المعنية (التي سجل بها دينه).</w:t>
      </w:r>
    </w:p>
    <w:p w:rsidR="00D7790F" w:rsidRPr="00DD6145" w:rsidRDefault="00D7790F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نأخذ المثال التالي لدين : نتخيل أن شركة تقترض الان 100000 دولار بنسبة 5</w:t>
      </w:r>
      <w:r w:rsidRPr="00DD6145">
        <w:rPr>
          <w:rFonts w:asciiTheme="majorBidi" w:hAnsiTheme="majorBidi" w:cstheme="majorBidi"/>
          <w:sz w:val="28"/>
          <w:szCs w:val="28"/>
          <w:lang w:bidi="ar-DZ"/>
        </w:rPr>
        <w:t>%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لمدة 12 شهرا. تبيعها فورا عند</w:t>
      </w:r>
    </w:p>
    <w:p w:rsidR="00F765A7" w:rsidRPr="00DD6145" w:rsidRDefault="00D7790F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21923 </w:t>
      </w:r>
      <w:r w:rsidR="00F765A7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دينار جزائري لتغطية متطلباتها النقدية بالعملة الوطنية.تحصل الشركة بعد ذلك على 219230 دينار </w:t>
      </w:r>
    </w:p>
    <w:p w:rsidR="00D7790F" w:rsidRPr="00DD6145" w:rsidRDefault="00F765A7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جزائري مقابل 100000 دولار .</w:t>
      </w:r>
    </w:p>
    <w:p w:rsidR="00F765A7" w:rsidRPr="00DD6145" w:rsidRDefault="00F765A7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الشركة الغير مدركة تماما لمبلغ الدينار الذي ستنفقه خلال 12 شهرا لشراء 105000 دولار أمريكي اللازمة لسداد</w:t>
      </w:r>
    </w:p>
    <w:p w:rsidR="00DC2399" w:rsidRPr="00DD6145" w:rsidRDefault="00F765A7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القرض. إذا كانت قيمة الدولار الأمريكي 219230 دينار جزائري عند الاستحقاق، فسيتعين عليه دفع 232207,5 </w:t>
      </w:r>
    </w:p>
    <w:p w:rsidR="00F765A7" w:rsidRPr="00DD6145" w:rsidRDefault="00F765A7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دينار جزائري حتى يتمكن من سداد 10500 دولار أمريكي.</w:t>
      </w:r>
    </w:p>
    <w:p w:rsidR="00F765A7" w:rsidRPr="00DD6145" w:rsidRDefault="00F765A7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إذا كانت قيمة الدولار الأمريكي 21890 دينار جزائري عند الاستحقاق، </w:t>
      </w:r>
      <w:r w:rsidR="00DC2399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فسيتعين عليه دفع 229845 دينار جزائري.</w:t>
      </w:r>
    </w:p>
    <w:p w:rsidR="00DC2399" w:rsidRPr="00DD6145" w:rsidRDefault="00DC2399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هذه المؤسسة تواجه خطر الصرف</w:t>
      </w:r>
      <w:r w:rsidR="00D62893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لان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:</w:t>
      </w:r>
    </w:p>
    <w:p w:rsidR="00D7790F" w:rsidRPr="00DD6145" w:rsidRDefault="00DC2399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سيتم سداد أصل  </w:t>
      </w:r>
      <w:r w:rsidR="009C7B21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الفائدة على القرض بعملة أخرى مختلفة عن العملة المرجعية .</w:t>
      </w:r>
    </w:p>
    <w:p w:rsidR="00D62893" w:rsidRPr="00DD6145" w:rsidRDefault="009C7B21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هناك حالة من عدم اليقين </w:t>
      </w:r>
      <w:r w:rsidR="00D62893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فيما يتعلق بتطور الدولار الأمريكي مقابل الدينار الجزائري بين اللحظة التي يتم فيها </w:t>
      </w:r>
    </w:p>
    <w:p w:rsidR="00D62893" w:rsidRPr="00DD6145" w:rsidRDefault="00D62893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lastRenderedPageBreak/>
        <w:t>الالتزام و اللحظة التي تم إلغائها.</w:t>
      </w:r>
    </w:p>
    <w:p w:rsidR="00D62893" w:rsidRPr="00DD6145" w:rsidRDefault="00D62893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هناك فرق بين مخاطر الصرف للمعاملات و مخاطر التوحيد .</w:t>
      </w:r>
    </w:p>
    <w:p w:rsidR="00D62893" w:rsidRPr="00DD6145" w:rsidRDefault="00D62893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تتمثل مخاطر المعاملات في وجود المؤسسة مستحقات مدنية أو ديون مقومة بعملات أجنبية و تحولت لاحقا إلى </w:t>
      </w:r>
    </w:p>
    <w:p w:rsidR="00D62893" w:rsidRPr="00DD6145" w:rsidRDefault="00D62893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العملة المحلية بمعدل يمكن أن يتغير و يكون مصدره مكاسب أو خسائر نقدية، يتعلق هذا الخطر بالمعاملات </w:t>
      </w:r>
    </w:p>
    <w:p w:rsidR="00D62893" w:rsidRPr="00DD6145" w:rsidRDefault="00D62893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التجارية ( الصادرات و الواردات ) و المعاملات المالية ( القروض و الإقراض) بالعملات الأجنبية.</w:t>
      </w:r>
    </w:p>
    <w:p w:rsidR="00D62893" w:rsidRPr="00DD6145" w:rsidRDefault="00D62893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إن مخاطر التحويل أو </w:t>
      </w:r>
      <w:r w:rsidR="00252F02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التوحيد تقتصر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على المؤسسات التي تقوم بتوحيد ميزانيتها و ميزانية الشركات التابعة </w:t>
      </w:r>
    </w:p>
    <w:p w:rsidR="00252F02" w:rsidRPr="00DD6145" w:rsidRDefault="00252F0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في حساباتها.</w:t>
      </w:r>
    </w:p>
    <w:p w:rsidR="00252F02" w:rsidRPr="00DD6145" w:rsidRDefault="00252F0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يتم إجراء تقييم الأصول الموحدة بسعر الصرف الفوري عند وضع الميزانية الموحدة و بيان الدخل الموحد و تطور </w:t>
      </w:r>
    </w:p>
    <w:p w:rsidR="00252F02" w:rsidRPr="00DD6145" w:rsidRDefault="00252F0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الصرف هذا .</w:t>
      </w:r>
    </w:p>
    <w:p w:rsidR="00252F02" w:rsidRPr="00DD6145" w:rsidRDefault="00252F0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التقلبات في هذا المعدل هي السبب للمكاسب او الخسائر المحولة. </w:t>
      </w:r>
    </w:p>
    <w:p w:rsidR="00FE0DFB" w:rsidRPr="00DD6145" w:rsidRDefault="00FE0DFB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252F02" w:rsidRPr="00DD6145" w:rsidRDefault="00FE0DFB" w:rsidP="00EF250D">
      <w:pPr>
        <w:bidi/>
        <w:ind w:left="-142" w:right="-851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DD614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المبحث الثاني: نشأة مخاطر الصرف</w:t>
      </w:r>
    </w:p>
    <w:p w:rsidR="00976066" w:rsidRPr="00DD6145" w:rsidRDefault="00976066" w:rsidP="00EF250D">
      <w:pPr>
        <w:bidi/>
        <w:ind w:left="-142" w:right="-851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</w:p>
    <w:p w:rsidR="00FE0DFB" w:rsidRPr="00DD6145" w:rsidRDefault="00FE0DFB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u w:val="single"/>
          <w:rtl/>
          <w:lang w:bidi="ar-DZ"/>
        </w:rPr>
        <w:t>حالة الاستيراد :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نأخذ مثال مؤسسة ترغب في شراء السلع . ستتشاور مع موردوها الأجنبيون الذين يعطونها سعر</w:t>
      </w:r>
    </w:p>
    <w:p w:rsidR="00FE0DFB" w:rsidRPr="00DD6145" w:rsidRDefault="00FE0DFB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الدولار الأمريكي.</w:t>
      </w:r>
    </w:p>
    <w:p w:rsidR="0014251D" w:rsidRPr="00DD6145" w:rsidRDefault="00426FE5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اختارت المؤسسة المورد الأمريكي </w:t>
      </w:r>
      <w:r w:rsidRPr="00DD6145">
        <w:rPr>
          <w:rFonts w:asciiTheme="majorBidi" w:hAnsiTheme="majorBidi" w:cstheme="majorBidi"/>
          <w:sz w:val="28"/>
          <w:szCs w:val="28"/>
          <w:lang w:bidi="ar-DZ"/>
        </w:rPr>
        <w:t xml:space="preserve">x 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الذي اقترح البضاعة ب 100000 دولار أمريكي . اليوم قد تم تأكيد الطلبية .</w:t>
      </w:r>
    </w:p>
    <w:p w:rsidR="00426FE5" w:rsidRPr="00DD6145" w:rsidRDefault="00426FE5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قيمة الدولار 21923 دينار جزائري خلال التسليم الدولار يستحق ب 22050 دينار . يوم التسوية الدولار يستحق </w:t>
      </w:r>
      <w:r w:rsidR="00976066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ب </w:t>
      </w:r>
    </w:p>
    <w:p w:rsidR="00976066" w:rsidRPr="00DD6145" w:rsidRDefault="0097606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22080 دينار تونسي .</w:t>
      </w:r>
    </w:p>
    <w:p w:rsidR="00976066" w:rsidRPr="00DD6145" w:rsidRDefault="0097606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- تولد خطر صرف للمؤسسة المستوردة يوم الالتزام التجاري أو في تاريخ الطلب .</w:t>
      </w:r>
    </w:p>
    <w:p w:rsidR="00976066" w:rsidRPr="00DD6145" w:rsidRDefault="0097606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- نتائج الصرف ( ربح أو خسارة ) النهائية تأتي من الفجوة في سعر العملات الأجنبية ( الدولار) بين تاريخ التسوية</w:t>
      </w:r>
    </w:p>
    <w:p w:rsidR="00976066" w:rsidRPr="00DD6145" w:rsidRDefault="0097606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و تاريخ الطلب.</w:t>
      </w:r>
    </w:p>
    <w:p w:rsidR="00976066" w:rsidRPr="00DD6145" w:rsidRDefault="0097606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976066" w:rsidRPr="00DD6145" w:rsidRDefault="0097606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u w:val="single"/>
          <w:rtl/>
          <w:lang w:bidi="ar-DZ"/>
        </w:rPr>
        <w:t>حالة التصدير: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880953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مؤسسة </w:t>
      </w:r>
      <w:r w:rsidR="00880953" w:rsidRPr="00DD6145">
        <w:rPr>
          <w:rFonts w:asciiTheme="majorBidi" w:hAnsiTheme="majorBidi" w:cstheme="majorBidi"/>
          <w:sz w:val="28"/>
          <w:szCs w:val="28"/>
          <w:lang w:bidi="ar-DZ"/>
        </w:rPr>
        <w:t>a</w:t>
      </w:r>
      <w:r w:rsidR="00880953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تصدر إلى الولايات المتحدة الأمريكية سلعة ما يتم التسليم و الدفع في وقت لاحق .</w:t>
      </w:r>
    </w:p>
    <w:p w:rsidR="00880953" w:rsidRPr="00DD6145" w:rsidRDefault="00880953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- يتولد خطر الصرف لهذه المؤسسة بمجرد أنها تقبل طلب زبونها بسعر نهائي بالعملة الأجنبية . أو مؤسسة أخرى</w:t>
      </w:r>
    </w:p>
    <w:p w:rsidR="00880953" w:rsidRPr="00DD6145" w:rsidRDefault="00880953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lastRenderedPageBreak/>
        <w:t xml:space="preserve"> للتصدير </w:t>
      </w:r>
      <w:r w:rsidRPr="00DD6145">
        <w:rPr>
          <w:rFonts w:asciiTheme="majorBidi" w:hAnsiTheme="majorBidi" w:cstheme="majorBidi"/>
          <w:sz w:val="28"/>
          <w:szCs w:val="28"/>
          <w:lang w:val="en-US" w:bidi="ar-DZ"/>
        </w:rPr>
        <w:t>b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تقدم عرضا لزبونها و تترك له وقت للتفكير يمكنه من قبول العرض أو رفضه .</w:t>
      </w:r>
    </w:p>
    <w:p w:rsidR="00880953" w:rsidRPr="00DD6145" w:rsidRDefault="00880953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في فترة العرض ، المؤسسة المصدرة لا تعرف إذا كانت في خطر الصرف ام لا </w:t>
      </w:r>
    </w:p>
    <w:p w:rsidR="00880953" w:rsidRPr="00DD6145" w:rsidRDefault="00880953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في مثل هذه الحالة ، نحن نتحدث عن مخاطر الصرف المشروعة .</w:t>
      </w:r>
    </w:p>
    <w:p w:rsidR="00880953" w:rsidRPr="00DD6145" w:rsidRDefault="00880953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</w:t>
      </w:r>
      <w:r w:rsidRPr="00DD6145">
        <w:rPr>
          <w:rFonts w:asciiTheme="majorBidi" w:hAnsiTheme="majorBidi" w:cstheme="majorBidi"/>
          <w:sz w:val="28"/>
          <w:szCs w:val="28"/>
          <w:lang w:bidi="ar-DZ"/>
        </w:rPr>
        <w:t>*</w:t>
      </w:r>
      <w:r w:rsidR="00F730B5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في حالة تم قبول العرض فإن الشركة المصدرة تتعرض لخطر الصرف الفوري وقت تقديم العرض للعميل.</w:t>
      </w:r>
    </w:p>
    <w:p w:rsidR="00F730B5" w:rsidRPr="00DD6145" w:rsidRDefault="00F730B5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</w:t>
      </w:r>
      <w:r w:rsidRPr="00DD6145">
        <w:rPr>
          <w:rFonts w:asciiTheme="majorBidi" w:hAnsiTheme="majorBidi" w:cstheme="majorBidi"/>
          <w:sz w:val="28"/>
          <w:szCs w:val="28"/>
          <w:lang w:bidi="ar-DZ"/>
        </w:rPr>
        <w:t xml:space="preserve">* 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إذا تم رفض العرض فإن الشركة المصدرة لم تبيع و بالتالي فهي ليست معرضة لمخاطر الصرف.</w:t>
      </w:r>
    </w:p>
    <w:p w:rsidR="00F730B5" w:rsidRPr="00DD6145" w:rsidRDefault="00826CC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نأخذ مكان لشركة أخرى تصدر اقل من 15 </w:t>
      </w:r>
      <w:r w:rsidRPr="00DD6145">
        <w:rPr>
          <w:rFonts w:asciiTheme="majorBidi" w:hAnsiTheme="majorBidi" w:cstheme="majorBidi"/>
          <w:sz w:val="28"/>
          <w:szCs w:val="28"/>
          <w:lang w:bidi="ar-DZ"/>
        </w:rPr>
        <w:t>%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من رقم أعمالها. لديها إمكانية الاحتفاظ ب 20 </w:t>
      </w:r>
      <w:r w:rsidRPr="00DD6145">
        <w:rPr>
          <w:rFonts w:asciiTheme="majorBidi" w:hAnsiTheme="majorBidi" w:cstheme="majorBidi"/>
          <w:sz w:val="28"/>
          <w:szCs w:val="28"/>
          <w:lang w:bidi="ar-DZ"/>
        </w:rPr>
        <w:t>%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من إيرادات </w:t>
      </w:r>
    </w:p>
    <w:p w:rsidR="00826CC6" w:rsidRPr="00DD6145" w:rsidRDefault="00826CC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هذه الصادرات بالعملة لاستخدامها على سبيل المثال استيراد السلع و الخدمات التي تحتاجها.</w:t>
      </w:r>
    </w:p>
    <w:p w:rsidR="00826CC6" w:rsidRPr="00DD6145" w:rsidRDefault="00826CC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</w:t>
      </w:r>
      <w:r w:rsidRPr="00DD6145">
        <w:rPr>
          <w:rFonts w:asciiTheme="majorBidi" w:hAnsiTheme="majorBidi" w:cstheme="majorBidi"/>
          <w:sz w:val="28"/>
          <w:szCs w:val="28"/>
          <w:lang w:bidi="ar-DZ"/>
        </w:rPr>
        <w:t>*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في هذه الحالة يبقى خطر الصرف في العملة طالما يتم الاحتفاظ بها.</w:t>
      </w:r>
    </w:p>
    <w:p w:rsidR="00826CC6" w:rsidRPr="00DD6145" w:rsidRDefault="00826CC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A17879" w:rsidRPr="00DD6145" w:rsidRDefault="00826CC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u w:val="single"/>
          <w:rtl/>
          <w:lang w:bidi="ar-DZ"/>
        </w:rPr>
        <w:t>حالة التزام مالي: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إذا كانت مؤسسة تقوم </w:t>
      </w:r>
      <w:r w:rsidR="00A17879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بالاقتراض بالعملة الأجنبية من الخارج لتلبية حاجياتها من النقد، تقوم </w:t>
      </w:r>
    </w:p>
    <w:p w:rsidR="00826CC6" w:rsidRPr="00DD6145" w:rsidRDefault="00A17879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بتحويل حصيلة القرض إلى الدينار بالسعر النقدي.</w:t>
      </w:r>
    </w:p>
    <w:p w:rsidR="00A17879" w:rsidRPr="00DD6145" w:rsidRDefault="00A17879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- المؤسسة تواجه خطر الصرف  عند ال</w:t>
      </w:r>
      <w:r w:rsidR="00F35886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استحقاق سيتعين عليها شراء مبلغ من العملة مساوي للقرض بالإضافة الى </w:t>
      </w:r>
    </w:p>
    <w:p w:rsidR="00F35886" w:rsidRPr="00DD6145" w:rsidRDefault="00F3588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الفائدة و هو ما لا تعرفه في البداية.</w:t>
      </w:r>
    </w:p>
    <w:p w:rsidR="00F35886" w:rsidRPr="00DD6145" w:rsidRDefault="00F3588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نأخذ حالة مؤسسة التي تقترض لمواجهة الحاجة إلى النقد في العملة المقترضة ( الدولار الأمريكي على سبيل المثال)</w:t>
      </w:r>
    </w:p>
    <w:p w:rsidR="00F35886" w:rsidRPr="00DD6145" w:rsidRDefault="00F3588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المؤسسة تمتلك مستحقات (بنفس العملة ) تستخدمها لتسديد القرض.</w:t>
      </w:r>
    </w:p>
    <w:p w:rsidR="00283A68" w:rsidRPr="00DD6145" w:rsidRDefault="00F35886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لا تتعرض المؤسسة لمخاطر الصرف إذا تم احتساب </w:t>
      </w:r>
      <w:r w:rsidR="00283A68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المبلغ المقترض من البداية بحيث 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تتم </w:t>
      </w:r>
      <w:r w:rsidR="00283A68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إضافة الفائدة و توافق </w:t>
      </w:r>
    </w:p>
    <w:p w:rsidR="00F35886" w:rsidRPr="00DD6145" w:rsidRDefault="00283A68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بالضبط مع مقدار المستحقات.</w:t>
      </w:r>
    </w:p>
    <w:p w:rsidR="00283A68" w:rsidRPr="00DD6145" w:rsidRDefault="00283A68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من ناحية أخرى المؤسسة تتعرض لمخاطر الصرف إذا كان المبلغ المقترض يساوي مبلغ المستحقات. المؤسسة </w:t>
      </w:r>
    </w:p>
    <w:p w:rsidR="00283A68" w:rsidRPr="00DD6145" w:rsidRDefault="00283A68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في خطر الصرف بقيمة الفوائد فقط في بعض البلدان النامية </w:t>
      </w:r>
    </w:p>
    <w:p w:rsidR="00283A68" w:rsidRPr="00DD6145" w:rsidRDefault="00283A68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- يمكن للمؤسسة الاقتراض بالعملة الوطنية بأسعار فائدة مع بند فهرسة على العملة الأجنبية لكل أو جزء من المبلغ</w:t>
      </w:r>
    </w:p>
    <w:p w:rsidR="00283A68" w:rsidRPr="00DD6145" w:rsidRDefault="00283A68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المقترض.</w:t>
      </w:r>
    </w:p>
    <w:p w:rsidR="00744C82" w:rsidRPr="00DD6145" w:rsidRDefault="00744C8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في هذه الحالة للجزء المفهرس من القرض يحدث كل شيء كما لو أن الشركة اقترضت بالعملة الأجنبية و غطت </w:t>
      </w:r>
    </w:p>
    <w:p w:rsidR="00744C82" w:rsidRPr="00DD6145" w:rsidRDefault="00744C8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العائدات بالعملة الوطنية ، لذلك هو في خطر الصرف.</w:t>
      </w:r>
    </w:p>
    <w:p w:rsidR="00744C82" w:rsidRPr="00DD6145" w:rsidRDefault="00744C8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744C82" w:rsidRPr="00DD6145" w:rsidRDefault="00744C82" w:rsidP="00EF250D">
      <w:pPr>
        <w:bidi/>
        <w:ind w:right="-851"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DD614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lastRenderedPageBreak/>
        <w:t>المبحث الثالث: قياس مخاطر الصرف</w:t>
      </w:r>
    </w:p>
    <w:p w:rsidR="00744C82" w:rsidRPr="00DD6145" w:rsidRDefault="00744C8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تحمي المؤسسة نفسها من مخاطر الصرف من خلال إدارتها حتى لو كان ذلك في الأصل تكلفة متواضعة نسبيا </w:t>
      </w:r>
    </w:p>
    <w:p w:rsidR="00744C82" w:rsidRPr="00DD6145" w:rsidRDefault="00744C8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تتحملها المؤسسة سنويا.</w:t>
      </w:r>
    </w:p>
    <w:p w:rsidR="00744C82" w:rsidRPr="00DD6145" w:rsidRDefault="00744C8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في السياق الحالي الذي يتميز بمخاطر التقلبات الكبيرة في أسعار العملات فإن المؤسسة ليست لديها أي مصلحة في </w:t>
      </w:r>
    </w:p>
    <w:p w:rsidR="00744C82" w:rsidRPr="00DD6145" w:rsidRDefault="00744C82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تعريض نفسها للخطر لأن هذا التعرض </w:t>
      </w:r>
      <w:r w:rsidR="00B83309"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قد يؤدي إلى خسائر كبيرة عاجلا أم آجلا .</w:t>
      </w:r>
    </w:p>
    <w:p w:rsidR="00B83309" w:rsidRPr="00DD6145" w:rsidRDefault="00B83309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من أجل إدارة مخاطر الصرف الأجنبي من المعاملات التجارية و المالية التي تتم بعملات مختلفة. و هو الفرق بين</w:t>
      </w:r>
    </w:p>
    <w:p w:rsidR="00B83309" w:rsidRPr="00DD6145" w:rsidRDefault="00B83309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الديون و المستحقات المالية حسب العملة و الاستحقاق.</w:t>
      </w:r>
    </w:p>
    <w:p w:rsidR="00B83309" w:rsidRPr="00DD6145" w:rsidRDefault="00B83309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نأخذ المثال التالي لحساب مركز الصرف الأجنبي.</w:t>
      </w:r>
    </w:p>
    <w:p w:rsidR="00B83309" w:rsidRPr="00DD6145" w:rsidRDefault="00B83309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في 1 جويلية من السنة </w:t>
      </w:r>
      <w:r w:rsidRPr="00DD6145">
        <w:rPr>
          <w:rFonts w:asciiTheme="majorBidi" w:hAnsiTheme="majorBidi" w:cstheme="majorBidi"/>
          <w:sz w:val="28"/>
          <w:szCs w:val="28"/>
          <w:lang w:val="en-US" w:bidi="ar-DZ"/>
        </w:rPr>
        <w:t>N</w:t>
      </w:r>
      <w:r w:rsidRPr="00DD614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DD6145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حملة المستحقات و الديون للمؤسسة تم تلخيصها في الجدول التالي :</w:t>
      </w:r>
    </w:p>
    <w:tbl>
      <w:tblPr>
        <w:tblStyle w:val="Grilledutableau"/>
        <w:bidiVisual/>
        <w:tblW w:w="0" w:type="auto"/>
        <w:tblInd w:w="-142" w:type="dxa"/>
        <w:tblLook w:val="04A0"/>
      </w:tblPr>
      <w:tblGrid>
        <w:gridCol w:w="3070"/>
        <w:gridCol w:w="3071"/>
        <w:gridCol w:w="3071"/>
      </w:tblGrid>
      <w:tr w:rsidR="00B83309" w:rsidRPr="00DD6145" w:rsidTr="00B83309">
        <w:trPr>
          <w:trHeight w:val="831"/>
        </w:trPr>
        <w:tc>
          <w:tcPr>
            <w:tcW w:w="3070" w:type="dxa"/>
          </w:tcPr>
          <w:p w:rsidR="00B83309" w:rsidRPr="00DD6145" w:rsidRDefault="00B83309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3071" w:type="dxa"/>
          </w:tcPr>
          <w:p w:rsidR="00B83309" w:rsidRPr="00DD6145" w:rsidRDefault="00B83309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en-US" w:bidi="ar-DZ"/>
              </w:rPr>
            </w:pPr>
            <w:r w:rsidRPr="00DD6145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 xml:space="preserve">               الديون</w:t>
            </w:r>
          </w:p>
        </w:tc>
        <w:tc>
          <w:tcPr>
            <w:tcW w:w="3071" w:type="dxa"/>
          </w:tcPr>
          <w:p w:rsidR="00B83309" w:rsidRPr="00DD6145" w:rsidRDefault="00B83309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en-US" w:bidi="ar-DZ"/>
              </w:rPr>
            </w:pPr>
            <w:r w:rsidRPr="00DD6145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 xml:space="preserve">             المستحقات </w:t>
            </w:r>
          </w:p>
        </w:tc>
      </w:tr>
      <w:tr w:rsidR="00B83309" w:rsidRPr="00DD6145" w:rsidTr="00EF250D">
        <w:trPr>
          <w:trHeight w:val="546"/>
        </w:trPr>
        <w:tc>
          <w:tcPr>
            <w:tcW w:w="3070" w:type="dxa"/>
          </w:tcPr>
          <w:p w:rsidR="00B83309" w:rsidRPr="00DD6145" w:rsidRDefault="00B83309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DD6145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 xml:space="preserve">1 أوت من السنة </w:t>
            </w:r>
            <w:r w:rsidRPr="00DD6145">
              <w:rPr>
                <w:rFonts w:asciiTheme="majorBidi" w:hAnsiTheme="majorBidi" w:cstheme="majorBidi"/>
                <w:sz w:val="28"/>
                <w:szCs w:val="28"/>
                <w:lang w:val="en-US" w:bidi="ar-DZ"/>
              </w:rPr>
              <w:t>N</w:t>
            </w:r>
          </w:p>
        </w:tc>
        <w:tc>
          <w:tcPr>
            <w:tcW w:w="3071" w:type="dxa"/>
          </w:tcPr>
          <w:p w:rsidR="00B83309" w:rsidRPr="00DD6145" w:rsidRDefault="00EF250D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en-US" w:bidi="ar-DZ"/>
              </w:rPr>
            </w:pPr>
            <w:r w:rsidRPr="00DD6145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 xml:space="preserve">150000 دولار أمريكي </w:t>
            </w:r>
          </w:p>
        </w:tc>
        <w:tc>
          <w:tcPr>
            <w:tcW w:w="3071" w:type="dxa"/>
          </w:tcPr>
          <w:p w:rsidR="00B83309" w:rsidRPr="00DD6145" w:rsidRDefault="00EF250D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en-US" w:bidi="ar-DZ"/>
              </w:rPr>
            </w:pPr>
            <w:r w:rsidRPr="00DD6145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 xml:space="preserve">20000 ين ياباني </w:t>
            </w:r>
          </w:p>
        </w:tc>
      </w:tr>
      <w:tr w:rsidR="00B83309" w:rsidRPr="00DD6145" w:rsidTr="00EF250D">
        <w:trPr>
          <w:trHeight w:val="568"/>
        </w:trPr>
        <w:tc>
          <w:tcPr>
            <w:tcW w:w="3070" w:type="dxa"/>
          </w:tcPr>
          <w:p w:rsidR="00B83309" w:rsidRPr="00DD6145" w:rsidRDefault="00B83309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DD6145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 xml:space="preserve">1 أكتوبر من السنة </w:t>
            </w:r>
            <w:r w:rsidRPr="00DD6145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N</w:t>
            </w:r>
          </w:p>
        </w:tc>
        <w:tc>
          <w:tcPr>
            <w:tcW w:w="3071" w:type="dxa"/>
          </w:tcPr>
          <w:p w:rsidR="00B83309" w:rsidRPr="00DD6145" w:rsidRDefault="00EF250D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en-US" w:bidi="ar-DZ"/>
              </w:rPr>
            </w:pPr>
            <w:r w:rsidRPr="00DD6145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 xml:space="preserve">670000 أورو </w:t>
            </w:r>
          </w:p>
        </w:tc>
        <w:tc>
          <w:tcPr>
            <w:tcW w:w="3071" w:type="dxa"/>
          </w:tcPr>
          <w:p w:rsidR="00B83309" w:rsidRPr="00DD6145" w:rsidRDefault="00EF250D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en-US" w:bidi="ar-DZ"/>
              </w:rPr>
            </w:pPr>
            <w:r w:rsidRPr="00DD6145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>640000 أورو</w:t>
            </w:r>
          </w:p>
        </w:tc>
      </w:tr>
      <w:tr w:rsidR="00B83309" w:rsidRPr="00DD6145" w:rsidTr="00EF250D">
        <w:trPr>
          <w:trHeight w:val="548"/>
        </w:trPr>
        <w:tc>
          <w:tcPr>
            <w:tcW w:w="3070" w:type="dxa"/>
          </w:tcPr>
          <w:p w:rsidR="00B83309" w:rsidRPr="00DD6145" w:rsidRDefault="00B83309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DD6145">
              <w:rPr>
                <w:rFonts w:asciiTheme="majorBidi" w:hAnsiTheme="majorBidi" w:cstheme="majorBidi"/>
                <w:sz w:val="28"/>
                <w:szCs w:val="28"/>
                <w:lang w:val="en-US" w:bidi="ar-DZ"/>
              </w:rPr>
              <w:t>1</w:t>
            </w:r>
            <w:r w:rsidRPr="00DD6145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 xml:space="preserve"> جانفي </w:t>
            </w:r>
            <w:r w:rsidRPr="00DD6145">
              <w:rPr>
                <w:rFonts w:asciiTheme="majorBidi" w:hAnsiTheme="majorBidi" w:cstheme="majorBidi"/>
                <w:sz w:val="18"/>
                <w:szCs w:val="18"/>
                <w:lang w:val="en-US" w:bidi="ar-DZ"/>
              </w:rPr>
              <w:t>N</w:t>
            </w:r>
            <w:r w:rsidRPr="00DD6145">
              <w:rPr>
                <w:rFonts w:asciiTheme="majorBidi" w:hAnsiTheme="majorBidi" w:cstheme="majorBidi"/>
                <w:sz w:val="18"/>
                <w:szCs w:val="18"/>
                <w:lang w:bidi="ar-DZ"/>
              </w:rPr>
              <w:t>+1</w:t>
            </w:r>
          </w:p>
        </w:tc>
        <w:tc>
          <w:tcPr>
            <w:tcW w:w="3071" w:type="dxa"/>
          </w:tcPr>
          <w:p w:rsidR="00B83309" w:rsidRPr="00DD6145" w:rsidRDefault="00EF250D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en-US" w:bidi="ar-DZ"/>
              </w:rPr>
            </w:pPr>
            <w:r w:rsidRPr="00DD6145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>70000 أورو</w:t>
            </w:r>
          </w:p>
        </w:tc>
        <w:tc>
          <w:tcPr>
            <w:tcW w:w="3071" w:type="dxa"/>
          </w:tcPr>
          <w:p w:rsidR="00B83309" w:rsidRPr="00DD6145" w:rsidRDefault="00EF250D" w:rsidP="00EF250D">
            <w:pPr>
              <w:bidi/>
              <w:ind w:right="-851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val="en-US" w:bidi="ar-DZ"/>
              </w:rPr>
            </w:pPr>
            <w:r w:rsidRPr="00DD6145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>30000 أورو</w:t>
            </w:r>
          </w:p>
        </w:tc>
      </w:tr>
    </w:tbl>
    <w:p w:rsidR="00B83309" w:rsidRPr="00DD6145" w:rsidRDefault="00B83309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</w:p>
    <w:p w:rsidR="00EF250D" w:rsidRPr="00DD6145" w:rsidRDefault="00EF250D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- وضعية الصرف الأجنبي طويل للدولار الأمريكي في الشهر الواحد =150000 دولار.</w:t>
      </w:r>
    </w:p>
    <w:p w:rsidR="00EF250D" w:rsidRPr="00DD6145" w:rsidRDefault="00EF250D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وضعية الصرف الأجنبي </w:t>
      </w:r>
      <w:r w:rsidRPr="00DD6145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 بالين الياباني في الشهر الواحد =20000 ين .</w:t>
      </w:r>
    </w:p>
    <w:p w:rsidR="00EF250D" w:rsidRPr="00DD6145" w:rsidRDefault="00EF250D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- 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>وضعية الصرف الأجنبي  طويل بال</w:t>
      </w:r>
      <w:r w:rsidRPr="00DD6145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أورو في 3 أشهر =30000 + أورو .</w:t>
      </w:r>
    </w:p>
    <w:p w:rsidR="00EF250D" w:rsidRPr="00DD6145" w:rsidRDefault="00EF250D" w:rsidP="00EF250D">
      <w:pPr>
        <w:bidi/>
        <w:ind w:left="-142" w:right="-851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 w:rsidRPr="00DD6145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-</w:t>
      </w:r>
      <w:r w:rsidRPr="00DD614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وضعية الصرف الأجنبي طويل بال</w:t>
      </w:r>
      <w:r w:rsidRPr="00DD6145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 xml:space="preserve">أورو في 6 أشهر =40000 + أورو. </w:t>
      </w:r>
    </w:p>
    <w:p w:rsidR="00354A97" w:rsidRPr="00DD6145" w:rsidRDefault="00354A97" w:rsidP="00EF250D">
      <w:pPr>
        <w:bidi/>
        <w:ind w:left="-142" w:right="-851"/>
        <w:jc w:val="both"/>
        <w:rPr>
          <w:rFonts w:asciiTheme="majorBidi" w:hAnsiTheme="majorBidi" w:cstheme="majorBidi"/>
          <w:i/>
          <w:iCs/>
          <w:sz w:val="28"/>
          <w:szCs w:val="28"/>
          <w:lang w:bidi="ar-DZ"/>
        </w:rPr>
      </w:pPr>
    </w:p>
    <w:sectPr w:rsidR="00354A97" w:rsidRPr="00DD6145" w:rsidSect="00CA5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F87" w:rsidRDefault="002D3F87" w:rsidP="003F7962">
      <w:pPr>
        <w:spacing w:after="0" w:line="240" w:lineRule="auto"/>
      </w:pPr>
      <w:r>
        <w:separator/>
      </w:r>
    </w:p>
  </w:endnote>
  <w:endnote w:type="continuationSeparator" w:id="1">
    <w:p w:rsidR="002D3F87" w:rsidRDefault="002D3F87" w:rsidP="003F7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F87" w:rsidRDefault="002D3F87" w:rsidP="003F7962">
      <w:pPr>
        <w:spacing w:after="0" w:line="240" w:lineRule="auto"/>
      </w:pPr>
      <w:r>
        <w:separator/>
      </w:r>
    </w:p>
  </w:footnote>
  <w:footnote w:type="continuationSeparator" w:id="1">
    <w:p w:rsidR="002D3F87" w:rsidRDefault="002D3F87" w:rsidP="003F79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ctiveWritingStyle w:appName="MSWord" w:lang="ar-DZ" w:vendorID="4" w:dllVersion="512" w:checkStyle="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F7962"/>
    <w:rsid w:val="000819EC"/>
    <w:rsid w:val="0014251D"/>
    <w:rsid w:val="00252F02"/>
    <w:rsid w:val="00283A68"/>
    <w:rsid w:val="002D3F87"/>
    <w:rsid w:val="00354A97"/>
    <w:rsid w:val="003F7962"/>
    <w:rsid w:val="00426FE5"/>
    <w:rsid w:val="00626236"/>
    <w:rsid w:val="00744C82"/>
    <w:rsid w:val="0082220A"/>
    <w:rsid w:val="00826CC6"/>
    <w:rsid w:val="00880953"/>
    <w:rsid w:val="00976066"/>
    <w:rsid w:val="009A2DBF"/>
    <w:rsid w:val="009C7B21"/>
    <w:rsid w:val="009F7AB5"/>
    <w:rsid w:val="00A17879"/>
    <w:rsid w:val="00AD23D2"/>
    <w:rsid w:val="00B83309"/>
    <w:rsid w:val="00B86627"/>
    <w:rsid w:val="00CA592D"/>
    <w:rsid w:val="00D62893"/>
    <w:rsid w:val="00D7790F"/>
    <w:rsid w:val="00DC2399"/>
    <w:rsid w:val="00DD6145"/>
    <w:rsid w:val="00EF250D"/>
    <w:rsid w:val="00F35886"/>
    <w:rsid w:val="00F730B5"/>
    <w:rsid w:val="00F765A7"/>
    <w:rsid w:val="00FA25D1"/>
    <w:rsid w:val="00FB63A2"/>
    <w:rsid w:val="00FE0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9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F7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F7962"/>
  </w:style>
  <w:style w:type="paragraph" w:styleId="Pieddepage">
    <w:name w:val="footer"/>
    <w:basedOn w:val="Normal"/>
    <w:link w:val="PieddepageCar"/>
    <w:uiPriority w:val="99"/>
    <w:semiHidden/>
    <w:unhideWhenUsed/>
    <w:rsid w:val="003F7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F7962"/>
  </w:style>
  <w:style w:type="table" w:styleId="Grilledutableau">
    <w:name w:val="Table Grid"/>
    <w:basedOn w:val="TableauNormal"/>
    <w:uiPriority w:val="59"/>
    <w:rsid w:val="00B83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1117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Intel</dc:creator>
  <cp:lastModifiedBy>HP Intel</cp:lastModifiedBy>
  <cp:revision>6</cp:revision>
  <dcterms:created xsi:type="dcterms:W3CDTF">2020-06-10T23:40:00Z</dcterms:created>
  <dcterms:modified xsi:type="dcterms:W3CDTF">2020-06-17T00:18:00Z</dcterms:modified>
</cp:coreProperties>
</file>