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2EC" w:rsidRDefault="00A844C4" w:rsidP="00CE0BF0">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rtl/>
          <w:lang w:bidi="ar-DZ"/>
        </w:rPr>
      </w:pPr>
      <w:r>
        <w:rPr>
          <w:rStyle w:val="paratitle"/>
          <w:rFonts w:ascii="Simplified Arabic" w:hAnsi="Simplified Arabic" w:cs="Simplified Arabic" w:hint="cs"/>
          <w:b/>
          <w:bCs/>
          <w:sz w:val="28"/>
          <w:szCs w:val="28"/>
          <w:shd w:val="clear" w:color="auto" w:fill="BFBFBF" w:themeFill="background1" w:themeFillShade="BF"/>
          <w:rtl/>
          <w:lang w:bidi="ar-DZ"/>
        </w:rPr>
        <w:t>المحور الثا</w:t>
      </w:r>
      <w:r w:rsidR="00CE0BF0">
        <w:rPr>
          <w:rStyle w:val="paratitle"/>
          <w:rFonts w:ascii="Simplified Arabic" w:hAnsi="Simplified Arabic" w:cs="Simplified Arabic" w:hint="cs"/>
          <w:b/>
          <w:bCs/>
          <w:sz w:val="28"/>
          <w:szCs w:val="28"/>
          <w:shd w:val="clear" w:color="auto" w:fill="BFBFBF" w:themeFill="background1" w:themeFillShade="BF"/>
          <w:rtl/>
          <w:lang w:bidi="ar-DZ"/>
        </w:rPr>
        <w:t>لث</w:t>
      </w:r>
      <w:r>
        <w:rPr>
          <w:rStyle w:val="paratitle"/>
          <w:rFonts w:ascii="Simplified Arabic" w:hAnsi="Simplified Arabic" w:cs="Simplified Arabic" w:hint="cs"/>
          <w:b/>
          <w:bCs/>
          <w:sz w:val="28"/>
          <w:szCs w:val="28"/>
          <w:shd w:val="clear" w:color="auto" w:fill="BFBFBF" w:themeFill="background1" w:themeFillShade="BF"/>
          <w:rtl/>
          <w:lang w:bidi="ar-DZ"/>
        </w:rPr>
        <w:t>: حماية حقوق الإنسان على المستوى</w:t>
      </w:r>
      <w:r w:rsidR="00CE0BF0">
        <w:rPr>
          <w:rStyle w:val="paratitle"/>
          <w:rFonts w:ascii="Simplified Arabic" w:hAnsi="Simplified Arabic" w:cs="Simplified Arabic" w:hint="cs"/>
          <w:b/>
          <w:bCs/>
          <w:sz w:val="28"/>
          <w:szCs w:val="28"/>
          <w:shd w:val="clear" w:color="auto" w:fill="BFBFBF" w:themeFill="background1" w:themeFillShade="BF"/>
          <w:rtl/>
          <w:lang w:bidi="ar-DZ"/>
        </w:rPr>
        <w:t xml:space="preserve"> الاقليمي</w:t>
      </w:r>
    </w:p>
    <w:p w:rsidR="00426D2F" w:rsidRDefault="00426D2F" w:rsidP="00426D2F">
      <w:pPr>
        <w:pStyle w:val="Paragraphedeliste"/>
        <w:shd w:val="clear" w:color="auto" w:fill="FFFFFF" w:themeFill="background1"/>
        <w:bidi/>
        <w:spacing w:after="0"/>
        <w:ind w:left="423"/>
        <w:jc w:val="both"/>
        <w:rPr>
          <w:rStyle w:val="paratitle"/>
          <w:rFonts w:ascii="Simplified Arabic" w:hAnsi="Simplified Arabic" w:cs="Simplified Arabic"/>
          <w:b/>
          <w:bCs/>
          <w:sz w:val="28"/>
          <w:szCs w:val="28"/>
          <w:shd w:val="clear" w:color="auto" w:fill="BFBFBF" w:themeFill="background1" w:themeFillShade="BF"/>
          <w:rtl/>
          <w:lang w:bidi="ar-DZ"/>
        </w:rPr>
      </w:pPr>
    </w:p>
    <w:p w:rsidR="00CE0BF0" w:rsidRDefault="00426D2F" w:rsidP="003947F4">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CE0BF0">
        <w:rPr>
          <w:rFonts w:ascii="Simplified Arabic" w:hAnsi="Simplified Arabic" w:cs="Simplified Arabic" w:hint="cs"/>
          <w:sz w:val="28"/>
          <w:szCs w:val="28"/>
          <w:rtl/>
        </w:rPr>
        <w:t>من أهم الآليات الإقليمية لحماية حقوق الإنسان نجد الآليات المكرسة على المستوى الإفريقي (أولا)، الأوربي (ثانيا)، الأمريكي (ثالثا).</w:t>
      </w:r>
    </w:p>
    <w:p w:rsidR="00426D2F" w:rsidRDefault="00426D2F" w:rsidP="00CE0BF0">
      <w:pPr>
        <w:bidi/>
        <w:spacing w:after="0"/>
        <w:ind w:left="282"/>
        <w:jc w:val="both"/>
        <w:rPr>
          <w:rFonts w:ascii="Simplified Arabic" w:hAnsi="Simplified Arabic" w:cs="Simplified Arabic"/>
          <w:b/>
          <w:bCs/>
          <w:sz w:val="28"/>
          <w:szCs w:val="28"/>
          <w:rtl/>
        </w:rPr>
      </w:pPr>
      <w:r w:rsidRPr="00426D2F">
        <w:rPr>
          <w:rFonts w:ascii="Simplified Arabic" w:hAnsi="Simplified Arabic" w:cs="Simplified Arabic" w:hint="cs"/>
          <w:b/>
          <w:bCs/>
          <w:sz w:val="28"/>
          <w:szCs w:val="28"/>
          <w:rtl/>
        </w:rPr>
        <w:t xml:space="preserve">  أولا: </w:t>
      </w:r>
      <w:r w:rsidR="00CE0BF0">
        <w:rPr>
          <w:rFonts w:ascii="Simplified Arabic" w:hAnsi="Simplified Arabic" w:cs="Simplified Arabic" w:hint="cs"/>
          <w:b/>
          <w:bCs/>
          <w:sz w:val="28"/>
          <w:szCs w:val="28"/>
          <w:rtl/>
        </w:rPr>
        <w:t xml:space="preserve">حماية حقوق </w:t>
      </w:r>
      <w:r w:rsidR="00C820D1">
        <w:rPr>
          <w:rFonts w:ascii="Simplified Arabic" w:hAnsi="Simplified Arabic" w:cs="Simplified Arabic" w:hint="cs"/>
          <w:b/>
          <w:bCs/>
          <w:sz w:val="28"/>
          <w:szCs w:val="28"/>
          <w:rtl/>
        </w:rPr>
        <w:t>الإنسان</w:t>
      </w:r>
      <w:r w:rsidR="00CE0BF0">
        <w:rPr>
          <w:rFonts w:ascii="Simplified Arabic" w:hAnsi="Simplified Arabic" w:cs="Simplified Arabic" w:hint="cs"/>
          <w:b/>
          <w:bCs/>
          <w:sz w:val="28"/>
          <w:szCs w:val="28"/>
          <w:rtl/>
        </w:rPr>
        <w:t xml:space="preserve"> في النظام القانوني </w:t>
      </w:r>
      <w:r w:rsidR="00C820D1">
        <w:rPr>
          <w:rFonts w:ascii="Simplified Arabic" w:hAnsi="Simplified Arabic" w:cs="Simplified Arabic" w:hint="cs"/>
          <w:b/>
          <w:bCs/>
          <w:sz w:val="28"/>
          <w:szCs w:val="28"/>
          <w:rtl/>
        </w:rPr>
        <w:t>الإفريقي</w:t>
      </w:r>
    </w:p>
    <w:p w:rsidR="00CE0BF0" w:rsidRPr="00CE0BF0" w:rsidRDefault="00426D2F" w:rsidP="00426D2F">
      <w:pPr>
        <w:bidi/>
        <w:spacing w:after="0"/>
        <w:ind w:left="282"/>
        <w:jc w:val="both"/>
        <w:rPr>
          <w:rFonts w:ascii="Simplified Arabic" w:hAnsi="Simplified Arabic" w:cs="Simplified Arabic"/>
          <w:sz w:val="28"/>
          <w:szCs w:val="28"/>
          <w:rtl/>
        </w:rPr>
      </w:pPr>
      <w:r w:rsidRPr="00CE0BF0">
        <w:rPr>
          <w:rFonts w:ascii="Simplified Arabic" w:hAnsi="Simplified Arabic" w:cs="Simplified Arabic" w:hint="cs"/>
          <w:sz w:val="28"/>
          <w:szCs w:val="28"/>
          <w:rtl/>
        </w:rPr>
        <w:t xml:space="preserve">     </w:t>
      </w:r>
      <w:r w:rsidR="00CE0BF0" w:rsidRPr="00CE0BF0">
        <w:rPr>
          <w:rFonts w:ascii="Simplified Arabic" w:hAnsi="Simplified Arabic" w:cs="Simplified Arabic" w:hint="cs"/>
          <w:sz w:val="28"/>
          <w:szCs w:val="28"/>
          <w:rtl/>
        </w:rPr>
        <w:t xml:space="preserve">ثمة مواثيق </w:t>
      </w:r>
      <w:r w:rsidR="00C820D1" w:rsidRPr="00CE0BF0">
        <w:rPr>
          <w:rFonts w:ascii="Simplified Arabic" w:hAnsi="Simplified Arabic" w:cs="Simplified Arabic" w:hint="cs"/>
          <w:sz w:val="28"/>
          <w:szCs w:val="28"/>
          <w:rtl/>
        </w:rPr>
        <w:t>أساسية</w:t>
      </w:r>
      <w:r w:rsidR="00CE0BF0" w:rsidRPr="00CE0BF0">
        <w:rPr>
          <w:rFonts w:ascii="Simplified Arabic" w:hAnsi="Simplified Arabic" w:cs="Simplified Arabic" w:hint="cs"/>
          <w:sz w:val="28"/>
          <w:szCs w:val="28"/>
          <w:rtl/>
        </w:rPr>
        <w:t xml:space="preserve"> تعنى بتنظيم وحماية حقوق </w:t>
      </w:r>
      <w:r w:rsidR="00C820D1" w:rsidRPr="00CE0BF0">
        <w:rPr>
          <w:rFonts w:ascii="Simplified Arabic" w:hAnsi="Simplified Arabic" w:cs="Simplified Arabic" w:hint="cs"/>
          <w:sz w:val="28"/>
          <w:szCs w:val="28"/>
          <w:rtl/>
        </w:rPr>
        <w:t>الإنسان</w:t>
      </w:r>
      <w:r w:rsidR="00CE0BF0" w:rsidRPr="00CE0BF0">
        <w:rPr>
          <w:rFonts w:ascii="Simplified Arabic" w:hAnsi="Simplified Arabic" w:cs="Simplified Arabic" w:hint="cs"/>
          <w:sz w:val="28"/>
          <w:szCs w:val="28"/>
          <w:rtl/>
        </w:rPr>
        <w:t xml:space="preserve">(1)، والتي انبثق عليها </w:t>
      </w:r>
      <w:r w:rsidR="00C820D1" w:rsidRPr="00CE0BF0">
        <w:rPr>
          <w:rFonts w:ascii="Simplified Arabic" w:hAnsi="Simplified Arabic" w:cs="Simplified Arabic" w:hint="cs"/>
          <w:sz w:val="28"/>
          <w:szCs w:val="28"/>
          <w:rtl/>
        </w:rPr>
        <w:t>تأسيس</w:t>
      </w:r>
      <w:r w:rsidR="00CE0BF0" w:rsidRPr="00CE0BF0">
        <w:rPr>
          <w:rFonts w:ascii="Simplified Arabic" w:hAnsi="Simplified Arabic" w:cs="Simplified Arabic" w:hint="cs"/>
          <w:sz w:val="28"/>
          <w:szCs w:val="28"/>
          <w:rtl/>
        </w:rPr>
        <w:t xml:space="preserve"> </w:t>
      </w:r>
      <w:r w:rsidR="00C820D1" w:rsidRPr="00CE0BF0">
        <w:rPr>
          <w:rFonts w:ascii="Simplified Arabic" w:hAnsi="Simplified Arabic" w:cs="Simplified Arabic" w:hint="cs"/>
          <w:sz w:val="28"/>
          <w:szCs w:val="28"/>
          <w:rtl/>
        </w:rPr>
        <w:t>آليات</w:t>
      </w:r>
      <w:r w:rsidR="00CE0BF0" w:rsidRPr="00CE0BF0">
        <w:rPr>
          <w:rFonts w:ascii="Simplified Arabic" w:hAnsi="Simplified Arabic" w:cs="Simplified Arabic" w:hint="cs"/>
          <w:sz w:val="28"/>
          <w:szCs w:val="28"/>
          <w:rtl/>
        </w:rPr>
        <w:t xml:space="preserve"> ضامنة لحماية تلك الحقوق(2).</w:t>
      </w:r>
    </w:p>
    <w:p w:rsidR="00426D2F" w:rsidRDefault="00273582" w:rsidP="00C820D1">
      <w:pPr>
        <w:bidi/>
        <w:spacing w:after="0"/>
        <w:ind w:left="282"/>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426D2F" w:rsidRPr="00426D2F">
        <w:rPr>
          <w:rFonts w:ascii="Simplified Arabic" w:hAnsi="Simplified Arabic" w:cs="Simplified Arabic" w:hint="cs"/>
          <w:b/>
          <w:bCs/>
          <w:sz w:val="28"/>
          <w:szCs w:val="28"/>
          <w:rtl/>
        </w:rPr>
        <w:t xml:space="preserve">- </w:t>
      </w:r>
      <w:r w:rsidR="00C820D1">
        <w:rPr>
          <w:rFonts w:ascii="Simplified Arabic" w:hAnsi="Simplified Arabic" w:cs="Simplified Arabic" w:hint="cs"/>
          <w:b/>
          <w:bCs/>
          <w:sz w:val="28"/>
          <w:szCs w:val="28"/>
          <w:rtl/>
        </w:rPr>
        <w:t>مواثيق حقوق الإنسان الأساسية في إفريقيا</w:t>
      </w:r>
      <w:r w:rsidR="00426D2F" w:rsidRPr="00426D2F">
        <w:rPr>
          <w:rFonts w:ascii="Simplified Arabic" w:hAnsi="Simplified Arabic" w:cs="Simplified Arabic" w:hint="cs"/>
          <w:b/>
          <w:bCs/>
          <w:sz w:val="28"/>
          <w:szCs w:val="28"/>
          <w:rtl/>
        </w:rPr>
        <w:t>:</w:t>
      </w:r>
    </w:p>
    <w:p w:rsidR="00C820D1" w:rsidRDefault="00426D2F" w:rsidP="00C820D1">
      <w:pPr>
        <w:bidi/>
        <w:spacing w:after="0"/>
        <w:ind w:left="282"/>
        <w:jc w:val="both"/>
        <w:rPr>
          <w:rFonts w:ascii="Simplified Arabic" w:hAnsi="Simplified Arabic" w:cs="Simplified Arabic"/>
          <w:sz w:val="28"/>
          <w:szCs w:val="28"/>
          <w:rtl/>
        </w:rPr>
      </w:pPr>
      <w:r>
        <w:rPr>
          <w:rFonts w:ascii="Simplified Arabic" w:hAnsi="Simplified Arabic" w:cs="Simplified Arabic" w:hint="cs"/>
          <w:b/>
          <w:bCs/>
          <w:sz w:val="28"/>
          <w:szCs w:val="28"/>
          <w:rtl/>
        </w:rPr>
        <w:t xml:space="preserve">     </w:t>
      </w:r>
      <w:r w:rsidR="00C820D1">
        <w:rPr>
          <w:rFonts w:ascii="Simplified Arabic" w:hAnsi="Simplified Arabic" w:cs="Simplified Arabic" w:hint="cs"/>
          <w:b/>
          <w:bCs/>
          <w:sz w:val="28"/>
          <w:szCs w:val="28"/>
          <w:rtl/>
        </w:rPr>
        <w:t xml:space="preserve"> </w:t>
      </w:r>
      <w:r w:rsidR="00C820D1" w:rsidRPr="00C820D1">
        <w:rPr>
          <w:rFonts w:ascii="Simplified Arabic" w:hAnsi="Simplified Arabic" w:cs="Simplified Arabic" w:hint="cs"/>
          <w:sz w:val="28"/>
          <w:szCs w:val="28"/>
          <w:rtl/>
        </w:rPr>
        <w:t xml:space="preserve">جاءت </w:t>
      </w:r>
      <w:r w:rsidR="00F675E2" w:rsidRPr="00C820D1">
        <w:rPr>
          <w:rFonts w:ascii="Simplified Arabic" w:hAnsi="Simplified Arabic" w:cs="Simplified Arabic" w:hint="cs"/>
          <w:sz w:val="28"/>
          <w:szCs w:val="28"/>
          <w:rtl/>
        </w:rPr>
        <w:t>أول</w:t>
      </w:r>
      <w:r w:rsidR="00C820D1" w:rsidRPr="00C820D1">
        <w:rPr>
          <w:rFonts w:ascii="Simplified Arabic" w:hAnsi="Simplified Arabic" w:cs="Simplified Arabic" w:hint="cs"/>
          <w:sz w:val="28"/>
          <w:szCs w:val="28"/>
          <w:rtl/>
        </w:rPr>
        <w:t xml:space="preserve"> </w:t>
      </w:r>
      <w:r w:rsidR="00F675E2" w:rsidRPr="00C820D1">
        <w:rPr>
          <w:rFonts w:ascii="Simplified Arabic" w:hAnsi="Simplified Arabic" w:cs="Simplified Arabic" w:hint="cs"/>
          <w:sz w:val="28"/>
          <w:szCs w:val="28"/>
          <w:rtl/>
        </w:rPr>
        <w:t>إشارة</w:t>
      </w:r>
      <w:r w:rsidR="00C820D1" w:rsidRPr="00C820D1">
        <w:rPr>
          <w:rFonts w:ascii="Simplified Arabic" w:hAnsi="Simplified Arabic" w:cs="Simplified Arabic" w:hint="cs"/>
          <w:sz w:val="28"/>
          <w:szCs w:val="28"/>
          <w:rtl/>
        </w:rPr>
        <w:t xml:space="preserve"> </w:t>
      </w:r>
      <w:r w:rsidR="00F675E2" w:rsidRPr="00C820D1">
        <w:rPr>
          <w:rFonts w:ascii="Simplified Arabic" w:hAnsi="Simplified Arabic" w:cs="Simplified Arabic" w:hint="cs"/>
          <w:sz w:val="28"/>
          <w:szCs w:val="28"/>
          <w:rtl/>
        </w:rPr>
        <w:t>إلى</w:t>
      </w:r>
      <w:r w:rsidR="00C820D1" w:rsidRPr="00C820D1">
        <w:rPr>
          <w:rFonts w:ascii="Simplified Arabic" w:hAnsi="Simplified Arabic" w:cs="Simplified Arabic" w:hint="cs"/>
          <w:sz w:val="28"/>
          <w:szCs w:val="28"/>
          <w:rtl/>
        </w:rPr>
        <w:t xml:space="preserve"> موضوع حقوق </w:t>
      </w:r>
      <w:r w:rsidR="00F675E2" w:rsidRPr="00C820D1">
        <w:rPr>
          <w:rFonts w:ascii="Simplified Arabic" w:hAnsi="Simplified Arabic" w:cs="Simplified Arabic" w:hint="cs"/>
          <w:sz w:val="28"/>
          <w:szCs w:val="28"/>
          <w:rtl/>
        </w:rPr>
        <w:t>الإنسان</w:t>
      </w:r>
      <w:r w:rsidR="00C820D1" w:rsidRPr="00C820D1">
        <w:rPr>
          <w:rFonts w:ascii="Simplified Arabic" w:hAnsi="Simplified Arabic" w:cs="Simplified Arabic" w:hint="cs"/>
          <w:sz w:val="28"/>
          <w:szCs w:val="28"/>
          <w:rtl/>
        </w:rPr>
        <w:t xml:space="preserve"> في </w:t>
      </w:r>
      <w:r w:rsidR="00F675E2" w:rsidRPr="00C820D1">
        <w:rPr>
          <w:rFonts w:ascii="Simplified Arabic" w:hAnsi="Simplified Arabic" w:cs="Simplified Arabic" w:hint="cs"/>
          <w:sz w:val="28"/>
          <w:szCs w:val="28"/>
          <w:rtl/>
        </w:rPr>
        <w:t>إفريقيا</w:t>
      </w:r>
      <w:r w:rsidR="00C820D1">
        <w:rPr>
          <w:rFonts w:ascii="Simplified Arabic" w:hAnsi="Simplified Arabic" w:cs="Simplified Arabic" w:hint="cs"/>
          <w:sz w:val="28"/>
          <w:szCs w:val="28"/>
          <w:rtl/>
        </w:rPr>
        <w:t xml:space="preserve"> في قانون لاغوس الصادر عن المؤتمر الذي دعت </w:t>
      </w:r>
      <w:r w:rsidR="00F675E2">
        <w:rPr>
          <w:rFonts w:ascii="Simplified Arabic" w:hAnsi="Simplified Arabic" w:cs="Simplified Arabic" w:hint="cs"/>
          <w:sz w:val="28"/>
          <w:szCs w:val="28"/>
          <w:rtl/>
        </w:rPr>
        <w:t>إليه</w:t>
      </w:r>
      <w:r w:rsidR="00C820D1">
        <w:rPr>
          <w:rFonts w:ascii="Simplified Arabic" w:hAnsi="Simplified Arabic" w:cs="Simplified Arabic" w:hint="cs"/>
          <w:sz w:val="28"/>
          <w:szCs w:val="28"/>
          <w:rtl/>
        </w:rPr>
        <w:t xml:space="preserve"> اللجنة الدولية للفقهاء في لاغوس العاصمة السابقة لنيجيريا عام 1961 </w:t>
      </w:r>
      <w:r w:rsidR="00F675E2">
        <w:rPr>
          <w:rFonts w:ascii="Simplified Arabic" w:hAnsi="Simplified Arabic" w:cs="Simplified Arabic" w:hint="cs"/>
          <w:sz w:val="28"/>
          <w:szCs w:val="28"/>
          <w:rtl/>
        </w:rPr>
        <w:t>إذ</w:t>
      </w:r>
      <w:r w:rsidR="00C820D1">
        <w:rPr>
          <w:rFonts w:ascii="Simplified Arabic" w:hAnsi="Simplified Arabic" w:cs="Simplified Arabic" w:hint="cs"/>
          <w:sz w:val="28"/>
          <w:szCs w:val="28"/>
          <w:rtl/>
        </w:rPr>
        <w:t xml:space="preserve"> دعا فيه المؤتمرون الدول </w:t>
      </w:r>
      <w:r w:rsidR="00F675E2">
        <w:rPr>
          <w:rFonts w:ascii="Simplified Arabic" w:hAnsi="Simplified Arabic" w:cs="Simplified Arabic" w:hint="cs"/>
          <w:sz w:val="28"/>
          <w:szCs w:val="28"/>
          <w:rtl/>
        </w:rPr>
        <w:t>الإفريقية</w:t>
      </w:r>
      <w:r w:rsidR="00DA37A9">
        <w:rPr>
          <w:rFonts w:ascii="Simplified Arabic" w:hAnsi="Simplified Arabic" w:cs="Simplified Arabic" w:hint="cs"/>
          <w:sz w:val="28"/>
          <w:szCs w:val="28"/>
          <w:rtl/>
        </w:rPr>
        <w:t xml:space="preserve"> </w:t>
      </w:r>
      <w:r w:rsidR="00F675E2">
        <w:rPr>
          <w:rFonts w:ascii="Simplified Arabic" w:hAnsi="Simplified Arabic" w:cs="Simplified Arabic" w:hint="cs"/>
          <w:sz w:val="28"/>
          <w:szCs w:val="28"/>
          <w:rtl/>
        </w:rPr>
        <w:t>إلى</w:t>
      </w:r>
      <w:r w:rsidR="00DA37A9">
        <w:rPr>
          <w:rFonts w:ascii="Simplified Arabic" w:hAnsi="Simplified Arabic" w:cs="Simplified Arabic" w:hint="cs"/>
          <w:sz w:val="28"/>
          <w:szCs w:val="28"/>
          <w:rtl/>
        </w:rPr>
        <w:t xml:space="preserve"> دراسة فكرة وضع ميثاق </w:t>
      </w:r>
      <w:r w:rsidR="00F675E2">
        <w:rPr>
          <w:rFonts w:ascii="Simplified Arabic" w:hAnsi="Simplified Arabic" w:cs="Simplified Arabic" w:hint="cs"/>
          <w:sz w:val="28"/>
          <w:szCs w:val="28"/>
          <w:rtl/>
        </w:rPr>
        <w:t>إفريقي</w:t>
      </w:r>
      <w:r w:rsidR="00DA37A9">
        <w:rPr>
          <w:rFonts w:ascii="Simplified Arabic" w:hAnsi="Simplified Arabic" w:cs="Simplified Arabic" w:hint="cs"/>
          <w:sz w:val="28"/>
          <w:szCs w:val="28"/>
          <w:rtl/>
        </w:rPr>
        <w:t xml:space="preserve"> لحقوق </w:t>
      </w:r>
      <w:r w:rsidR="00F675E2">
        <w:rPr>
          <w:rFonts w:ascii="Simplified Arabic" w:hAnsi="Simplified Arabic" w:cs="Simplified Arabic" w:hint="cs"/>
          <w:sz w:val="28"/>
          <w:szCs w:val="28"/>
          <w:rtl/>
        </w:rPr>
        <w:t>الإنسان</w:t>
      </w:r>
      <w:r w:rsidR="00DA37A9">
        <w:rPr>
          <w:rFonts w:ascii="Simplified Arabic" w:hAnsi="Simplified Arabic" w:cs="Simplified Arabic" w:hint="cs"/>
          <w:sz w:val="28"/>
          <w:szCs w:val="28"/>
          <w:rtl/>
        </w:rPr>
        <w:t xml:space="preserve"> بهدف توفير ضمانات </w:t>
      </w:r>
      <w:r w:rsidR="00F675E2">
        <w:rPr>
          <w:rFonts w:ascii="Simplified Arabic" w:hAnsi="Simplified Arabic" w:cs="Simplified Arabic" w:hint="cs"/>
          <w:sz w:val="28"/>
          <w:szCs w:val="28"/>
          <w:rtl/>
        </w:rPr>
        <w:t>إضافية</w:t>
      </w:r>
      <w:r w:rsidR="00DA37A9">
        <w:rPr>
          <w:rFonts w:ascii="Simplified Arabic" w:hAnsi="Simplified Arabic" w:cs="Simplified Arabic" w:hint="cs"/>
          <w:sz w:val="28"/>
          <w:szCs w:val="28"/>
          <w:rtl/>
        </w:rPr>
        <w:t xml:space="preserve"> تحقق الحماية على المستوى العملي وقدر لهذه الفكرة </w:t>
      </w:r>
      <w:r w:rsidR="00F675E2">
        <w:rPr>
          <w:rFonts w:ascii="Simplified Arabic" w:hAnsi="Simplified Arabic" w:cs="Simplified Arabic" w:hint="cs"/>
          <w:sz w:val="28"/>
          <w:szCs w:val="28"/>
          <w:rtl/>
        </w:rPr>
        <w:t>أن</w:t>
      </w:r>
      <w:r w:rsidR="00DA37A9">
        <w:rPr>
          <w:rFonts w:ascii="Simplified Arabic" w:hAnsi="Simplified Arabic" w:cs="Simplified Arabic" w:hint="cs"/>
          <w:sz w:val="28"/>
          <w:szCs w:val="28"/>
          <w:rtl/>
        </w:rPr>
        <w:t xml:space="preserve"> تكون محل نقاش في مؤتمرات افريقية عدة حتى عرض الميثاق </w:t>
      </w:r>
      <w:r w:rsidR="00F675E2">
        <w:rPr>
          <w:rFonts w:ascii="Simplified Arabic" w:hAnsi="Simplified Arabic" w:cs="Simplified Arabic" w:hint="cs"/>
          <w:sz w:val="28"/>
          <w:szCs w:val="28"/>
          <w:rtl/>
        </w:rPr>
        <w:t>الإفريقي</w:t>
      </w:r>
      <w:r w:rsidR="00DA37A9">
        <w:rPr>
          <w:rFonts w:ascii="Simplified Arabic" w:hAnsi="Simplified Arabic" w:cs="Simplified Arabic" w:hint="cs"/>
          <w:sz w:val="28"/>
          <w:szCs w:val="28"/>
          <w:rtl/>
        </w:rPr>
        <w:t xml:space="preserve"> لحقوق </w:t>
      </w:r>
      <w:r w:rsidR="00F675E2">
        <w:rPr>
          <w:rFonts w:ascii="Simplified Arabic" w:hAnsi="Simplified Arabic" w:cs="Simplified Arabic" w:hint="cs"/>
          <w:sz w:val="28"/>
          <w:szCs w:val="28"/>
          <w:rtl/>
        </w:rPr>
        <w:t>الإنسان على مؤتمر القمة الإفريقي في نيروبي عام 1981 وتمت الموافقة عليه و دخل حيز النفاذ عام 1986.</w:t>
      </w:r>
    </w:p>
    <w:p w:rsidR="00F675E2" w:rsidRDefault="00042436" w:rsidP="00042436">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يتألف</w:t>
      </w:r>
      <w:r w:rsidR="00F675E2">
        <w:rPr>
          <w:rFonts w:ascii="Simplified Arabic" w:hAnsi="Simplified Arabic" w:cs="Simplified Arabic" w:hint="cs"/>
          <w:sz w:val="28"/>
          <w:szCs w:val="28"/>
          <w:rtl/>
        </w:rPr>
        <w:t xml:space="preserve"> هذا الميثاق من ديباجة و 68 مادة ح</w:t>
      </w:r>
      <w:r w:rsidR="002700D1">
        <w:rPr>
          <w:rFonts w:ascii="Simplified Arabic" w:hAnsi="Simplified Arabic" w:cs="Simplified Arabic" w:hint="cs"/>
          <w:sz w:val="28"/>
          <w:szCs w:val="28"/>
          <w:rtl/>
        </w:rPr>
        <w:t xml:space="preserve">يث </w:t>
      </w:r>
      <w:r>
        <w:rPr>
          <w:rFonts w:ascii="Simplified Arabic" w:hAnsi="Simplified Arabic" w:cs="Simplified Arabic" w:hint="cs"/>
          <w:sz w:val="28"/>
          <w:szCs w:val="28"/>
          <w:rtl/>
        </w:rPr>
        <w:t>أكدت</w:t>
      </w:r>
      <w:r w:rsidR="002700D1">
        <w:rPr>
          <w:rFonts w:ascii="Simplified Arabic" w:hAnsi="Simplified Arabic" w:cs="Simplified Arabic" w:hint="cs"/>
          <w:sz w:val="28"/>
          <w:szCs w:val="28"/>
          <w:rtl/>
        </w:rPr>
        <w:t xml:space="preserve"> الديباجة التي تعد جزء لا </w:t>
      </w:r>
      <w:r>
        <w:rPr>
          <w:rFonts w:ascii="Simplified Arabic" w:hAnsi="Simplified Arabic" w:cs="Simplified Arabic" w:hint="cs"/>
          <w:sz w:val="28"/>
          <w:szCs w:val="28"/>
          <w:rtl/>
        </w:rPr>
        <w:t>يتجزأ</w:t>
      </w:r>
      <w:r w:rsidR="002700D1">
        <w:rPr>
          <w:rFonts w:ascii="Simplified Arabic" w:hAnsi="Simplified Arabic" w:cs="Simplified Arabic" w:hint="cs"/>
          <w:sz w:val="28"/>
          <w:szCs w:val="28"/>
          <w:rtl/>
        </w:rPr>
        <w:t xml:space="preserve"> من الميثاق على </w:t>
      </w:r>
      <w:r>
        <w:rPr>
          <w:rFonts w:ascii="Simplified Arabic" w:hAnsi="Simplified Arabic" w:cs="Simplified Arabic" w:hint="cs"/>
          <w:sz w:val="28"/>
          <w:szCs w:val="28"/>
          <w:rtl/>
        </w:rPr>
        <w:t>أن</w:t>
      </w:r>
      <w:r w:rsidR="002700D1">
        <w:rPr>
          <w:rFonts w:ascii="Simplified Arabic" w:hAnsi="Simplified Arabic" w:cs="Simplified Arabic" w:hint="cs"/>
          <w:sz w:val="28"/>
          <w:szCs w:val="28"/>
          <w:rtl/>
        </w:rPr>
        <w:t xml:space="preserve"> الدول </w:t>
      </w:r>
      <w:r>
        <w:rPr>
          <w:rFonts w:ascii="Simplified Arabic" w:hAnsi="Simplified Arabic" w:cs="Simplified Arabic" w:hint="cs"/>
          <w:sz w:val="28"/>
          <w:szCs w:val="28"/>
          <w:rtl/>
        </w:rPr>
        <w:t>الأعضاء</w:t>
      </w:r>
      <w:r w:rsidR="002700D1">
        <w:rPr>
          <w:rFonts w:ascii="Simplified Arabic" w:hAnsi="Simplified Arabic" w:cs="Simplified Arabic" w:hint="cs"/>
          <w:sz w:val="28"/>
          <w:szCs w:val="28"/>
          <w:rtl/>
        </w:rPr>
        <w:t xml:space="preserve"> مقتنعة بضرورة كفالة الاهتمام الخاص بالحق في التنمية، وعدم فصل الحقوق المدنية والسياسية عن الحقوق الاقتصادية و الاجتماعية و الثقافية، وان الوفاء بالحقوق الثانية هو الذي يكفل التمتع بالحقوق </w:t>
      </w:r>
      <w:r>
        <w:rPr>
          <w:rFonts w:ascii="Simplified Arabic" w:hAnsi="Simplified Arabic" w:cs="Simplified Arabic" w:hint="cs"/>
          <w:sz w:val="28"/>
          <w:szCs w:val="28"/>
          <w:rtl/>
        </w:rPr>
        <w:t>الأولى</w:t>
      </w:r>
      <w:r w:rsidR="002700D1">
        <w:rPr>
          <w:rFonts w:ascii="Simplified Arabic" w:hAnsi="Simplified Arabic" w:cs="Simplified Arabic" w:hint="cs"/>
          <w:sz w:val="28"/>
          <w:szCs w:val="28"/>
          <w:rtl/>
        </w:rPr>
        <w:t xml:space="preserve">، كما </w:t>
      </w:r>
      <w:r>
        <w:rPr>
          <w:rFonts w:ascii="Simplified Arabic" w:hAnsi="Simplified Arabic" w:cs="Simplified Arabic" w:hint="cs"/>
          <w:sz w:val="28"/>
          <w:szCs w:val="28"/>
          <w:rtl/>
        </w:rPr>
        <w:t>أكدت</w:t>
      </w:r>
      <w:r w:rsidR="002700D1">
        <w:rPr>
          <w:rFonts w:ascii="Simplified Arabic" w:hAnsi="Simplified Arabic" w:cs="Simplified Arabic" w:hint="cs"/>
          <w:sz w:val="28"/>
          <w:szCs w:val="28"/>
          <w:rtl/>
        </w:rPr>
        <w:t xml:space="preserve"> الديباجة على عزم الدول </w:t>
      </w:r>
      <w:r>
        <w:rPr>
          <w:rFonts w:ascii="Simplified Arabic" w:hAnsi="Simplified Arabic" w:cs="Simplified Arabic" w:hint="cs"/>
          <w:sz w:val="28"/>
          <w:szCs w:val="28"/>
          <w:rtl/>
        </w:rPr>
        <w:t>الإفريقية</w:t>
      </w:r>
      <w:r w:rsidR="002700D1">
        <w:rPr>
          <w:rFonts w:ascii="Simplified Arabic" w:hAnsi="Simplified Arabic" w:cs="Simplified Arabic" w:hint="cs"/>
          <w:sz w:val="28"/>
          <w:szCs w:val="28"/>
          <w:rtl/>
        </w:rPr>
        <w:t xml:space="preserve"> على </w:t>
      </w:r>
      <w:r>
        <w:rPr>
          <w:rFonts w:ascii="Simplified Arabic" w:hAnsi="Simplified Arabic" w:cs="Simplified Arabic" w:hint="cs"/>
          <w:sz w:val="28"/>
          <w:szCs w:val="28"/>
          <w:rtl/>
        </w:rPr>
        <w:t>إزالة</w:t>
      </w:r>
      <w:r w:rsidR="002700D1">
        <w:rPr>
          <w:rFonts w:ascii="Simplified Arabic" w:hAnsi="Simplified Arabic" w:cs="Simplified Arabic" w:hint="cs"/>
          <w:sz w:val="28"/>
          <w:szCs w:val="28"/>
          <w:rtl/>
        </w:rPr>
        <w:t xml:space="preserve"> كل </w:t>
      </w:r>
      <w:r>
        <w:rPr>
          <w:rFonts w:ascii="Simplified Arabic" w:hAnsi="Simplified Arabic" w:cs="Simplified Arabic" w:hint="cs"/>
          <w:sz w:val="28"/>
          <w:szCs w:val="28"/>
          <w:rtl/>
        </w:rPr>
        <w:t>أشكال</w:t>
      </w:r>
      <w:r w:rsidR="002700D1">
        <w:rPr>
          <w:rFonts w:ascii="Simplified Arabic" w:hAnsi="Simplified Arabic" w:cs="Simplified Arabic" w:hint="cs"/>
          <w:sz w:val="28"/>
          <w:szCs w:val="28"/>
          <w:rtl/>
        </w:rPr>
        <w:t xml:space="preserve"> الاستعمار، وعن وعيها للفضائل التي تتمتع بها التقاليد ذات الطابع التاريخي</w:t>
      </w:r>
      <w:r w:rsidR="009D06C5">
        <w:rPr>
          <w:rFonts w:ascii="Simplified Arabic" w:hAnsi="Simplified Arabic" w:cs="Simplified Arabic" w:hint="cs"/>
          <w:sz w:val="28"/>
          <w:szCs w:val="28"/>
          <w:rtl/>
        </w:rPr>
        <w:t xml:space="preserve"> وقيم الحضارة في </w:t>
      </w:r>
      <w:r>
        <w:rPr>
          <w:rFonts w:ascii="Simplified Arabic" w:hAnsi="Simplified Arabic" w:cs="Simplified Arabic" w:hint="cs"/>
          <w:sz w:val="28"/>
          <w:szCs w:val="28"/>
          <w:rtl/>
        </w:rPr>
        <w:t>إفريقيا</w:t>
      </w:r>
      <w:r w:rsidR="009D06C5">
        <w:rPr>
          <w:rFonts w:ascii="Simplified Arabic" w:hAnsi="Simplified Arabic" w:cs="Simplified Arabic" w:hint="cs"/>
          <w:sz w:val="28"/>
          <w:szCs w:val="28"/>
          <w:rtl/>
        </w:rPr>
        <w:t xml:space="preserve"> التي يجب </w:t>
      </w:r>
      <w:r>
        <w:rPr>
          <w:rFonts w:ascii="Simplified Arabic" w:hAnsi="Simplified Arabic" w:cs="Simplified Arabic" w:hint="cs"/>
          <w:sz w:val="28"/>
          <w:szCs w:val="28"/>
          <w:rtl/>
        </w:rPr>
        <w:t>أن</w:t>
      </w:r>
      <w:r w:rsidR="009D06C5">
        <w:rPr>
          <w:rFonts w:ascii="Simplified Arabic" w:hAnsi="Simplified Arabic" w:cs="Simplified Arabic" w:hint="cs"/>
          <w:sz w:val="28"/>
          <w:szCs w:val="28"/>
          <w:rtl/>
        </w:rPr>
        <w:t xml:space="preserve"> تنبع منها وتتسم بها </w:t>
      </w:r>
      <w:r>
        <w:rPr>
          <w:rFonts w:ascii="Simplified Arabic" w:hAnsi="Simplified Arabic" w:cs="Simplified Arabic" w:hint="cs"/>
          <w:sz w:val="28"/>
          <w:szCs w:val="28"/>
          <w:rtl/>
        </w:rPr>
        <w:t>أفكارها</w:t>
      </w:r>
      <w:r w:rsidR="009D06C5">
        <w:rPr>
          <w:rFonts w:ascii="Simplified Arabic" w:hAnsi="Simplified Arabic" w:cs="Simplified Arabic" w:hint="cs"/>
          <w:sz w:val="28"/>
          <w:szCs w:val="28"/>
          <w:rtl/>
        </w:rPr>
        <w:t xml:space="preserve"> حول مفهوم حقوق </w:t>
      </w:r>
      <w:r>
        <w:rPr>
          <w:rFonts w:ascii="Simplified Arabic" w:hAnsi="Simplified Arabic" w:cs="Simplified Arabic" w:hint="cs"/>
          <w:sz w:val="28"/>
          <w:szCs w:val="28"/>
          <w:rtl/>
        </w:rPr>
        <w:t>الإنسان و</w:t>
      </w:r>
      <w:r w:rsidR="009D06C5">
        <w:rPr>
          <w:rFonts w:ascii="Simplified Arabic" w:hAnsi="Simplified Arabic" w:cs="Simplified Arabic" w:hint="cs"/>
          <w:sz w:val="28"/>
          <w:szCs w:val="28"/>
          <w:rtl/>
        </w:rPr>
        <w:t xml:space="preserve">الشعوب، وهذا يبرر الطابع المميز و الخاص لحقوق </w:t>
      </w:r>
      <w:r>
        <w:rPr>
          <w:rFonts w:ascii="Simplified Arabic" w:hAnsi="Simplified Arabic" w:cs="Simplified Arabic" w:hint="cs"/>
          <w:sz w:val="28"/>
          <w:szCs w:val="28"/>
          <w:rtl/>
        </w:rPr>
        <w:t>الإنسان</w:t>
      </w:r>
      <w:r w:rsidR="009D06C5">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وأولوية</w:t>
      </w:r>
      <w:r w:rsidR="009D06C5">
        <w:rPr>
          <w:rFonts w:ascii="Simplified Arabic" w:hAnsi="Simplified Arabic" w:cs="Simplified Arabic" w:hint="cs"/>
          <w:sz w:val="28"/>
          <w:szCs w:val="28"/>
          <w:rtl/>
        </w:rPr>
        <w:t xml:space="preserve"> بعضها على بعضها طبقا لمفهوم </w:t>
      </w:r>
      <w:r>
        <w:rPr>
          <w:rFonts w:ascii="Simplified Arabic" w:hAnsi="Simplified Arabic" w:cs="Simplified Arabic" w:hint="cs"/>
          <w:sz w:val="28"/>
          <w:szCs w:val="28"/>
          <w:rtl/>
        </w:rPr>
        <w:t>إفريقي</w:t>
      </w:r>
      <w:r w:rsidR="009D06C5">
        <w:rPr>
          <w:rFonts w:ascii="Simplified Arabic" w:hAnsi="Simplified Arabic" w:cs="Simplified Arabic" w:hint="cs"/>
          <w:sz w:val="28"/>
          <w:szCs w:val="28"/>
          <w:rtl/>
        </w:rPr>
        <w:t xml:space="preserve"> ينبع من مشاكل و حاجات القارة السوداء.</w:t>
      </w:r>
    </w:p>
    <w:p w:rsidR="009D06C5" w:rsidRDefault="009D06C5" w:rsidP="009D06C5">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042436">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جانب الميثاق </w:t>
      </w:r>
      <w:r w:rsidR="00042436">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لحقوق </w:t>
      </w:r>
      <w:r w:rsidR="00042436">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و الشعوب، يتضمن النظام القانوني </w:t>
      </w:r>
      <w:r w:rsidR="00042436">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لحقوق </w:t>
      </w:r>
      <w:r w:rsidR="00042436">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مجموعة من الوثائق القانونية الملزمة ومنها الاتفاقية التي تحكم الجوانب المختلفة لمشاكل </w:t>
      </w:r>
      <w:r w:rsidR="00042436">
        <w:rPr>
          <w:rFonts w:ascii="Simplified Arabic" w:hAnsi="Simplified Arabic" w:cs="Simplified Arabic" w:hint="cs"/>
          <w:sz w:val="28"/>
          <w:szCs w:val="28"/>
          <w:rtl/>
        </w:rPr>
        <w:t>اللاجئين</w:t>
      </w:r>
      <w:r>
        <w:rPr>
          <w:rFonts w:ascii="Simplified Arabic" w:hAnsi="Simplified Arabic" w:cs="Simplified Arabic" w:hint="cs"/>
          <w:sz w:val="28"/>
          <w:szCs w:val="28"/>
          <w:rtl/>
        </w:rPr>
        <w:t xml:space="preserve"> في </w:t>
      </w:r>
      <w:r w:rsidR="00042436">
        <w:rPr>
          <w:rFonts w:ascii="Simplified Arabic" w:hAnsi="Simplified Arabic" w:cs="Simplified Arabic" w:hint="cs"/>
          <w:sz w:val="28"/>
          <w:szCs w:val="28"/>
          <w:rtl/>
        </w:rPr>
        <w:t>إفريقيا</w:t>
      </w:r>
      <w:r>
        <w:rPr>
          <w:rFonts w:ascii="Simplified Arabic" w:hAnsi="Simplified Arabic" w:cs="Simplified Arabic" w:hint="cs"/>
          <w:sz w:val="28"/>
          <w:szCs w:val="28"/>
          <w:rtl/>
        </w:rPr>
        <w:t xml:space="preserve">، الميثاق </w:t>
      </w:r>
      <w:r w:rsidR="00042436">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لحقوق و رفاهية الطفل، البروتوكول الخاص بالميثاق</w:t>
      </w:r>
      <w:r w:rsidR="00042436">
        <w:rPr>
          <w:rFonts w:ascii="Simplified Arabic" w:hAnsi="Simplified Arabic" w:cs="Simplified Arabic" w:hint="cs"/>
          <w:sz w:val="28"/>
          <w:szCs w:val="28"/>
          <w:rtl/>
        </w:rPr>
        <w:t xml:space="preserve"> الإفريقي لإنشاء المحكمة الإفريقية لحقوق الإنسان والشعوب، بروتوكول الميثاق الإفريقي لحقوق الإنسان و الشعوب بشان حقوق المرأة، و الميثاق الإفريقي حول الديمقراطية و الانتخابات و الحكم.</w:t>
      </w:r>
    </w:p>
    <w:p w:rsidR="00042436" w:rsidRDefault="00042436" w:rsidP="00042436">
      <w:pPr>
        <w:bidi/>
        <w:spacing w:after="0"/>
        <w:ind w:left="282"/>
        <w:jc w:val="both"/>
        <w:rPr>
          <w:rFonts w:ascii="Simplified Arabic" w:hAnsi="Simplified Arabic" w:cs="Simplified Arabic"/>
          <w:sz w:val="28"/>
          <w:szCs w:val="28"/>
          <w:rtl/>
        </w:rPr>
      </w:pPr>
    </w:p>
    <w:p w:rsidR="00042436" w:rsidRDefault="00042436" w:rsidP="00042436">
      <w:pPr>
        <w:bidi/>
        <w:spacing w:after="0"/>
        <w:ind w:left="282"/>
        <w:jc w:val="both"/>
        <w:rPr>
          <w:rFonts w:ascii="Simplified Arabic" w:hAnsi="Simplified Arabic" w:cs="Simplified Arabic"/>
          <w:sz w:val="28"/>
          <w:szCs w:val="28"/>
          <w:rtl/>
        </w:rPr>
      </w:pPr>
    </w:p>
    <w:p w:rsidR="00042436" w:rsidRDefault="00042436" w:rsidP="00042436">
      <w:pPr>
        <w:bidi/>
        <w:spacing w:after="0"/>
        <w:ind w:left="282"/>
        <w:jc w:val="both"/>
        <w:rPr>
          <w:rFonts w:ascii="Simplified Arabic" w:hAnsi="Simplified Arabic" w:cs="Simplified Arabic"/>
          <w:b/>
          <w:bCs/>
          <w:sz w:val="28"/>
          <w:szCs w:val="28"/>
          <w:rtl/>
        </w:rPr>
      </w:pPr>
      <w:r w:rsidRPr="00042436">
        <w:rPr>
          <w:rFonts w:ascii="Simplified Arabic" w:hAnsi="Simplified Arabic" w:cs="Simplified Arabic" w:hint="cs"/>
          <w:b/>
          <w:bCs/>
          <w:sz w:val="28"/>
          <w:szCs w:val="28"/>
          <w:rtl/>
        </w:rPr>
        <w:lastRenderedPageBreak/>
        <w:t>2/ الآليات  الأساسية لحماية حقوق الإنسان في إفريقيا</w:t>
      </w:r>
    </w:p>
    <w:p w:rsidR="00042436" w:rsidRPr="00042436" w:rsidRDefault="00042436" w:rsidP="00042436">
      <w:pPr>
        <w:bidi/>
        <w:spacing w:after="0"/>
        <w:ind w:left="282"/>
        <w:jc w:val="both"/>
        <w:rPr>
          <w:rFonts w:ascii="Simplified Arabic" w:hAnsi="Simplified Arabic" w:cs="Simplified Arabic"/>
          <w:sz w:val="28"/>
          <w:szCs w:val="28"/>
          <w:rtl/>
        </w:rPr>
      </w:pPr>
      <w:r w:rsidRPr="00042436">
        <w:rPr>
          <w:rFonts w:ascii="Simplified Arabic" w:hAnsi="Simplified Arabic" w:cs="Simplified Arabic" w:hint="cs"/>
          <w:sz w:val="28"/>
          <w:szCs w:val="28"/>
          <w:rtl/>
        </w:rPr>
        <w:t xml:space="preserve">     تتمثل أساسا في اللجنة الإفريقية لحقوق الإنسان والشعوب وكذلك المحكمة الإفريقية</w:t>
      </w:r>
    </w:p>
    <w:p w:rsidR="00042436" w:rsidRDefault="00042436" w:rsidP="00042436">
      <w:pPr>
        <w:bidi/>
        <w:spacing w:after="0"/>
        <w:ind w:left="282"/>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أ/ اللجنة الإفريقية لحقوق الإنسان والشعوب:</w:t>
      </w:r>
    </w:p>
    <w:p w:rsidR="00042436" w:rsidRPr="00DC6796" w:rsidRDefault="00042436" w:rsidP="00042436">
      <w:pPr>
        <w:bidi/>
        <w:spacing w:after="0"/>
        <w:ind w:left="282"/>
        <w:jc w:val="both"/>
        <w:rPr>
          <w:rFonts w:ascii="Simplified Arabic" w:hAnsi="Simplified Arabic" w:cs="Simplified Arabic"/>
          <w:sz w:val="28"/>
          <w:szCs w:val="28"/>
          <w:rtl/>
        </w:rPr>
      </w:pPr>
      <w:r w:rsidRPr="00DC6796">
        <w:rPr>
          <w:rFonts w:ascii="Simplified Arabic" w:hAnsi="Simplified Arabic" w:cs="Simplified Arabic" w:hint="cs"/>
          <w:sz w:val="28"/>
          <w:szCs w:val="28"/>
          <w:rtl/>
        </w:rPr>
        <w:t xml:space="preserve">    انشأ الميثاق </w:t>
      </w:r>
      <w:r w:rsidR="00DC6796" w:rsidRPr="00DC6796">
        <w:rPr>
          <w:rFonts w:ascii="Simplified Arabic" w:hAnsi="Simplified Arabic" w:cs="Simplified Arabic" w:hint="cs"/>
          <w:sz w:val="28"/>
          <w:szCs w:val="28"/>
          <w:rtl/>
        </w:rPr>
        <w:t>الإفريقي</w:t>
      </w:r>
      <w:r w:rsidRPr="00DC6796">
        <w:rPr>
          <w:rFonts w:ascii="Simplified Arabic" w:hAnsi="Simplified Arabic" w:cs="Simplified Arabic" w:hint="cs"/>
          <w:sz w:val="28"/>
          <w:szCs w:val="28"/>
          <w:rtl/>
        </w:rPr>
        <w:t xml:space="preserve"> اللجنة </w:t>
      </w:r>
      <w:r w:rsidR="00DC6796" w:rsidRPr="00DC6796">
        <w:rPr>
          <w:rFonts w:ascii="Simplified Arabic" w:hAnsi="Simplified Arabic" w:cs="Simplified Arabic" w:hint="cs"/>
          <w:sz w:val="28"/>
          <w:szCs w:val="28"/>
          <w:rtl/>
        </w:rPr>
        <w:t>الإفريقية</w:t>
      </w:r>
      <w:r w:rsidRPr="00DC6796">
        <w:rPr>
          <w:rFonts w:ascii="Simplified Arabic" w:hAnsi="Simplified Arabic" w:cs="Simplified Arabic" w:hint="cs"/>
          <w:sz w:val="28"/>
          <w:szCs w:val="28"/>
          <w:rtl/>
        </w:rPr>
        <w:t xml:space="preserve"> لحقوق </w:t>
      </w:r>
      <w:r w:rsidR="00DC6796" w:rsidRPr="00DC6796">
        <w:rPr>
          <w:rFonts w:ascii="Simplified Arabic" w:hAnsi="Simplified Arabic" w:cs="Simplified Arabic" w:hint="cs"/>
          <w:sz w:val="28"/>
          <w:szCs w:val="28"/>
          <w:rtl/>
        </w:rPr>
        <w:t>الإنسان</w:t>
      </w:r>
      <w:r w:rsidRPr="00DC6796">
        <w:rPr>
          <w:rFonts w:ascii="Simplified Arabic" w:hAnsi="Simplified Arabic" w:cs="Simplified Arabic" w:hint="cs"/>
          <w:sz w:val="28"/>
          <w:szCs w:val="28"/>
          <w:rtl/>
        </w:rPr>
        <w:t xml:space="preserve"> و الشعوب، وقد بدأ نشاط اللجنة بادئ </w:t>
      </w:r>
      <w:r w:rsidR="00DC6796" w:rsidRPr="00DC6796">
        <w:rPr>
          <w:rFonts w:ascii="Simplified Arabic" w:hAnsi="Simplified Arabic" w:cs="Simplified Arabic" w:hint="cs"/>
          <w:sz w:val="28"/>
          <w:szCs w:val="28"/>
          <w:rtl/>
        </w:rPr>
        <w:t>الأمر</w:t>
      </w:r>
      <w:r w:rsidRPr="00DC6796">
        <w:rPr>
          <w:rFonts w:ascii="Simplified Arabic" w:hAnsi="Simplified Arabic" w:cs="Simplified Arabic" w:hint="cs"/>
          <w:sz w:val="28"/>
          <w:szCs w:val="28"/>
          <w:rtl/>
        </w:rPr>
        <w:t xml:space="preserve"> بتاريخ 2 نوفمبر 1987 في </w:t>
      </w:r>
      <w:r w:rsidR="00DC6796" w:rsidRPr="00DC6796">
        <w:rPr>
          <w:rFonts w:ascii="Simplified Arabic" w:hAnsi="Simplified Arabic" w:cs="Simplified Arabic" w:hint="cs"/>
          <w:sz w:val="28"/>
          <w:szCs w:val="28"/>
          <w:rtl/>
        </w:rPr>
        <w:t>أديس</w:t>
      </w:r>
      <w:r w:rsidRPr="00DC6796">
        <w:rPr>
          <w:rFonts w:ascii="Simplified Arabic" w:hAnsi="Simplified Arabic" w:cs="Simplified Arabic" w:hint="cs"/>
          <w:sz w:val="28"/>
          <w:szCs w:val="28"/>
          <w:rtl/>
        </w:rPr>
        <w:t xml:space="preserve"> </w:t>
      </w:r>
      <w:r w:rsidR="00DC6796" w:rsidRPr="00DC6796">
        <w:rPr>
          <w:rFonts w:ascii="Simplified Arabic" w:hAnsi="Simplified Arabic" w:cs="Simplified Arabic" w:hint="cs"/>
          <w:sz w:val="28"/>
          <w:szCs w:val="28"/>
          <w:rtl/>
        </w:rPr>
        <w:t>أبابا</w:t>
      </w:r>
      <w:r w:rsidRPr="00DC6796">
        <w:rPr>
          <w:rFonts w:ascii="Simplified Arabic" w:hAnsi="Simplified Arabic" w:cs="Simplified Arabic" w:hint="cs"/>
          <w:sz w:val="28"/>
          <w:szCs w:val="28"/>
          <w:rtl/>
        </w:rPr>
        <w:t xml:space="preserve">( عاصمة </w:t>
      </w:r>
      <w:r w:rsidR="00DC6796" w:rsidRPr="00DC6796">
        <w:rPr>
          <w:rFonts w:ascii="Simplified Arabic" w:hAnsi="Simplified Arabic" w:cs="Simplified Arabic" w:hint="cs"/>
          <w:sz w:val="28"/>
          <w:szCs w:val="28"/>
          <w:rtl/>
        </w:rPr>
        <w:t>إثيوبيا</w:t>
      </w:r>
      <w:r w:rsidRPr="00DC6796">
        <w:rPr>
          <w:rFonts w:ascii="Simplified Arabic" w:hAnsi="Simplified Arabic" w:cs="Simplified Arabic" w:hint="cs"/>
          <w:sz w:val="28"/>
          <w:szCs w:val="28"/>
          <w:rtl/>
        </w:rPr>
        <w:t xml:space="preserve">) وتم في وقت لاحق جعل موقع </w:t>
      </w:r>
      <w:r w:rsidR="00DC6796" w:rsidRPr="00DC6796">
        <w:rPr>
          <w:rFonts w:ascii="Simplified Arabic" w:hAnsi="Simplified Arabic" w:cs="Simplified Arabic" w:hint="cs"/>
          <w:sz w:val="28"/>
          <w:szCs w:val="28"/>
          <w:rtl/>
        </w:rPr>
        <w:t>الأمانة</w:t>
      </w:r>
      <w:r w:rsidRPr="00DC6796">
        <w:rPr>
          <w:rFonts w:ascii="Simplified Arabic" w:hAnsi="Simplified Arabic" w:cs="Simplified Arabic" w:hint="cs"/>
          <w:sz w:val="28"/>
          <w:szCs w:val="28"/>
          <w:rtl/>
        </w:rPr>
        <w:t xml:space="preserve"> العامة للجنة </w:t>
      </w:r>
      <w:r w:rsidR="00DC6796" w:rsidRPr="00DC6796">
        <w:rPr>
          <w:rFonts w:ascii="Simplified Arabic" w:hAnsi="Simplified Arabic" w:cs="Simplified Arabic" w:hint="cs"/>
          <w:sz w:val="28"/>
          <w:szCs w:val="28"/>
          <w:rtl/>
        </w:rPr>
        <w:t>الإفريقية</w:t>
      </w:r>
      <w:r w:rsidRPr="00DC6796">
        <w:rPr>
          <w:rFonts w:ascii="Simplified Arabic" w:hAnsi="Simplified Arabic" w:cs="Simplified Arabic" w:hint="cs"/>
          <w:sz w:val="28"/>
          <w:szCs w:val="28"/>
          <w:rtl/>
        </w:rPr>
        <w:t xml:space="preserve"> في بانجول( عاصمة غامبيا).</w:t>
      </w:r>
      <w:r w:rsidR="00DC6796" w:rsidRPr="00DC6796">
        <w:rPr>
          <w:rFonts w:ascii="Simplified Arabic" w:hAnsi="Simplified Arabic" w:cs="Simplified Arabic" w:hint="cs"/>
          <w:sz w:val="28"/>
          <w:szCs w:val="28"/>
          <w:rtl/>
        </w:rPr>
        <w:t xml:space="preserve"> تتكفل اللجنة رسميا بثلاث وظائف رئيسية:</w:t>
      </w:r>
    </w:p>
    <w:p w:rsidR="00DC6796" w:rsidRPr="00DC6796" w:rsidRDefault="00DC6796" w:rsidP="00DC6796">
      <w:pPr>
        <w:bidi/>
        <w:spacing w:after="0"/>
        <w:ind w:left="282"/>
        <w:jc w:val="both"/>
        <w:rPr>
          <w:rFonts w:ascii="Simplified Arabic" w:hAnsi="Simplified Arabic" w:cs="Simplified Arabic"/>
          <w:sz w:val="28"/>
          <w:szCs w:val="28"/>
          <w:rtl/>
        </w:rPr>
      </w:pPr>
      <w:r w:rsidRPr="00DC6796">
        <w:rPr>
          <w:rFonts w:ascii="Simplified Arabic" w:hAnsi="Simplified Arabic" w:cs="Simplified Arabic" w:hint="cs"/>
          <w:sz w:val="28"/>
          <w:szCs w:val="28"/>
          <w:rtl/>
        </w:rPr>
        <w:t>- حماية حقوق الإنسان والشعوب</w:t>
      </w:r>
    </w:p>
    <w:p w:rsidR="00DC6796" w:rsidRPr="00DC6796" w:rsidRDefault="00DC6796" w:rsidP="00DC6796">
      <w:pPr>
        <w:bidi/>
        <w:spacing w:after="0"/>
        <w:ind w:left="282"/>
        <w:jc w:val="both"/>
        <w:rPr>
          <w:rFonts w:ascii="Simplified Arabic" w:hAnsi="Simplified Arabic" w:cs="Simplified Arabic"/>
          <w:sz w:val="28"/>
          <w:szCs w:val="28"/>
          <w:rtl/>
        </w:rPr>
      </w:pPr>
      <w:r w:rsidRPr="00DC6796">
        <w:rPr>
          <w:rFonts w:ascii="Simplified Arabic" w:hAnsi="Simplified Arabic" w:cs="Simplified Arabic" w:hint="cs"/>
          <w:sz w:val="28"/>
          <w:szCs w:val="28"/>
          <w:rtl/>
        </w:rPr>
        <w:t>- ترويج وتعزيز حقوق الإنسان والشعوب</w:t>
      </w:r>
    </w:p>
    <w:p w:rsidR="00DC6796" w:rsidRPr="00DC6796" w:rsidRDefault="00DC6796" w:rsidP="00DC6796">
      <w:pPr>
        <w:bidi/>
        <w:spacing w:after="0"/>
        <w:ind w:left="282"/>
        <w:jc w:val="both"/>
        <w:rPr>
          <w:rFonts w:ascii="Simplified Arabic" w:hAnsi="Simplified Arabic" w:cs="Simplified Arabic"/>
          <w:sz w:val="28"/>
          <w:szCs w:val="28"/>
          <w:rtl/>
        </w:rPr>
      </w:pPr>
      <w:r w:rsidRPr="00DC6796">
        <w:rPr>
          <w:rFonts w:ascii="Simplified Arabic" w:hAnsi="Simplified Arabic" w:cs="Simplified Arabic" w:hint="cs"/>
          <w:sz w:val="28"/>
          <w:szCs w:val="28"/>
          <w:rtl/>
        </w:rPr>
        <w:t>- تفسير الميثاق الإفريقي لحقوق الإنسان والشعوب.</w:t>
      </w:r>
    </w:p>
    <w:p w:rsidR="00DC6796" w:rsidRDefault="00DC6796" w:rsidP="00DC6796">
      <w:pPr>
        <w:bidi/>
        <w:spacing w:after="0"/>
        <w:ind w:left="282"/>
        <w:jc w:val="both"/>
        <w:rPr>
          <w:rFonts w:ascii="Simplified Arabic" w:hAnsi="Simplified Arabic" w:cs="Simplified Arabic"/>
          <w:sz w:val="28"/>
          <w:szCs w:val="28"/>
          <w:rtl/>
        </w:rPr>
      </w:pPr>
      <w:r w:rsidRPr="00DC6796">
        <w:rPr>
          <w:rFonts w:ascii="Simplified Arabic" w:hAnsi="Simplified Arabic" w:cs="Simplified Arabic" w:hint="cs"/>
          <w:sz w:val="28"/>
          <w:szCs w:val="28"/>
          <w:rtl/>
        </w:rPr>
        <w:t xml:space="preserve">   ويجوز للجنة إنشاء آليات فرعية مثل المقررين الخاصين واللجان ومجموعات العمل مع تحديد اختصاصاتهم، على أن يكون إنشاء وتحديد عضوية كل هذه الآليات الفرعية عبر توافق الآراء، وإلا يتم عن طريق التصويت. وتلتزم كل آلية فرعية بتقديم تقرير عن أعمالها إلى اللجنة في كل دورة عادية لها.</w:t>
      </w:r>
    </w:p>
    <w:p w:rsidR="00A34B43" w:rsidRDefault="00A34B43" w:rsidP="00A34B43">
      <w:pPr>
        <w:bidi/>
        <w:spacing w:after="0"/>
        <w:ind w:left="282"/>
        <w:jc w:val="both"/>
        <w:rPr>
          <w:rFonts w:ascii="Simplified Arabic" w:hAnsi="Simplified Arabic" w:cs="Simplified Arabic"/>
          <w:b/>
          <w:bCs/>
          <w:sz w:val="28"/>
          <w:szCs w:val="28"/>
          <w:rtl/>
        </w:rPr>
      </w:pPr>
      <w:r w:rsidRPr="00A34B43">
        <w:rPr>
          <w:rFonts w:ascii="Simplified Arabic" w:hAnsi="Simplified Arabic" w:cs="Simplified Arabic" w:hint="cs"/>
          <w:b/>
          <w:bCs/>
          <w:sz w:val="28"/>
          <w:szCs w:val="28"/>
          <w:rtl/>
        </w:rPr>
        <w:t>ب/ المحكمة الإفريقية لحقوق الإنسان والشعوب</w:t>
      </w:r>
      <w:r>
        <w:rPr>
          <w:rFonts w:ascii="Simplified Arabic" w:hAnsi="Simplified Arabic" w:cs="Simplified Arabic" w:hint="cs"/>
          <w:b/>
          <w:bCs/>
          <w:sz w:val="28"/>
          <w:szCs w:val="28"/>
          <w:rtl/>
        </w:rPr>
        <w:t>:</w:t>
      </w:r>
    </w:p>
    <w:p w:rsidR="00A34B43" w:rsidRDefault="00A34B43" w:rsidP="00A34B43">
      <w:pPr>
        <w:bidi/>
        <w:spacing w:after="0"/>
        <w:ind w:left="282"/>
        <w:jc w:val="both"/>
        <w:rPr>
          <w:rFonts w:ascii="Simplified Arabic" w:hAnsi="Simplified Arabic" w:cs="Simplified Arabic"/>
          <w:sz w:val="28"/>
          <w:szCs w:val="28"/>
          <w:rtl/>
        </w:rPr>
      </w:pPr>
      <w:r w:rsidRPr="00FE3D2E">
        <w:rPr>
          <w:rFonts w:ascii="Simplified Arabic" w:hAnsi="Simplified Arabic" w:cs="Simplified Arabic" w:hint="cs"/>
          <w:sz w:val="28"/>
          <w:szCs w:val="28"/>
          <w:rtl/>
        </w:rPr>
        <w:t xml:space="preserve">     تأسست المحكمة </w:t>
      </w:r>
      <w:r w:rsidR="00FE3D2E" w:rsidRPr="00FE3D2E">
        <w:rPr>
          <w:rFonts w:ascii="Simplified Arabic" w:hAnsi="Simplified Arabic" w:cs="Simplified Arabic" w:hint="cs"/>
          <w:sz w:val="28"/>
          <w:szCs w:val="28"/>
          <w:rtl/>
        </w:rPr>
        <w:t>الإفريقية</w:t>
      </w:r>
      <w:r w:rsidRPr="00FE3D2E">
        <w:rPr>
          <w:rFonts w:ascii="Simplified Arabic" w:hAnsi="Simplified Arabic" w:cs="Simplified Arabic" w:hint="cs"/>
          <w:sz w:val="28"/>
          <w:szCs w:val="28"/>
          <w:rtl/>
        </w:rPr>
        <w:t xml:space="preserve"> لحقوق </w:t>
      </w:r>
      <w:r w:rsidR="00FE3D2E" w:rsidRPr="00FE3D2E">
        <w:rPr>
          <w:rFonts w:ascii="Simplified Arabic" w:hAnsi="Simplified Arabic" w:cs="Simplified Arabic" w:hint="cs"/>
          <w:sz w:val="28"/>
          <w:szCs w:val="28"/>
          <w:rtl/>
        </w:rPr>
        <w:t>الإنسان</w:t>
      </w:r>
      <w:r w:rsidRPr="00FE3D2E">
        <w:rPr>
          <w:rFonts w:ascii="Simplified Arabic" w:hAnsi="Simplified Arabic" w:cs="Simplified Arabic" w:hint="cs"/>
          <w:sz w:val="28"/>
          <w:szCs w:val="28"/>
          <w:rtl/>
        </w:rPr>
        <w:t xml:space="preserve"> والشعوب( المحكمة </w:t>
      </w:r>
      <w:r w:rsidR="00FE3D2E" w:rsidRPr="00FE3D2E">
        <w:rPr>
          <w:rFonts w:ascii="Simplified Arabic" w:hAnsi="Simplified Arabic" w:cs="Simplified Arabic" w:hint="cs"/>
          <w:sz w:val="28"/>
          <w:szCs w:val="28"/>
          <w:rtl/>
        </w:rPr>
        <w:t>الإفريقية</w:t>
      </w:r>
      <w:r w:rsidRPr="00FE3D2E">
        <w:rPr>
          <w:rFonts w:ascii="Simplified Arabic" w:hAnsi="Simplified Arabic" w:cs="Simplified Arabic" w:hint="cs"/>
          <w:sz w:val="28"/>
          <w:szCs w:val="28"/>
          <w:rtl/>
        </w:rPr>
        <w:t xml:space="preserve">) بموجب </w:t>
      </w:r>
      <w:r w:rsidR="00FE3D2E" w:rsidRPr="00FE3D2E">
        <w:rPr>
          <w:rFonts w:ascii="Simplified Arabic" w:hAnsi="Simplified Arabic" w:cs="Simplified Arabic" w:hint="cs"/>
          <w:sz w:val="28"/>
          <w:szCs w:val="28"/>
          <w:rtl/>
        </w:rPr>
        <w:t>ال</w:t>
      </w:r>
      <w:r w:rsidRPr="00FE3D2E">
        <w:rPr>
          <w:rFonts w:ascii="Simplified Arabic" w:hAnsi="Simplified Arabic" w:cs="Simplified Arabic" w:hint="cs"/>
          <w:sz w:val="28"/>
          <w:szCs w:val="28"/>
          <w:rtl/>
        </w:rPr>
        <w:t>بروتوكول</w:t>
      </w:r>
      <w:r w:rsidR="00FE3D2E" w:rsidRPr="00FE3D2E">
        <w:rPr>
          <w:rFonts w:ascii="Simplified Arabic" w:hAnsi="Simplified Arabic" w:cs="Simplified Arabic" w:hint="cs"/>
          <w:sz w:val="28"/>
          <w:szCs w:val="28"/>
          <w:rtl/>
        </w:rPr>
        <w:t xml:space="preserve"> الخاص بالميثاق الإفريقي المتعلق بإنشاء محكمة افريقية لحقوق الإنسان و الشعوب في واغادوغو، بوركينا فاصو في 9 جوان 1988 ودخل حيز النفاذ في 25 جانفي 2004.</w:t>
      </w:r>
    </w:p>
    <w:p w:rsidR="00FE3D2E" w:rsidRDefault="00FE3D2E" w:rsidP="00FE3D2E">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وتنطبق ولاية المحكمة على الدول التي صدقت على بروتوكول المحكمة فقط و يمكن للمحكمة البت في قضايا ونزاعات حول تفسير وتطبيق الميثاق </w:t>
      </w:r>
      <w:r w:rsidR="00E56F1B">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و بروتوكول المحكمة و </w:t>
      </w:r>
      <w:r w:rsidR="00E56F1B">
        <w:rPr>
          <w:rFonts w:ascii="Simplified Arabic" w:hAnsi="Simplified Arabic" w:cs="Simplified Arabic" w:hint="cs"/>
          <w:sz w:val="28"/>
          <w:szCs w:val="28"/>
          <w:rtl/>
        </w:rPr>
        <w:t>أي</w:t>
      </w:r>
      <w:r>
        <w:rPr>
          <w:rFonts w:ascii="Simplified Arabic" w:hAnsi="Simplified Arabic" w:cs="Simplified Arabic" w:hint="cs"/>
          <w:sz w:val="28"/>
          <w:szCs w:val="28"/>
          <w:rtl/>
        </w:rPr>
        <w:t xml:space="preserve"> معاهدة لحقوق </w:t>
      </w:r>
      <w:r w:rsidR="00E56F1B">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المصادق عليها من الدولة المعنية.</w:t>
      </w:r>
      <w:r w:rsidR="007D4F2E">
        <w:rPr>
          <w:rFonts w:ascii="Simplified Arabic" w:hAnsi="Simplified Arabic" w:cs="Simplified Arabic" w:hint="cs"/>
          <w:sz w:val="28"/>
          <w:szCs w:val="28"/>
          <w:rtl/>
        </w:rPr>
        <w:t xml:space="preserve"> وقد حددت الجهات التي يمكنها رفع المنازعة امام المحكمة وهي: اللجنة </w:t>
      </w:r>
      <w:r w:rsidR="00E56F1B">
        <w:rPr>
          <w:rFonts w:ascii="Simplified Arabic" w:hAnsi="Simplified Arabic" w:cs="Simplified Arabic" w:hint="cs"/>
          <w:sz w:val="28"/>
          <w:szCs w:val="28"/>
          <w:rtl/>
        </w:rPr>
        <w:t>الإفريقية</w:t>
      </w:r>
      <w:r w:rsidR="007D4F2E">
        <w:rPr>
          <w:rFonts w:ascii="Simplified Arabic" w:hAnsi="Simplified Arabic" w:cs="Simplified Arabic" w:hint="cs"/>
          <w:sz w:val="28"/>
          <w:szCs w:val="28"/>
          <w:rtl/>
        </w:rPr>
        <w:t xml:space="preserve">، الدول </w:t>
      </w:r>
      <w:r w:rsidR="00E56F1B">
        <w:rPr>
          <w:rFonts w:ascii="Simplified Arabic" w:hAnsi="Simplified Arabic" w:cs="Simplified Arabic" w:hint="cs"/>
          <w:sz w:val="28"/>
          <w:szCs w:val="28"/>
          <w:rtl/>
        </w:rPr>
        <w:t>الأطراف</w:t>
      </w:r>
      <w:r w:rsidR="007D4F2E">
        <w:rPr>
          <w:rFonts w:ascii="Simplified Arabic" w:hAnsi="Simplified Arabic" w:cs="Simplified Arabic" w:hint="cs"/>
          <w:sz w:val="28"/>
          <w:szCs w:val="28"/>
          <w:rtl/>
        </w:rPr>
        <w:t xml:space="preserve"> في بروتوكول المحكمة والمنظمات </w:t>
      </w:r>
      <w:r w:rsidR="00E56F1B">
        <w:rPr>
          <w:rFonts w:ascii="Simplified Arabic" w:hAnsi="Simplified Arabic" w:cs="Simplified Arabic" w:hint="cs"/>
          <w:sz w:val="28"/>
          <w:szCs w:val="28"/>
          <w:rtl/>
        </w:rPr>
        <w:t>الإفريقية</w:t>
      </w:r>
      <w:r w:rsidR="007D4F2E">
        <w:rPr>
          <w:rFonts w:ascii="Simplified Arabic" w:hAnsi="Simplified Arabic" w:cs="Simplified Arabic" w:hint="cs"/>
          <w:sz w:val="28"/>
          <w:szCs w:val="28"/>
          <w:rtl/>
        </w:rPr>
        <w:t xml:space="preserve"> التي تتكون من دول والمنظمات الغير حكوم</w:t>
      </w:r>
      <w:r w:rsidR="00804B48">
        <w:rPr>
          <w:rFonts w:ascii="Simplified Arabic" w:hAnsi="Simplified Arabic" w:cs="Simplified Arabic" w:hint="cs"/>
          <w:sz w:val="28"/>
          <w:szCs w:val="28"/>
          <w:rtl/>
        </w:rPr>
        <w:t>ي</w:t>
      </w:r>
      <w:r w:rsidR="007D4F2E">
        <w:rPr>
          <w:rFonts w:ascii="Simplified Arabic" w:hAnsi="Simplified Arabic" w:cs="Simplified Arabic" w:hint="cs"/>
          <w:sz w:val="28"/>
          <w:szCs w:val="28"/>
          <w:rtl/>
        </w:rPr>
        <w:t>ة التي لديه</w:t>
      </w:r>
      <w:r w:rsidR="00804B48">
        <w:rPr>
          <w:rFonts w:ascii="Simplified Arabic" w:hAnsi="Simplified Arabic" w:cs="Simplified Arabic" w:hint="cs"/>
          <w:sz w:val="28"/>
          <w:szCs w:val="28"/>
          <w:rtl/>
        </w:rPr>
        <w:t xml:space="preserve">ا صفة مراقب </w:t>
      </w:r>
      <w:r w:rsidR="00E56F1B">
        <w:rPr>
          <w:rFonts w:ascii="Simplified Arabic" w:hAnsi="Simplified Arabic" w:cs="Simplified Arabic" w:hint="cs"/>
          <w:sz w:val="28"/>
          <w:szCs w:val="28"/>
          <w:rtl/>
        </w:rPr>
        <w:t>أمام</w:t>
      </w:r>
      <w:r w:rsidR="00804B48">
        <w:rPr>
          <w:rFonts w:ascii="Simplified Arabic" w:hAnsi="Simplified Arabic" w:cs="Simplified Arabic" w:hint="cs"/>
          <w:sz w:val="28"/>
          <w:szCs w:val="28"/>
          <w:rtl/>
        </w:rPr>
        <w:t xml:space="preserve"> اللجنة </w:t>
      </w:r>
      <w:r w:rsidR="00E56F1B">
        <w:rPr>
          <w:rFonts w:ascii="Simplified Arabic" w:hAnsi="Simplified Arabic" w:cs="Simplified Arabic" w:hint="cs"/>
          <w:sz w:val="28"/>
          <w:szCs w:val="28"/>
          <w:rtl/>
        </w:rPr>
        <w:t>وأخيرا</w:t>
      </w:r>
      <w:r w:rsidR="00804B48">
        <w:rPr>
          <w:rFonts w:ascii="Simplified Arabic" w:hAnsi="Simplified Arabic" w:cs="Simplified Arabic" w:hint="cs"/>
          <w:sz w:val="28"/>
          <w:szCs w:val="28"/>
          <w:rtl/>
        </w:rPr>
        <w:t xml:space="preserve"> </w:t>
      </w:r>
      <w:r w:rsidR="00E56F1B">
        <w:rPr>
          <w:rFonts w:ascii="Simplified Arabic" w:hAnsi="Simplified Arabic" w:cs="Simplified Arabic" w:hint="cs"/>
          <w:sz w:val="28"/>
          <w:szCs w:val="28"/>
          <w:rtl/>
        </w:rPr>
        <w:t>الأفراد</w:t>
      </w:r>
      <w:r w:rsidR="00804B48">
        <w:rPr>
          <w:rFonts w:ascii="Simplified Arabic" w:hAnsi="Simplified Arabic" w:cs="Simplified Arabic" w:hint="cs"/>
          <w:sz w:val="28"/>
          <w:szCs w:val="28"/>
          <w:rtl/>
        </w:rPr>
        <w:t>.</w:t>
      </w:r>
    </w:p>
    <w:p w:rsidR="00804B48" w:rsidRDefault="00804B48" w:rsidP="00804B48">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كما يجوز للمحكمة </w:t>
      </w:r>
      <w:r w:rsidR="00E56F1B">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تصدر </w:t>
      </w:r>
      <w:r w:rsidR="00E56F1B">
        <w:rPr>
          <w:rFonts w:ascii="Simplified Arabic" w:hAnsi="Simplified Arabic" w:cs="Simplified Arabic" w:hint="cs"/>
          <w:sz w:val="28"/>
          <w:szCs w:val="28"/>
          <w:rtl/>
        </w:rPr>
        <w:t>أيضا</w:t>
      </w:r>
      <w:r>
        <w:rPr>
          <w:rFonts w:ascii="Simplified Arabic" w:hAnsi="Simplified Arabic" w:cs="Simplified Arabic" w:hint="cs"/>
          <w:sz w:val="28"/>
          <w:szCs w:val="28"/>
          <w:rtl/>
        </w:rPr>
        <w:t xml:space="preserve"> </w:t>
      </w:r>
      <w:r w:rsidR="00E56F1B">
        <w:rPr>
          <w:rFonts w:ascii="Simplified Arabic" w:hAnsi="Simplified Arabic" w:cs="Simplified Arabic" w:hint="cs"/>
          <w:sz w:val="28"/>
          <w:szCs w:val="28"/>
          <w:rtl/>
        </w:rPr>
        <w:t>رأيا</w:t>
      </w:r>
      <w:r>
        <w:rPr>
          <w:rFonts w:ascii="Simplified Arabic" w:hAnsi="Simplified Arabic" w:cs="Simplified Arabic" w:hint="cs"/>
          <w:sz w:val="28"/>
          <w:szCs w:val="28"/>
          <w:rtl/>
        </w:rPr>
        <w:t xml:space="preserve"> استشاريا بشان </w:t>
      </w:r>
      <w:r w:rsidR="00E56F1B">
        <w:rPr>
          <w:rFonts w:ascii="Simplified Arabic" w:hAnsi="Simplified Arabic" w:cs="Simplified Arabic" w:hint="cs"/>
          <w:sz w:val="28"/>
          <w:szCs w:val="28"/>
          <w:rtl/>
        </w:rPr>
        <w:t>أية</w:t>
      </w:r>
      <w:r>
        <w:rPr>
          <w:rFonts w:ascii="Simplified Arabic" w:hAnsi="Simplified Arabic" w:cs="Simplified Arabic" w:hint="cs"/>
          <w:sz w:val="28"/>
          <w:szCs w:val="28"/>
          <w:rtl/>
        </w:rPr>
        <w:t xml:space="preserve"> مسالة تدخل في نطاق اختصاصاتها بموجب طلب يقدم </w:t>
      </w:r>
      <w:r w:rsidR="00E56F1B">
        <w:rPr>
          <w:rFonts w:ascii="Simplified Arabic" w:hAnsi="Simplified Arabic" w:cs="Simplified Arabic" w:hint="cs"/>
          <w:sz w:val="28"/>
          <w:szCs w:val="28"/>
          <w:rtl/>
        </w:rPr>
        <w:t>إليها</w:t>
      </w:r>
      <w:r>
        <w:rPr>
          <w:rFonts w:ascii="Simplified Arabic" w:hAnsi="Simplified Arabic" w:cs="Simplified Arabic" w:hint="cs"/>
          <w:sz w:val="28"/>
          <w:szCs w:val="28"/>
          <w:rtl/>
        </w:rPr>
        <w:t xml:space="preserve"> من قبل الدول </w:t>
      </w:r>
      <w:r w:rsidR="00E56F1B">
        <w:rPr>
          <w:rFonts w:ascii="Simplified Arabic" w:hAnsi="Simplified Arabic" w:cs="Simplified Arabic" w:hint="cs"/>
          <w:sz w:val="28"/>
          <w:szCs w:val="28"/>
          <w:rtl/>
        </w:rPr>
        <w:t>الأعضاء</w:t>
      </w:r>
      <w:r>
        <w:rPr>
          <w:rFonts w:ascii="Simplified Arabic" w:hAnsi="Simplified Arabic" w:cs="Simplified Arabic" w:hint="cs"/>
          <w:sz w:val="28"/>
          <w:szCs w:val="28"/>
          <w:rtl/>
        </w:rPr>
        <w:t xml:space="preserve"> في الاتحاد </w:t>
      </w:r>
      <w:r w:rsidR="00E56F1B">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w:t>
      </w:r>
      <w:r w:rsidR="00E56F1B">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مؤسسات الاتحاد </w:t>
      </w:r>
      <w:r w:rsidR="00E56F1B">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w:t>
      </w:r>
      <w:r w:rsidR="00E56F1B">
        <w:rPr>
          <w:rFonts w:ascii="Simplified Arabic" w:hAnsi="Simplified Arabic" w:cs="Simplified Arabic" w:hint="cs"/>
          <w:sz w:val="28"/>
          <w:szCs w:val="28"/>
          <w:rtl/>
        </w:rPr>
        <w:t>وأي</w:t>
      </w:r>
      <w:r>
        <w:rPr>
          <w:rFonts w:ascii="Simplified Arabic" w:hAnsi="Simplified Arabic" w:cs="Simplified Arabic" w:hint="cs"/>
          <w:sz w:val="28"/>
          <w:szCs w:val="28"/>
          <w:rtl/>
        </w:rPr>
        <w:t xml:space="preserve"> منظمة افريقية معترف بها من قبل الاتحاد  </w:t>
      </w:r>
      <w:r w:rsidR="00E56F1B">
        <w:rPr>
          <w:rFonts w:ascii="Simplified Arabic" w:hAnsi="Simplified Arabic" w:cs="Simplified Arabic" w:hint="cs"/>
          <w:sz w:val="28"/>
          <w:szCs w:val="28"/>
          <w:rtl/>
        </w:rPr>
        <w:t>الإفريقي</w:t>
      </w:r>
      <w:r>
        <w:rPr>
          <w:rFonts w:ascii="Simplified Arabic" w:hAnsi="Simplified Arabic" w:cs="Simplified Arabic" w:hint="cs"/>
          <w:sz w:val="28"/>
          <w:szCs w:val="28"/>
          <w:rtl/>
        </w:rPr>
        <w:t xml:space="preserve">. </w:t>
      </w:r>
    </w:p>
    <w:p w:rsidR="00804B48" w:rsidRDefault="00804B48" w:rsidP="00E56F1B">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وفيما يتعلق بالقضايا المرفوعة من قبل المنظمات غير الحكومية </w:t>
      </w:r>
      <w:r w:rsidR="00E56F1B">
        <w:rPr>
          <w:rFonts w:ascii="Simplified Arabic" w:hAnsi="Simplified Arabic" w:cs="Simplified Arabic" w:hint="cs"/>
          <w:sz w:val="28"/>
          <w:szCs w:val="28"/>
          <w:rtl/>
        </w:rPr>
        <w:t>والإفراد</w:t>
      </w:r>
      <w:r>
        <w:rPr>
          <w:rFonts w:ascii="Simplified Arabic" w:hAnsi="Simplified Arabic" w:cs="Simplified Arabic" w:hint="cs"/>
          <w:sz w:val="28"/>
          <w:szCs w:val="28"/>
          <w:rtl/>
        </w:rPr>
        <w:t xml:space="preserve"> تنص المادتين 6 و34 من البروتوكول </w:t>
      </w:r>
      <w:r w:rsidR="00E56F1B">
        <w:rPr>
          <w:rFonts w:ascii="Simplified Arabic" w:hAnsi="Simplified Arabic" w:cs="Simplified Arabic" w:hint="cs"/>
          <w:sz w:val="28"/>
          <w:szCs w:val="28"/>
          <w:rtl/>
        </w:rPr>
        <w:t>المنشئ</w:t>
      </w:r>
      <w:r>
        <w:rPr>
          <w:rFonts w:ascii="Simplified Arabic" w:hAnsi="Simplified Arabic" w:cs="Simplified Arabic" w:hint="cs"/>
          <w:sz w:val="28"/>
          <w:szCs w:val="28"/>
          <w:rtl/>
        </w:rPr>
        <w:t xml:space="preserve"> للمحكمة على متطلبات القبول التالية:</w:t>
      </w:r>
      <w:r w:rsidR="00E56F1B">
        <w:rPr>
          <w:rFonts w:ascii="Simplified Arabic" w:hAnsi="Simplified Arabic" w:cs="Simplified Arabic" w:hint="cs"/>
          <w:sz w:val="28"/>
          <w:szCs w:val="28"/>
          <w:rtl/>
        </w:rPr>
        <w:t xml:space="preserve"> بالإضافة إلى المنظمات السبعة المقبولة بموجب المادة 56 من الميثاق الإفريقي، تعتبر القضايا المرفوعة مباشرة أمام المحكمة من قبل الأفراد</w:t>
      </w:r>
      <w:r>
        <w:rPr>
          <w:rFonts w:ascii="Simplified Arabic" w:hAnsi="Simplified Arabic" w:cs="Simplified Arabic" w:hint="cs"/>
          <w:sz w:val="28"/>
          <w:szCs w:val="28"/>
          <w:rtl/>
        </w:rPr>
        <w:t xml:space="preserve"> و المنظمات الغير </w:t>
      </w:r>
      <w:r>
        <w:rPr>
          <w:rFonts w:ascii="Simplified Arabic" w:hAnsi="Simplified Arabic" w:cs="Simplified Arabic" w:hint="cs"/>
          <w:sz w:val="28"/>
          <w:szCs w:val="28"/>
          <w:rtl/>
        </w:rPr>
        <w:lastRenderedPageBreak/>
        <w:t xml:space="preserve">الحكومية مقبولة فقط عندما تكون الدولة التي تقدم ضدها الشكوى قد </w:t>
      </w:r>
      <w:r w:rsidR="00E56F1B">
        <w:rPr>
          <w:rFonts w:ascii="Simplified Arabic" w:hAnsi="Simplified Arabic" w:cs="Simplified Arabic" w:hint="cs"/>
          <w:sz w:val="28"/>
          <w:szCs w:val="28"/>
          <w:rtl/>
        </w:rPr>
        <w:t xml:space="preserve">أصدرت إعلانا بموجب المادة 5 /3  من بروتوكول المحكمة بقبول اختصاص المحكمة لتلقى مثل هذه الشكاوى. </w:t>
      </w:r>
    </w:p>
    <w:p w:rsidR="00CF7368" w:rsidRDefault="00CF7368" w:rsidP="00CF7368">
      <w:pPr>
        <w:bidi/>
        <w:spacing w:after="0"/>
        <w:ind w:left="282"/>
        <w:jc w:val="both"/>
        <w:rPr>
          <w:rFonts w:ascii="Simplified Arabic" w:hAnsi="Simplified Arabic" w:cs="Simplified Arabic"/>
          <w:b/>
          <w:bCs/>
          <w:sz w:val="28"/>
          <w:szCs w:val="28"/>
          <w:rtl/>
        </w:rPr>
      </w:pPr>
      <w:r w:rsidRPr="00CF7368">
        <w:rPr>
          <w:rFonts w:ascii="Simplified Arabic" w:hAnsi="Simplified Arabic" w:cs="Simplified Arabic" w:hint="cs"/>
          <w:b/>
          <w:bCs/>
          <w:sz w:val="28"/>
          <w:szCs w:val="28"/>
          <w:rtl/>
        </w:rPr>
        <w:t>ثانيا</w:t>
      </w:r>
      <w:r>
        <w:rPr>
          <w:rFonts w:ascii="Simplified Arabic" w:hAnsi="Simplified Arabic" w:cs="Simplified Arabic" w:hint="cs"/>
          <w:b/>
          <w:bCs/>
          <w:sz w:val="28"/>
          <w:szCs w:val="28"/>
          <w:rtl/>
        </w:rPr>
        <w:t>:</w:t>
      </w:r>
      <w:r w:rsidRPr="00CF7368">
        <w:rPr>
          <w:rFonts w:ascii="Simplified Arabic" w:hAnsi="Simplified Arabic" w:cs="Simplified Arabic" w:hint="cs"/>
          <w:b/>
          <w:bCs/>
          <w:sz w:val="28"/>
          <w:szCs w:val="28"/>
          <w:rtl/>
        </w:rPr>
        <w:t>الحماية الأوربية لحقوق الإنسان</w:t>
      </w:r>
    </w:p>
    <w:p w:rsidR="00CF7368" w:rsidRDefault="00CF7368" w:rsidP="00CF7368">
      <w:pPr>
        <w:bidi/>
        <w:spacing w:after="0"/>
        <w:ind w:left="282"/>
        <w:jc w:val="both"/>
        <w:rPr>
          <w:rFonts w:ascii="Simplified Arabic" w:hAnsi="Simplified Arabic" w:cs="Simplified Arabic"/>
          <w:sz w:val="28"/>
          <w:szCs w:val="28"/>
          <w:rtl/>
        </w:rPr>
      </w:pPr>
      <w:r w:rsidRPr="00CF7368">
        <w:rPr>
          <w:rFonts w:ascii="Simplified Arabic" w:hAnsi="Simplified Arabic" w:cs="Simplified Arabic" w:hint="cs"/>
          <w:sz w:val="28"/>
          <w:szCs w:val="28"/>
          <w:rtl/>
        </w:rPr>
        <w:t xml:space="preserve">     ثمة مواثيق أساسية تعنى بتنظيم و حماية حقوق الإنسان(أ) والتي انبثق عنها تأسيس آليات ضامنة لحماية تلك الحقوق(ب).</w:t>
      </w:r>
    </w:p>
    <w:p w:rsidR="00CF7368" w:rsidRDefault="00CF7368" w:rsidP="00CF7368">
      <w:pPr>
        <w:bidi/>
        <w:spacing w:after="0"/>
        <w:ind w:left="282"/>
        <w:jc w:val="both"/>
        <w:rPr>
          <w:rFonts w:ascii="Simplified Arabic" w:hAnsi="Simplified Arabic" w:cs="Simplified Arabic"/>
          <w:b/>
          <w:bCs/>
          <w:sz w:val="28"/>
          <w:szCs w:val="28"/>
          <w:rtl/>
        </w:rPr>
      </w:pPr>
      <w:r w:rsidRPr="00CF7368">
        <w:rPr>
          <w:rFonts w:ascii="Simplified Arabic" w:hAnsi="Simplified Arabic" w:cs="Simplified Arabic" w:hint="cs"/>
          <w:b/>
          <w:bCs/>
          <w:sz w:val="28"/>
          <w:szCs w:val="28"/>
          <w:rtl/>
        </w:rPr>
        <w:t>أ/ مواثيق حقوق الإنسان الأساسية في أوربا</w:t>
      </w:r>
    </w:p>
    <w:p w:rsidR="00CF7368" w:rsidRDefault="00CF7368" w:rsidP="00CF7368">
      <w:pPr>
        <w:bidi/>
        <w:spacing w:after="0"/>
        <w:ind w:left="282"/>
        <w:jc w:val="both"/>
        <w:rPr>
          <w:rFonts w:ascii="Simplified Arabic" w:hAnsi="Simplified Arabic" w:cs="Simplified Arabic"/>
          <w:sz w:val="28"/>
          <w:szCs w:val="28"/>
          <w:rtl/>
        </w:rPr>
      </w:pPr>
      <w:r w:rsidRPr="00AC3A4F">
        <w:rPr>
          <w:rFonts w:ascii="Simplified Arabic" w:hAnsi="Simplified Arabic" w:cs="Simplified Arabic" w:hint="cs"/>
          <w:sz w:val="28"/>
          <w:szCs w:val="28"/>
          <w:rtl/>
        </w:rPr>
        <w:t xml:space="preserve">     </w:t>
      </w:r>
      <w:r w:rsidR="00AC3A4F" w:rsidRPr="00AC3A4F">
        <w:rPr>
          <w:rFonts w:ascii="Simplified Arabic" w:hAnsi="Simplified Arabic" w:cs="Simplified Arabic" w:hint="cs"/>
          <w:sz w:val="28"/>
          <w:szCs w:val="28"/>
          <w:rtl/>
        </w:rPr>
        <w:t>أنشأت</w:t>
      </w:r>
      <w:r w:rsidRPr="00AC3A4F">
        <w:rPr>
          <w:rFonts w:ascii="Simplified Arabic" w:hAnsi="Simplified Arabic" w:cs="Simplified Arabic" w:hint="cs"/>
          <w:sz w:val="28"/>
          <w:szCs w:val="28"/>
          <w:rtl/>
        </w:rPr>
        <w:t xml:space="preserve"> منظمة مجلس </w:t>
      </w:r>
      <w:r w:rsidR="00AC3A4F" w:rsidRPr="00AC3A4F">
        <w:rPr>
          <w:rFonts w:ascii="Simplified Arabic" w:hAnsi="Simplified Arabic" w:cs="Simplified Arabic" w:hint="cs"/>
          <w:sz w:val="28"/>
          <w:szCs w:val="28"/>
          <w:rtl/>
        </w:rPr>
        <w:t>أوربا</w:t>
      </w:r>
      <w:r w:rsidRPr="00AC3A4F">
        <w:rPr>
          <w:rFonts w:ascii="Simplified Arabic" w:hAnsi="Simplified Arabic" w:cs="Simplified Arabic" w:hint="cs"/>
          <w:sz w:val="28"/>
          <w:szCs w:val="28"/>
          <w:rtl/>
        </w:rPr>
        <w:t xml:space="preserve"> عام 1949 من قبل مجموعة من الدول </w:t>
      </w:r>
      <w:r w:rsidR="00AC3A4F" w:rsidRPr="00AC3A4F">
        <w:rPr>
          <w:rFonts w:ascii="Simplified Arabic" w:hAnsi="Simplified Arabic" w:cs="Simplified Arabic" w:hint="cs"/>
          <w:sz w:val="28"/>
          <w:szCs w:val="28"/>
          <w:rtl/>
        </w:rPr>
        <w:t>الأوربية</w:t>
      </w:r>
      <w:r w:rsidRPr="00AC3A4F">
        <w:rPr>
          <w:rFonts w:ascii="Simplified Arabic" w:hAnsi="Simplified Arabic" w:cs="Simplified Arabic" w:hint="cs"/>
          <w:sz w:val="28"/>
          <w:szCs w:val="28"/>
          <w:rtl/>
        </w:rPr>
        <w:t xml:space="preserve"> بهدف تحقيق وحدة هذه الدول بصورة </w:t>
      </w:r>
      <w:r w:rsidR="00AC3A4F" w:rsidRPr="00AC3A4F">
        <w:rPr>
          <w:rFonts w:ascii="Simplified Arabic" w:hAnsi="Simplified Arabic" w:cs="Simplified Arabic" w:hint="cs"/>
          <w:sz w:val="28"/>
          <w:szCs w:val="28"/>
          <w:rtl/>
        </w:rPr>
        <w:t>أوثق</w:t>
      </w:r>
      <w:r w:rsidRPr="00AC3A4F">
        <w:rPr>
          <w:rFonts w:ascii="Simplified Arabic" w:hAnsi="Simplified Arabic" w:cs="Simplified Arabic" w:hint="cs"/>
          <w:sz w:val="28"/>
          <w:szCs w:val="28"/>
          <w:rtl/>
        </w:rPr>
        <w:t xml:space="preserve"> والعمل على توفير حماية للمبادئ و القيم المشتركة، ودفع التقدم الاقتصادي و الاجتماعي </w:t>
      </w:r>
      <w:r w:rsidR="00AC3A4F" w:rsidRPr="00AC3A4F">
        <w:rPr>
          <w:rFonts w:ascii="Simplified Arabic" w:hAnsi="Simplified Arabic" w:cs="Simplified Arabic" w:hint="cs"/>
          <w:sz w:val="28"/>
          <w:szCs w:val="28"/>
          <w:rtl/>
        </w:rPr>
        <w:t>إلى</w:t>
      </w:r>
      <w:r w:rsidRPr="00AC3A4F">
        <w:rPr>
          <w:rFonts w:ascii="Simplified Arabic" w:hAnsi="Simplified Arabic" w:cs="Simplified Arabic" w:hint="cs"/>
          <w:sz w:val="28"/>
          <w:szCs w:val="28"/>
          <w:rtl/>
        </w:rPr>
        <w:t xml:space="preserve"> </w:t>
      </w:r>
      <w:r w:rsidR="00AC3A4F" w:rsidRPr="00AC3A4F">
        <w:rPr>
          <w:rFonts w:ascii="Simplified Arabic" w:hAnsi="Simplified Arabic" w:cs="Simplified Arabic" w:hint="cs"/>
          <w:sz w:val="28"/>
          <w:szCs w:val="28"/>
          <w:rtl/>
        </w:rPr>
        <w:t>الأمام</w:t>
      </w:r>
      <w:r w:rsidRPr="00AC3A4F">
        <w:rPr>
          <w:rFonts w:ascii="Simplified Arabic" w:hAnsi="Simplified Arabic" w:cs="Simplified Arabic" w:hint="cs"/>
          <w:sz w:val="28"/>
          <w:szCs w:val="28"/>
          <w:rtl/>
        </w:rPr>
        <w:t xml:space="preserve">، وهو ما يمكن </w:t>
      </w:r>
      <w:r w:rsidR="00AC3A4F" w:rsidRPr="00AC3A4F">
        <w:rPr>
          <w:rFonts w:ascii="Simplified Arabic" w:hAnsi="Simplified Arabic" w:cs="Simplified Arabic" w:hint="cs"/>
          <w:sz w:val="28"/>
          <w:szCs w:val="28"/>
          <w:rtl/>
        </w:rPr>
        <w:t>أن</w:t>
      </w:r>
      <w:r w:rsidRPr="00AC3A4F">
        <w:rPr>
          <w:rFonts w:ascii="Simplified Arabic" w:hAnsi="Simplified Arabic" w:cs="Simplified Arabic" w:hint="cs"/>
          <w:sz w:val="28"/>
          <w:szCs w:val="28"/>
          <w:rtl/>
        </w:rPr>
        <w:t xml:space="preserve"> يتحقق عن طريق تطوير مفاهيم حقوق </w:t>
      </w:r>
      <w:r w:rsidR="00AC3A4F" w:rsidRPr="00AC3A4F">
        <w:rPr>
          <w:rFonts w:ascii="Simplified Arabic" w:hAnsi="Simplified Arabic" w:cs="Simplified Arabic" w:hint="cs"/>
          <w:sz w:val="28"/>
          <w:szCs w:val="28"/>
          <w:rtl/>
        </w:rPr>
        <w:t>الإنسان</w:t>
      </w:r>
      <w:r w:rsidRPr="00AC3A4F">
        <w:rPr>
          <w:rFonts w:ascii="Simplified Arabic" w:hAnsi="Simplified Arabic" w:cs="Simplified Arabic" w:hint="cs"/>
          <w:sz w:val="28"/>
          <w:szCs w:val="28"/>
          <w:rtl/>
        </w:rPr>
        <w:t xml:space="preserve"> و حمايتها. ونتيجة لجهود هذه المنظمة، تم التوقيع على الاتفاقية </w:t>
      </w:r>
      <w:r w:rsidR="00AC3A4F" w:rsidRPr="00AC3A4F">
        <w:rPr>
          <w:rFonts w:ascii="Simplified Arabic" w:hAnsi="Simplified Arabic" w:cs="Simplified Arabic" w:hint="cs"/>
          <w:sz w:val="28"/>
          <w:szCs w:val="28"/>
          <w:rtl/>
        </w:rPr>
        <w:t>الأوربية</w:t>
      </w:r>
      <w:r w:rsidRPr="00AC3A4F">
        <w:rPr>
          <w:rFonts w:ascii="Simplified Arabic" w:hAnsi="Simplified Arabic" w:cs="Simplified Arabic" w:hint="cs"/>
          <w:sz w:val="28"/>
          <w:szCs w:val="28"/>
          <w:rtl/>
        </w:rPr>
        <w:t xml:space="preserve"> لحماية حقوق </w:t>
      </w:r>
      <w:r w:rsidR="00AC3A4F" w:rsidRPr="00AC3A4F">
        <w:rPr>
          <w:rFonts w:ascii="Simplified Arabic" w:hAnsi="Simplified Arabic" w:cs="Simplified Arabic" w:hint="cs"/>
          <w:sz w:val="28"/>
          <w:szCs w:val="28"/>
          <w:rtl/>
        </w:rPr>
        <w:t>الإنسان</w:t>
      </w:r>
      <w:r w:rsidRPr="00AC3A4F">
        <w:rPr>
          <w:rFonts w:ascii="Simplified Arabic" w:hAnsi="Simplified Arabic" w:cs="Simplified Arabic" w:hint="cs"/>
          <w:sz w:val="28"/>
          <w:szCs w:val="28"/>
          <w:rtl/>
        </w:rPr>
        <w:t xml:space="preserve"> وحرياته </w:t>
      </w:r>
      <w:r w:rsidR="00AC3A4F" w:rsidRPr="00AC3A4F">
        <w:rPr>
          <w:rFonts w:ascii="Simplified Arabic" w:hAnsi="Simplified Arabic" w:cs="Simplified Arabic" w:hint="cs"/>
          <w:sz w:val="28"/>
          <w:szCs w:val="28"/>
          <w:rtl/>
        </w:rPr>
        <w:t>الأساسية</w:t>
      </w:r>
      <w:r w:rsidRPr="00AC3A4F">
        <w:rPr>
          <w:rFonts w:ascii="Simplified Arabic" w:hAnsi="Simplified Arabic" w:cs="Simplified Arabic" w:hint="cs"/>
          <w:sz w:val="28"/>
          <w:szCs w:val="28"/>
          <w:rtl/>
        </w:rPr>
        <w:t xml:space="preserve"> في مدينة روما بتاريخ 4/9/1950 و </w:t>
      </w:r>
      <w:r w:rsidR="00AC3A4F" w:rsidRPr="00AC3A4F">
        <w:rPr>
          <w:rFonts w:ascii="Simplified Arabic" w:hAnsi="Simplified Arabic" w:cs="Simplified Arabic" w:hint="cs"/>
          <w:sz w:val="28"/>
          <w:szCs w:val="28"/>
          <w:rtl/>
        </w:rPr>
        <w:t>دخلت</w:t>
      </w:r>
      <w:r w:rsidRPr="00AC3A4F">
        <w:rPr>
          <w:rFonts w:ascii="Simplified Arabic" w:hAnsi="Simplified Arabic" w:cs="Simplified Arabic" w:hint="cs"/>
          <w:sz w:val="28"/>
          <w:szCs w:val="28"/>
          <w:rtl/>
        </w:rPr>
        <w:t xml:space="preserve"> حيز النفاذ يوم 3/9/ 1953 وتحتوي الاتفاقية </w:t>
      </w:r>
      <w:r w:rsidR="00AC3A4F" w:rsidRPr="00AC3A4F">
        <w:rPr>
          <w:rFonts w:ascii="Simplified Arabic" w:hAnsi="Simplified Arabic" w:cs="Simplified Arabic" w:hint="cs"/>
          <w:sz w:val="28"/>
          <w:szCs w:val="28"/>
          <w:rtl/>
        </w:rPr>
        <w:t>الأوربية</w:t>
      </w:r>
      <w:r w:rsidRPr="00AC3A4F">
        <w:rPr>
          <w:rFonts w:ascii="Simplified Arabic" w:hAnsi="Simplified Arabic" w:cs="Simplified Arabic" w:hint="cs"/>
          <w:sz w:val="28"/>
          <w:szCs w:val="28"/>
          <w:rtl/>
        </w:rPr>
        <w:t xml:space="preserve"> لحقوق </w:t>
      </w:r>
      <w:r w:rsidR="00AC3A4F" w:rsidRPr="00AC3A4F">
        <w:rPr>
          <w:rFonts w:ascii="Simplified Arabic" w:hAnsi="Simplified Arabic" w:cs="Simplified Arabic" w:hint="cs"/>
          <w:sz w:val="28"/>
          <w:szCs w:val="28"/>
          <w:rtl/>
        </w:rPr>
        <w:t>الإنسان على ديباجة و خمسة أبواب موزعة على 66 مادة.</w:t>
      </w:r>
    </w:p>
    <w:p w:rsidR="00AC3A4F" w:rsidRDefault="00AC3A4F" w:rsidP="00883365">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83365">
        <w:rPr>
          <w:rFonts w:ascii="Simplified Arabic" w:hAnsi="Simplified Arabic" w:cs="Simplified Arabic" w:hint="cs"/>
          <w:sz w:val="28"/>
          <w:szCs w:val="28"/>
          <w:rtl/>
        </w:rPr>
        <w:t>بالإضافة</w:t>
      </w:r>
      <w:r>
        <w:rPr>
          <w:rFonts w:ascii="Simplified Arabic" w:hAnsi="Simplified Arabic" w:cs="Simplified Arabic" w:hint="cs"/>
          <w:sz w:val="28"/>
          <w:szCs w:val="28"/>
          <w:rtl/>
        </w:rPr>
        <w:t xml:space="preserve"> </w:t>
      </w:r>
      <w:r w:rsidR="00883365">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الاتفاقية </w:t>
      </w:r>
      <w:r w:rsidR="00883365">
        <w:rPr>
          <w:rFonts w:ascii="Simplified Arabic" w:hAnsi="Simplified Arabic" w:cs="Simplified Arabic" w:hint="cs"/>
          <w:sz w:val="28"/>
          <w:szCs w:val="28"/>
          <w:rtl/>
        </w:rPr>
        <w:t>الأوربية</w:t>
      </w:r>
      <w:r>
        <w:rPr>
          <w:rFonts w:ascii="Simplified Arabic" w:hAnsi="Simplified Arabic" w:cs="Simplified Arabic" w:hint="cs"/>
          <w:sz w:val="28"/>
          <w:szCs w:val="28"/>
          <w:rtl/>
        </w:rPr>
        <w:t xml:space="preserve"> لحقوق </w:t>
      </w:r>
      <w:r w:rsidR="00883365">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لعام 1950 وبروتوكولاتها الملحقة التي بلغت 14 بروتوكولا، يتشكل النظام </w:t>
      </w:r>
      <w:r w:rsidR="00883365">
        <w:rPr>
          <w:rFonts w:ascii="Simplified Arabic" w:hAnsi="Simplified Arabic" w:cs="Simplified Arabic" w:hint="cs"/>
          <w:sz w:val="28"/>
          <w:szCs w:val="28"/>
          <w:rtl/>
        </w:rPr>
        <w:t>الأوربي</w:t>
      </w:r>
      <w:r>
        <w:rPr>
          <w:rFonts w:ascii="Simplified Arabic" w:hAnsi="Simplified Arabic" w:cs="Simplified Arabic" w:hint="cs"/>
          <w:sz w:val="28"/>
          <w:szCs w:val="28"/>
          <w:rtl/>
        </w:rPr>
        <w:t xml:space="preserve"> لحقوق </w:t>
      </w:r>
      <w:r w:rsidR="00883365">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من مجموعة </w:t>
      </w:r>
      <w:r w:rsidR="00883365">
        <w:rPr>
          <w:rFonts w:ascii="Simplified Arabic" w:hAnsi="Simplified Arabic" w:cs="Simplified Arabic" w:hint="cs"/>
          <w:sz w:val="28"/>
          <w:szCs w:val="28"/>
          <w:rtl/>
        </w:rPr>
        <w:t>أخرى</w:t>
      </w:r>
      <w:r>
        <w:rPr>
          <w:rFonts w:ascii="Simplified Arabic" w:hAnsi="Simplified Arabic" w:cs="Simplified Arabic" w:hint="cs"/>
          <w:sz w:val="28"/>
          <w:szCs w:val="28"/>
          <w:rtl/>
        </w:rPr>
        <w:t xml:space="preserve"> من الاتفاقيات ومنها الاتفاقية </w:t>
      </w:r>
      <w:r w:rsidR="00883365">
        <w:rPr>
          <w:rFonts w:ascii="Simplified Arabic" w:hAnsi="Simplified Arabic" w:cs="Simplified Arabic" w:hint="cs"/>
          <w:sz w:val="28"/>
          <w:szCs w:val="28"/>
          <w:rtl/>
        </w:rPr>
        <w:t>الأوربية</w:t>
      </w:r>
      <w:r>
        <w:rPr>
          <w:rFonts w:ascii="Simplified Arabic" w:hAnsi="Simplified Arabic" w:cs="Simplified Arabic" w:hint="cs"/>
          <w:sz w:val="28"/>
          <w:szCs w:val="28"/>
          <w:rtl/>
        </w:rPr>
        <w:t xml:space="preserve"> لمنع التعذيب والمعاملة </w:t>
      </w:r>
      <w:r w:rsidR="00883365">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العقوبة غير </w:t>
      </w:r>
      <w:r w:rsidR="00883365">
        <w:rPr>
          <w:rFonts w:ascii="Simplified Arabic" w:hAnsi="Simplified Arabic" w:cs="Simplified Arabic" w:hint="cs"/>
          <w:sz w:val="28"/>
          <w:szCs w:val="28"/>
          <w:rtl/>
        </w:rPr>
        <w:t>الإنسانية</w:t>
      </w:r>
      <w:r>
        <w:rPr>
          <w:rFonts w:ascii="Simplified Arabic" w:hAnsi="Simplified Arabic" w:cs="Simplified Arabic" w:hint="cs"/>
          <w:sz w:val="28"/>
          <w:szCs w:val="28"/>
          <w:rtl/>
        </w:rPr>
        <w:t xml:space="preserve"> </w:t>
      </w:r>
      <w:r w:rsidR="00883365">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المهيمنة لعام 1989 التي الحق بها بروتوكولان عام 1993، الاتفاقية </w:t>
      </w:r>
      <w:r w:rsidR="00883365">
        <w:rPr>
          <w:rFonts w:ascii="Simplified Arabic" w:hAnsi="Simplified Arabic" w:cs="Simplified Arabic" w:hint="cs"/>
          <w:sz w:val="28"/>
          <w:szCs w:val="28"/>
          <w:rtl/>
        </w:rPr>
        <w:t>الأوربية</w:t>
      </w:r>
      <w:r>
        <w:rPr>
          <w:rFonts w:ascii="Simplified Arabic" w:hAnsi="Simplified Arabic" w:cs="Simplified Arabic" w:hint="cs"/>
          <w:sz w:val="28"/>
          <w:szCs w:val="28"/>
          <w:rtl/>
        </w:rPr>
        <w:t xml:space="preserve"> بشان ممارسة حقوق </w:t>
      </w:r>
      <w:r w:rsidR="00883365">
        <w:rPr>
          <w:rFonts w:ascii="Simplified Arabic" w:hAnsi="Simplified Arabic" w:cs="Simplified Arabic" w:hint="cs"/>
          <w:sz w:val="28"/>
          <w:szCs w:val="28"/>
          <w:rtl/>
        </w:rPr>
        <w:t>الأطفال</w:t>
      </w:r>
      <w:r>
        <w:rPr>
          <w:rFonts w:ascii="Simplified Arabic" w:hAnsi="Simplified Arabic" w:cs="Simplified Arabic" w:hint="cs"/>
          <w:sz w:val="28"/>
          <w:szCs w:val="28"/>
          <w:rtl/>
        </w:rPr>
        <w:t xml:space="preserve"> 1966، المعاهدة المنشئة للمجتمع </w:t>
      </w:r>
      <w:r w:rsidR="00883365">
        <w:rPr>
          <w:rFonts w:ascii="Simplified Arabic" w:hAnsi="Simplified Arabic" w:cs="Simplified Arabic" w:hint="cs"/>
          <w:sz w:val="28"/>
          <w:szCs w:val="28"/>
          <w:rtl/>
        </w:rPr>
        <w:t>الأوربي</w:t>
      </w:r>
      <w:r>
        <w:rPr>
          <w:rFonts w:ascii="Simplified Arabic" w:hAnsi="Simplified Arabic" w:cs="Simplified Arabic" w:hint="cs"/>
          <w:sz w:val="28"/>
          <w:szCs w:val="28"/>
          <w:rtl/>
        </w:rPr>
        <w:t xml:space="preserve"> المعدلة 1977، </w:t>
      </w:r>
      <w:r w:rsidR="00883365">
        <w:rPr>
          <w:rFonts w:ascii="Simplified Arabic" w:hAnsi="Simplified Arabic" w:cs="Simplified Arabic" w:hint="cs"/>
          <w:sz w:val="28"/>
          <w:szCs w:val="28"/>
          <w:rtl/>
        </w:rPr>
        <w:t>الميثاق الاجتماعي الأوربي المعدل 1996، وميثاق الحقوق الأساسية للاتحاد الأوربي لسنة 2000.</w:t>
      </w:r>
    </w:p>
    <w:p w:rsidR="00883365" w:rsidRDefault="00883365" w:rsidP="00883365">
      <w:pPr>
        <w:bidi/>
        <w:spacing w:after="0"/>
        <w:ind w:left="282"/>
        <w:jc w:val="both"/>
        <w:rPr>
          <w:rFonts w:ascii="Simplified Arabic" w:hAnsi="Simplified Arabic" w:cs="Simplified Arabic"/>
          <w:b/>
          <w:bCs/>
          <w:sz w:val="28"/>
          <w:szCs w:val="28"/>
          <w:rtl/>
        </w:rPr>
      </w:pPr>
      <w:r w:rsidRPr="00883365">
        <w:rPr>
          <w:rFonts w:ascii="Simplified Arabic" w:hAnsi="Simplified Arabic" w:cs="Simplified Arabic" w:hint="cs"/>
          <w:b/>
          <w:bCs/>
          <w:sz w:val="28"/>
          <w:szCs w:val="28"/>
          <w:rtl/>
        </w:rPr>
        <w:t>ب/ آلية الحماية المكرسة بموجب الاتفاقية الأوربية لحقوق الإنسان:</w:t>
      </w:r>
    </w:p>
    <w:p w:rsidR="00DB3A39" w:rsidRPr="00015FC8" w:rsidRDefault="00DB3A39" w:rsidP="00015FC8">
      <w:pPr>
        <w:bidi/>
        <w:spacing w:after="0"/>
        <w:ind w:left="282"/>
        <w:jc w:val="both"/>
        <w:rPr>
          <w:rFonts w:ascii="Simplified Arabic" w:hAnsi="Simplified Arabic" w:cs="Simplified Arabic"/>
          <w:sz w:val="28"/>
          <w:szCs w:val="28"/>
          <w:rtl/>
        </w:rPr>
      </w:pPr>
      <w:r w:rsidRPr="00015FC8">
        <w:rPr>
          <w:rFonts w:ascii="Simplified Arabic" w:hAnsi="Simplified Arabic" w:cs="Simplified Arabic" w:hint="cs"/>
          <w:sz w:val="28"/>
          <w:szCs w:val="28"/>
          <w:rtl/>
        </w:rPr>
        <w:t xml:space="preserve">    مرت </w:t>
      </w:r>
      <w:r w:rsidR="00015FC8" w:rsidRPr="00015FC8">
        <w:rPr>
          <w:rFonts w:ascii="Simplified Arabic" w:hAnsi="Simplified Arabic" w:cs="Simplified Arabic" w:hint="cs"/>
          <w:sz w:val="28"/>
          <w:szCs w:val="28"/>
          <w:rtl/>
        </w:rPr>
        <w:t>آلية</w:t>
      </w:r>
      <w:r w:rsidRPr="00015FC8">
        <w:rPr>
          <w:rFonts w:ascii="Simplified Arabic" w:hAnsi="Simplified Arabic" w:cs="Simplified Arabic" w:hint="cs"/>
          <w:sz w:val="28"/>
          <w:szCs w:val="28"/>
          <w:rtl/>
        </w:rPr>
        <w:t xml:space="preserve"> الحماية التي </w:t>
      </w:r>
      <w:r w:rsidR="00015FC8" w:rsidRPr="00015FC8">
        <w:rPr>
          <w:rFonts w:ascii="Simplified Arabic" w:hAnsi="Simplified Arabic" w:cs="Simplified Arabic" w:hint="cs"/>
          <w:sz w:val="28"/>
          <w:szCs w:val="28"/>
          <w:rtl/>
        </w:rPr>
        <w:t>أسستها</w:t>
      </w:r>
      <w:r w:rsidRPr="00015FC8">
        <w:rPr>
          <w:rFonts w:ascii="Simplified Arabic" w:hAnsi="Simplified Arabic" w:cs="Simplified Arabic" w:hint="cs"/>
          <w:sz w:val="28"/>
          <w:szCs w:val="28"/>
          <w:rtl/>
        </w:rPr>
        <w:t xml:space="preserve"> الاتفاقية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بعدة مراحل بين </w:t>
      </w:r>
      <w:r w:rsidR="00015FC8" w:rsidRPr="00015FC8">
        <w:rPr>
          <w:rFonts w:ascii="Simplified Arabic" w:hAnsi="Simplified Arabic" w:cs="Simplified Arabic" w:hint="cs"/>
          <w:sz w:val="28"/>
          <w:szCs w:val="28"/>
          <w:rtl/>
        </w:rPr>
        <w:t>أعوام</w:t>
      </w:r>
      <w:r w:rsidRPr="00015FC8">
        <w:rPr>
          <w:rFonts w:ascii="Simplified Arabic" w:hAnsi="Simplified Arabic" w:cs="Simplified Arabic" w:hint="cs"/>
          <w:sz w:val="28"/>
          <w:szCs w:val="28"/>
          <w:rtl/>
        </w:rPr>
        <w:t xml:space="preserve"> 1953- 2004، فقد اعتمدت هذه الحماية بداية على هيئتين: اللجنة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و المحكمة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ولم يكن </w:t>
      </w:r>
      <w:r w:rsidR="00015FC8" w:rsidRPr="00015FC8">
        <w:rPr>
          <w:rFonts w:ascii="Simplified Arabic" w:hAnsi="Simplified Arabic" w:cs="Simplified Arabic" w:hint="cs"/>
          <w:sz w:val="28"/>
          <w:szCs w:val="28"/>
          <w:rtl/>
        </w:rPr>
        <w:t>بالإمكان</w:t>
      </w:r>
      <w:r w:rsidRPr="00015FC8">
        <w:rPr>
          <w:rFonts w:ascii="Simplified Arabic" w:hAnsi="Simplified Arabic" w:cs="Simplified Arabic" w:hint="cs"/>
          <w:sz w:val="28"/>
          <w:szCs w:val="28"/>
          <w:rtl/>
        </w:rPr>
        <w:t xml:space="preserve"> تقدم شكاوى </w:t>
      </w:r>
      <w:r w:rsidR="00015FC8" w:rsidRPr="00015FC8">
        <w:rPr>
          <w:rFonts w:ascii="Simplified Arabic" w:hAnsi="Simplified Arabic" w:cs="Simplified Arabic" w:hint="cs"/>
          <w:sz w:val="28"/>
          <w:szCs w:val="28"/>
          <w:rtl/>
        </w:rPr>
        <w:t>الأفراد</w:t>
      </w: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أو</w:t>
      </w:r>
      <w:r w:rsidRPr="00015FC8">
        <w:rPr>
          <w:rFonts w:ascii="Simplified Arabic" w:hAnsi="Simplified Arabic" w:cs="Simplified Arabic" w:hint="cs"/>
          <w:sz w:val="28"/>
          <w:szCs w:val="28"/>
          <w:rtl/>
        </w:rPr>
        <w:t xml:space="preserve"> مجموعات </w:t>
      </w:r>
      <w:r w:rsidR="00015FC8" w:rsidRPr="00015FC8">
        <w:rPr>
          <w:rFonts w:ascii="Simplified Arabic" w:hAnsi="Simplified Arabic" w:cs="Simplified Arabic" w:hint="cs"/>
          <w:sz w:val="28"/>
          <w:szCs w:val="28"/>
          <w:rtl/>
        </w:rPr>
        <w:t>الأفراد</w:t>
      </w: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أو</w:t>
      </w:r>
      <w:r w:rsidRPr="00015FC8">
        <w:rPr>
          <w:rFonts w:ascii="Simplified Arabic" w:hAnsi="Simplified Arabic" w:cs="Simplified Arabic" w:hint="cs"/>
          <w:sz w:val="28"/>
          <w:szCs w:val="28"/>
          <w:rtl/>
        </w:rPr>
        <w:t xml:space="preserve"> المنظمات غير الحكومية </w:t>
      </w:r>
      <w:r w:rsidR="00015FC8" w:rsidRPr="00015FC8">
        <w:rPr>
          <w:rFonts w:ascii="Simplified Arabic" w:hAnsi="Simplified Arabic" w:cs="Simplified Arabic" w:hint="cs"/>
          <w:sz w:val="28"/>
          <w:szCs w:val="28"/>
          <w:rtl/>
        </w:rPr>
        <w:t>إلى</w:t>
      </w:r>
      <w:r w:rsidRPr="00015FC8">
        <w:rPr>
          <w:rFonts w:ascii="Simplified Arabic" w:hAnsi="Simplified Arabic" w:cs="Simplified Arabic" w:hint="cs"/>
          <w:sz w:val="28"/>
          <w:szCs w:val="28"/>
          <w:rtl/>
        </w:rPr>
        <w:t xml:space="preserve"> اللجنة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إلا</w:t>
      </w: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إذا</w:t>
      </w:r>
      <w:r w:rsidRPr="00015FC8">
        <w:rPr>
          <w:rFonts w:ascii="Simplified Arabic" w:hAnsi="Simplified Arabic" w:cs="Simplified Arabic" w:hint="cs"/>
          <w:sz w:val="28"/>
          <w:szCs w:val="28"/>
          <w:rtl/>
        </w:rPr>
        <w:t xml:space="preserve"> قدمت الدولة المشتكى منها بلاغا يسمح بقبول تقديم الشكاوى ضدها. كما كان من المفروض انتظار دخول البروتوكول رقم 9 المضاف </w:t>
      </w:r>
      <w:r w:rsidR="00015FC8" w:rsidRPr="00015FC8">
        <w:rPr>
          <w:rFonts w:ascii="Simplified Arabic" w:hAnsi="Simplified Arabic" w:cs="Simplified Arabic" w:hint="cs"/>
          <w:sz w:val="28"/>
          <w:szCs w:val="28"/>
          <w:rtl/>
        </w:rPr>
        <w:t>إلى</w:t>
      </w:r>
      <w:r w:rsidRPr="00015FC8">
        <w:rPr>
          <w:rFonts w:ascii="Simplified Arabic" w:hAnsi="Simplified Arabic" w:cs="Simplified Arabic" w:hint="cs"/>
          <w:sz w:val="28"/>
          <w:szCs w:val="28"/>
          <w:rtl/>
        </w:rPr>
        <w:t xml:space="preserve"> الاتفاقية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w:t>
      </w:r>
      <w:r w:rsidR="006256F5" w:rsidRPr="00015FC8">
        <w:rPr>
          <w:rFonts w:ascii="Simplified Arabic" w:hAnsi="Simplified Arabic" w:cs="Simplified Arabic" w:hint="cs"/>
          <w:sz w:val="28"/>
          <w:szCs w:val="28"/>
          <w:rtl/>
        </w:rPr>
        <w:t xml:space="preserve">حيز التنفيذ ليتمكن </w:t>
      </w:r>
      <w:r w:rsidR="00015FC8" w:rsidRPr="00015FC8">
        <w:rPr>
          <w:rFonts w:ascii="Simplified Arabic" w:hAnsi="Simplified Arabic" w:cs="Simplified Arabic" w:hint="cs"/>
          <w:sz w:val="28"/>
          <w:szCs w:val="28"/>
          <w:rtl/>
        </w:rPr>
        <w:t>الأفراد</w:t>
      </w:r>
      <w:r w:rsidR="006256F5"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أو</w:t>
      </w:r>
      <w:r w:rsidR="006256F5" w:rsidRPr="00015FC8">
        <w:rPr>
          <w:rFonts w:ascii="Simplified Arabic" w:hAnsi="Simplified Arabic" w:cs="Simplified Arabic" w:hint="cs"/>
          <w:sz w:val="28"/>
          <w:szCs w:val="28"/>
          <w:rtl/>
        </w:rPr>
        <w:t xml:space="preserve"> مجموعات </w:t>
      </w:r>
      <w:r w:rsidR="00015FC8" w:rsidRPr="00015FC8">
        <w:rPr>
          <w:rFonts w:ascii="Simplified Arabic" w:hAnsi="Simplified Arabic" w:cs="Simplified Arabic" w:hint="cs"/>
          <w:sz w:val="28"/>
          <w:szCs w:val="28"/>
          <w:rtl/>
        </w:rPr>
        <w:t>الأفراد</w:t>
      </w:r>
      <w:r w:rsidR="006256F5"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أو</w:t>
      </w:r>
      <w:r w:rsidR="006256F5" w:rsidRPr="00015FC8">
        <w:rPr>
          <w:rFonts w:ascii="Simplified Arabic" w:hAnsi="Simplified Arabic" w:cs="Simplified Arabic" w:hint="cs"/>
          <w:sz w:val="28"/>
          <w:szCs w:val="28"/>
          <w:rtl/>
        </w:rPr>
        <w:t xml:space="preserve"> المنظمات غير الحكومية من تقديم شكواهم </w:t>
      </w:r>
      <w:r w:rsidR="00015FC8" w:rsidRPr="00015FC8">
        <w:rPr>
          <w:rFonts w:ascii="Simplified Arabic" w:hAnsi="Simplified Arabic" w:cs="Simplified Arabic" w:hint="cs"/>
          <w:sz w:val="28"/>
          <w:szCs w:val="28"/>
          <w:rtl/>
        </w:rPr>
        <w:t>أمام</w:t>
      </w:r>
      <w:r w:rsidR="006256F5" w:rsidRPr="00015FC8">
        <w:rPr>
          <w:rFonts w:ascii="Simplified Arabic" w:hAnsi="Simplified Arabic" w:cs="Simplified Arabic" w:hint="cs"/>
          <w:sz w:val="28"/>
          <w:szCs w:val="28"/>
          <w:rtl/>
        </w:rPr>
        <w:t xml:space="preserve"> المحكمة </w:t>
      </w:r>
      <w:r w:rsidR="00015FC8" w:rsidRPr="00015FC8">
        <w:rPr>
          <w:rFonts w:ascii="Simplified Arabic" w:hAnsi="Simplified Arabic" w:cs="Simplified Arabic" w:hint="cs"/>
          <w:sz w:val="28"/>
          <w:szCs w:val="28"/>
          <w:rtl/>
        </w:rPr>
        <w:t>الأوربية</w:t>
      </w:r>
      <w:r w:rsidR="006256F5"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006256F5" w:rsidRPr="00015FC8">
        <w:rPr>
          <w:rFonts w:ascii="Simplified Arabic" w:hAnsi="Simplified Arabic" w:cs="Simplified Arabic" w:hint="cs"/>
          <w:sz w:val="28"/>
          <w:szCs w:val="28"/>
          <w:rtl/>
        </w:rPr>
        <w:t xml:space="preserve"> ( الذي الغي فيما بعد دخول البروتوكول رقم 11 حيز النفاذ)</w:t>
      </w:r>
    </w:p>
    <w:p w:rsidR="006256F5" w:rsidRPr="00015FC8" w:rsidRDefault="006256F5" w:rsidP="006256F5">
      <w:pPr>
        <w:bidi/>
        <w:spacing w:after="0"/>
        <w:ind w:left="282"/>
        <w:jc w:val="both"/>
        <w:rPr>
          <w:rFonts w:ascii="Simplified Arabic" w:hAnsi="Simplified Arabic" w:cs="Simplified Arabic"/>
          <w:sz w:val="28"/>
          <w:szCs w:val="28"/>
          <w:rtl/>
        </w:rPr>
      </w:pP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 xml:space="preserve">      </w:t>
      </w:r>
      <w:r w:rsidRPr="00015FC8">
        <w:rPr>
          <w:rFonts w:ascii="Simplified Arabic" w:hAnsi="Simplified Arabic" w:cs="Simplified Arabic" w:hint="cs"/>
          <w:sz w:val="28"/>
          <w:szCs w:val="28"/>
          <w:rtl/>
        </w:rPr>
        <w:t xml:space="preserve">وجاء اعتماد البروتوكول رقم 11 و دخوله حيز النفاذ في 1/11/ 1998 ليلغي اللجنة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ويكلف المحكمة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وحدها مهمة السهر على احترام الدول </w:t>
      </w:r>
      <w:r w:rsidR="00015FC8" w:rsidRPr="00015FC8">
        <w:rPr>
          <w:rFonts w:ascii="Simplified Arabic" w:hAnsi="Simplified Arabic" w:cs="Simplified Arabic" w:hint="cs"/>
          <w:sz w:val="28"/>
          <w:szCs w:val="28"/>
          <w:rtl/>
        </w:rPr>
        <w:t>الأطراف</w:t>
      </w:r>
      <w:r w:rsidRPr="00015FC8">
        <w:rPr>
          <w:rFonts w:ascii="Simplified Arabic" w:hAnsi="Simplified Arabic" w:cs="Simplified Arabic" w:hint="cs"/>
          <w:sz w:val="28"/>
          <w:szCs w:val="28"/>
          <w:rtl/>
        </w:rPr>
        <w:t xml:space="preserve"> في الاتفاقية </w:t>
      </w:r>
      <w:r w:rsidR="00015FC8" w:rsidRPr="00015FC8">
        <w:rPr>
          <w:rFonts w:ascii="Simplified Arabic" w:hAnsi="Simplified Arabic" w:cs="Simplified Arabic" w:hint="cs"/>
          <w:sz w:val="28"/>
          <w:szCs w:val="28"/>
          <w:rtl/>
        </w:rPr>
        <w:lastRenderedPageBreak/>
        <w:t>الأوربية</w:t>
      </w:r>
      <w:r w:rsidRPr="00015FC8">
        <w:rPr>
          <w:rFonts w:ascii="Simplified Arabic" w:hAnsi="Simplified Arabic" w:cs="Simplified Arabic" w:hint="cs"/>
          <w:sz w:val="28"/>
          <w:szCs w:val="28"/>
          <w:rtl/>
        </w:rPr>
        <w:t xml:space="preserve"> لحقوق </w:t>
      </w:r>
      <w:r w:rsidR="00015FC8" w:rsidRPr="00015FC8">
        <w:rPr>
          <w:rFonts w:ascii="Simplified Arabic" w:hAnsi="Simplified Arabic" w:cs="Simplified Arabic" w:hint="cs"/>
          <w:sz w:val="28"/>
          <w:szCs w:val="28"/>
          <w:rtl/>
        </w:rPr>
        <w:t>الإنسان</w:t>
      </w:r>
      <w:r w:rsidRPr="00015FC8">
        <w:rPr>
          <w:rFonts w:ascii="Simplified Arabic" w:hAnsi="Simplified Arabic" w:cs="Simplified Arabic" w:hint="cs"/>
          <w:sz w:val="28"/>
          <w:szCs w:val="28"/>
          <w:rtl/>
        </w:rPr>
        <w:t xml:space="preserve"> لما نصت عليه من حقوق و حريات. وتتمثل الخطوة الهامة في السماح لهذه المحكمة </w:t>
      </w:r>
      <w:r w:rsidR="00015FC8" w:rsidRPr="00015FC8">
        <w:rPr>
          <w:rFonts w:ascii="Simplified Arabic" w:hAnsi="Simplified Arabic" w:cs="Simplified Arabic" w:hint="cs"/>
          <w:sz w:val="28"/>
          <w:szCs w:val="28"/>
          <w:rtl/>
        </w:rPr>
        <w:t>الأوربية</w:t>
      </w:r>
      <w:r w:rsidRPr="00015FC8">
        <w:rPr>
          <w:rFonts w:ascii="Simplified Arabic" w:hAnsi="Simplified Arabic" w:cs="Simplified Arabic" w:hint="cs"/>
          <w:sz w:val="28"/>
          <w:szCs w:val="28"/>
          <w:rtl/>
        </w:rPr>
        <w:t xml:space="preserve"> بقبول الشكاوى الفردية من دون حاجة لموافقة مبدئية من قبل هذه الدول </w:t>
      </w:r>
      <w:r w:rsidR="00015FC8" w:rsidRPr="00015FC8">
        <w:rPr>
          <w:rFonts w:ascii="Simplified Arabic" w:hAnsi="Simplified Arabic" w:cs="Simplified Arabic" w:hint="cs"/>
          <w:sz w:val="28"/>
          <w:szCs w:val="28"/>
          <w:rtl/>
        </w:rPr>
        <w:t>الأطراف</w:t>
      </w:r>
      <w:r w:rsidRPr="00015FC8">
        <w:rPr>
          <w:rFonts w:ascii="Simplified Arabic" w:hAnsi="Simplified Arabic" w:cs="Simplified Arabic" w:hint="cs"/>
          <w:sz w:val="28"/>
          <w:szCs w:val="28"/>
          <w:rtl/>
        </w:rPr>
        <w:t>.</w:t>
      </w:r>
    </w:p>
    <w:p w:rsidR="006256F5" w:rsidRPr="00015FC8" w:rsidRDefault="006256F5" w:rsidP="00015FC8">
      <w:pPr>
        <w:bidi/>
        <w:spacing w:after="0"/>
        <w:ind w:left="282"/>
        <w:jc w:val="both"/>
        <w:rPr>
          <w:rFonts w:ascii="Simplified Arabic" w:hAnsi="Simplified Arabic" w:cs="Simplified Arabic"/>
          <w:sz w:val="28"/>
          <w:szCs w:val="28"/>
          <w:rtl/>
        </w:rPr>
      </w:pPr>
      <w:r w:rsidRPr="00015FC8">
        <w:rPr>
          <w:rFonts w:ascii="Simplified Arabic" w:hAnsi="Simplified Arabic" w:cs="Simplified Arabic" w:hint="cs"/>
          <w:sz w:val="28"/>
          <w:szCs w:val="28"/>
          <w:rtl/>
        </w:rPr>
        <w:t xml:space="preserve">      وحتى تكون الدعاوى مقبولة يجب ان يكون مقدم الطلب ضحية مباشرة لانتهاك ارتكبته دولة ما لحق </w:t>
      </w:r>
      <w:r w:rsidR="00015FC8" w:rsidRPr="00015FC8">
        <w:rPr>
          <w:rFonts w:ascii="Simplified Arabic" w:hAnsi="Simplified Arabic" w:cs="Simplified Arabic" w:hint="cs"/>
          <w:sz w:val="28"/>
          <w:szCs w:val="28"/>
          <w:rtl/>
        </w:rPr>
        <w:t xml:space="preserve"> أو أكثر</w:t>
      </w:r>
      <w:r w:rsidRPr="00015FC8">
        <w:rPr>
          <w:rFonts w:ascii="Simplified Arabic" w:hAnsi="Simplified Arabic" w:cs="Simplified Arabic" w:hint="cs"/>
          <w:sz w:val="28"/>
          <w:szCs w:val="28"/>
          <w:rtl/>
        </w:rPr>
        <w:t xml:space="preserve"> من الحقوق المعنية في المعاهدة، وعليه لا يمكن </w:t>
      </w:r>
      <w:r w:rsidR="00015FC8" w:rsidRPr="00015FC8">
        <w:rPr>
          <w:rFonts w:ascii="Simplified Arabic" w:hAnsi="Simplified Arabic" w:cs="Simplified Arabic" w:hint="cs"/>
          <w:sz w:val="28"/>
          <w:szCs w:val="28"/>
          <w:rtl/>
        </w:rPr>
        <w:t>للأفراد</w:t>
      </w: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أو</w:t>
      </w:r>
      <w:r w:rsidRPr="00015FC8">
        <w:rPr>
          <w:rFonts w:ascii="Simplified Arabic" w:hAnsi="Simplified Arabic" w:cs="Simplified Arabic" w:hint="cs"/>
          <w:sz w:val="28"/>
          <w:szCs w:val="28"/>
          <w:rtl/>
        </w:rPr>
        <w:t xml:space="preserve"> المؤسسات الغير حكومية رفع دعوى </w:t>
      </w:r>
      <w:r w:rsidR="00015FC8" w:rsidRPr="00015FC8">
        <w:rPr>
          <w:rFonts w:ascii="Simplified Arabic" w:hAnsi="Simplified Arabic" w:cs="Simplified Arabic" w:hint="cs"/>
          <w:sz w:val="28"/>
          <w:szCs w:val="28"/>
          <w:rtl/>
        </w:rPr>
        <w:t>أمام</w:t>
      </w:r>
      <w:r w:rsidRPr="00015FC8">
        <w:rPr>
          <w:rFonts w:ascii="Simplified Arabic" w:hAnsi="Simplified Arabic" w:cs="Simplified Arabic" w:hint="cs"/>
          <w:sz w:val="28"/>
          <w:szCs w:val="28"/>
          <w:rtl/>
        </w:rPr>
        <w:t xml:space="preserve"> المحكمة بشان الانتهاك لحقوق </w:t>
      </w:r>
      <w:r w:rsidR="00015FC8" w:rsidRPr="00015FC8">
        <w:rPr>
          <w:rFonts w:ascii="Simplified Arabic" w:hAnsi="Simplified Arabic" w:cs="Simplified Arabic" w:hint="cs"/>
          <w:sz w:val="28"/>
          <w:szCs w:val="28"/>
          <w:rtl/>
        </w:rPr>
        <w:t>أفراد</w:t>
      </w:r>
      <w:r w:rsidRPr="00015FC8">
        <w:rPr>
          <w:rFonts w:ascii="Simplified Arabic" w:hAnsi="Simplified Arabic" w:cs="Simplified Arabic" w:hint="cs"/>
          <w:sz w:val="28"/>
          <w:szCs w:val="28"/>
          <w:rtl/>
        </w:rPr>
        <w:t xml:space="preserve"> </w:t>
      </w:r>
      <w:r w:rsidR="00015FC8" w:rsidRPr="00015FC8">
        <w:rPr>
          <w:rFonts w:ascii="Simplified Arabic" w:hAnsi="Simplified Arabic" w:cs="Simplified Arabic" w:hint="cs"/>
          <w:sz w:val="28"/>
          <w:szCs w:val="28"/>
          <w:rtl/>
        </w:rPr>
        <w:t>آخرين</w:t>
      </w:r>
      <w:r w:rsidRPr="00015FC8">
        <w:rPr>
          <w:rFonts w:ascii="Simplified Arabic" w:hAnsi="Simplified Arabic" w:cs="Simplified Arabic" w:hint="cs"/>
          <w:sz w:val="28"/>
          <w:szCs w:val="28"/>
          <w:rtl/>
        </w:rPr>
        <w:t xml:space="preserve">. على </w:t>
      </w:r>
      <w:r w:rsidR="00015FC8" w:rsidRPr="00015FC8">
        <w:rPr>
          <w:rFonts w:ascii="Simplified Arabic" w:hAnsi="Simplified Arabic" w:cs="Simplified Arabic" w:hint="cs"/>
          <w:sz w:val="28"/>
          <w:szCs w:val="28"/>
          <w:rtl/>
        </w:rPr>
        <w:t>أن</w:t>
      </w:r>
      <w:r w:rsidRPr="00015FC8">
        <w:rPr>
          <w:rFonts w:ascii="Simplified Arabic" w:hAnsi="Simplified Arabic" w:cs="Simplified Arabic" w:hint="cs"/>
          <w:sz w:val="28"/>
          <w:szCs w:val="28"/>
          <w:rtl/>
        </w:rPr>
        <w:t xml:space="preserve"> تكون الدولة التي تشكو منها طرفا </w:t>
      </w:r>
      <w:r w:rsidR="00015FC8" w:rsidRPr="00015FC8">
        <w:rPr>
          <w:rFonts w:ascii="Simplified Arabic" w:hAnsi="Simplified Arabic" w:cs="Simplified Arabic" w:hint="cs"/>
          <w:sz w:val="28"/>
          <w:szCs w:val="28"/>
          <w:rtl/>
        </w:rPr>
        <w:t>في المعاهدة. يجب أن تستنفذ كافة الوسائل القضائية المتوفرة في الدولة، مع ضرورة تقديم الطلب إلى المحكمة الأوربية خلال 6 أشهر من تاريخ إصدار المحكمة المتخصصة العليا في البلد الحكم النهائي في القضية المراد عرضها على المحكمة الأوربية.</w:t>
      </w:r>
    </w:p>
    <w:p w:rsidR="00015FC8" w:rsidRPr="00015FC8" w:rsidRDefault="00015FC8" w:rsidP="00015FC8">
      <w:pPr>
        <w:bidi/>
        <w:spacing w:after="0"/>
        <w:ind w:left="282"/>
        <w:jc w:val="both"/>
        <w:rPr>
          <w:rFonts w:ascii="Simplified Arabic" w:hAnsi="Simplified Arabic" w:cs="Simplified Arabic"/>
          <w:sz w:val="28"/>
          <w:szCs w:val="28"/>
          <w:rtl/>
        </w:rPr>
      </w:pPr>
      <w:r w:rsidRPr="00015FC8">
        <w:rPr>
          <w:rFonts w:ascii="Simplified Arabic" w:hAnsi="Simplified Arabic" w:cs="Simplified Arabic" w:hint="cs"/>
          <w:sz w:val="28"/>
          <w:szCs w:val="28"/>
          <w:rtl/>
        </w:rPr>
        <w:t xml:space="preserve">    تصدر المحكمة حكمها عبر التصويت بالأغلبية و تلتزم الدولة المعنية قانونا بكافة الأحكام النهائية التي تصدرها المحكمة، وتراقب لجنة الوزراء( تتكون من مجموعة من ممثلي الدول، المنضمة إلى المعاهدة) مسئولة عن مراقبة مدى التزام الدول التي صدر ضدها الحكم بالتقيد بهذا الأخير.</w:t>
      </w:r>
    </w:p>
    <w:p w:rsidR="00015FC8" w:rsidRDefault="00015FC8" w:rsidP="00015FC8">
      <w:pPr>
        <w:bidi/>
        <w:spacing w:after="0"/>
        <w:ind w:left="282"/>
        <w:jc w:val="both"/>
        <w:rPr>
          <w:rFonts w:ascii="Simplified Arabic" w:hAnsi="Simplified Arabic" w:cs="Simplified Arabic"/>
          <w:sz w:val="28"/>
          <w:szCs w:val="28"/>
          <w:rtl/>
        </w:rPr>
      </w:pPr>
      <w:r w:rsidRPr="00015FC8">
        <w:rPr>
          <w:rFonts w:ascii="Simplified Arabic" w:hAnsi="Simplified Arabic" w:cs="Simplified Arabic" w:hint="cs"/>
          <w:sz w:val="28"/>
          <w:szCs w:val="28"/>
          <w:rtl/>
        </w:rPr>
        <w:t xml:space="preserve">    وقد نظمت المواد 82 إلى 90 من النظام الداخلي للمحكمة الأوربية كل ما يتعلق بطلبات الآراء الاستشارية التي توجهها الأطراف المتعاقدة </w:t>
      </w:r>
      <w:r w:rsidR="00E52368" w:rsidRPr="00015FC8">
        <w:rPr>
          <w:rFonts w:ascii="Simplified Arabic" w:hAnsi="Simplified Arabic" w:cs="Simplified Arabic" w:hint="cs"/>
          <w:sz w:val="28"/>
          <w:szCs w:val="28"/>
          <w:rtl/>
        </w:rPr>
        <w:t>إلى</w:t>
      </w:r>
      <w:r w:rsidRPr="00015FC8">
        <w:rPr>
          <w:rFonts w:ascii="Simplified Arabic" w:hAnsi="Simplified Arabic" w:cs="Simplified Arabic" w:hint="cs"/>
          <w:sz w:val="28"/>
          <w:szCs w:val="28"/>
          <w:rtl/>
        </w:rPr>
        <w:t xml:space="preserve"> المحكمة وكيفية إبدائها.</w:t>
      </w:r>
    </w:p>
    <w:p w:rsidR="009D7638" w:rsidRPr="009D7638" w:rsidRDefault="009D7638" w:rsidP="009D7638">
      <w:pPr>
        <w:bidi/>
        <w:spacing w:after="0"/>
        <w:ind w:left="282"/>
        <w:jc w:val="both"/>
        <w:rPr>
          <w:rFonts w:ascii="Simplified Arabic" w:hAnsi="Simplified Arabic" w:cs="Simplified Arabic"/>
          <w:b/>
          <w:bCs/>
          <w:sz w:val="28"/>
          <w:szCs w:val="28"/>
          <w:rtl/>
        </w:rPr>
      </w:pPr>
      <w:r w:rsidRPr="009D7638">
        <w:rPr>
          <w:rFonts w:ascii="Simplified Arabic" w:hAnsi="Simplified Arabic" w:cs="Simplified Arabic" w:hint="cs"/>
          <w:b/>
          <w:bCs/>
          <w:sz w:val="28"/>
          <w:szCs w:val="28"/>
          <w:rtl/>
        </w:rPr>
        <w:t>ج/ الآليات الأوربية الأخرى لحماية حقوق الإنسان</w:t>
      </w:r>
    </w:p>
    <w:p w:rsidR="009D7638" w:rsidRDefault="009D7638" w:rsidP="009D7638">
      <w:pPr>
        <w:bidi/>
        <w:spacing w:after="0"/>
        <w:ind w:left="282"/>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rPr>
        <w:t xml:space="preserve">     إلى جانب المحكمة الأوربية لحقوق الإنسان التي تسهر على كفالة احترام وتطبيق أحكام الاتفاقية الأوربية لحقوق الإنسان، توجد العديد من الأجهزة الأخرى ذات الصلة بحقوق الإنسان، ومن أهمها اللجنة الأوربية للحقوق الاجتماعية، مفوض حقوق الإنسان، ولجنة الحماية من التعذيب.</w:t>
      </w:r>
    </w:p>
    <w:p w:rsidR="00884798" w:rsidRDefault="00884798" w:rsidP="00884798">
      <w:pPr>
        <w:bidi/>
        <w:spacing w:after="0"/>
        <w:ind w:left="282"/>
        <w:jc w:val="both"/>
        <w:rPr>
          <w:rFonts w:ascii="Simplified Arabic" w:hAnsi="Simplified Arabic" w:cs="Simplified Arabic" w:hint="cs"/>
          <w:b/>
          <w:bCs/>
          <w:sz w:val="28"/>
          <w:szCs w:val="28"/>
          <w:rtl/>
          <w:lang w:bidi="ar-DZ"/>
        </w:rPr>
      </w:pPr>
      <w:r w:rsidRPr="00884798">
        <w:rPr>
          <w:rFonts w:ascii="Simplified Arabic" w:hAnsi="Simplified Arabic" w:cs="Simplified Arabic" w:hint="cs"/>
          <w:b/>
          <w:bCs/>
          <w:sz w:val="28"/>
          <w:szCs w:val="28"/>
          <w:rtl/>
          <w:lang w:bidi="ar-DZ"/>
        </w:rPr>
        <w:t>ثالثا: الحماية الأمريكية لحقوق الإنسان</w:t>
      </w:r>
    </w:p>
    <w:p w:rsidR="00884798" w:rsidRDefault="00884798" w:rsidP="00884798">
      <w:pPr>
        <w:bidi/>
        <w:spacing w:after="0"/>
        <w:ind w:left="282"/>
        <w:jc w:val="both"/>
        <w:rPr>
          <w:rFonts w:ascii="Simplified Arabic" w:hAnsi="Simplified Arabic" w:cs="Simplified Arabic" w:hint="cs"/>
          <w:b/>
          <w:bCs/>
          <w:sz w:val="28"/>
          <w:szCs w:val="28"/>
          <w:rtl/>
          <w:lang w:bidi="ar-DZ"/>
        </w:rPr>
      </w:pPr>
      <w:r w:rsidRPr="00884798">
        <w:rPr>
          <w:rFonts w:ascii="Simplified Arabic" w:hAnsi="Simplified Arabic" w:cs="Simplified Arabic" w:hint="cs"/>
          <w:sz w:val="28"/>
          <w:szCs w:val="28"/>
          <w:rtl/>
          <w:lang w:bidi="ar-DZ"/>
        </w:rPr>
        <w:t xml:space="preserve">     ثمة مواثيق أساسية تعنى بتنظيم و حماية حقوق الإنسان(أ)، والتي انبثق عنها تأسيس آليات ضامنة لحماية تلك الحقوق(ب</w:t>
      </w:r>
      <w:r>
        <w:rPr>
          <w:rFonts w:ascii="Simplified Arabic" w:hAnsi="Simplified Arabic" w:cs="Simplified Arabic" w:hint="cs"/>
          <w:b/>
          <w:bCs/>
          <w:sz w:val="28"/>
          <w:szCs w:val="28"/>
          <w:rtl/>
          <w:lang w:bidi="ar-DZ"/>
        </w:rPr>
        <w:t>).</w:t>
      </w:r>
    </w:p>
    <w:p w:rsidR="00884798" w:rsidRDefault="00884798" w:rsidP="00884798">
      <w:pPr>
        <w:bidi/>
        <w:spacing w:after="0"/>
        <w:ind w:left="282"/>
        <w:jc w:val="both"/>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أ/ مواثيق حقوق الإنسان الأساسية في الدول الأمريكية</w:t>
      </w:r>
    </w:p>
    <w:p w:rsidR="00884798" w:rsidRPr="00884798" w:rsidRDefault="00884798" w:rsidP="00884798">
      <w:pPr>
        <w:bidi/>
        <w:spacing w:after="0"/>
        <w:ind w:left="282"/>
        <w:jc w:val="both"/>
        <w:rPr>
          <w:rFonts w:ascii="Simplified Arabic" w:hAnsi="Simplified Arabic" w:cs="Simplified Arabic" w:hint="cs"/>
          <w:sz w:val="28"/>
          <w:szCs w:val="28"/>
          <w:rtl/>
          <w:lang w:bidi="ar-DZ"/>
        </w:rPr>
      </w:pPr>
      <w:r>
        <w:rPr>
          <w:rFonts w:ascii="Simplified Arabic" w:hAnsi="Simplified Arabic" w:cs="Simplified Arabic" w:hint="cs"/>
          <w:b/>
          <w:bCs/>
          <w:sz w:val="28"/>
          <w:szCs w:val="28"/>
          <w:rtl/>
          <w:lang w:bidi="ar-DZ"/>
        </w:rPr>
        <w:t xml:space="preserve">   </w:t>
      </w:r>
      <w:r w:rsidRPr="00884798">
        <w:rPr>
          <w:rFonts w:ascii="Simplified Arabic" w:hAnsi="Simplified Arabic" w:cs="Simplified Arabic" w:hint="cs"/>
          <w:sz w:val="28"/>
          <w:szCs w:val="28"/>
          <w:rtl/>
          <w:lang w:bidi="ar-DZ"/>
        </w:rPr>
        <w:t xml:space="preserve">  يتأسس النظام الأمريكي لحماية حقوق الإنسان على اتفاقيتين دوليتين، وهما ميثاق منظمة الدول الأمريكية المبرم في بوجوتا في 30/4/1948</w:t>
      </w:r>
    </w:p>
    <w:p w:rsidR="00884798" w:rsidRDefault="00884798" w:rsidP="00884798">
      <w:pPr>
        <w:bidi/>
        <w:spacing w:after="0"/>
        <w:ind w:left="282"/>
        <w:jc w:val="both"/>
        <w:rPr>
          <w:rFonts w:ascii="Simplified Arabic" w:hAnsi="Simplified Arabic" w:cs="Simplified Arabic" w:hint="cs"/>
          <w:sz w:val="28"/>
          <w:szCs w:val="28"/>
          <w:rtl/>
          <w:lang w:bidi="ar-DZ"/>
        </w:rPr>
      </w:pPr>
      <w:r w:rsidRPr="00884798">
        <w:rPr>
          <w:rFonts w:ascii="Simplified Arabic" w:hAnsi="Simplified Arabic" w:cs="Simplified Arabic" w:hint="cs"/>
          <w:sz w:val="28"/>
          <w:szCs w:val="28"/>
          <w:rtl/>
          <w:lang w:bidi="ar-DZ"/>
        </w:rPr>
        <w:t>وبدأ العمل به في 13/12/1978 والاتفاقية الأمريكية المتعلقة بحقوق الإنسان التي دخلت حيز النفاذ في سنة 1978 والحق بهذه الأخيرة بروتوكولين إضافيين، أولهما البروتوكول الخاص بالحقوق الاقتصادية والاجتماعية و الثقافية الذي اعتمد في عام 1988 ودخل حيز التنفيذ في 16 /11/1999 وتناول هذا البروتوكول أحكام تتعلق بالحق في العمل والحق في ظروف عمل عادلة ومنصفة و مرضية و الحقوق النقابية، والحق في الضمان الاجتماعي....الخ، وثانيهما البروتوكول الخاص بإلغاء عقوبة الإعدام لعام 1990.</w:t>
      </w:r>
    </w:p>
    <w:p w:rsidR="00884798" w:rsidRPr="00E22547" w:rsidRDefault="00884798" w:rsidP="00884798">
      <w:pPr>
        <w:bidi/>
        <w:spacing w:after="0"/>
        <w:ind w:left="282"/>
        <w:jc w:val="both"/>
        <w:rPr>
          <w:rFonts w:ascii="Simplified Arabic" w:hAnsi="Simplified Arabic" w:cs="Simplified Arabic"/>
          <w:b/>
          <w:bCs/>
          <w:sz w:val="28"/>
          <w:szCs w:val="28"/>
          <w:rtl/>
          <w:lang w:bidi="ar-DZ"/>
        </w:rPr>
      </w:pPr>
      <w:r w:rsidRPr="00E22547">
        <w:rPr>
          <w:rFonts w:ascii="Simplified Arabic" w:hAnsi="Simplified Arabic" w:cs="Simplified Arabic" w:hint="cs"/>
          <w:b/>
          <w:bCs/>
          <w:sz w:val="28"/>
          <w:szCs w:val="28"/>
          <w:rtl/>
          <w:lang w:bidi="ar-DZ"/>
        </w:rPr>
        <w:lastRenderedPageBreak/>
        <w:t xml:space="preserve">ب/ </w:t>
      </w:r>
      <w:r w:rsidR="00E22547" w:rsidRPr="00E22547">
        <w:rPr>
          <w:rFonts w:ascii="Simplified Arabic" w:hAnsi="Simplified Arabic" w:cs="Simplified Arabic" w:hint="cs"/>
          <w:b/>
          <w:bCs/>
          <w:sz w:val="28"/>
          <w:szCs w:val="28"/>
          <w:rtl/>
          <w:lang w:bidi="ar-DZ"/>
        </w:rPr>
        <w:t>الآليات الأساسية لحماية حقوق الإنسان في الدول الأمريكية</w:t>
      </w:r>
    </w:p>
    <w:p w:rsidR="0034641B" w:rsidRDefault="00E22547" w:rsidP="0034641B">
      <w:pPr>
        <w:bidi/>
        <w:spacing w:after="0"/>
        <w:ind w:left="28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وتشمل ما يلي:</w:t>
      </w:r>
    </w:p>
    <w:p w:rsidR="00E22547" w:rsidRPr="009B046F" w:rsidRDefault="00E22547" w:rsidP="00E22547">
      <w:pPr>
        <w:bidi/>
        <w:spacing w:after="0"/>
        <w:ind w:left="282"/>
        <w:jc w:val="both"/>
        <w:rPr>
          <w:rFonts w:ascii="Simplified Arabic" w:hAnsi="Simplified Arabic" w:cs="Simplified Arabic" w:hint="cs"/>
          <w:sz w:val="28"/>
          <w:szCs w:val="28"/>
          <w:rtl/>
        </w:rPr>
      </w:pPr>
      <w:r w:rsidRPr="00E22547">
        <w:rPr>
          <w:rFonts w:ascii="Simplified Arabic" w:hAnsi="Simplified Arabic" w:cs="Simplified Arabic" w:hint="cs"/>
          <w:b/>
          <w:bCs/>
          <w:sz w:val="28"/>
          <w:szCs w:val="28"/>
          <w:rtl/>
        </w:rPr>
        <w:t>1- لجنة الدول الأمريكية:</w:t>
      </w:r>
      <w:r>
        <w:rPr>
          <w:rFonts w:ascii="Simplified Arabic" w:hAnsi="Simplified Arabic" w:cs="Simplified Arabic" w:hint="cs"/>
          <w:b/>
          <w:bCs/>
          <w:sz w:val="28"/>
          <w:szCs w:val="28"/>
          <w:rtl/>
        </w:rPr>
        <w:t xml:space="preserve"> </w:t>
      </w:r>
      <w:r w:rsidRPr="009B046F">
        <w:rPr>
          <w:rFonts w:ascii="Simplified Arabic" w:hAnsi="Simplified Arabic" w:cs="Simplified Arabic" w:hint="cs"/>
          <w:sz w:val="28"/>
          <w:szCs w:val="28"/>
          <w:rtl/>
        </w:rPr>
        <w:t xml:space="preserve">تعد اللجنة </w:t>
      </w:r>
      <w:r w:rsidR="009B046F" w:rsidRPr="009B046F">
        <w:rPr>
          <w:rFonts w:ascii="Simplified Arabic" w:hAnsi="Simplified Arabic" w:cs="Simplified Arabic" w:hint="cs"/>
          <w:sz w:val="28"/>
          <w:szCs w:val="28"/>
          <w:rtl/>
        </w:rPr>
        <w:t>الأمريكية</w:t>
      </w:r>
      <w:r w:rsidRPr="009B046F">
        <w:rPr>
          <w:rFonts w:ascii="Simplified Arabic" w:hAnsi="Simplified Arabic" w:cs="Simplified Arabic" w:hint="cs"/>
          <w:sz w:val="28"/>
          <w:szCs w:val="28"/>
          <w:rtl/>
        </w:rPr>
        <w:t xml:space="preserve"> بشأن حقوق </w:t>
      </w:r>
      <w:r w:rsidR="009B046F" w:rsidRPr="009B046F">
        <w:rPr>
          <w:rFonts w:ascii="Simplified Arabic" w:hAnsi="Simplified Arabic" w:cs="Simplified Arabic" w:hint="cs"/>
          <w:sz w:val="28"/>
          <w:szCs w:val="28"/>
          <w:rtl/>
        </w:rPr>
        <w:t>الإنسان</w:t>
      </w:r>
      <w:r w:rsidRPr="009B046F">
        <w:rPr>
          <w:rFonts w:ascii="Simplified Arabic" w:hAnsi="Simplified Arabic" w:cs="Simplified Arabic" w:hint="cs"/>
          <w:sz w:val="28"/>
          <w:szCs w:val="28"/>
          <w:rtl/>
        </w:rPr>
        <w:t xml:space="preserve"> كيان مستقل بذاته لمنظمة الدول </w:t>
      </w:r>
      <w:r w:rsidR="009B046F" w:rsidRPr="009B046F">
        <w:rPr>
          <w:rFonts w:ascii="Simplified Arabic" w:hAnsi="Simplified Arabic" w:cs="Simplified Arabic" w:hint="cs"/>
          <w:sz w:val="28"/>
          <w:szCs w:val="28"/>
          <w:rtl/>
        </w:rPr>
        <w:t>الأمريكية</w:t>
      </w:r>
      <w:r w:rsidRPr="009B046F">
        <w:rPr>
          <w:rFonts w:ascii="Simplified Arabic" w:hAnsi="Simplified Arabic" w:cs="Simplified Arabic" w:hint="cs"/>
          <w:sz w:val="28"/>
          <w:szCs w:val="28"/>
          <w:rtl/>
        </w:rPr>
        <w:t xml:space="preserve">، وظيفتها الرئيسية تشجيع مراقبة حقوق </w:t>
      </w:r>
      <w:r w:rsidR="009B046F" w:rsidRPr="009B046F">
        <w:rPr>
          <w:rFonts w:ascii="Simplified Arabic" w:hAnsi="Simplified Arabic" w:cs="Simplified Arabic" w:hint="cs"/>
          <w:sz w:val="28"/>
          <w:szCs w:val="28"/>
          <w:rtl/>
        </w:rPr>
        <w:t>الإنسان</w:t>
      </w:r>
      <w:r w:rsidRPr="009B046F">
        <w:rPr>
          <w:rFonts w:ascii="Simplified Arabic" w:hAnsi="Simplified Arabic" w:cs="Simplified Arabic" w:hint="cs"/>
          <w:sz w:val="28"/>
          <w:szCs w:val="28"/>
          <w:rtl/>
        </w:rPr>
        <w:t xml:space="preserve">، والدفاع عنها والعمل كهيأة استشارية للمنظمة في هذه المنطقة. </w:t>
      </w:r>
      <w:r w:rsidR="009B046F" w:rsidRPr="009B046F">
        <w:rPr>
          <w:rFonts w:ascii="Simplified Arabic" w:hAnsi="Simplified Arabic" w:cs="Simplified Arabic" w:hint="cs"/>
          <w:sz w:val="28"/>
          <w:szCs w:val="28"/>
          <w:rtl/>
        </w:rPr>
        <w:t>وتتألف</w:t>
      </w:r>
      <w:r w:rsidRPr="009B046F">
        <w:rPr>
          <w:rFonts w:ascii="Simplified Arabic" w:hAnsi="Simplified Arabic" w:cs="Simplified Arabic" w:hint="cs"/>
          <w:sz w:val="28"/>
          <w:szCs w:val="28"/>
          <w:rtl/>
        </w:rPr>
        <w:t xml:space="preserve"> اللجنة من سبعة </w:t>
      </w:r>
      <w:r w:rsidR="009B046F" w:rsidRPr="009B046F">
        <w:rPr>
          <w:rFonts w:ascii="Simplified Arabic" w:hAnsi="Simplified Arabic" w:cs="Simplified Arabic" w:hint="cs"/>
          <w:sz w:val="28"/>
          <w:szCs w:val="28"/>
          <w:rtl/>
        </w:rPr>
        <w:t>أعضاء</w:t>
      </w:r>
      <w:r w:rsidRPr="009B046F">
        <w:rPr>
          <w:rFonts w:ascii="Simplified Arabic" w:hAnsi="Simplified Arabic" w:cs="Simplified Arabic" w:hint="cs"/>
          <w:sz w:val="28"/>
          <w:szCs w:val="28"/>
          <w:rtl/>
        </w:rPr>
        <w:t xml:space="preserve"> يتم انتخابهم بصفتهم الشخصية من قبل الجمعية العامة للمنظمة من </w:t>
      </w:r>
      <w:r w:rsidR="009B046F" w:rsidRPr="009B046F">
        <w:rPr>
          <w:rFonts w:ascii="Simplified Arabic" w:hAnsi="Simplified Arabic" w:cs="Simplified Arabic" w:hint="cs"/>
          <w:sz w:val="28"/>
          <w:szCs w:val="28"/>
          <w:rtl/>
        </w:rPr>
        <w:t>الأشخاص</w:t>
      </w:r>
      <w:r w:rsidRPr="009B046F">
        <w:rPr>
          <w:rFonts w:ascii="Simplified Arabic" w:hAnsi="Simplified Arabic" w:cs="Simplified Arabic" w:hint="cs"/>
          <w:sz w:val="28"/>
          <w:szCs w:val="28"/>
          <w:rtl/>
        </w:rPr>
        <w:t xml:space="preserve"> ذوي المكانة </w:t>
      </w:r>
      <w:r w:rsidR="009B046F" w:rsidRPr="009B046F">
        <w:rPr>
          <w:rFonts w:ascii="Simplified Arabic" w:hAnsi="Simplified Arabic" w:cs="Simplified Arabic" w:hint="cs"/>
          <w:sz w:val="28"/>
          <w:szCs w:val="28"/>
          <w:rtl/>
        </w:rPr>
        <w:t>الأخلاقية</w:t>
      </w:r>
      <w:r w:rsidRPr="009B046F">
        <w:rPr>
          <w:rFonts w:ascii="Simplified Arabic" w:hAnsi="Simplified Arabic" w:cs="Simplified Arabic" w:hint="cs"/>
          <w:sz w:val="28"/>
          <w:szCs w:val="28"/>
          <w:rtl/>
        </w:rPr>
        <w:t xml:space="preserve"> العالية، والاختصاص المعترف به في مجال حقوق </w:t>
      </w:r>
      <w:r w:rsidR="009B046F" w:rsidRPr="009B046F">
        <w:rPr>
          <w:rFonts w:ascii="Simplified Arabic" w:hAnsi="Simplified Arabic" w:cs="Simplified Arabic" w:hint="cs"/>
          <w:sz w:val="28"/>
          <w:szCs w:val="28"/>
          <w:rtl/>
        </w:rPr>
        <w:t>الإنسان</w:t>
      </w:r>
      <w:r w:rsidRPr="009B046F">
        <w:rPr>
          <w:rFonts w:ascii="Simplified Arabic" w:hAnsi="Simplified Arabic" w:cs="Simplified Arabic" w:hint="cs"/>
          <w:sz w:val="28"/>
          <w:szCs w:val="28"/>
          <w:rtl/>
        </w:rPr>
        <w:t xml:space="preserve">، وتدوم مدة عضويتهم </w:t>
      </w:r>
      <w:r w:rsidR="009B046F" w:rsidRPr="009B046F">
        <w:rPr>
          <w:rFonts w:ascii="Simplified Arabic" w:hAnsi="Simplified Arabic" w:cs="Simplified Arabic" w:hint="cs"/>
          <w:sz w:val="28"/>
          <w:szCs w:val="28"/>
          <w:rtl/>
        </w:rPr>
        <w:t>أربع</w:t>
      </w:r>
      <w:r w:rsidRPr="009B046F">
        <w:rPr>
          <w:rFonts w:ascii="Simplified Arabic" w:hAnsi="Simplified Arabic" w:cs="Simplified Arabic" w:hint="cs"/>
          <w:sz w:val="28"/>
          <w:szCs w:val="28"/>
          <w:rtl/>
        </w:rPr>
        <w:t xml:space="preserve"> سنوات، ويجوز </w:t>
      </w:r>
      <w:r w:rsidR="009B046F" w:rsidRPr="009B046F">
        <w:rPr>
          <w:rFonts w:ascii="Simplified Arabic" w:hAnsi="Simplified Arabic" w:cs="Simplified Arabic" w:hint="cs"/>
          <w:sz w:val="28"/>
          <w:szCs w:val="28"/>
          <w:rtl/>
        </w:rPr>
        <w:t>إعادة</w:t>
      </w:r>
      <w:r w:rsidRPr="009B046F">
        <w:rPr>
          <w:rFonts w:ascii="Simplified Arabic" w:hAnsi="Simplified Arabic" w:cs="Simplified Arabic" w:hint="cs"/>
          <w:sz w:val="28"/>
          <w:szCs w:val="28"/>
          <w:rtl/>
        </w:rPr>
        <w:t xml:space="preserve"> انتخابهم مرة ثانية فقط، تتولى اللجنة مهمتين </w:t>
      </w:r>
      <w:r w:rsidR="009B046F" w:rsidRPr="009B046F">
        <w:rPr>
          <w:rFonts w:ascii="Simplified Arabic" w:hAnsi="Simplified Arabic" w:cs="Simplified Arabic" w:hint="cs"/>
          <w:sz w:val="28"/>
          <w:szCs w:val="28"/>
          <w:rtl/>
        </w:rPr>
        <w:t>أساسيتين</w:t>
      </w:r>
      <w:r w:rsidRPr="009B046F">
        <w:rPr>
          <w:rFonts w:ascii="Simplified Arabic" w:hAnsi="Simplified Arabic" w:cs="Simplified Arabic" w:hint="cs"/>
          <w:sz w:val="28"/>
          <w:szCs w:val="28"/>
          <w:rtl/>
        </w:rPr>
        <w:t xml:space="preserve"> وهما:</w:t>
      </w:r>
    </w:p>
    <w:p w:rsidR="00E22547" w:rsidRPr="009B046F" w:rsidRDefault="00E22547" w:rsidP="00E22547">
      <w:pPr>
        <w:bidi/>
        <w:spacing w:after="0"/>
        <w:ind w:left="282"/>
        <w:jc w:val="both"/>
        <w:rPr>
          <w:rFonts w:ascii="Simplified Arabic" w:hAnsi="Simplified Arabic" w:cs="Simplified Arabic" w:hint="cs"/>
          <w:sz w:val="28"/>
          <w:szCs w:val="28"/>
          <w:rtl/>
        </w:rPr>
      </w:pPr>
      <w:r w:rsidRPr="009B046F">
        <w:rPr>
          <w:rFonts w:ascii="Simplified Arabic" w:hAnsi="Simplified Arabic" w:cs="Simplified Arabic" w:hint="cs"/>
          <w:sz w:val="28"/>
          <w:szCs w:val="28"/>
          <w:rtl/>
        </w:rPr>
        <w:t xml:space="preserve">- استقبال تبليغات الدول بشروط معينة لابد من توافرها </w:t>
      </w:r>
      <w:r w:rsidR="009B046F" w:rsidRPr="009B046F">
        <w:rPr>
          <w:rFonts w:ascii="Simplified Arabic" w:hAnsi="Simplified Arabic" w:cs="Simplified Arabic" w:hint="cs"/>
          <w:sz w:val="28"/>
          <w:szCs w:val="28"/>
          <w:rtl/>
        </w:rPr>
        <w:t>أهمها</w:t>
      </w:r>
      <w:r w:rsidRPr="009B046F">
        <w:rPr>
          <w:rFonts w:ascii="Simplified Arabic" w:hAnsi="Simplified Arabic" w:cs="Simplified Arabic" w:hint="cs"/>
          <w:sz w:val="28"/>
          <w:szCs w:val="28"/>
          <w:rtl/>
        </w:rPr>
        <w:t xml:space="preserve"> وجوب قيام الدولة الطرف في اتفاقية الدول </w:t>
      </w:r>
      <w:r w:rsidR="009B046F" w:rsidRPr="009B046F">
        <w:rPr>
          <w:rFonts w:ascii="Simplified Arabic" w:hAnsi="Simplified Arabic" w:cs="Simplified Arabic" w:hint="cs"/>
          <w:sz w:val="28"/>
          <w:szCs w:val="28"/>
          <w:rtl/>
        </w:rPr>
        <w:t>الأمريكية</w:t>
      </w:r>
      <w:r w:rsidRPr="009B046F">
        <w:rPr>
          <w:rFonts w:ascii="Simplified Arabic" w:hAnsi="Simplified Arabic" w:cs="Simplified Arabic" w:hint="cs"/>
          <w:sz w:val="28"/>
          <w:szCs w:val="28"/>
          <w:rtl/>
        </w:rPr>
        <w:t xml:space="preserve"> لحقوق </w:t>
      </w:r>
      <w:r w:rsidR="009B046F" w:rsidRPr="009B046F">
        <w:rPr>
          <w:rFonts w:ascii="Simplified Arabic" w:hAnsi="Simplified Arabic" w:cs="Simplified Arabic" w:hint="cs"/>
          <w:sz w:val="28"/>
          <w:szCs w:val="28"/>
          <w:rtl/>
        </w:rPr>
        <w:t>الإنسان</w:t>
      </w:r>
      <w:r w:rsidRPr="009B046F">
        <w:rPr>
          <w:rFonts w:ascii="Simplified Arabic" w:hAnsi="Simplified Arabic" w:cs="Simplified Arabic" w:hint="cs"/>
          <w:sz w:val="28"/>
          <w:szCs w:val="28"/>
          <w:rtl/>
        </w:rPr>
        <w:t xml:space="preserve">، في </w:t>
      </w:r>
      <w:r w:rsidR="009B046F" w:rsidRPr="009B046F">
        <w:rPr>
          <w:rFonts w:ascii="Simplified Arabic" w:hAnsi="Simplified Arabic" w:cs="Simplified Arabic" w:hint="cs"/>
          <w:sz w:val="28"/>
          <w:szCs w:val="28"/>
          <w:rtl/>
        </w:rPr>
        <w:t>أي</w:t>
      </w:r>
      <w:r w:rsidRPr="009B046F">
        <w:rPr>
          <w:rFonts w:ascii="Simplified Arabic" w:hAnsi="Simplified Arabic" w:cs="Simplified Arabic" w:hint="cs"/>
          <w:sz w:val="28"/>
          <w:szCs w:val="28"/>
          <w:rtl/>
        </w:rPr>
        <w:t xml:space="preserve"> وقت من </w:t>
      </w:r>
      <w:r w:rsidR="009B046F" w:rsidRPr="009B046F">
        <w:rPr>
          <w:rFonts w:ascii="Simplified Arabic" w:hAnsi="Simplified Arabic" w:cs="Simplified Arabic" w:hint="cs"/>
          <w:sz w:val="28"/>
          <w:szCs w:val="28"/>
          <w:rtl/>
        </w:rPr>
        <w:t>الأوقات</w:t>
      </w:r>
      <w:r w:rsidRPr="009B046F">
        <w:rPr>
          <w:rFonts w:ascii="Simplified Arabic" w:hAnsi="Simplified Arabic" w:cs="Simplified Arabic" w:hint="cs"/>
          <w:sz w:val="28"/>
          <w:szCs w:val="28"/>
          <w:rtl/>
        </w:rPr>
        <w:t xml:space="preserve"> </w:t>
      </w:r>
      <w:r w:rsidR="009B046F" w:rsidRPr="009B046F">
        <w:rPr>
          <w:rFonts w:ascii="Simplified Arabic" w:hAnsi="Simplified Arabic" w:cs="Simplified Arabic" w:hint="cs"/>
          <w:sz w:val="28"/>
          <w:szCs w:val="28"/>
          <w:rtl/>
        </w:rPr>
        <w:t>بإعلان</w:t>
      </w:r>
      <w:r w:rsidRPr="009B046F">
        <w:rPr>
          <w:rFonts w:ascii="Simplified Arabic" w:hAnsi="Simplified Arabic" w:cs="Simplified Arabic" w:hint="cs"/>
          <w:sz w:val="28"/>
          <w:szCs w:val="28"/>
          <w:rtl/>
        </w:rPr>
        <w:t xml:space="preserve"> قبولها اختصاص اللجنة للنظر في هذا النوع من التبليغات، وقد يكون </w:t>
      </w:r>
      <w:r w:rsidR="009B046F" w:rsidRPr="009B046F">
        <w:rPr>
          <w:rFonts w:ascii="Simplified Arabic" w:hAnsi="Simplified Arabic" w:cs="Simplified Arabic" w:hint="cs"/>
          <w:sz w:val="28"/>
          <w:szCs w:val="28"/>
          <w:rtl/>
        </w:rPr>
        <w:t>إعلان</w:t>
      </w:r>
      <w:r w:rsidRPr="009B046F">
        <w:rPr>
          <w:rFonts w:ascii="Simplified Arabic" w:hAnsi="Simplified Arabic" w:cs="Simplified Arabic" w:hint="cs"/>
          <w:sz w:val="28"/>
          <w:szCs w:val="28"/>
          <w:rtl/>
        </w:rPr>
        <w:t xml:space="preserve"> الدولة الصادر استنادا لنص المادة 45/3 من الاتفاقية مطلق المدة او محدد المدة او محددا بحالة معينة، ومن جهة </w:t>
      </w:r>
      <w:r w:rsidR="009B046F" w:rsidRPr="009B046F">
        <w:rPr>
          <w:rFonts w:ascii="Simplified Arabic" w:hAnsi="Simplified Arabic" w:cs="Simplified Arabic" w:hint="cs"/>
          <w:sz w:val="28"/>
          <w:szCs w:val="28"/>
          <w:rtl/>
        </w:rPr>
        <w:t>أخرى</w:t>
      </w:r>
      <w:r w:rsidRPr="009B046F">
        <w:rPr>
          <w:rFonts w:ascii="Simplified Arabic" w:hAnsi="Simplified Arabic" w:cs="Simplified Arabic" w:hint="cs"/>
          <w:sz w:val="28"/>
          <w:szCs w:val="28"/>
          <w:rtl/>
        </w:rPr>
        <w:t xml:space="preserve"> تمتد صلاحية اللجنة </w:t>
      </w:r>
      <w:r w:rsidR="009B046F" w:rsidRPr="009B046F">
        <w:rPr>
          <w:rFonts w:ascii="Simplified Arabic" w:hAnsi="Simplified Arabic" w:cs="Simplified Arabic" w:hint="cs"/>
          <w:sz w:val="28"/>
          <w:szCs w:val="28"/>
          <w:rtl/>
        </w:rPr>
        <w:t>إلى</w:t>
      </w:r>
      <w:r w:rsidRPr="009B046F">
        <w:rPr>
          <w:rFonts w:ascii="Simplified Arabic" w:hAnsi="Simplified Arabic" w:cs="Simplified Arabic" w:hint="cs"/>
          <w:sz w:val="28"/>
          <w:szCs w:val="28"/>
          <w:rtl/>
        </w:rPr>
        <w:t xml:space="preserve"> تلقي العرائض الفردية، ولا تقتصر على تلك المواجهة ضد الدول </w:t>
      </w:r>
      <w:r w:rsidR="009B046F" w:rsidRPr="009B046F">
        <w:rPr>
          <w:rFonts w:ascii="Simplified Arabic" w:hAnsi="Simplified Arabic" w:cs="Simplified Arabic" w:hint="cs"/>
          <w:sz w:val="28"/>
          <w:szCs w:val="28"/>
          <w:rtl/>
        </w:rPr>
        <w:t>الأطراف</w:t>
      </w:r>
      <w:r w:rsidRPr="009B046F">
        <w:rPr>
          <w:rFonts w:ascii="Simplified Arabic" w:hAnsi="Simplified Arabic" w:cs="Simplified Arabic" w:hint="cs"/>
          <w:sz w:val="28"/>
          <w:szCs w:val="28"/>
          <w:rtl/>
        </w:rPr>
        <w:t xml:space="preserve"> في اتفاقية الدول </w:t>
      </w:r>
      <w:r w:rsidR="009B046F" w:rsidRPr="009B046F">
        <w:rPr>
          <w:rFonts w:ascii="Simplified Arabic" w:hAnsi="Simplified Arabic" w:cs="Simplified Arabic" w:hint="cs"/>
          <w:sz w:val="28"/>
          <w:szCs w:val="28"/>
          <w:rtl/>
        </w:rPr>
        <w:t>الأمريكية</w:t>
      </w:r>
      <w:r w:rsidRPr="009B046F">
        <w:rPr>
          <w:rFonts w:ascii="Simplified Arabic" w:hAnsi="Simplified Arabic" w:cs="Simplified Arabic" w:hint="cs"/>
          <w:sz w:val="28"/>
          <w:szCs w:val="28"/>
          <w:rtl/>
        </w:rPr>
        <w:t xml:space="preserve"> فحسب، لكنها تشمل كذلك العرائض الموجهة ضد دول </w:t>
      </w:r>
      <w:r w:rsidR="009B046F" w:rsidRPr="009B046F">
        <w:rPr>
          <w:rFonts w:ascii="Simplified Arabic" w:hAnsi="Simplified Arabic" w:cs="Simplified Arabic" w:hint="cs"/>
          <w:sz w:val="28"/>
          <w:szCs w:val="28"/>
          <w:rtl/>
        </w:rPr>
        <w:t>أعضاء</w:t>
      </w:r>
      <w:r w:rsidRPr="009B046F">
        <w:rPr>
          <w:rFonts w:ascii="Simplified Arabic" w:hAnsi="Simplified Arabic" w:cs="Simplified Arabic" w:hint="cs"/>
          <w:sz w:val="28"/>
          <w:szCs w:val="28"/>
          <w:rtl/>
        </w:rPr>
        <w:t xml:space="preserve"> في منظمة الدول </w:t>
      </w:r>
      <w:r w:rsidR="009B046F" w:rsidRPr="009B046F">
        <w:rPr>
          <w:rFonts w:ascii="Simplified Arabic" w:hAnsi="Simplified Arabic" w:cs="Simplified Arabic" w:hint="cs"/>
          <w:sz w:val="28"/>
          <w:szCs w:val="28"/>
          <w:rtl/>
        </w:rPr>
        <w:t>الأمريكية والتي ليست طرفا في الاتفاقية.</w:t>
      </w:r>
    </w:p>
    <w:p w:rsidR="009B046F" w:rsidRDefault="009B046F" w:rsidP="009B046F">
      <w:pPr>
        <w:bidi/>
        <w:spacing w:after="0"/>
        <w:ind w:left="282"/>
        <w:jc w:val="both"/>
        <w:rPr>
          <w:rFonts w:ascii="Simplified Arabic" w:hAnsi="Simplified Arabic" w:cs="Simplified Arabic" w:hint="cs"/>
          <w:sz w:val="28"/>
          <w:szCs w:val="28"/>
          <w:rtl/>
        </w:rPr>
      </w:pPr>
      <w:r w:rsidRPr="009B046F">
        <w:rPr>
          <w:rFonts w:ascii="Simplified Arabic" w:hAnsi="Simplified Arabic" w:cs="Simplified Arabic" w:hint="cs"/>
          <w:sz w:val="28"/>
          <w:szCs w:val="28"/>
          <w:rtl/>
        </w:rPr>
        <w:t>مهمة تقرير احترام حقوق الإنسان: يتم ذلك عن طريق إعداد التقارير والدراسات.</w:t>
      </w:r>
    </w:p>
    <w:p w:rsidR="009B046F" w:rsidRDefault="009B046F" w:rsidP="009B046F">
      <w:pPr>
        <w:bidi/>
        <w:spacing w:after="0"/>
        <w:ind w:left="282"/>
        <w:jc w:val="both"/>
        <w:rPr>
          <w:rFonts w:ascii="Simplified Arabic" w:hAnsi="Simplified Arabic" w:cs="Simplified Arabic" w:hint="cs"/>
          <w:b/>
          <w:bCs/>
          <w:sz w:val="28"/>
          <w:szCs w:val="28"/>
          <w:rtl/>
        </w:rPr>
      </w:pPr>
      <w:r w:rsidRPr="009B046F">
        <w:rPr>
          <w:rFonts w:ascii="Simplified Arabic" w:hAnsi="Simplified Arabic" w:cs="Simplified Arabic" w:hint="cs"/>
          <w:b/>
          <w:bCs/>
          <w:sz w:val="28"/>
          <w:szCs w:val="28"/>
          <w:rtl/>
        </w:rPr>
        <w:t>2/ محكمة الدول الأمريكية لحقوق الإنسان:</w:t>
      </w:r>
    </w:p>
    <w:p w:rsidR="009B046F" w:rsidRPr="00F161D2" w:rsidRDefault="009B046F" w:rsidP="009B046F">
      <w:pPr>
        <w:bidi/>
        <w:spacing w:after="0"/>
        <w:ind w:left="282"/>
        <w:jc w:val="both"/>
        <w:rPr>
          <w:rFonts w:ascii="Simplified Arabic" w:hAnsi="Simplified Arabic" w:cs="Simplified Arabic" w:hint="cs"/>
          <w:sz w:val="28"/>
          <w:szCs w:val="28"/>
          <w:rtl/>
        </w:rPr>
      </w:pPr>
      <w:r w:rsidRPr="00F161D2">
        <w:rPr>
          <w:rFonts w:ascii="Simplified Arabic" w:hAnsi="Simplified Arabic" w:cs="Simplified Arabic" w:hint="cs"/>
          <w:sz w:val="28"/>
          <w:szCs w:val="28"/>
          <w:rtl/>
        </w:rPr>
        <w:t xml:space="preserve">     تتكون المحكمة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لحقوق </w:t>
      </w:r>
      <w:r w:rsidR="00F161D2" w:rsidRPr="00F161D2">
        <w:rPr>
          <w:rFonts w:ascii="Simplified Arabic" w:hAnsi="Simplified Arabic" w:cs="Simplified Arabic" w:hint="cs"/>
          <w:sz w:val="28"/>
          <w:szCs w:val="28"/>
          <w:rtl/>
        </w:rPr>
        <w:t>الإنسان</w:t>
      </w:r>
      <w:r w:rsidRPr="00F161D2">
        <w:rPr>
          <w:rFonts w:ascii="Simplified Arabic" w:hAnsi="Simplified Arabic" w:cs="Simplified Arabic" w:hint="cs"/>
          <w:sz w:val="28"/>
          <w:szCs w:val="28"/>
          <w:rtl/>
        </w:rPr>
        <w:t xml:space="preserve"> من 7 قضاة من رعايا الدول </w:t>
      </w:r>
      <w:r w:rsidR="00F161D2" w:rsidRPr="00F161D2">
        <w:rPr>
          <w:rFonts w:ascii="Simplified Arabic" w:hAnsi="Simplified Arabic" w:cs="Simplified Arabic" w:hint="cs"/>
          <w:sz w:val="28"/>
          <w:szCs w:val="28"/>
          <w:rtl/>
        </w:rPr>
        <w:t>الأعضاء</w:t>
      </w:r>
      <w:r w:rsidRPr="00F161D2">
        <w:rPr>
          <w:rFonts w:ascii="Simplified Arabic" w:hAnsi="Simplified Arabic" w:cs="Simplified Arabic" w:hint="cs"/>
          <w:sz w:val="28"/>
          <w:szCs w:val="28"/>
          <w:rtl/>
        </w:rPr>
        <w:t xml:space="preserve"> في منظمة الدول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وينتخب </w:t>
      </w:r>
      <w:r w:rsidR="00F161D2" w:rsidRPr="00F161D2">
        <w:rPr>
          <w:rFonts w:ascii="Simplified Arabic" w:hAnsi="Simplified Arabic" w:cs="Simplified Arabic" w:hint="cs"/>
          <w:sz w:val="28"/>
          <w:szCs w:val="28"/>
          <w:rtl/>
        </w:rPr>
        <w:t>القضاة</w:t>
      </w:r>
      <w:r w:rsidRPr="00F161D2">
        <w:rPr>
          <w:rFonts w:ascii="Simplified Arabic" w:hAnsi="Simplified Arabic" w:cs="Simplified Arabic" w:hint="cs"/>
          <w:sz w:val="28"/>
          <w:szCs w:val="28"/>
          <w:rtl/>
        </w:rPr>
        <w:t xml:space="preserve"> عن طريق الاقتراع السري </w:t>
      </w:r>
      <w:r w:rsidR="00F161D2" w:rsidRPr="00F161D2">
        <w:rPr>
          <w:rFonts w:ascii="Simplified Arabic" w:hAnsi="Simplified Arabic" w:cs="Simplified Arabic" w:hint="cs"/>
          <w:sz w:val="28"/>
          <w:szCs w:val="28"/>
          <w:rtl/>
        </w:rPr>
        <w:t>بالأغلبية</w:t>
      </w:r>
      <w:r w:rsidRPr="00F161D2">
        <w:rPr>
          <w:rFonts w:ascii="Simplified Arabic" w:hAnsi="Simplified Arabic" w:cs="Simplified Arabic" w:hint="cs"/>
          <w:sz w:val="28"/>
          <w:szCs w:val="28"/>
          <w:rtl/>
        </w:rPr>
        <w:t xml:space="preserve"> المطلقة للدول </w:t>
      </w:r>
      <w:r w:rsidR="00F161D2" w:rsidRPr="00F161D2">
        <w:rPr>
          <w:rFonts w:ascii="Simplified Arabic" w:hAnsi="Simplified Arabic" w:cs="Simplified Arabic" w:hint="cs"/>
          <w:sz w:val="28"/>
          <w:szCs w:val="28"/>
          <w:rtl/>
        </w:rPr>
        <w:t>الأطراف</w:t>
      </w:r>
      <w:r w:rsidRPr="00F161D2">
        <w:rPr>
          <w:rFonts w:ascii="Simplified Arabic" w:hAnsi="Simplified Arabic" w:cs="Simplified Arabic" w:hint="cs"/>
          <w:sz w:val="28"/>
          <w:szCs w:val="28"/>
          <w:rtl/>
        </w:rPr>
        <w:t xml:space="preserve"> في الاتفاقية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لحقوق </w:t>
      </w:r>
      <w:r w:rsidR="00F161D2" w:rsidRPr="00F161D2">
        <w:rPr>
          <w:rFonts w:ascii="Simplified Arabic" w:hAnsi="Simplified Arabic" w:cs="Simplified Arabic" w:hint="cs"/>
          <w:sz w:val="28"/>
          <w:szCs w:val="28"/>
          <w:rtl/>
        </w:rPr>
        <w:t>الإنسان</w:t>
      </w:r>
      <w:r w:rsidRPr="00F161D2">
        <w:rPr>
          <w:rFonts w:ascii="Simplified Arabic" w:hAnsi="Simplified Arabic" w:cs="Simplified Arabic" w:hint="cs"/>
          <w:sz w:val="28"/>
          <w:szCs w:val="28"/>
          <w:rtl/>
        </w:rPr>
        <w:t xml:space="preserve"> داخل الجمعية العامة لمنظمة الدول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w:t>
      </w:r>
    </w:p>
    <w:p w:rsidR="009B046F" w:rsidRPr="00F161D2" w:rsidRDefault="009B046F" w:rsidP="009B046F">
      <w:pPr>
        <w:bidi/>
        <w:spacing w:after="0"/>
        <w:ind w:left="282"/>
        <w:jc w:val="both"/>
        <w:rPr>
          <w:rFonts w:ascii="Simplified Arabic" w:hAnsi="Simplified Arabic" w:cs="Simplified Arabic" w:hint="cs"/>
          <w:sz w:val="28"/>
          <w:szCs w:val="28"/>
          <w:rtl/>
        </w:rPr>
      </w:pPr>
      <w:r w:rsidRPr="00F161D2">
        <w:rPr>
          <w:rFonts w:ascii="Simplified Arabic" w:hAnsi="Simplified Arabic" w:cs="Simplified Arabic" w:hint="cs"/>
          <w:sz w:val="28"/>
          <w:szCs w:val="28"/>
          <w:rtl/>
        </w:rPr>
        <w:t xml:space="preserve">     وتتمتع المحكمة وفقا </w:t>
      </w:r>
      <w:r w:rsidR="00F161D2" w:rsidRPr="00F161D2">
        <w:rPr>
          <w:rFonts w:ascii="Simplified Arabic" w:hAnsi="Simplified Arabic" w:cs="Simplified Arabic" w:hint="cs"/>
          <w:sz w:val="28"/>
          <w:szCs w:val="28"/>
          <w:rtl/>
        </w:rPr>
        <w:t>لأحكام</w:t>
      </w:r>
      <w:r w:rsidRPr="00F161D2">
        <w:rPr>
          <w:rFonts w:ascii="Simplified Arabic" w:hAnsi="Simplified Arabic" w:cs="Simplified Arabic" w:hint="cs"/>
          <w:sz w:val="28"/>
          <w:szCs w:val="28"/>
          <w:rtl/>
        </w:rPr>
        <w:t xml:space="preserve"> اتفاقية الدول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لحقوق </w:t>
      </w:r>
      <w:r w:rsidR="00F161D2" w:rsidRPr="00F161D2">
        <w:rPr>
          <w:rFonts w:ascii="Simplified Arabic" w:hAnsi="Simplified Arabic" w:cs="Simplified Arabic" w:hint="cs"/>
          <w:sz w:val="28"/>
          <w:szCs w:val="28"/>
          <w:rtl/>
        </w:rPr>
        <w:t>الإنسان</w:t>
      </w:r>
      <w:r w:rsidRPr="00F161D2">
        <w:rPr>
          <w:rFonts w:ascii="Simplified Arabic" w:hAnsi="Simplified Arabic" w:cs="Simplified Arabic" w:hint="cs"/>
          <w:sz w:val="28"/>
          <w:szCs w:val="28"/>
          <w:rtl/>
        </w:rPr>
        <w:t xml:space="preserve"> باختصاصين: استشاري وقضائي</w:t>
      </w:r>
    </w:p>
    <w:p w:rsidR="009B046F" w:rsidRPr="00F161D2" w:rsidRDefault="009B046F" w:rsidP="009B046F">
      <w:pPr>
        <w:bidi/>
        <w:spacing w:after="0"/>
        <w:ind w:left="282"/>
        <w:jc w:val="both"/>
        <w:rPr>
          <w:rFonts w:ascii="Simplified Arabic" w:hAnsi="Simplified Arabic" w:cs="Simplified Arabic" w:hint="cs"/>
          <w:sz w:val="28"/>
          <w:szCs w:val="28"/>
          <w:rtl/>
        </w:rPr>
      </w:pPr>
      <w:r w:rsidRPr="00F161D2">
        <w:rPr>
          <w:rFonts w:ascii="Simplified Arabic" w:hAnsi="Simplified Arabic" w:cs="Simplified Arabic" w:hint="cs"/>
          <w:sz w:val="28"/>
          <w:szCs w:val="28"/>
          <w:rtl/>
        </w:rPr>
        <w:t xml:space="preserve">     فبالنسبة للاختصاص الاستشاري نصت المادة 64 من اتفاقية الدول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لحقوق </w:t>
      </w:r>
      <w:r w:rsidR="00F161D2" w:rsidRPr="00F161D2">
        <w:rPr>
          <w:rFonts w:ascii="Simplified Arabic" w:hAnsi="Simplified Arabic" w:cs="Simplified Arabic" w:hint="cs"/>
          <w:sz w:val="28"/>
          <w:szCs w:val="28"/>
          <w:rtl/>
        </w:rPr>
        <w:t>الإنسان</w:t>
      </w:r>
      <w:r w:rsidRPr="00F161D2">
        <w:rPr>
          <w:rFonts w:ascii="Simplified Arabic" w:hAnsi="Simplified Arabic" w:cs="Simplified Arabic" w:hint="cs"/>
          <w:sz w:val="28"/>
          <w:szCs w:val="28"/>
          <w:rtl/>
        </w:rPr>
        <w:t xml:space="preserve"> على </w:t>
      </w:r>
      <w:r w:rsidR="00F161D2" w:rsidRPr="00F161D2">
        <w:rPr>
          <w:rFonts w:ascii="Simplified Arabic" w:hAnsi="Simplified Arabic" w:cs="Simplified Arabic" w:hint="cs"/>
          <w:sz w:val="28"/>
          <w:szCs w:val="28"/>
          <w:rtl/>
        </w:rPr>
        <w:t>أن</w:t>
      </w:r>
      <w:r w:rsidRPr="00F161D2">
        <w:rPr>
          <w:rFonts w:ascii="Simplified Arabic" w:hAnsi="Simplified Arabic" w:cs="Simplified Arabic" w:hint="cs"/>
          <w:sz w:val="28"/>
          <w:szCs w:val="28"/>
          <w:rtl/>
        </w:rPr>
        <w:t xml:space="preserve"> لكل دولة عضو في منظمة الدول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سواء كانت طرفا في الاتفاقية </w:t>
      </w:r>
      <w:r w:rsidR="00F161D2" w:rsidRPr="00F161D2">
        <w:rPr>
          <w:rFonts w:ascii="Simplified Arabic" w:hAnsi="Simplified Arabic" w:cs="Simplified Arabic" w:hint="cs"/>
          <w:sz w:val="28"/>
          <w:szCs w:val="28"/>
          <w:rtl/>
        </w:rPr>
        <w:t>أو</w:t>
      </w:r>
      <w:r w:rsidRPr="00F161D2">
        <w:rPr>
          <w:rFonts w:ascii="Simplified Arabic" w:hAnsi="Simplified Arabic" w:cs="Simplified Arabic" w:hint="cs"/>
          <w:sz w:val="28"/>
          <w:szCs w:val="28"/>
          <w:rtl/>
        </w:rPr>
        <w:t xml:space="preserve"> </w:t>
      </w:r>
      <w:r w:rsidR="00F161D2" w:rsidRPr="00F161D2">
        <w:rPr>
          <w:rFonts w:ascii="Simplified Arabic" w:hAnsi="Simplified Arabic" w:cs="Simplified Arabic" w:hint="cs"/>
          <w:sz w:val="28"/>
          <w:szCs w:val="28"/>
          <w:rtl/>
        </w:rPr>
        <w:t>أية</w:t>
      </w:r>
      <w:r w:rsidRPr="00F161D2">
        <w:rPr>
          <w:rFonts w:ascii="Simplified Arabic" w:hAnsi="Simplified Arabic" w:cs="Simplified Arabic" w:hint="cs"/>
          <w:sz w:val="28"/>
          <w:szCs w:val="28"/>
          <w:rtl/>
        </w:rPr>
        <w:t xml:space="preserve"> اتفاقية </w:t>
      </w:r>
      <w:r w:rsidR="00F161D2" w:rsidRPr="00F161D2">
        <w:rPr>
          <w:rFonts w:ascii="Simplified Arabic" w:hAnsi="Simplified Arabic" w:cs="Simplified Arabic" w:hint="cs"/>
          <w:sz w:val="28"/>
          <w:szCs w:val="28"/>
          <w:rtl/>
        </w:rPr>
        <w:t>أخرى</w:t>
      </w:r>
      <w:r w:rsidRPr="00F161D2">
        <w:rPr>
          <w:rFonts w:ascii="Simplified Arabic" w:hAnsi="Simplified Arabic" w:cs="Simplified Arabic" w:hint="cs"/>
          <w:sz w:val="28"/>
          <w:szCs w:val="28"/>
          <w:rtl/>
        </w:rPr>
        <w:t xml:space="preserve"> تتعلق بحقوق </w:t>
      </w:r>
      <w:r w:rsidR="00F161D2" w:rsidRPr="00F161D2">
        <w:rPr>
          <w:rFonts w:ascii="Simplified Arabic" w:hAnsi="Simplified Arabic" w:cs="Simplified Arabic" w:hint="cs"/>
          <w:sz w:val="28"/>
          <w:szCs w:val="28"/>
          <w:rtl/>
        </w:rPr>
        <w:t>الإنسان</w:t>
      </w:r>
      <w:r w:rsidRPr="00F161D2">
        <w:rPr>
          <w:rFonts w:ascii="Simplified Arabic" w:hAnsi="Simplified Arabic" w:cs="Simplified Arabic" w:hint="cs"/>
          <w:sz w:val="28"/>
          <w:szCs w:val="28"/>
          <w:rtl/>
        </w:rPr>
        <w:t xml:space="preserve"> في الدول </w:t>
      </w:r>
      <w:r w:rsidR="00F161D2" w:rsidRPr="00F161D2">
        <w:rPr>
          <w:rFonts w:ascii="Simplified Arabic" w:hAnsi="Simplified Arabic" w:cs="Simplified Arabic" w:hint="cs"/>
          <w:sz w:val="28"/>
          <w:szCs w:val="28"/>
          <w:rtl/>
        </w:rPr>
        <w:t>الأمريكية</w:t>
      </w:r>
      <w:r w:rsidRPr="00F161D2">
        <w:rPr>
          <w:rFonts w:ascii="Simplified Arabic" w:hAnsi="Simplified Arabic" w:cs="Simplified Arabic" w:hint="cs"/>
          <w:sz w:val="28"/>
          <w:szCs w:val="28"/>
          <w:rtl/>
        </w:rPr>
        <w:t xml:space="preserve">، كما يمكن </w:t>
      </w:r>
      <w:r w:rsidR="00F161D2" w:rsidRPr="00F161D2">
        <w:rPr>
          <w:rFonts w:ascii="Simplified Arabic" w:hAnsi="Simplified Arabic" w:cs="Simplified Arabic" w:hint="cs"/>
          <w:sz w:val="28"/>
          <w:szCs w:val="28"/>
          <w:rtl/>
        </w:rPr>
        <w:t>لأي</w:t>
      </w:r>
      <w:r w:rsidRPr="00F161D2">
        <w:rPr>
          <w:rFonts w:ascii="Simplified Arabic" w:hAnsi="Simplified Arabic" w:cs="Simplified Arabic" w:hint="cs"/>
          <w:sz w:val="28"/>
          <w:szCs w:val="28"/>
          <w:rtl/>
        </w:rPr>
        <w:t xml:space="preserve"> جهاز من </w:t>
      </w:r>
      <w:r w:rsidR="00F161D2" w:rsidRPr="00F161D2">
        <w:rPr>
          <w:rFonts w:ascii="Simplified Arabic" w:hAnsi="Simplified Arabic" w:cs="Simplified Arabic" w:hint="cs"/>
          <w:sz w:val="28"/>
          <w:szCs w:val="28"/>
          <w:rtl/>
        </w:rPr>
        <w:t>الأجهزة</w:t>
      </w:r>
      <w:r w:rsidRPr="00F161D2">
        <w:rPr>
          <w:rFonts w:ascii="Simplified Arabic" w:hAnsi="Simplified Arabic" w:cs="Simplified Arabic" w:hint="cs"/>
          <w:sz w:val="28"/>
          <w:szCs w:val="28"/>
          <w:rtl/>
        </w:rPr>
        <w:t xml:space="preserve"> المنصوص عليها في الفصل العاشر من ميثاق منظمة الدول </w:t>
      </w:r>
      <w:r w:rsidR="00F161D2" w:rsidRPr="00F161D2">
        <w:rPr>
          <w:rFonts w:ascii="Simplified Arabic" w:hAnsi="Simplified Arabic" w:cs="Simplified Arabic" w:hint="cs"/>
          <w:sz w:val="28"/>
          <w:szCs w:val="28"/>
          <w:rtl/>
        </w:rPr>
        <w:t>الأمريكية طلب رأي كهذا من المحكمة، ويشترط أن يكون الموضوع المطلوب الاستشارة فيه متصلا باختصاص الجهاز وفي حدوده، والآراء الاستشارية للمحكمة الأمريكية لحقوق الإنسان غير ملزمة، ولكنها تتمتع بقيمة أدبية معتبرة يتعذر عدم أخذها بعين الاعتبار.</w:t>
      </w:r>
    </w:p>
    <w:p w:rsidR="00F161D2" w:rsidRDefault="00F161D2" w:rsidP="00F161D2">
      <w:pPr>
        <w:bidi/>
        <w:spacing w:after="0"/>
        <w:ind w:left="282"/>
        <w:jc w:val="both"/>
        <w:rPr>
          <w:rFonts w:ascii="Simplified Arabic" w:hAnsi="Simplified Arabic" w:cs="Simplified Arabic" w:hint="cs"/>
          <w:sz w:val="28"/>
          <w:szCs w:val="28"/>
          <w:rtl/>
        </w:rPr>
      </w:pPr>
      <w:r w:rsidRPr="00F161D2">
        <w:rPr>
          <w:rFonts w:ascii="Simplified Arabic" w:hAnsi="Simplified Arabic" w:cs="Simplified Arabic" w:hint="cs"/>
          <w:sz w:val="28"/>
          <w:szCs w:val="28"/>
          <w:rtl/>
        </w:rPr>
        <w:t xml:space="preserve">    أما بالنسبة للاختصاص القضائي للمحكمة، فيشمل القضايا التي ترفع أمامها من قبل الدول الأطراف التي أقرت بهذا الاختصاص لها وللجنة الدول الأمريكية لحقوق الإنسان، ويجري الاعتراف بهذا الاختصاص من خلال إعلان يتضمن الاعتراف بالولاية الإلزامية للمحكمة إلا على القضايا التي ترفعها الدول ضد بعضها </w:t>
      </w:r>
      <w:r w:rsidRPr="00F161D2">
        <w:rPr>
          <w:rFonts w:ascii="Simplified Arabic" w:hAnsi="Simplified Arabic" w:cs="Simplified Arabic" w:hint="cs"/>
          <w:sz w:val="28"/>
          <w:szCs w:val="28"/>
          <w:rtl/>
        </w:rPr>
        <w:lastRenderedPageBreak/>
        <w:t>البعض بشرط المقابلة أو المعاملة بالمثل، ولا تنسحب آثاره مطلقا إلى القضايا المحالة إلى المحكمة من جانب لجنة الدول الأمريكية لحقوق الإنسان.</w:t>
      </w:r>
    </w:p>
    <w:p w:rsidR="000C0EDC" w:rsidRDefault="000C0EDC" w:rsidP="000C0EDC">
      <w:pPr>
        <w:bidi/>
        <w:spacing w:after="0"/>
        <w:ind w:left="282"/>
        <w:jc w:val="both"/>
        <w:rPr>
          <w:rFonts w:ascii="Simplified Arabic" w:hAnsi="Simplified Arabic" w:cs="Simplified Arabic" w:hint="cs"/>
          <w:sz w:val="28"/>
          <w:szCs w:val="28"/>
          <w:rtl/>
        </w:rPr>
      </w:pPr>
      <w:r>
        <w:rPr>
          <w:rFonts w:ascii="Simplified Arabic" w:hAnsi="Simplified Arabic" w:cs="Simplified Arabic" w:hint="cs"/>
          <w:sz w:val="28"/>
          <w:szCs w:val="28"/>
          <w:rtl/>
        </w:rPr>
        <w:t xml:space="preserve">     ولا تقتصر الولاية </w:t>
      </w:r>
      <w:r w:rsidR="00614136">
        <w:rPr>
          <w:rFonts w:ascii="Simplified Arabic" w:hAnsi="Simplified Arabic" w:cs="Simplified Arabic" w:hint="cs"/>
          <w:sz w:val="28"/>
          <w:szCs w:val="28"/>
          <w:rtl/>
        </w:rPr>
        <w:t>الإلزامية</w:t>
      </w:r>
      <w:r>
        <w:rPr>
          <w:rFonts w:ascii="Simplified Arabic" w:hAnsi="Simplified Arabic" w:cs="Simplified Arabic" w:hint="cs"/>
          <w:sz w:val="28"/>
          <w:szCs w:val="28"/>
          <w:rtl/>
        </w:rPr>
        <w:t xml:space="preserve"> للمحكمة على القضايا المتعلقة بتفسير وتطبيق اتفاقية الدول </w:t>
      </w:r>
      <w:r w:rsidR="00614136">
        <w:rPr>
          <w:rFonts w:ascii="Simplified Arabic" w:hAnsi="Simplified Arabic" w:cs="Simplified Arabic" w:hint="cs"/>
          <w:sz w:val="28"/>
          <w:szCs w:val="28"/>
          <w:rtl/>
        </w:rPr>
        <w:t>الأمريكية</w:t>
      </w:r>
      <w:r>
        <w:rPr>
          <w:rFonts w:ascii="Simplified Arabic" w:hAnsi="Simplified Arabic" w:cs="Simplified Arabic" w:hint="cs"/>
          <w:sz w:val="28"/>
          <w:szCs w:val="28"/>
          <w:rtl/>
        </w:rPr>
        <w:t xml:space="preserve"> لحقوق </w:t>
      </w:r>
      <w:r w:rsidR="00614136">
        <w:rPr>
          <w:rFonts w:ascii="Simplified Arabic" w:hAnsi="Simplified Arabic" w:cs="Simplified Arabic" w:hint="cs"/>
          <w:sz w:val="28"/>
          <w:szCs w:val="28"/>
          <w:rtl/>
        </w:rPr>
        <w:t>الإنسان</w:t>
      </w:r>
      <w:r>
        <w:rPr>
          <w:rFonts w:ascii="Simplified Arabic" w:hAnsi="Simplified Arabic" w:cs="Simplified Arabic" w:hint="cs"/>
          <w:sz w:val="28"/>
          <w:szCs w:val="28"/>
          <w:rtl/>
        </w:rPr>
        <w:t xml:space="preserve">، ولكنها تتناول </w:t>
      </w:r>
      <w:r w:rsidR="00614136">
        <w:rPr>
          <w:rFonts w:ascii="Simplified Arabic" w:hAnsi="Simplified Arabic" w:cs="Simplified Arabic" w:hint="cs"/>
          <w:sz w:val="28"/>
          <w:szCs w:val="28"/>
          <w:rtl/>
        </w:rPr>
        <w:t>أيضا</w:t>
      </w:r>
      <w:r>
        <w:rPr>
          <w:rFonts w:ascii="Simplified Arabic" w:hAnsi="Simplified Arabic" w:cs="Simplified Arabic" w:hint="cs"/>
          <w:sz w:val="28"/>
          <w:szCs w:val="28"/>
          <w:rtl/>
        </w:rPr>
        <w:t xml:space="preserve"> عددا من الاتفاقيات </w:t>
      </w:r>
      <w:r w:rsidR="00614136">
        <w:rPr>
          <w:rFonts w:ascii="Simplified Arabic" w:hAnsi="Simplified Arabic" w:cs="Simplified Arabic" w:hint="cs"/>
          <w:sz w:val="28"/>
          <w:szCs w:val="28"/>
          <w:rtl/>
        </w:rPr>
        <w:t>الأمريكية</w:t>
      </w:r>
      <w:r>
        <w:rPr>
          <w:rFonts w:ascii="Simplified Arabic" w:hAnsi="Simplified Arabic" w:cs="Simplified Arabic" w:hint="cs"/>
          <w:sz w:val="28"/>
          <w:szCs w:val="28"/>
          <w:rtl/>
        </w:rPr>
        <w:t xml:space="preserve"> </w:t>
      </w:r>
      <w:r w:rsidR="00614136">
        <w:rPr>
          <w:rFonts w:ascii="Simplified Arabic" w:hAnsi="Simplified Arabic" w:cs="Simplified Arabic" w:hint="cs"/>
          <w:sz w:val="28"/>
          <w:szCs w:val="28"/>
          <w:rtl/>
        </w:rPr>
        <w:t>الأخرى</w:t>
      </w:r>
      <w:r>
        <w:rPr>
          <w:rFonts w:ascii="Simplified Arabic" w:hAnsi="Simplified Arabic" w:cs="Simplified Arabic" w:hint="cs"/>
          <w:sz w:val="28"/>
          <w:szCs w:val="28"/>
          <w:rtl/>
        </w:rPr>
        <w:t xml:space="preserve"> ذات الصلة بحقوق </w:t>
      </w:r>
      <w:r w:rsidR="00614136">
        <w:rPr>
          <w:rFonts w:ascii="Simplified Arabic" w:hAnsi="Simplified Arabic" w:cs="Simplified Arabic" w:hint="cs"/>
          <w:sz w:val="28"/>
          <w:szCs w:val="28"/>
          <w:rtl/>
        </w:rPr>
        <w:t>الإنسان</w:t>
      </w:r>
      <w:r>
        <w:rPr>
          <w:rFonts w:ascii="Simplified Arabic" w:hAnsi="Simplified Arabic" w:cs="Simplified Arabic" w:hint="cs"/>
          <w:sz w:val="28"/>
          <w:szCs w:val="28"/>
          <w:rtl/>
        </w:rPr>
        <w:t>،</w:t>
      </w:r>
      <w:r w:rsidR="00614136">
        <w:rPr>
          <w:rFonts w:ascii="Simplified Arabic" w:hAnsi="Simplified Arabic" w:cs="Simplified Arabic" w:hint="cs"/>
          <w:sz w:val="28"/>
          <w:szCs w:val="28"/>
          <w:rtl/>
        </w:rPr>
        <w:t xml:space="preserve"> وتكون أحكام المحكمة ملزمة للدول الأطراف المعنية بها.</w:t>
      </w:r>
    </w:p>
    <w:p w:rsidR="00614136" w:rsidRPr="00F161D2" w:rsidRDefault="00614136" w:rsidP="00614136">
      <w:pPr>
        <w:bidi/>
        <w:spacing w:after="0"/>
        <w:ind w:left="282"/>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يلاحظ بأن المادة 62 تشترط للنظر في المنازعات المعروضة، أن يكون هناك اعترافا مسبقا من جانب الدولة الطرف في النزاع باختصاص المحكمة وفقا لمضمون المادة 61/01 ومن جهة </w:t>
      </w:r>
      <w:r w:rsidR="000B10C8">
        <w:rPr>
          <w:rFonts w:ascii="Simplified Arabic" w:hAnsi="Simplified Arabic" w:cs="Simplified Arabic" w:hint="cs"/>
          <w:sz w:val="28"/>
          <w:szCs w:val="28"/>
          <w:rtl/>
        </w:rPr>
        <w:t>أخرى</w:t>
      </w:r>
      <w:r>
        <w:rPr>
          <w:rFonts w:ascii="Simplified Arabic" w:hAnsi="Simplified Arabic" w:cs="Simplified Arabic" w:hint="cs"/>
          <w:sz w:val="28"/>
          <w:szCs w:val="28"/>
          <w:rtl/>
        </w:rPr>
        <w:t xml:space="preserve"> ، لا يمكن </w:t>
      </w:r>
      <w:r w:rsidR="000B10C8">
        <w:rPr>
          <w:rFonts w:ascii="Simplified Arabic" w:hAnsi="Simplified Arabic" w:cs="Simplified Arabic" w:hint="cs"/>
          <w:sz w:val="28"/>
          <w:szCs w:val="28"/>
          <w:rtl/>
        </w:rPr>
        <w:t>للأفراد</w:t>
      </w:r>
      <w:r>
        <w:rPr>
          <w:rFonts w:ascii="Simplified Arabic" w:hAnsi="Simplified Arabic" w:cs="Simplified Arabic" w:hint="cs"/>
          <w:sz w:val="28"/>
          <w:szCs w:val="28"/>
          <w:rtl/>
        </w:rPr>
        <w:t xml:space="preserve"> التقدم مباشرة </w:t>
      </w:r>
      <w:r w:rsidR="000B10C8">
        <w:rPr>
          <w:rFonts w:ascii="Simplified Arabic" w:hAnsi="Simplified Arabic" w:cs="Simplified Arabic" w:hint="cs"/>
          <w:sz w:val="28"/>
          <w:szCs w:val="28"/>
          <w:rtl/>
        </w:rPr>
        <w:t>أمام</w:t>
      </w:r>
      <w:r>
        <w:rPr>
          <w:rFonts w:ascii="Simplified Arabic" w:hAnsi="Simplified Arabic" w:cs="Simplified Arabic" w:hint="cs"/>
          <w:sz w:val="28"/>
          <w:szCs w:val="28"/>
          <w:rtl/>
        </w:rPr>
        <w:t xml:space="preserve"> المحكمة، بل يقدمون الشكاوى والعرائض </w:t>
      </w:r>
      <w:r w:rsidR="000B10C8">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اللجنة، فان فشلت هذه </w:t>
      </w:r>
      <w:r w:rsidR="000B10C8">
        <w:rPr>
          <w:rFonts w:ascii="Simplified Arabic" w:hAnsi="Simplified Arabic" w:cs="Simplified Arabic" w:hint="cs"/>
          <w:sz w:val="28"/>
          <w:szCs w:val="28"/>
          <w:rtl/>
        </w:rPr>
        <w:t>الأخيرة</w:t>
      </w:r>
      <w:r>
        <w:rPr>
          <w:rFonts w:ascii="Simplified Arabic" w:hAnsi="Simplified Arabic" w:cs="Simplified Arabic" w:hint="cs"/>
          <w:sz w:val="28"/>
          <w:szCs w:val="28"/>
          <w:rtl/>
        </w:rPr>
        <w:t xml:space="preserve"> في تسوية النزاع، تحيل القضية </w:t>
      </w:r>
      <w:r w:rsidR="000B10C8">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المحكمة.</w:t>
      </w:r>
    </w:p>
    <w:p w:rsidR="00042436" w:rsidRPr="00042436" w:rsidRDefault="00042436" w:rsidP="00042436">
      <w:pPr>
        <w:bidi/>
        <w:spacing w:after="0"/>
        <w:ind w:left="282"/>
        <w:jc w:val="both"/>
        <w:rPr>
          <w:rFonts w:ascii="Simplified Arabic" w:hAnsi="Simplified Arabic" w:cs="Simplified Arabic"/>
          <w:b/>
          <w:bCs/>
          <w:sz w:val="28"/>
          <w:szCs w:val="28"/>
          <w:rtl/>
        </w:rPr>
      </w:pPr>
    </w:p>
    <w:sectPr w:rsidR="00042436" w:rsidRPr="00042436" w:rsidSect="00A96D4C">
      <w:pgSz w:w="11906" w:h="16838"/>
      <w:pgMar w:top="851" w:right="1134" w:bottom="851" w:left="85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0093" w:rsidRDefault="00990093" w:rsidP="00B65CAE">
      <w:pPr>
        <w:spacing w:after="0" w:line="240" w:lineRule="auto"/>
      </w:pPr>
      <w:r>
        <w:separator/>
      </w:r>
    </w:p>
  </w:endnote>
  <w:endnote w:type="continuationSeparator" w:id="1">
    <w:p w:rsidR="00990093" w:rsidRDefault="00990093" w:rsidP="00B65C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0093" w:rsidRDefault="00990093" w:rsidP="00B65CAE">
      <w:pPr>
        <w:spacing w:after="0" w:line="240" w:lineRule="auto"/>
      </w:pPr>
      <w:r>
        <w:separator/>
      </w:r>
    </w:p>
  </w:footnote>
  <w:footnote w:type="continuationSeparator" w:id="1">
    <w:p w:rsidR="00990093" w:rsidRDefault="00990093" w:rsidP="00B65CA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2B4B"/>
    <w:multiLevelType w:val="hybridMultilevel"/>
    <w:tmpl w:val="42AE6250"/>
    <w:lvl w:ilvl="0" w:tplc="F1BA147C">
      <w:start w:val="8"/>
      <w:numFmt w:val="arabicAlpha"/>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nsid w:val="17B77EC6"/>
    <w:multiLevelType w:val="hybridMultilevel"/>
    <w:tmpl w:val="7B7829C8"/>
    <w:lvl w:ilvl="0" w:tplc="B8E4A124">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2">
    <w:nsid w:val="19B02371"/>
    <w:multiLevelType w:val="hybridMultilevel"/>
    <w:tmpl w:val="E23C92B4"/>
    <w:lvl w:ilvl="0" w:tplc="B5F2BD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E1F3DC5"/>
    <w:multiLevelType w:val="hybridMultilevel"/>
    <w:tmpl w:val="4A9E1FAE"/>
    <w:lvl w:ilvl="0" w:tplc="8C4CB21C">
      <w:start w:val="4"/>
      <w:numFmt w:val="decimal"/>
      <w:lvlText w:val="%1-"/>
      <w:lvlJc w:val="left"/>
      <w:pPr>
        <w:ind w:left="1440" w:hanging="360"/>
      </w:pPr>
      <w:rPr>
        <w:rFonts w:hint="default"/>
        <w:color w:val="000000" w:themeColor="text1"/>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4">
    <w:nsid w:val="21223FF1"/>
    <w:multiLevelType w:val="hybridMultilevel"/>
    <w:tmpl w:val="356857C0"/>
    <w:lvl w:ilvl="0" w:tplc="17BCF768">
      <w:start w:val="1"/>
      <w:numFmt w:val="decimal"/>
      <w:lvlText w:val="(%1)"/>
      <w:lvlJc w:val="left"/>
      <w:pPr>
        <w:ind w:left="78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2936485A"/>
    <w:multiLevelType w:val="hybridMultilevel"/>
    <w:tmpl w:val="23BE8D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43348C5"/>
    <w:multiLevelType w:val="hybridMultilevel"/>
    <w:tmpl w:val="519AE890"/>
    <w:lvl w:ilvl="0" w:tplc="BF1E6288">
      <w:start w:val="1"/>
      <w:numFmt w:val="decimal"/>
      <w:lvlText w:val="%1-"/>
      <w:lvlJc w:val="left"/>
      <w:pPr>
        <w:ind w:left="783" w:hanging="360"/>
      </w:pPr>
      <w:rPr>
        <w:rFonts w:hint="default"/>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7">
    <w:nsid w:val="35165AD0"/>
    <w:multiLevelType w:val="hybridMultilevel"/>
    <w:tmpl w:val="0352CE8E"/>
    <w:lvl w:ilvl="0" w:tplc="9F0E7578">
      <w:start w:val="6"/>
      <w:numFmt w:val="bullet"/>
      <w:lvlText w:val="-"/>
      <w:lvlJc w:val="left"/>
      <w:pPr>
        <w:ind w:left="1145" w:hanging="360"/>
      </w:pPr>
      <w:rPr>
        <w:rFonts w:ascii="Arial" w:eastAsiaTheme="minorHAnsi" w:hAnsi="Arial" w:cs="Aria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8">
    <w:nsid w:val="3D620C6C"/>
    <w:multiLevelType w:val="hybridMultilevel"/>
    <w:tmpl w:val="C4FC8C7A"/>
    <w:lvl w:ilvl="0" w:tplc="53B0EAA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nsid w:val="407519B3"/>
    <w:multiLevelType w:val="hybridMultilevel"/>
    <w:tmpl w:val="0FCA2794"/>
    <w:lvl w:ilvl="0" w:tplc="6ACA2294">
      <w:start w:val="1"/>
      <w:numFmt w:val="arabicAlpha"/>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51DB13DE"/>
    <w:multiLevelType w:val="multilevel"/>
    <w:tmpl w:val="CF20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CF67D0"/>
    <w:multiLevelType w:val="hybridMultilevel"/>
    <w:tmpl w:val="ECA8A6B0"/>
    <w:lvl w:ilvl="0" w:tplc="7E702C7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611B0903"/>
    <w:multiLevelType w:val="hybridMultilevel"/>
    <w:tmpl w:val="7B7829C8"/>
    <w:lvl w:ilvl="0" w:tplc="B8E4A12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D8142CD"/>
    <w:multiLevelType w:val="hybridMultilevel"/>
    <w:tmpl w:val="C4F205EE"/>
    <w:lvl w:ilvl="0" w:tplc="040C000D">
      <w:start w:val="1"/>
      <w:numFmt w:val="bullet"/>
      <w:lvlText w:val=""/>
      <w:lvlJc w:val="left"/>
      <w:pPr>
        <w:ind w:left="1143" w:hanging="360"/>
      </w:pPr>
      <w:rPr>
        <w:rFonts w:ascii="Wingdings" w:hAnsi="Wingdings" w:hint="default"/>
      </w:rPr>
    </w:lvl>
    <w:lvl w:ilvl="1" w:tplc="040C0003" w:tentative="1">
      <w:start w:val="1"/>
      <w:numFmt w:val="bullet"/>
      <w:lvlText w:val="o"/>
      <w:lvlJc w:val="left"/>
      <w:pPr>
        <w:ind w:left="1863" w:hanging="360"/>
      </w:pPr>
      <w:rPr>
        <w:rFonts w:ascii="Courier New" w:hAnsi="Courier New" w:cs="Courier New" w:hint="default"/>
      </w:rPr>
    </w:lvl>
    <w:lvl w:ilvl="2" w:tplc="040C0005" w:tentative="1">
      <w:start w:val="1"/>
      <w:numFmt w:val="bullet"/>
      <w:lvlText w:val=""/>
      <w:lvlJc w:val="left"/>
      <w:pPr>
        <w:ind w:left="2583" w:hanging="360"/>
      </w:pPr>
      <w:rPr>
        <w:rFonts w:ascii="Wingdings" w:hAnsi="Wingdings" w:hint="default"/>
      </w:rPr>
    </w:lvl>
    <w:lvl w:ilvl="3" w:tplc="040C0001" w:tentative="1">
      <w:start w:val="1"/>
      <w:numFmt w:val="bullet"/>
      <w:lvlText w:val=""/>
      <w:lvlJc w:val="left"/>
      <w:pPr>
        <w:ind w:left="3303" w:hanging="360"/>
      </w:pPr>
      <w:rPr>
        <w:rFonts w:ascii="Symbol" w:hAnsi="Symbol" w:hint="default"/>
      </w:rPr>
    </w:lvl>
    <w:lvl w:ilvl="4" w:tplc="040C0003" w:tentative="1">
      <w:start w:val="1"/>
      <w:numFmt w:val="bullet"/>
      <w:lvlText w:val="o"/>
      <w:lvlJc w:val="left"/>
      <w:pPr>
        <w:ind w:left="4023" w:hanging="360"/>
      </w:pPr>
      <w:rPr>
        <w:rFonts w:ascii="Courier New" w:hAnsi="Courier New" w:cs="Courier New" w:hint="default"/>
      </w:rPr>
    </w:lvl>
    <w:lvl w:ilvl="5" w:tplc="040C0005" w:tentative="1">
      <w:start w:val="1"/>
      <w:numFmt w:val="bullet"/>
      <w:lvlText w:val=""/>
      <w:lvlJc w:val="left"/>
      <w:pPr>
        <w:ind w:left="4743" w:hanging="360"/>
      </w:pPr>
      <w:rPr>
        <w:rFonts w:ascii="Wingdings" w:hAnsi="Wingdings" w:hint="default"/>
      </w:rPr>
    </w:lvl>
    <w:lvl w:ilvl="6" w:tplc="040C0001" w:tentative="1">
      <w:start w:val="1"/>
      <w:numFmt w:val="bullet"/>
      <w:lvlText w:val=""/>
      <w:lvlJc w:val="left"/>
      <w:pPr>
        <w:ind w:left="5463" w:hanging="360"/>
      </w:pPr>
      <w:rPr>
        <w:rFonts w:ascii="Symbol" w:hAnsi="Symbol" w:hint="default"/>
      </w:rPr>
    </w:lvl>
    <w:lvl w:ilvl="7" w:tplc="040C0003" w:tentative="1">
      <w:start w:val="1"/>
      <w:numFmt w:val="bullet"/>
      <w:lvlText w:val="o"/>
      <w:lvlJc w:val="left"/>
      <w:pPr>
        <w:ind w:left="6183" w:hanging="360"/>
      </w:pPr>
      <w:rPr>
        <w:rFonts w:ascii="Courier New" w:hAnsi="Courier New" w:cs="Courier New" w:hint="default"/>
      </w:rPr>
    </w:lvl>
    <w:lvl w:ilvl="8" w:tplc="040C0005" w:tentative="1">
      <w:start w:val="1"/>
      <w:numFmt w:val="bullet"/>
      <w:lvlText w:val=""/>
      <w:lvlJc w:val="left"/>
      <w:pPr>
        <w:ind w:left="6903" w:hanging="360"/>
      </w:pPr>
      <w:rPr>
        <w:rFonts w:ascii="Wingdings" w:hAnsi="Wingdings" w:hint="default"/>
      </w:rPr>
    </w:lvl>
  </w:abstractNum>
  <w:abstractNum w:abstractNumId="14">
    <w:nsid w:val="761F62E3"/>
    <w:multiLevelType w:val="hybridMultilevel"/>
    <w:tmpl w:val="429A9040"/>
    <w:lvl w:ilvl="0" w:tplc="2578CCBE">
      <w:start w:val="6"/>
      <w:numFmt w:val="bullet"/>
      <w:lvlText w:val="-"/>
      <w:lvlJc w:val="left"/>
      <w:pPr>
        <w:ind w:left="1505" w:hanging="360"/>
      </w:pPr>
      <w:rPr>
        <w:rFonts w:ascii="Arial" w:eastAsiaTheme="minorHAnsi" w:hAnsi="Arial" w:cs="Arial" w:hint="default"/>
      </w:rPr>
    </w:lvl>
    <w:lvl w:ilvl="1" w:tplc="040C0003" w:tentative="1">
      <w:start w:val="1"/>
      <w:numFmt w:val="bullet"/>
      <w:lvlText w:val="o"/>
      <w:lvlJc w:val="left"/>
      <w:pPr>
        <w:ind w:left="2225" w:hanging="360"/>
      </w:pPr>
      <w:rPr>
        <w:rFonts w:ascii="Courier New" w:hAnsi="Courier New" w:cs="Courier New" w:hint="default"/>
      </w:rPr>
    </w:lvl>
    <w:lvl w:ilvl="2" w:tplc="040C0005" w:tentative="1">
      <w:start w:val="1"/>
      <w:numFmt w:val="bullet"/>
      <w:lvlText w:val=""/>
      <w:lvlJc w:val="left"/>
      <w:pPr>
        <w:ind w:left="2945" w:hanging="360"/>
      </w:pPr>
      <w:rPr>
        <w:rFonts w:ascii="Wingdings" w:hAnsi="Wingdings" w:hint="default"/>
      </w:rPr>
    </w:lvl>
    <w:lvl w:ilvl="3" w:tplc="040C0001" w:tentative="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5">
    <w:nsid w:val="7C5D41D8"/>
    <w:multiLevelType w:val="hybridMultilevel"/>
    <w:tmpl w:val="E0247DF0"/>
    <w:lvl w:ilvl="0" w:tplc="3618AC5C">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5"/>
  </w:num>
  <w:num w:numId="3">
    <w:abstractNumId w:val="11"/>
  </w:num>
  <w:num w:numId="4">
    <w:abstractNumId w:val="10"/>
  </w:num>
  <w:num w:numId="5">
    <w:abstractNumId w:val="8"/>
  </w:num>
  <w:num w:numId="6">
    <w:abstractNumId w:val="3"/>
  </w:num>
  <w:num w:numId="7">
    <w:abstractNumId w:val="6"/>
  </w:num>
  <w:num w:numId="8">
    <w:abstractNumId w:val="4"/>
  </w:num>
  <w:num w:numId="9">
    <w:abstractNumId w:val="14"/>
  </w:num>
  <w:num w:numId="10">
    <w:abstractNumId w:val="7"/>
  </w:num>
  <w:num w:numId="11">
    <w:abstractNumId w:val="5"/>
  </w:num>
  <w:num w:numId="12">
    <w:abstractNumId w:val="12"/>
  </w:num>
  <w:num w:numId="13">
    <w:abstractNumId w:val="9"/>
  </w:num>
  <w:num w:numId="14">
    <w:abstractNumId w:val="0"/>
  </w:num>
  <w:num w:numId="15">
    <w:abstractNumId w:val="13"/>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footnotePr>
    <w:footnote w:id="0"/>
    <w:footnote w:id="1"/>
  </w:footnotePr>
  <w:endnotePr>
    <w:endnote w:id="0"/>
    <w:endnote w:id="1"/>
  </w:endnotePr>
  <w:compat/>
  <w:rsids>
    <w:rsidRoot w:val="001D12F2"/>
    <w:rsid w:val="0000017F"/>
    <w:rsid w:val="00015038"/>
    <w:rsid w:val="00015FC8"/>
    <w:rsid w:val="000170CF"/>
    <w:rsid w:val="000221FB"/>
    <w:rsid w:val="000233F0"/>
    <w:rsid w:val="0002479F"/>
    <w:rsid w:val="00025868"/>
    <w:rsid w:val="00026F93"/>
    <w:rsid w:val="00033914"/>
    <w:rsid w:val="000407BB"/>
    <w:rsid w:val="00041312"/>
    <w:rsid w:val="00042436"/>
    <w:rsid w:val="00050AB5"/>
    <w:rsid w:val="00057B23"/>
    <w:rsid w:val="00061613"/>
    <w:rsid w:val="00075206"/>
    <w:rsid w:val="00084AC1"/>
    <w:rsid w:val="0009366A"/>
    <w:rsid w:val="000B10C8"/>
    <w:rsid w:val="000B48E4"/>
    <w:rsid w:val="000C0EDC"/>
    <w:rsid w:val="000C6162"/>
    <w:rsid w:val="000E45AA"/>
    <w:rsid w:val="000E5411"/>
    <w:rsid w:val="000F0BFF"/>
    <w:rsid w:val="000F2559"/>
    <w:rsid w:val="00104354"/>
    <w:rsid w:val="00111533"/>
    <w:rsid w:val="00112D12"/>
    <w:rsid w:val="00113081"/>
    <w:rsid w:val="00127A1E"/>
    <w:rsid w:val="0013275D"/>
    <w:rsid w:val="00135472"/>
    <w:rsid w:val="00135D18"/>
    <w:rsid w:val="001414DD"/>
    <w:rsid w:val="001472EA"/>
    <w:rsid w:val="00151109"/>
    <w:rsid w:val="0016155E"/>
    <w:rsid w:val="001623E0"/>
    <w:rsid w:val="00164D2B"/>
    <w:rsid w:val="00166A0F"/>
    <w:rsid w:val="0017535F"/>
    <w:rsid w:val="00186560"/>
    <w:rsid w:val="00186A06"/>
    <w:rsid w:val="00187BC1"/>
    <w:rsid w:val="00197AC8"/>
    <w:rsid w:val="001B6DA0"/>
    <w:rsid w:val="001C253D"/>
    <w:rsid w:val="001C29C9"/>
    <w:rsid w:val="001C443C"/>
    <w:rsid w:val="001C6D12"/>
    <w:rsid w:val="001D12F2"/>
    <w:rsid w:val="001D5D35"/>
    <w:rsid w:val="001E3E6E"/>
    <w:rsid w:val="001E5DA9"/>
    <w:rsid w:val="001F2FE2"/>
    <w:rsid w:val="001F54E0"/>
    <w:rsid w:val="00200ACB"/>
    <w:rsid w:val="00200C26"/>
    <w:rsid w:val="00203276"/>
    <w:rsid w:val="0020770B"/>
    <w:rsid w:val="002428DC"/>
    <w:rsid w:val="00244DE2"/>
    <w:rsid w:val="002700D1"/>
    <w:rsid w:val="00273582"/>
    <w:rsid w:val="0028611D"/>
    <w:rsid w:val="00291AE7"/>
    <w:rsid w:val="002A6840"/>
    <w:rsid w:val="002A7BB9"/>
    <w:rsid w:val="002B79DC"/>
    <w:rsid w:val="002C50E1"/>
    <w:rsid w:val="002D18A4"/>
    <w:rsid w:val="002D3CF9"/>
    <w:rsid w:val="002D65ED"/>
    <w:rsid w:val="002E0B24"/>
    <w:rsid w:val="002F3A1F"/>
    <w:rsid w:val="002F4D1F"/>
    <w:rsid w:val="002F76A0"/>
    <w:rsid w:val="00303159"/>
    <w:rsid w:val="00312B6D"/>
    <w:rsid w:val="00312F15"/>
    <w:rsid w:val="00322CEF"/>
    <w:rsid w:val="00322FD9"/>
    <w:rsid w:val="00324F19"/>
    <w:rsid w:val="00335650"/>
    <w:rsid w:val="00342200"/>
    <w:rsid w:val="0034641B"/>
    <w:rsid w:val="00347F16"/>
    <w:rsid w:val="00356A3B"/>
    <w:rsid w:val="00357114"/>
    <w:rsid w:val="00364C9D"/>
    <w:rsid w:val="00364F66"/>
    <w:rsid w:val="003760BC"/>
    <w:rsid w:val="003809D9"/>
    <w:rsid w:val="00381173"/>
    <w:rsid w:val="003851BC"/>
    <w:rsid w:val="00386D5C"/>
    <w:rsid w:val="003947F4"/>
    <w:rsid w:val="003A0DEF"/>
    <w:rsid w:val="003A21D2"/>
    <w:rsid w:val="003A2877"/>
    <w:rsid w:val="003A6C78"/>
    <w:rsid w:val="003B18A9"/>
    <w:rsid w:val="003C3A36"/>
    <w:rsid w:val="003D6F5C"/>
    <w:rsid w:val="003E0B0E"/>
    <w:rsid w:val="003E74A7"/>
    <w:rsid w:val="003F5C52"/>
    <w:rsid w:val="00402021"/>
    <w:rsid w:val="00402EF8"/>
    <w:rsid w:val="00417277"/>
    <w:rsid w:val="00423CB3"/>
    <w:rsid w:val="00426D2F"/>
    <w:rsid w:val="004406FF"/>
    <w:rsid w:val="00443D19"/>
    <w:rsid w:val="00447C24"/>
    <w:rsid w:val="00452FE9"/>
    <w:rsid w:val="004671EF"/>
    <w:rsid w:val="00473F40"/>
    <w:rsid w:val="00480F51"/>
    <w:rsid w:val="00483151"/>
    <w:rsid w:val="004860F5"/>
    <w:rsid w:val="00491498"/>
    <w:rsid w:val="00495A6E"/>
    <w:rsid w:val="0049705C"/>
    <w:rsid w:val="004A3FA4"/>
    <w:rsid w:val="004A48CD"/>
    <w:rsid w:val="004A505C"/>
    <w:rsid w:val="004B5F92"/>
    <w:rsid w:val="004C1C67"/>
    <w:rsid w:val="004D3A23"/>
    <w:rsid w:val="004D4442"/>
    <w:rsid w:val="004E75AE"/>
    <w:rsid w:val="004F00DC"/>
    <w:rsid w:val="004F79D7"/>
    <w:rsid w:val="00502B8D"/>
    <w:rsid w:val="00504BF6"/>
    <w:rsid w:val="00520271"/>
    <w:rsid w:val="00524A48"/>
    <w:rsid w:val="00524AB3"/>
    <w:rsid w:val="005330FB"/>
    <w:rsid w:val="005424CE"/>
    <w:rsid w:val="0055269F"/>
    <w:rsid w:val="0055528C"/>
    <w:rsid w:val="00556083"/>
    <w:rsid w:val="00563D02"/>
    <w:rsid w:val="005649FD"/>
    <w:rsid w:val="00565128"/>
    <w:rsid w:val="00567092"/>
    <w:rsid w:val="00580AC3"/>
    <w:rsid w:val="005830AC"/>
    <w:rsid w:val="0058762D"/>
    <w:rsid w:val="00587D7F"/>
    <w:rsid w:val="005906B1"/>
    <w:rsid w:val="0059635A"/>
    <w:rsid w:val="005A77EA"/>
    <w:rsid w:val="005B12CB"/>
    <w:rsid w:val="005B638B"/>
    <w:rsid w:val="005C2C70"/>
    <w:rsid w:val="005C5F85"/>
    <w:rsid w:val="005D1EA1"/>
    <w:rsid w:val="005D45CD"/>
    <w:rsid w:val="005D46E7"/>
    <w:rsid w:val="005D634D"/>
    <w:rsid w:val="005D7D4F"/>
    <w:rsid w:val="005F256F"/>
    <w:rsid w:val="005F4549"/>
    <w:rsid w:val="00601FEC"/>
    <w:rsid w:val="00603C1A"/>
    <w:rsid w:val="0060759A"/>
    <w:rsid w:val="00614136"/>
    <w:rsid w:val="00616835"/>
    <w:rsid w:val="006202AC"/>
    <w:rsid w:val="0062085F"/>
    <w:rsid w:val="006256F5"/>
    <w:rsid w:val="00627692"/>
    <w:rsid w:val="00632C20"/>
    <w:rsid w:val="00654AB9"/>
    <w:rsid w:val="006572A0"/>
    <w:rsid w:val="00662FB8"/>
    <w:rsid w:val="00670893"/>
    <w:rsid w:val="006733E7"/>
    <w:rsid w:val="0067780D"/>
    <w:rsid w:val="00677F7F"/>
    <w:rsid w:val="00681738"/>
    <w:rsid w:val="006C68F2"/>
    <w:rsid w:val="006C7E9A"/>
    <w:rsid w:val="006D77E7"/>
    <w:rsid w:val="006E1B92"/>
    <w:rsid w:val="006F18FE"/>
    <w:rsid w:val="006F5D25"/>
    <w:rsid w:val="00700625"/>
    <w:rsid w:val="00704A37"/>
    <w:rsid w:val="00707485"/>
    <w:rsid w:val="00730B88"/>
    <w:rsid w:val="0073163B"/>
    <w:rsid w:val="007324DC"/>
    <w:rsid w:val="00737E8B"/>
    <w:rsid w:val="00746783"/>
    <w:rsid w:val="00753D40"/>
    <w:rsid w:val="00754BAB"/>
    <w:rsid w:val="007551A8"/>
    <w:rsid w:val="00765A70"/>
    <w:rsid w:val="007733BC"/>
    <w:rsid w:val="0077368A"/>
    <w:rsid w:val="007B71AB"/>
    <w:rsid w:val="007B77D3"/>
    <w:rsid w:val="007C1AFD"/>
    <w:rsid w:val="007C6B30"/>
    <w:rsid w:val="007C6E94"/>
    <w:rsid w:val="007D38FC"/>
    <w:rsid w:val="007D4F2E"/>
    <w:rsid w:val="007E7981"/>
    <w:rsid w:val="007F263C"/>
    <w:rsid w:val="007F46EA"/>
    <w:rsid w:val="007F5C4E"/>
    <w:rsid w:val="00803913"/>
    <w:rsid w:val="00804B48"/>
    <w:rsid w:val="008053DF"/>
    <w:rsid w:val="00815B36"/>
    <w:rsid w:val="008171DB"/>
    <w:rsid w:val="0082043B"/>
    <w:rsid w:val="00822FD9"/>
    <w:rsid w:val="0082635A"/>
    <w:rsid w:val="00843716"/>
    <w:rsid w:val="008550F5"/>
    <w:rsid w:val="0086703E"/>
    <w:rsid w:val="0087380E"/>
    <w:rsid w:val="008762EC"/>
    <w:rsid w:val="008774C5"/>
    <w:rsid w:val="00883365"/>
    <w:rsid w:val="00884798"/>
    <w:rsid w:val="008863E7"/>
    <w:rsid w:val="0089056F"/>
    <w:rsid w:val="00896AC4"/>
    <w:rsid w:val="008A26C0"/>
    <w:rsid w:val="008A35FC"/>
    <w:rsid w:val="008A7BEF"/>
    <w:rsid w:val="008B276A"/>
    <w:rsid w:val="008D6709"/>
    <w:rsid w:val="008D6F66"/>
    <w:rsid w:val="008E0853"/>
    <w:rsid w:val="008F722A"/>
    <w:rsid w:val="0090059E"/>
    <w:rsid w:val="009123FD"/>
    <w:rsid w:val="00915852"/>
    <w:rsid w:val="009166C8"/>
    <w:rsid w:val="00924C69"/>
    <w:rsid w:val="00924E18"/>
    <w:rsid w:val="00931E9F"/>
    <w:rsid w:val="0093266D"/>
    <w:rsid w:val="009425CA"/>
    <w:rsid w:val="00944E39"/>
    <w:rsid w:val="00957904"/>
    <w:rsid w:val="00964F6D"/>
    <w:rsid w:val="00970475"/>
    <w:rsid w:val="0097142B"/>
    <w:rsid w:val="0097499A"/>
    <w:rsid w:val="00983472"/>
    <w:rsid w:val="00990093"/>
    <w:rsid w:val="00991777"/>
    <w:rsid w:val="009A362E"/>
    <w:rsid w:val="009B046F"/>
    <w:rsid w:val="009B1F82"/>
    <w:rsid w:val="009B4E33"/>
    <w:rsid w:val="009B4FC7"/>
    <w:rsid w:val="009C5650"/>
    <w:rsid w:val="009C6C11"/>
    <w:rsid w:val="009D06C5"/>
    <w:rsid w:val="009D226F"/>
    <w:rsid w:val="009D523A"/>
    <w:rsid w:val="009D7638"/>
    <w:rsid w:val="00A039B3"/>
    <w:rsid w:val="00A16A4A"/>
    <w:rsid w:val="00A17B57"/>
    <w:rsid w:val="00A21EF8"/>
    <w:rsid w:val="00A23BAF"/>
    <w:rsid w:val="00A262F9"/>
    <w:rsid w:val="00A34B43"/>
    <w:rsid w:val="00A5200C"/>
    <w:rsid w:val="00A568F6"/>
    <w:rsid w:val="00A611F1"/>
    <w:rsid w:val="00A844C4"/>
    <w:rsid w:val="00A91097"/>
    <w:rsid w:val="00A96C36"/>
    <w:rsid w:val="00A96D4C"/>
    <w:rsid w:val="00AA2547"/>
    <w:rsid w:val="00AA6417"/>
    <w:rsid w:val="00AB3B4F"/>
    <w:rsid w:val="00AC0153"/>
    <w:rsid w:val="00AC2B01"/>
    <w:rsid w:val="00AC3A4F"/>
    <w:rsid w:val="00AE167B"/>
    <w:rsid w:val="00AE79BC"/>
    <w:rsid w:val="00AF2998"/>
    <w:rsid w:val="00AF519C"/>
    <w:rsid w:val="00B0788D"/>
    <w:rsid w:val="00B23C77"/>
    <w:rsid w:val="00B2492E"/>
    <w:rsid w:val="00B373BC"/>
    <w:rsid w:val="00B42D6A"/>
    <w:rsid w:val="00B467DB"/>
    <w:rsid w:val="00B52E7B"/>
    <w:rsid w:val="00B53C73"/>
    <w:rsid w:val="00B6043B"/>
    <w:rsid w:val="00B64CBE"/>
    <w:rsid w:val="00B6568A"/>
    <w:rsid w:val="00B65CAE"/>
    <w:rsid w:val="00B7087A"/>
    <w:rsid w:val="00B72693"/>
    <w:rsid w:val="00B727F8"/>
    <w:rsid w:val="00B74C4D"/>
    <w:rsid w:val="00B81A12"/>
    <w:rsid w:val="00B82C58"/>
    <w:rsid w:val="00B8538D"/>
    <w:rsid w:val="00B865B7"/>
    <w:rsid w:val="00B91E19"/>
    <w:rsid w:val="00BA10E0"/>
    <w:rsid w:val="00BA5072"/>
    <w:rsid w:val="00BB3C90"/>
    <w:rsid w:val="00BC2BC5"/>
    <w:rsid w:val="00BC3CCE"/>
    <w:rsid w:val="00BC4BDA"/>
    <w:rsid w:val="00BC55FF"/>
    <w:rsid w:val="00BD528F"/>
    <w:rsid w:val="00C04990"/>
    <w:rsid w:val="00C049E2"/>
    <w:rsid w:val="00C23599"/>
    <w:rsid w:val="00C25F5B"/>
    <w:rsid w:val="00C35708"/>
    <w:rsid w:val="00C3667F"/>
    <w:rsid w:val="00C411CD"/>
    <w:rsid w:val="00C4614E"/>
    <w:rsid w:val="00C50CE8"/>
    <w:rsid w:val="00C52CD8"/>
    <w:rsid w:val="00C80ABF"/>
    <w:rsid w:val="00C820D1"/>
    <w:rsid w:val="00C84000"/>
    <w:rsid w:val="00C85B49"/>
    <w:rsid w:val="00C879A8"/>
    <w:rsid w:val="00C87F27"/>
    <w:rsid w:val="00C92134"/>
    <w:rsid w:val="00C9307D"/>
    <w:rsid w:val="00C94F88"/>
    <w:rsid w:val="00CA3278"/>
    <w:rsid w:val="00CA56DC"/>
    <w:rsid w:val="00CA6AD4"/>
    <w:rsid w:val="00CA6F53"/>
    <w:rsid w:val="00CC0438"/>
    <w:rsid w:val="00CC6BEE"/>
    <w:rsid w:val="00CD18E6"/>
    <w:rsid w:val="00CD2EC5"/>
    <w:rsid w:val="00CD5A06"/>
    <w:rsid w:val="00CE0BF0"/>
    <w:rsid w:val="00CF11A7"/>
    <w:rsid w:val="00CF2B88"/>
    <w:rsid w:val="00CF7368"/>
    <w:rsid w:val="00CF76E5"/>
    <w:rsid w:val="00D16575"/>
    <w:rsid w:val="00D16894"/>
    <w:rsid w:val="00D32FE0"/>
    <w:rsid w:val="00D40C19"/>
    <w:rsid w:val="00D54534"/>
    <w:rsid w:val="00D61962"/>
    <w:rsid w:val="00D6229B"/>
    <w:rsid w:val="00D76262"/>
    <w:rsid w:val="00D810D3"/>
    <w:rsid w:val="00D936A3"/>
    <w:rsid w:val="00D9699C"/>
    <w:rsid w:val="00D96F7B"/>
    <w:rsid w:val="00DA37A9"/>
    <w:rsid w:val="00DA3CDC"/>
    <w:rsid w:val="00DA78A6"/>
    <w:rsid w:val="00DB181D"/>
    <w:rsid w:val="00DB3401"/>
    <w:rsid w:val="00DB3A39"/>
    <w:rsid w:val="00DC2FEC"/>
    <w:rsid w:val="00DC6796"/>
    <w:rsid w:val="00E0367B"/>
    <w:rsid w:val="00E0368E"/>
    <w:rsid w:val="00E03E7C"/>
    <w:rsid w:val="00E115DB"/>
    <w:rsid w:val="00E1270D"/>
    <w:rsid w:val="00E17E0F"/>
    <w:rsid w:val="00E202D7"/>
    <w:rsid w:val="00E21E38"/>
    <w:rsid w:val="00E22547"/>
    <w:rsid w:val="00E36B10"/>
    <w:rsid w:val="00E52368"/>
    <w:rsid w:val="00E56F1B"/>
    <w:rsid w:val="00E664AD"/>
    <w:rsid w:val="00E77F93"/>
    <w:rsid w:val="00EA75BF"/>
    <w:rsid w:val="00EC2964"/>
    <w:rsid w:val="00EC2DF4"/>
    <w:rsid w:val="00EC3792"/>
    <w:rsid w:val="00ED1CB2"/>
    <w:rsid w:val="00ED76CD"/>
    <w:rsid w:val="00ED788F"/>
    <w:rsid w:val="00EE5856"/>
    <w:rsid w:val="00EE5E1E"/>
    <w:rsid w:val="00EF212C"/>
    <w:rsid w:val="00EF3534"/>
    <w:rsid w:val="00EF434D"/>
    <w:rsid w:val="00F01934"/>
    <w:rsid w:val="00F023BF"/>
    <w:rsid w:val="00F161D2"/>
    <w:rsid w:val="00F17DAF"/>
    <w:rsid w:val="00F2569A"/>
    <w:rsid w:val="00F25BDF"/>
    <w:rsid w:val="00F4598A"/>
    <w:rsid w:val="00F621D6"/>
    <w:rsid w:val="00F626E0"/>
    <w:rsid w:val="00F64617"/>
    <w:rsid w:val="00F675E2"/>
    <w:rsid w:val="00F7717C"/>
    <w:rsid w:val="00F77DBF"/>
    <w:rsid w:val="00F85BB8"/>
    <w:rsid w:val="00F92A84"/>
    <w:rsid w:val="00FA00D1"/>
    <w:rsid w:val="00FA5606"/>
    <w:rsid w:val="00FA5B24"/>
    <w:rsid w:val="00FA7A81"/>
    <w:rsid w:val="00FD45F3"/>
    <w:rsid w:val="00FD620B"/>
    <w:rsid w:val="00FD7841"/>
    <w:rsid w:val="00FE3D2E"/>
    <w:rsid w:val="00FF2F5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 w:type="table" w:styleId="Grilledutableau">
    <w:name w:val="Table Grid"/>
    <w:basedOn w:val="TableauNormal"/>
    <w:uiPriority w:val="39"/>
    <w:rsid w:val="00AF519C"/>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BB9"/>
  </w:style>
  <w:style w:type="paragraph" w:styleId="Titre1">
    <w:name w:val="heading 1"/>
    <w:basedOn w:val="Normal"/>
    <w:next w:val="Normal"/>
    <w:link w:val="Titre1Car"/>
    <w:uiPriority w:val="9"/>
    <w:qFormat/>
    <w:rsid w:val="00AC2B0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E202D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aratitle">
    <w:name w:val="paratitle"/>
    <w:basedOn w:val="Policepardfaut"/>
    <w:rsid w:val="001D12F2"/>
  </w:style>
  <w:style w:type="paragraph" w:styleId="Notedebasdepage">
    <w:name w:val="footnote text"/>
    <w:basedOn w:val="Normal"/>
    <w:link w:val="NotedebasdepageCar"/>
    <w:uiPriority w:val="99"/>
    <w:semiHidden/>
    <w:unhideWhenUsed/>
    <w:rsid w:val="00B65CA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65CAE"/>
    <w:rPr>
      <w:sz w:val="20"/>
      <w:szCs w:val="20"/>
    </w:rPr>
  </w:style>
  <w:style w:type="character" w:styleId="Appelnotedebasdep">
    <w:name w:val="footnote reference"/>
    <w:semiHidden/>
    <w:rsid w:val="00B65CAE"/>
    <w:rPr>
      <w:sz w:val="28"/>
      <w:vertAlign w:val="superscript"/>
    </w:rPr>
  </w:style>
  <w:style w:type="paragraph" w:styleId="Paragraphedeliste">
    <w:name w:val="List Paragraph"/>
    <w:basedOn w:val="Normal"/>
    <w:uiPriority w:val="34"/>
    <w:qFormat/>
    <w:rsid w:val="00D16575"/>
    <w:pPr>
      <w:ind w:left="720"/>
      <w:contextualSpacing/>
    </w:pPr>
  </w:style>
  <w:style w:type="character" w:styleId="Lienhypertexte">
    <w:name w:val="Hyperlink"/>
    <w:basedOn w:val="Policepardfaut"/>
    <w:uiPriority w:val="99"/>
    <w:unhideWhenUsed/>
    <w:rsid w:val="008774C5"/>
    <w:rPr>
      <w:color w:val="0000FF" w:themeColor="hyperlink"/>
      <w:u w:val="single"/>
    </w:rPr>
  </w:style>
  <w:style w:type="character" w:styleId="lev">
    <w:name w:val="Strong"/>
    <w:basedOn w:val="Policepardfaut"/>
    <w:uiPriority w:val="22"/>
    <w:qFormat/>
    <w:rsid w:val="008774C5"/>
    <w:rPr>
      <w:b/>
      <w:bCs/>
    </w:rPr>
  </w:style>
  <w:style w:type="paragraph" w:styleId="Textedebulles">
    <w:name w:val="Balloon Text"/>
    <w:basedOn w:val="Normal"/>
    <w:link w:val="TextedebullesCar"/>
    <w:uiPriority w:val="99"/>
    <w:semiHidden/>
    <w:unhideWhenUsed/>
    <w:rsid w:val="001E3E6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E3E6E"/>
    <w:rPr>
      <w:rFonts w:ascii="Tahoma" w:hAnsi="Tahoma" w:cs="Tahoma"/>
      <w:sz w:val="16"/>
      <w:szCs w:val="16"/>
    </w:rPr>
  </w:style>
  <w:style w:type="character" w:customStyle="1" w:styleId="Titre1Car">
    <w:name w:val="Titre 1 Car"/>
    <w:basedOn w:val="Policepardfaut"/>
    <w:link w:val="Titre1"/>
    <w:uiPriority w:val="9"/>
    <w:rsid w:val="00AC2B01"/>
    <w:rPr>
      <w:rFonts w:asciiTheme="majorHAnsi" w:eastAsiaTheme="majorEastAsia" w:hAnsiTheme="majorHAnsi" w:cstheme="majorBidi"/>
      <w:b/>
      <w:bCs/>
      <w:color w:val="365F91" w:themeColor="accent1" w:themeShade="BF"/>
      <w:sz w:val="28"/>
      <w:szCs w:val="28"/>
    </w:rPr>
  </w:style>
  <w:style w:type="character" w:customStyle="1" w:styleId="htmlcover">
    <w:name w:val="htmlcover"/>
    <w:basedOn w:val="Policepardfaut"/>
    <w:rsid w:val="00B82C58"/>
  </w:style>
  <w:style w:type="character" w:customStyle="1" w:styleId="lbblue">
    <w:name w:val="lbblue"/>
    <w:basedOn w:val="Policepardfaut"/>
    <w:rsid w:val="00B82C58"/>
  </w:style>
  <w:style w:type="character" w:customStyle="1" w:styleId="Titre2Car">
    <w:name w:val="Titre 2 Car"/>
    <w:basedOn w:val="Policepardfaut"/>
    <w:link w:val="Titre2"/>
    <w:uiPriority w:val="9"/>
    <w:rsid w:val="00E202D7"/>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668888">
      <w:bodyDiv w:val="1"/>
      <w:marLeft w:val="0"/>
      <w:marRight w:val="0"/>
      <w:marTop w:val="0"/>
      <w:marBottom w:val="0"/>
      <w:divBdr>
        <w:top w:val="none" w:sz="0" w:space="0" w:color="auto"/>
        <w:left w:val="none" w:sz="0" w:space="0" w:color="auto"/>
        <w:bottom w:val="none" w:sz="0" w:space="0" w:color="auto"/>
        <w:right w:val="none" w:sz="0" w:space="0" w:color="auto"/>
      </w:divBdr>
    </w:div>
    <w:div w:id="45227874">
      <w:bodyDiv w:val="1"/>
      <w:marLeft w:val="0"/>
      <w:marRight w:val="0"/>
      <w:marTop w:val="0"/>
      <w:marBottom w:val="0"/>
      <w:divBdr>
        <w:top w:val="none" w:sz="0" w:space="0" w:color="auto"/>
        <w:left w:val="none" w:sz="0" w:space="0" w:color="auto"/>
        <w:bottom w:val="none" w:sz="0" w:space="0" w:color="auto"/>
        <w:right w:val="none" w:sz="0" w:space="0" w:color="auto"/>
      </w:divBdr>
    </w:div>
    <w:div w:id="81685829">
      <w:bodyDiv w:val="1"/>
      <w:marLeft w:val="0"/>
      <w:marRight w:val="0"/>
      <w:marTop w:val="0"/>
      <w:marBottom w:val="0"/>
      <w:divBdr>
        <w:top w:val="none" w:sz="0" w:space="0" w:color="auto"/>
        <w:left w:val="none" w:sz="0" w:space="0" w:color="auto"/>
        <w:bottom w:val="none" w:sz="0" w:space="0" w:color="auto"/>
        <w:right w:val="none" w:sz="0" w:space="0" w:color="auto"/>
      </w:divBdr>
    </w:div>
    <w:div w:id="216818868">
      <w:bodyDiv w:val="1"/>
      <w:marLeft w:val="0"/>
      <w:marRight w:val="0"/>
      <w:marTop w:val="0"/>
      <w:marBottom w:val="0"/>
      <w:divBdr>
        <w:top w:val="none" w:sz="0" w:space="0" w:color="auto"/>
        <w:left w:val="none" w:sz="0" w:space="0" w:color="auto"/>
        <w:bottom w:val="none" w:sz="0" w:space="0" w:color="auto"/>
        <w:right w:val="none" w:sz="0" w:space="0" w:color="auto"/>
      </w:divBdr>
    </w:div>
    <w:div w:id="293144345">
      <w:bodyDiv w:val="1"/>
      <w:marLeft w:val="0"/>
      <w:marRight w:val="0"/>
      <w:marTop w:val="0"/>
      <w:marBottom w:val="0"/>
      <w:divBdr>
        <w:top w:val="none" w:sz="0" w:space="0" w:color="auto"/>
        <w:left w:val="none" w:sz="0" w:space="0" w:color="auto"/>
        <w:bottom w:val="none" w:sz="0" w:space="0" w:color="auto"/>
        <w:right w:val="none" w:sz="0" w:space="0" w:color="auto"/>
      </w:divBdr>
    </w:div>
    <w:div w:id="296491275">
      <w:bodyDiv w:val="1"/>
      <w:marLeft w:val="0"/>
      <w:marRight w:val="0"/>
      <w:marTop w:val="0"/>
      <w:marBottom w:val="0"/>
      <w:divBdr>
        <w:top w:val="none" w:sz="0" w:space="0" w:color="auto"/>
        <w:left w:val="none" w:sz="0" w:space="0" w:color="auto"/>
        <w:bottom w:val="none" w:sz="0" w:space="0" w:color="auto"/>
        <w:right w:val="none" w:sz="0" w:space="0" w:color="auto"/>
      </w:divBdr>
    </w:div>
    <w:div w:id="440537510">
      <w:bodyDiv w:val="1"/>
      <w:marLeft w:val="0"/>
      <w:marRight w:val="0"/>
      <w:marTop w:val="0"/>
      <w:marBottom w:val="0"/>
      <w:divBdr>
        <w:top w:val="none" w:sz="0" w:space="0" w:color="auto"/>
        <w:left w:val="none" w:sz="0" w:space="0" w:color="auto"/>
        <w:bottom w:val="none" w:sz="0" w:space="0" w:color="auto"/>
        <w:right w:val="none" w:sz="0" w:space="0" w:color="auto"/>
      </w:divBdr>
    </w:div>
    <w:div w:id="485173873">
      <w:bodyDiv w:val="1"/>
      <w:marLeft w:val="0"/>
      <w:marRight w:val="0"/>
      <w:marTop w:val="0"/>
      <w:marBottom w:val="0"/>
      <w:divBdr>
        <w:top w:val="none" w:sz="0" w:space="0" w:color="auto"/>
        <w:left w:val="none" w:sz="0" w:space="0" w:color="auto"/>
        <w:bottom w:val="none" w:sz="0" w:space="0" w:color="auto"/>
        <w:right w:val="none" w:sz="0" w:space="0" w:color="auto"/>
      </w:divBdr>
    </w:div>
    <w:div w:id="571962844">
      <w:bodyDiv w:val="1"/>
      <w:marLeft w:val="0"/>
      <w:marRight w:val="0"/>
      <w:marTop w:val="0"/>
      <w:marBottom w:val="0"/>
      <w:divBdr>
        <w:top w:val="none" w:sz="0" w:space="0" w:color="auto"/>
        <w:left w:val="none" w:sz="0" w:space="0" w:color="auto"/>
        <w:bottom w:val="none" w:sz="0" w:space="0" w:color="auto"/>
        <w:right w:val="none" w:sz="0" w:space="0" w:color="auto"/>
      </w:divBdr>
    </w:div>
    <w:div w:id="578903636">
      <w:bodyDiv w:val="1"/>
      <w:marLeft w:val="0"/>
      <w:marRight w:val="0"/>
      <w:marTop w:val="0"/>
      <w:marBottom w:val="0"/>
      <w:divBdr>
        <w:top w:val="none" w:sz="0" w:space="0" w:color="auto"/>
        <w:left w:val="none" w:sz="0" w:space="0" w:color="auto"/>
        <w:bottom w:val="none" w:sz="0" w:space="0" w:color="auto"/>
        <w:right w:val="none" w:sz="0" w:space="0" w:color="auto"/>
      </w:divBdr>
    </w:div>
    <w:div w:id="585070013">
      <w:bodyDiv w:val="1"/>
      <w:marLeft w:val="0"/>
      <w:marRight w:val="0"/>
      <w:marTop w:val="0"/>
      <w:marBottom w:val="0"/>
      <w:divBdr>
        <w:top w:val="none" w:sz="0" w:space="0" w:color="auto"/>
        <w:left w:val="none" w:sz="0" w:space="0" w:color="auto"/>
        <w:bottom w:val="none" w:sz="0" w:space="0" w:color="auto"/>
        <w:right w:val="none" w:sz="0" w:space="0" w:color="auto"/>
      </w:divBdr>
    </w:div>
    <w:div w:id="676806348">
      <w:bodyDiv w:val="1"/>
      <w:marLeft w:val="0"/>
      <w:marRight w:val="0"/>
      <w:marTop w:val="0"/>
      <w:marBottom w:val="0"/>
      <w:divBdr>
        <w:top w:val="none" w:sz="0" w:space="0" w:color="auto"/>
        <w:left w:val="none" w:sz="0" w:space="0" w:color="auto"/>
        <w:bottom w:val="none" w:sz="0" w:space="0" w:color="auto"/>
        <w:right w:val="none" w:sz="0" w:space="0" w:color="auto"/>
      </w:divBdr>
    </w:div>
    <w:div w:id="963383495">
      <w:bodyDiv w:val="1"/>
      <w:marLeft w:val="0"/>
      <w:marRight w:val="0"/>
      <w:marTop w:val="0"/>
      <w:marBottom w:val="0"/>
      <w:divBdr>
        <w:top w:val="none" w:sz="0" w:space="0" w:color="auto"/>
        <w:left w:val="none" w:sz="0" w:space="0" w:color="auto"/>
        <w:bottom w:val="none" w:sz="0" w:space="0" w:color="auto"/>
        <w:right w:val="none" w:sz="0" w:space="0" w:color="auto"/>
      </w:divBdr>
    </w:div>
    <w:div w:id="1024791802">
      <w:bodyDiv w:val="1"/>
      <w:marLeft w:val="0"/>
      <w:marRight w:val="0"/>
      <w:marTop w:val="0"/>
      <w:marBottom w:val="0"/>
      <w:divBdr>
        <w:top w:val="none" w:sz="0" w:space="0" w:color="auto"/>
        <w:left w:val="none" w:sz="0" w:space="0" w:color="auto"/>
        <w:bottom w:val="none" w:sz="0" w:space="0" w:color="auto"/>
        <w:right w:val="none" w:sz="0" w:space="0" w:color="auto"/>
      </w:divBdr>
    </w:div>
    <w:div w:id="1078791347">
      <w:bodyDiv w:val="1"/>
      <w:marLeft w:val="0"/>
      <w:marRight w:val="0"/>
      <w:marTop w:val="0"/>
      <w:marBottom w:val="0"/>
      <w:divBdr>
        <w:top w:val="none" w:sz="0" w:space="0" w:color="auto"/>
        <w:left w:val="none" w:sz="0" w:space="0" w:color="auto"/>
        <w:bottom w:val="none" w:sz="0" w:space="0" w:color="auto"/>
        <w:right w:val="none" w:sz="0" w:space="0" w:color="auto"/>
      </w:divBdr>
    </w:div>
    <w:div w:id="1146237213">
      <w:bodyDiv w:val="1"/>
      <w:marLeft w:val="0"/>
      <w:marRight w:val="0"/>
      <w:marTop w:val="0"/>
      <w:marBottom w:val="0"/>
      <w:divBdr>
        <w:top w:val="none" w:sz="0" w:space="0" w:color="auto"/>
        <w:left w:val="none" w:sz="0" w:space="0" w:color="auto"/>
        <w:bottom w:val="none" w:sz="0" w:space="0" w:color="auto"/>
        <w:right w:val="none" w:sz="0" w:space="0" w:color="auto"/>
      </w:divBdr>
    </w:div>
    <w:div w:id="1250693150">
      <w:bodyDiv w:val="1"/>
      <w:marLeft w:val="0"/>
      <w:marRight w:val="0"/>
      <w:marTop w:val="0"/>
      <w:marBottom w:val="0"/>
      <w:divBdr>
        <w:top w:val="none" w:sz="0" w:space="0" w:color="auto"/>
        <w:left w:val="none" w:sz="0" w:space="0" w:color="auto"/>
        <w:bottom w:val="none" w:sz="0" w:space="0" w:color="auto"/>
        <w:right w:val="none" w:sz="0" w:space="0" w:color="auto"/>
      </w:divBdr>
    </w:div>
    <w:div w:id="1323657749">
      <w:bodyDiv w:val="1"/>
      <w:marLeft w:val="0"/>
      <w:marRight w:val="0"/>
      <w:marTop w:val="0"/>
      <w:marBottom w:val="0"/>
      <w:divBdr>
        <w:top w:val="none" w:sz="0" w:space="0" w:color="auto"/>
        <w:left w:val="none" w:sz="0" w:space="0" w:color="auto"/>
        <w:bottom w:val="none" w:sz="0" w:space="0" w:color="auto"/>
        <w:right w:val="none" w:sz="0" w:space="0" w:color="auto"/>
      </w:divBdr>
    </w:div>
    <w:div w:id="1471285882">
      <w:bodyDiv w:val="1"/>
      <w:marLeft w:val="0"/>
      <w:marRight w:val="0"/>
      <w:marTop w:val="0"/>
      <w:marBottom w:val="0"/>
      <w:divBdr>
        <w:top w:val="none" w:sz="0" w:space="0" w:color="auto"/>
        <w:left w:val="none" w:sz="0" w:space="0" w:color="auto"/>
        <w:bottom w:val="none" w:sz="0" w:space="0" w:color="auto"/>
        <w:right w:val="none" w:sz="0" w:space="0" w:color="auto"/>
      </w:divBdr>
    </w:div>
    <w:div w:id="1568370904">
      <w:bodyDiv w:val="1"/>
      <w:marLeft w:val="0"/>
      <w:marRight w:val="0"/>
      <w:marTop w:val="0"/>
      <w:marBottom w:val="0"/>
      <w:divBdr>
        <w:top w:val="none" w:sz="0" w:space="0" w:color="auto"/>
        <w:left w:val="none" w:sz="0" w:space="0" w:color="auto"/>
        <w:bottom w:val="none" w:sz="0" w:space="0" w:color="auto"/>
        <w:right w:val="none" w:sz="0" w:space="0" w:color="auto"/>
      </w:divBdr>
    </w:div>
    <w:div w:id="1598752966">
      <w:bodyDiv w:val="1"/>
      <w:marLeft w:val="0"/>
      <w:marRight w:val="0"/>
      <w:marTop w:val="0"/>
      <w:marBottom w:val="0"/>
      <w:divBdr>
        <w:top w:val="none" w:sz="0" w:space="0" w:color="auto"/>
        <w:left w:val="none" w:sz="0" w:space="0" w:color="auto"/>
        <w:bottom w:val="none" w:sz="0" w:space="0" w:color="auto"/>
        <w:right w:val="none" w:sz="0" w:space="0" w:color="auto"/>
      </w:divBdr>
    </w:div>
    <w:div w:id="1747264796">
      <w:bodyDiv w:val="1"/>
      <w:marLeft w:val="0"/>
      <w:marRight w:val="0"/>
      <w:marTop w:val="0"/>
      <w:marBottom w:val="0"/>
      <w:divBdr>
        <w:top w:val="none" w:sz="0" w:space="0" w:color="auto"/>
        <w:left w:val="none" w:sz="0" w:space="0" w:color="auto"/>
        <w:bottom w:val="none" w:sz="0" w:space="0" w:color="auto"/>
        <w:right w:val="none" w:sz="0" w:space="0" w:color="auto"/>
      </w:divBdr>
    </w:div>
    <w:div w:id="1785223045">
      <w:bodyDiv w:val="1"/>
      <w:marLeft w:val="0"/>
      <w:marRight w:val="0"/>
      <w:marTop w:val="0"/>
      <w:marBottom w:val="0"/>
      <w:divBdr>
        <w:top w:val="none" w:sz="0" w:space="0" w:color="auto"/>
        <w:left w:val="none" w:sz="0" w:space="0" w:color="auto"/>
        <w:bottom w:val="none" w:sz="0" w:space="0" w:color="auto"/>
        <w:right w:val="none" w:sz="0" w:space="0" w:color="auto"/>
      </w:divBdr>
      <w:divsChild>
        <w:div w:id="1360551782">
          <w:marLeft w:val="0"/>
          <w:marRight w:val="0"/>
          <w:marTop w:val="0"/>
          <w:marBottom w:val="0"/>
          <w:divBdr>
            <w:top w:val="none" w:sz="0" w:space="0" w:color="auto"/>
            <w:left w:val="none" w:sz="0" w:space="0" w:color="auto"/>
            <w:bottom w:val="none" w:sz="0" w:space="0" w:color="auto"/>
            <w:right w:val="none" w:sz="0" w:space="0" w:color="auto"/>
          </w:divBdr>
          <w:divsChild>
            <w:div w:id="210233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942086">
      <w:bodyDiv w:val="1"/>
      <w:marLeft w:val="0"/>
      <w:marRight w:val="0"/>
      <w:marTop w:val="0"/>
      <w:marBottom w:val="0"/>
      <w:divBdr>
        <w:top w:val="none" w:sz="0" w:space="0" w:color="auto"/>
        <w:left w:val="none" w:sz="0" w:space="0" w:color="auto"/>
        <w:bottom w:val="none" w:sz="0" w:space="0" w:color="auto"/>
        <w:right w:val="none" w:sz="0" w:space="0" w:color="auto"/>
      </w:divBdr>
    </w:div>
    <w:div w:id="1955937902">
      <w:bodyDiv w:val="1"/>
      <w:marLeft w:val="0"/>
      <w:marRight w:val="0"/>
      <w:marTop w:val="0"/>
      <w:marBottom w:val="0"/>
      <w:divBdr>
        <w:top w:val="none" w:sz="0" w:space="0" w:color="auto"/>
        <w:left w:val="none" w:sz="0" w:space="0" w:color="auto"/>
        <w:bottom w:val="none" w:sz="0" w:space="0" w:color="auto"/>
        <w:right w:val="none" w:sz="0" w:space="0" w:color="auto"/>
      </w:divBdr>
    </w:div>
    <w:div w:id="208746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23"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3239</TotalTime>
  <Pages>6</Pages>
  <Words>1800</Words>
  <Characters>9902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H.MERZOUGUI</dc:creator>
  <cp:lastModifiedBy>Abdo</cp:lastModifiedBy>
  <cp:revision>133</cp:revision>
  <cp:lastPrinted>2020-03-10T21:31:00Z</cp:lastPrinted>
  <dcterms:created xsi:type="dcterms:W3CDTF">2020-03-12T19:06:00Z</dcterms:created>
  <dcterms:modified xsi:type="dcterms:W3CDTF">2021-05-17T19:26:00Z</dcterms:modified>
</cp:coreProperties>
</file>