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14" w:rsidRDefault="00874B14">
      <w:pPr>
        <w:rPr>
          <w:lang w:bidi="ar-DZ"/>
        </w:rPr>
      </w:pPr>
    </w:p>
    <w:p w:rsidR="00CE5C06" w:rsidRDefault="00874B14" w:rsidP="00874B14">
      <w:pPr>
        <w:tabs>
          <w:tab w:val="left" w:pos="6300"/>
        </w:tabs>
        <w:bidi/>
        <w:jc w:val="center"/>
        <w:rPr>
          <w:rFonts w:hint="cs"/>
          <w:b/>
          <w:bCs/>
          <w:sz w:val="32"/>
          <w:szCs w:val="32"/>
          <w:u w:val="single"/>
          <w:rtl/>
          <w:lang w:bidi="ar-DZ"/>
        </w:rPr>
      </w:pPr>
      <w:r w:rsidRPr="00874B14">
        <w:rPr>
          <w:rFonts w:hint="cs"/>
          <w:b/>
          <w:bCs/>
          <w:sz w:val="32"/>
          <w:szCs w:val="32"/>
          <w:u w:val="single"/>
          <w:rtl/>
          <w:lang w:bidi="ar-DZ"/>
        </w:rPr>
        <w:t>قائمة البحوث : مقياس تقنيات التفاوض الدولي</w:t>
      </w:r>
    </w:p>
    <w:p w:rsidR="00874B14" w:rsidRDefault="00874B14" w:rsidP="00874B14">
      <w:pPr>
        <w:tabs>
          <w:tab w:val="left" w:pos="6300"/>
        </w:tabs>
        <w:bidi/>
        <w:jc w:val="center"/>
        <w:rPr>
          <w:rFonts w:hint="cs"/>
          <w:b/>
          <w:bCs/>
          <w:sz w:val="32"/>
          <w:szCs w:val="32"/>
          <w:u w:val="single"/>
          <w:rtl/>
          <w:lang w:bidi="ar-DZ"/>
        </w:rPr>
      </w:pPr>
    </w:p>
    <w:p w:rsidR="00874B14" w:rsidRPr="00874B14" w:rsidRDefault="00874B14" w:rsidP="00874B1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         1 </w:t>
      </w:r>
      <w:r w:rsidRPr="00874B1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Pr="00874B14">
        <w:rPr>
          <w:rFonts w:ascii="New" w:eastAsia="Times New Roman" w:hAnsi="New" w:cs="Times New Roman"/>
          <w:sz w:val="14"/>
          <w:szCs w:val="14"/>
          <w:lang w:eastAsia="fr-FR"/>
        </w:rPr>
        <w:t>  </w:t>
      </w:r>
      <w:proofErr w:type="gramStart"/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مدخل</w:t>
      </w:r>
      <w:proofErr w:type="gramEnd"/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إلى التفاوض والتفاوض الدولي</w:t>
      </w:r>
    </w:p>
    <w:p w:rsidR="00874B14" w:rsidRPr="00874B14" w:rsidRDefault="00874B14" w:rsidP="00874B14">
      <w:pPr>
        <w:bidi/>
        <w:spacing w:before="120" w:after="240" w:line="253" w:lineRule="atLeast"/>
        <w:ind w:left="748"/>
        <w:rPr>
          <w:rFonts w:ascii="Times New Roman" w:eastAsia="Times New Roman" w:hAnsi="Times New Roman" w:cs="Times New Roman"/>
          <w:lang w:eastAsia="fr-FR"/>
        </w:rPr>
      </w:pPr>
      <w:r w:rsidRPr="00874B14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2-</w:t>
      </w:r>
      <w:r w:rsidRPr="00874B14">
        <w:rPr>
          <w:rFonts w:ascii="New" w:eastAsia="Times New Roman" w:hAnsi="New" w:cs="Times New Roman"/>
          <w:sz w:val="14"/>
          <w:szCs w:val="14"/>
          <w:rtl/>
          <w:lang w:eastAsia="fr-FR"/>
        </w:rPr>
        <w:t>  </w:t>
      </w:r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لغة الجسد ومهارات الإقناع</w:t>
      </w:r>
    </w:p>
    <w:p w:rsidR="00874B14" w:rsidRPr="00874B14" w:rsidRDefault="00874B14" w:rsidP="00874B14">
      <w:pPr>
        <w:bidi/>
        <w:spacing w:before="120" w:after="240" w:line="253" w:lineRule="atLeast"/>
        <w:ind w:left="748"/>
        <w:rPr>
          <w:rFonts w:ascii="Times New Roman" w:eastAsia="Times New Roman" w:hAnsi="Times New Roman" w:cs="Times New Roman"/>
          <w:rtl/>
          <w:lang w:eastAsia="fr-FR"/>
        </w:rPr>
      </w:pPr>
      <w:r w:rsidRPr="00874B14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3-</w:t>
      </w:r>
      <w:r w:rsidRPr="00874B14">
        <w:rPr>
          <w:rFonts w:ascii="New" w:eastAsia="Times New Roman" w:hAnsi="New" w:cs="Times New Roman"/>
          <w:sz w:val="14"/>
          <w:szCs w:val="14"/>
          <w:rtl/>
          <w:lang w:eastAsia="fr-FR"/>
        </w:rPr>
        <w:t>  </w:t>
      </w:r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مراحل العملية التفاوضية وأنماط المفاوضين</w:t>
      </w:r>
    </w:p>
    <w:p w:rsidR="00874B14" w:rsidRPr="00874B14" w:rsidRDefault="00874B14" w:rsidP="00874B14">
      <w:pPr>
        <w:bidi/>
        <w:spacing w:before="120" w:after="240" w:line="253" w:lineRule="atLeast"/>
        <w:ind w:left="748"/>
        <w:rPr>
          <w:rFonts w:ascii="Times New Roman" w:eastAsia="Times New Roman" w:hAnsi="Times New Roman" w:cs="Times New Roman"/>
          <w:rtl/>
          <w:lang w:eastAsia="fr-FR"/>
        </w:rPr>
      </w:pPr>
      <w:r w:rsidRPr="00874B14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4-</w:t>
      </w:r>
      <w:r w:rsidRPr="00874B14">
        <w:rPr>
          <w:rFonts w:ascii="New" w:eastAsia="Times New Roman" w:hAnsi="New" w:cs="Times New Roman"/>
          <w:sz w:val="14"/>
          <w:szCs w:val="14"/>
          <w:rtl/>
          <w:lang w:eastAsia="fr-FR"/>
        </w:rPr>
        <w:t>  </w:t>
      </w:r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استراتيجيات وسياسات وتكتيكات التفاوض</w:t>
      </w:r>
    </w:p>
    <w:p w:rsidR="00874B14" w:rsidRPr="00874B14" w:rsidRDefault="00874B14" w:rsidP="00874B14">
      <w:pPr>
        <w:bidi/>
        <w:spacing w:before="120" w:after="240" w:line="253" w:lineRule="atLeast"/>
        <w:ind w:left="748"/>
        <w:rPr>
          <w:rFonts w:ascii="Times New Roman" w:eastAsia="Times New Roman" w:hAnsi="Times New Roman" w:cs="Times New Roman"/>
          <w:rtl/>
          <w:lang w:eastAsia="fr-FR"/>
        </w:rPr>
      </w:pPr>
      <w:r w:rsidRPr="00874B14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5-</w:t>
      </w:r>
      <w:r w:rsidRPr="00874B14">
        <w:rPr>
          <w:rFonts w:ascii="New" w:eastAsia="Times New Roman" w:hAnsi="New" w:cs="Times New Roman"/>
          <w:sz w:val="14"/>
          <w:szCs w:val="14"/>
          <w:rtl/>
          <w:lang w:eastAsia="fr-FR"/>
        </w:rPr>
        <w:t>  </w:t>
      </w:r>
      <w:proofErr w:type="gramStart"/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البعد</w:t>
      </w:r>
      <w:proofErr w:type="gramEnd"/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الثقافي والتفاوض الدولي</w:t>
      </w:r>
    </w:p>
    <w:p w:rsidR="00874B14" w:rsidRPr="00874B14" w:rsidRDefault="00874B14" w:rsidP="00874B14">
      <w:pPr>
        <w:bidi/>
        <w:spacing w:before="120" w:after="240" w:line="253" w:lineRule="atLeast"/>
        <w:ind w:left="748"/>
        <w:rPr>
          <w:rFonts w:ascii="Times New Roman" w:eastAsia="Times New Roman" w:hAnsi="Times New Roman" w:cs="Times New Roman"/>
          <w:rtl/>
          <w:lang w:eastAsia="fr-FR"/>
        </w:rPr>
      </w:pPr>
      <w:r w:rsidRPr="00874B14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6-</w:t>
      </w:r>
      <w:r w:rsidRPr="00874B14">
        <w:rPr>
          <w:rFonts w:ascii="New" w:eastAsia="Times New Roman" w:hAnsi="New" w:cs="Times New Roman"/>
          <w:sz w:val="14"/>
          <w:szCs w:val="14"/>
          <w:rtl/>
          <w:lang w:eastAsia="fr-FR"/>
        </w:rPr>
        <w:t>  </w:t>
      </w:r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دور الوقت في عملية التفاوض</w:t>
      </w:r>
    </w:p>
    <w:p w:rsidR="00874B14" w:rsidRPr="00874B14" w:rsidRDefault="00874B14" w:rsidP="00874B14">
      <w:pPr>
        <w:bidi/>
        <w:spacing w:before="120" w:after="240" w:line="253" w:lineRule="atLeast"/>
        <w:ind w:left="748"/>
        <w:rPr>
          <w:rFonts w:ascii="Times New Roman" w:eastAsia="Times New Roman" w:hAnsi="Times New Roman" w:cs="Times New Roman"/>
          <w:rtl/>
          <w:lang w:eastAsia="fr-FR"/>
        </w:rPr>
      </w:pPr>
      <w:r w:rsidRPr="00874B14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7-</w:t>
      </w:r>
      <w:r w:rsidRPr="00874B14">
        <w:rPr>
          <w:rFonts w:ascii="New" w:eastAsia="Times New Roman" w:hAnsi="New" w:cs="Times New Roman"/>
          <w:sz w:val="14"/>
          <w:szCs w:val="14"/>
          <w:rtl/>
          <w:lang w:eastAsia="fr-FR"/>
        </w:rPr>
        <w:t>  </w:t>
      </w:r>
      <w:proofErr w:type="gramStart"/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خصائص</w:t>
      </w:r>
      <w:proofErr w:type="gramEnd"/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ومواصفات المفاوض المحترف</w:t>
      </w:r>
    </w:p>
    <w:p w:rsidR="00874B14" w:rsidRPr="00874B14" w:rsidRDefault="00874B14" w:rsidP="00874B14">
      <w:pPr>
        <w:bidi/>
        <w:spacing w:before="120" w:after="240" w:line="253" w:lineRule="atLeast"/>
        <w:ind w:left="748"/>
        <w:rPr>
          <w:rFonts w:ascii="Times New Roman" w:eastAsia="Times New Roman" w:hAnsi="Times New Roman" w:cs="Times New Roman"/>
          <w:rtl/>
          <w:lang w:eastAsia="fr-FR"/>
        </w:rPr>
      </w:pPr>
      <w:r w:rsidRPr="00874B14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8-</w:t>
      </w:r>
      <w:r w:rsidRPr="00874B14">
        <w:rPr>
          <w:rFonts w:ascii="New" w:eastAsia="Times New Roman" w:hAnsi="New" w:cs="Times New Roman"/>
          <w:sz w:val="14"/>
          <w:szCs w:val="14"/>
          <w:rtl/>
          <w:lang w:eastAsia="fr-FR"/>
        </w:rPr>
        <w:t>  </w:t>
      </w:r>
      <w:proofErr w:type="gramStart"/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الصراع</w:t>
      </w:r>
      <w:proofErr w:type="gramEnd"/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والعملية التفاوضية</w:t>
      </w:r>
    </w:p>
    <w:p w:rsidR="00874B14" w:rsidRPr="00874B14" w:rsidRDefault="00874B14" w:rsidP="00874B14">
      <w:pPr>
        <w:bidi/>
        <w:spacing w:before="120" w:after="240" w:line="253" w:lineRule="atLeast"/>
        <w:ind w:left="748"/>
        <w:rPr>
          <w:rFonts w:ascii="Times New Roman" w:eastAsia="Times New Roman" w:hAnsi="Times New Roman" w:cs="Times New Roman"/>
          <w:rtl/>
          <w:lang w:eastAsia="fr-FR"/>
        </w:rPr>
      </w:pPr>
      <w:r w:rsidRPr="00874B14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9-</w:t>
      </w:r>
      <w:r w:rsidRPr="00874B14">
        <w:rPr>
          <w:rFonts w:ascii="New" w:eastAsia="Times New Roman" w:hAnsi="New" w:cs="Times New Roman"/>
          <w:sz w:val="14"/>
          <w:szCs w:val="14"/>
          <w:rtl/>
          <w:lang w:eastAsia="fr-FR"/>
        </w:rPr>
        <w:t>  </w:t>
      </w:r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التفاوض التجاري وصوره</w:t>
      </w:r>
    </w:p>
    <w:p w:rsidR="00874B14" w:rsidRPr="00874B14" w:rsidRDefault="00874B14" w:rsidP="00874B14">
      <w:pPr>
        <w:bidi/>
        <w:spacing w:before="120" w:after="240" w:line="253" w:lineRule="atLeast"/>
        <w:ind w:left="748"/>
        <w:rPr>
          <w:rFonts w:ascii="Times New Roman" w:eastAsia="Times New Roman" w:hAnsi="Times New Roman" w:cs="Times New Roman"/>
          <w:rtl/>
          <w:lang w:eastAsia="fr-FR"/>
        </w:rPr>
      </w:pPr>
      <w:r w:rsidRPr="00874B1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10-الحوار واستخدام الأسئلة في التفاوض</w:t>
      </w:r>
    </w:p>
    <w:p w:rsidR="00874B14" w:rsidRPr="00874B14" w:rsidRDefault="00874B14" w:rsidP="00874B14">
      <w:pPr>
        <w:tabs>
          <w:tab w:val="left" w:pos="6300"/>
        </w:tabs>
        <w:bidi/>
        <w:rPr>
          <w:b/>
          <w:bCs/>
          <w:sz w:val="32"/>
          <w:szCs w:val="32"/>
          <w:u w:val="single"/>
        </w:rPr>
      </w:pPr>
    </w:p>
    <w:sectPr w:rsidR="00874B14" w:rsidRPr="00874B14" w:rsidSect="00CE5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B14"/>
    <w:rsid w:val="00874B14"/>
    <w:rsid w:val="00CE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C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2021-06-09T08:24:00Z</dcterms:created>
  <dcterms:modified xsi:type="dcterms:W3CDTF">2021-06-09T08:26:00Z</dcterms:modified>
</cp:coreProperties>
</file>