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B45" w:rsidRPr="009D239B" w:rsidRDefault="005229AF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>
        <w:rPr>
          <w:rFonts w:ascii="Sakkal Majalla" w:hAnsi="Sakkal Majalla" w:cs="Sakkal Majalla"/>
          <w:noProof/>
          <w:sz w:val="44"/>
          <w:szCs w:val="44"/>
          <w:rtl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5.75pt;margin-top:-16.5pt;width:117pt;height:2in;z-index:251660288" fillcolor="#4bacc6 [3208]" strokecolor="#f2f2f2 [3041]" strokeweight="3pt">
            <v:shadow on="t" type="perspective" color="#205867 [1608]" opacity=".5" offset="1pt" offset2="-1pt"/>
            <v:textbox>
              <w:txbxContent>
                <w:p w:rsidR="00C14A4C" w:rsidRDefault="00C14A4C" w:rsidP="00C14A4C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7795" cy="1781175"/>
                        <wp:effectExtent l="19050" t="0" r="1905" b="0"/>
                        <wp:docPr id="3" name="Image 0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795" cy="178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rFonts w:ascii="Sakkal Majalla" w:hAnsi="Sakkal Majalla" w:cs="Sakkal Majalla"/>
          <w:noProof/>
          <w:sz w:val="44"/>
          <w:szCs w:val="44"/>
          <w:rtl/>
          <w:lang w:eastAsia="fr-FR"/>
        </w:rPr>
        <w:pict>
          <v:shape id="_x0000_s1028" type="#_x0000_t202" style="position:absolute;left:0;text-align:left;margin-left:315pt;margin-top:-18pt;width:117pt;height:2in;z-index:251659264" fillcolor="#4bacc6 [3208]" strokecolor="#f2f2f2 [3041]" strokeweight="3pt">
            <v:shadow on="t" type="perspective" color="#205867 [1608]" opacity=".5" offset="1pt" offset2="-1pt"/>
            <v:textbox>
              <w:txbxContent>
                <w:p w:rsidR="00D80E50" w:rsidRDefault="00D80E50">
                  <w:r>
                    <w:rPr>
                      <w:noProof/>
                      <w:lang w:eastAsia="fr-FR"/>
                    </w:rPr>
                    <w:drawing>
                      <wp:inline distT="0" distB="0" distL="0" distR="0">
                        <wp:extent cx="1407795" cy="1781175"/>
                        <wp:effectExtent l="19050" t="0" r="1905" b="0"/>
                        <wp:docPr id="1" name="Image 0" descr="download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download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07795" cy="1781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31B45" w:rsidRPr="009D239B">
        <w:rPr>
          <w:rFonts w:ascii="Sakkal Majalla" w:hAnsi="Sakkal Majalla" w:cs="Sakkal Majalla"/>
          <w:sz w:val="44"/>
          <w:szCs w:val="44"/>
          <w:rtl/>
          <w:lang w:bidi="ar-DZ"/>
        </w:rPr>
        <w:t>جامعة محمد خيضر بسكرة</w:t>
      </w:r>
    </w:p>
    <w:p w:rsidR="008B4EC3" w:rsidRPr="009D239B" w:rsidRDefault="00531B45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9D239B">
        <w:rPr>
          <w:rFonts w:ascii="Sakkal Majalla" w:hAnsi="Sakkal Majalla" w:cs="Sakkal Majalla"/>
          <w:sz w:val="44"/>
          <w:szCs w:val="44"/>
          <w:rtl/>
          <w:lang w:bidi="ar-DZ"/>
        </w:rPr>
        <w:t>كلية العلوم الإنسانية والاجتماعية</w:t>
      </w:r>
    </w:p>
    <w:p w:rsidR="00531B45" w:rsidRPr="009D239B" w:rsidRDefault="00531B45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9D239B">
        <w:rPr>
          <w:rFonts w:ascii="Sakkal Majalla" w:hAnsi="Sakkal Majalla" w:cs="Sakkal Majalla"/>
          <w:sz w:val="44"/>
          <w:szCs w:val="44"/>
          <w:rtl/>
          <w:lang w:bidi="ar-DZ"/>
        </w:rPr>
        <w:t xml:space="preserve">قسم العلوم الإنسانية </w:t>
      </w:r>
    </w:p>
    <w:p w:rsidR="00531B45" w:rsidRPr="009D239B" w:rsidRDefault="00531B45" w:rsidP="009D239B">
      <w:pPr>
        <w:bidi/>
        <w:spacing w:after="0" w:line="240" w:lineRule="auto"/>
        <w:jc w:val="center"/>
        <w:rPr>
          <w:rFonts w:ascii="Sakkal Majalla" w:hAnsi="Sakkal Majalla" w:cs="Sakkal Majalla"/>
          <w:sz w:val="44"/>
          <w:szCs w:val="44"/>
          <w:rtl/>
          <w:lang w:bidi="ar-DZ"/>
        </w:rPr>
      </w:pPr>
      <w:r w:rsidRPr="009D239B">
        <w:rPr>
          <w:rFonts w:ascii="Sakkal Majalla" w:hAnsi="Sakkal Majalla" w:cs="Sakkal Majalla"/>
          <w:sz w:val="44"/>
          <w:szCs w:val="44"/>
          <w:rtl/>
          <w:lang w:bidi="ar-DZ"/>
        </w:rPr>
        <w:t>شعبة علم المكتبات</w:t>
      </w:r>
    </w:p>
    <w:p w:rsidR="008B4EC3" w:rsidRDefault="008B4EC3" w:rsidP="008B4EC3">
      <w:pPr>
        <w:rPr>
          <w:lang w:bidi="ar-DZ"/>
        </w:rPr>
      </w:pPr>
    </w:p>
    <w:p w:rsidR="008B4EC3" w:rsidRPr="008B4EC3" w:rsidRDefault="008B4EC3" w:rsidP="008B4EC3">
      <w:pPr>
        <w:rPr>
          <w:rtl/>
          <w:lang w:bidi="ar-DZ"/>
        </w:rPr>
      </w:pPr>
    </w:p>
    <w:p w:rsidR="008B4EC3" w:rsidRDefault="005229AF" w:rsidP="008B4EC3">
      <w:pPr>
        <w:rPr>
          <w:rtl/>
          <w:lang w:bidi="ar-DZ"/>
        </w:rPr>
      </w:pPr>
      <w:r w:rsidRPr="005229AF">
        <w:rPr>
          <w:rFonts w:ascii="Sakkal Majalla" w:hAnsi="Sakkal Majalla" w:cs="Sakkal Majalla"/>
          <w:noProof/>
          <w:sz w:val="44"/>
          <w:szCs w:val="44"/>
          <w:rtl/>
          <w:lang w:eastAsia="fr-FR"/>
        </w:rPr>
        <w:pict>
          <v:roundrect id="_x0000_s1027" style="position:absolute;margin-left:0;margin-top:2.7pt;width:414pt;height:139.4pt;z-index:251658240" arcsize="10923f" fillcolor="#92cddc [1944]" strokecolor="#92cddc [1944]" strokeweight="1pt">
            <v:fill color2="#daeef3 [664]" angle="-45" focus="-50%" type="gradient"/>
            <v:shadow on="t" type="perspective" color="#205867 [1608]" opacity=".5" offset="1pt" offset2="-3pt"/>
            <v:textbox>
              <w:txbxContent>
                <w:p w:rsidR="00AC3D1B" w:rsidRPr="007012D7" w:rsidRDefault="007012D7" w:rsidP="0020675B">
                  <w:pPr>
                    <w:spacing w:after="0" w:line="240" w:lineRule="auto"/>
                    <w:jc w:val="center"/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/>
                      <w:sz w:val="100"/>
                      <w:szCs w:val="100"/>
                      <w:lang w:val="en-US" w:bidi="ar-DZ"/>
                    </w:rPr>
                    <w:t>SPSS</w:t>
                  </w:r>
                  <w:r>
                    <w:rPr>
                      <w:rFonts w:ascii="Sakkal Majalla" w:hAnsi="Sakkal Majalla" w:cs="Sakkal Majalla" w:hint="cs"/>
                      <w:sz w:val="100"/>
                      <w:szCs w:val="100"/>
                      <w:rtl/>
                      <w:lang w:bidi="ar-DZ"/>
                    </w:rPr>
                    <w:t>إحصاء و</w:t>
                  </w:r>
                </w:p>
                <w:p w:rsidR="0020675B" w:rsidRPr="0020675B" w:rsidRDefault="0020675B" w:rsidP="0020675B">
                  <w:pPr>
                    <w:spacing w:after="0" w:line="240" w:lineRule="auto"/>
                    <w:jc w:val="center"/>
                    <w:rPr>
                      <w:rFonts w:ascii="Sakkal Majalla" w:hAnsi="Sakkal Majalla" w:cs="Sakkal Majalla"/>
                      <w:b/>
                      <w:bCs/>
                      <w:sz w:val="72"/>
                      <w:szCs w:val="72"/>
                      <w:lang w:bidi="ar-DZ"/>
                    </w:rPr>
                  </w:pPr>
                  <w:r w:rsidRPr="0020675B">
                    <w:rPr>
                      <w:rFonts w:ascii="Sakkal Majalla" w:hAnsi="Sakkal Majalla" w:cs="Sakkal Majalla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الدرس الأول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72"/>
                      <w:szCs w:val="72"/>
                      <w:rtl/>
                      <w:lang w:bidi="ar-DZ"/>
                    </w:rPr>
                    <w:t xml:space="preserve"> </w:t>
                  </w:r>
                  <w:r w:rsidRPr="0020675B">
                    <w:rPr>
                      <w:rFonts w:asciiTheme="majorBidi" w:hAnsiTheme="majorBidi" w:cstheme="majorBidi"/>
                      <w:b/>
                      <w:bCs/>
                      <w:sz w:val="72"/>
                      <w:szCs w:val="72"/>
                      <w:rtl/>
                      <w:lang w:bidi="ar-DZ"/>
                    </w:rPr>
                    <w:t>01</w:t>
                  </w:r>
                </w:p>
              </w:txbxContent>
            </v:textbox>
          </v:roundrect>
        </w:pict>
      </w:r>
    </w:p>
    <w:p w:rsidR="00AC3D1B" w:rsidRDefault="00AC3D1B" w:rsidP="008B4EC3">
      <w:pPr>
        <w:tabs>
          <w:tab w:val="left" w:pos="5130"/>
        </w:tabs>
        <w:jc w:val="center"/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AC3D1B" w:rsidRPr="00AC3D1B" w:rsidRDefault="00AC3D1B" w:rsidP="00AC3D1B">
      <w:pPr>
        <w:rPr>
          <w:rtl/>
          <w:lang w:bidi="ar-DZ"/>
        </w:rPr>
      </w:pPr>
    </w:p>
    <w:p w:rsidR="0080136D" w:rsidRDefault="0080136D" w:rsidP="00AC3D1B">
      <w:pPr>
        <w:rPr>
          <w:lang w:bidi="ar-DZ"/>
        </w:rPr>
      </w:pPr>
    </w:p>
    <w:p w:rsidR="00C81B17" w:rsidRPr="009E0BF6" w:rsidRDefault="00AC3D1B" w:rsidP="009E0BF6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E0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الأستاذ: حسني عبد الرحمان</w:t>
      </w:r>
    </w:p>
    <w:p w:rsidR="00AC3D1B" w:rsidRDefault="005229AF" w:rsidP="00594950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lang w:bidi="ar-DZ"/>
        </w:rPr>
      </w:pPr>
      <w:hyperlink r:id="rId7" w:history="1">
        <w:r w:rsidR="00594950" w:rsidRPr="00E72C0B">
          <w:rPr>
            <w:rStyle w:val="Lienhypertexte"/>
            <w:rFonts w:ascii="Sakkal Majalla" w:hAnsi="Sakkal Majalla" w:cs="Sakkal Majalla"/>
            <w:b/>
            <w:bCs/>
            <w:sz w:val="32"/>
            <w:szCs w:val="32"/>
            <w:lang w:bidi="ar-DZ"/>
          </w:rPr>
          <w:t>abderrahmane.hasni@univ-biskra.dz</w:t>
        </w:r>
      </w:hyperlink>
    </w:p>
    <w:p w:rsidR="00F74DB7" w:rsidRDefault="00E44E89" w:rsidP="009E0BF6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 w:rsidRPr="009E0BF6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شعبة علم المكتبات</w:t>
      </w:r>
    </w:p>
    <w:p w:rsidR="00AF53C7" w:rsidRPr="009E0BF6" w:rsidRDefault="00AF53C7" w:rsidP="009E0BF6">
      <w:pPr>
        <w:tabs>
          <w:tab w:val="left" w:pos="4770"/>
        </w:tabs>
        <w:spacing w:after="0" w:line="240" w:lineRule="auto"/>
        <w:jc w:val="center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:rsidR="00F74DB7" w:rsidRPr="00AF53C7" w:rsidRDefault="00AF53C7" w:rsidP="00F7266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 w:rsidRPr="00AF5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الطلبة المعنيين:</w:t>
      </w:r>
    </w:p>
    <w:tbl>
      <w:tblPr>
        <w:tblStyle w:val="Grilledutableau"/>
        <w:tblW w:w="10080" w:type="dxa"/>
        <w:tblInd w:w="-792" w:type="dxa"/>
        <w:tblLook w:val="04A0"/>
      </w:tblPr>
      <w:tblGrid>
        <w:gridCol w:w="3240"/>
        <w:gridCol w:w="1774"/>
        <w:gridCol w:w="2112"/>
        <w:gridCol w:w="2954"/>
      </w:tblGrid>
      <w:tr w:rsidR="00F74DB7" w:rsidRPr="00C668A4" w:rsidTr="00DE0058">
        <w:tc>
          <w:tcPr>
            <w:tcW w:w="3240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التخصص</w:t>
            </w:r>
          </w:p>
        </w:tc>
        <w:tc>
          <w:tcPr>
            <w:tcW w:w="1774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المستوى</w:t>
            </w:r>
          </w:p>
        </w:tc>
        <w:tc>
          <w:tcPr>
            <w:tcW w:w="2112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الشعبة</w:t>
            </w:r>
          </w:p>
        </w:tc>
        <w:tc>
          <w:tcPr>
            <w:tcW w:w="2954" w:type="dxa"/>
          </w:tcPr>
          <w:p w:rsidR="00F74DB7" w:rsidRPr="00C668A4" w:rsidRDefault="00F74DB7" w:rsidP="00C668A4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C668A4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الكلية</w:t>
            </w:r>
          </w:p>
        </w:tc>
      </w:tr>
      <w:tr w:rsidR="00F74DB7" w:rsidRPr="00C668A4" w:rsidTr="00DE0058">
        <w:tc>
          <w:tcPr>
            <w:tcW w:w="3240" w:type="dxa"/>
          </w:tcPr>
          <w:p w:rsidR="00F74DB7" w:rsidRPr="00352561" w:rsidRDefault="00DE0058" w:rsidP="00F74DB7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إدارة المؤسسات الوثائقية والمكتبات</w:t>
            </w:r>
          </w:p>
        </w:tc>
        <w:tc>
          <w:tcPr>
            <w:tcW w:w="1774" w:type="dxa"/>
          </w:tcPr>
          <w:p w:rsidR="00F74DB7" w:rsidRPr="00352561" w:rsidRDefault="00C668A4" w:rsidP="00DE0058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5256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0</w:t>
            </w:r>
            <w:r w:rsidR="00DE0058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2</w:t>
            </w:r>
            <w:r w:rsidRPr="0035256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 xml:space="preserve"> ماستر</w:t>
            </w:r>
          </w:p>
        </w:tc>
        <w:tc>
          <w:tcPr>
            <w:tcW w:w="2112" w:type="dxa"/>
          </w:tcPr>
          <w:p w:rsidR="00F74DB7" w:rsidRPr="00352561" w:rsidRDefault="00DE0058" w:rsidP="00F74DB7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علم المكتبات</w:t>
            </w:r>
          </w:p>
        </w:tc>
        <w:tc>
          <w:tcPr>
            <w:tcW w:w="2954" w:type="dxa"/>
          </w:tcPr>
          <w:p w:rsidR="00F74DB7" w:rsidRPr="00352561" w:rsidRDefault="00C668A4" w:rsidP="00F74DB7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 w:rsidRPr="00352561">
              <w:rPr>
                <w:rFonts w:ascii="Sakkal Majalla" w:hAnsi="Sakkal Majalla" w:cs="Sakkal Majalla"/>
                <w:sz w:val="28"/>
                <w:szCs w:val="28"/>
                <w:rtl/>
                <w:lang w:bidi="ar-DZ"/>
              </w:rPr>
              <w:t>كلية العلوم الإنسانية والاجتماعية</w:t>
            </w:r>
          </w:p>
        </w:tc>
      </w:tr>
    </w:tbl>
    <w:p w:rsidR="00E44E89" w:rsidRDefault="00E44E89" w:rsidP="00F74DB7">
      <w:pPr>
        <w:jc w:val="center"/>
        <w:rPr>
          <w:rtl/>
          <w:lang w:bidi="ar-DZ"/>
        </w:rPr>
      </w:pPr>
    </w:p>
    <w:p w:rsidR="005B1882" w:rsidRPr="00AF53C7" w:rsidRDefault="00F7266A" w:rsidP="00F7266A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DZ"/>
        </w:rPr>
        <w:t>معلومات عن المادة</w:t>
      </w:r>
      <w:r w:rsidR="005B1882" w:rsidRPr="00AF53C7">
        <w:rPr>
          <w:rFonts w:ascii="Sakkal Majalla" w:hAnsi="Sakkal Majalla" w:cs="Sakkal Majalla"/>
          <w:b/>
          <w:bCs/>
          <w:sz w:val="36"/>
          <w:szCs w:val="36"/>
          <w:rtl/>
          <w:lang w:bidi="ar-DZ"/>
        </w:rPr>
        <w:t>:</w:t>
      </w:r>
    </w:p>
    <w:tbl>
      <w:tblPr>
        <w:tblStyle w:val="Grilledutableau"/>
        <w:tblW w:w="10080" w:type="dxa"/>
        <w:tblInd w:w="-792" w:type="dxa"/>
        <w:tblLook w:val="04A0"/>
      </w:tblPr>
      <w:tblGrid>
        <w:gridCol w:w="1260"/>
        <w:gridCol w:w="1643"/>
        <w:gridCol w:w="2497"/>
        <w:gridCol w:w="2340"/>
        <w:gridCol w:w="1080"/>
        <w:gridCol w:w="1260"/>
      </w:tblGrid>
      <w:tr w:rsidR="00B61350" w:rsidRPr="00C668A4" w:rsidTr="0020578E">
        <w:tc>
          <w:tcPr>
            <w:tcW w:w="1260" w:type="dxa"/>
            <w:tcBorders>
              <w:right w:val="single" w:sz="4" w:space="0" w:color="auto"/>
            </w:tcBorders>
          </w:tcPr>
          <w:p w:rsidR="00B61350" w:rsidRPr="00C668A4" w:rsidRDefault="00B61350" w:rsidP="00B61350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المعامل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B61350" w:rsidRPr="00C668A4" w:rsidRDefault="00B61350" w:rsidP="00F87A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الأرصدة</w:t>
            </w:r>
          </w:p>
        </w:tc>
        <w:tc>
          <w:tcPr>
            <w:tcW w:w="2497" w:type="dxa"/>
          </w:tcPr>
          <w:p w:rsidR="00B61350" w:rsidRPr="00C668A4" w:rsidRDefault="0020578E" w:rsidP="00F465E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الحجم الساعي الأسبوعي</w:t>
            </w:r>
          </w:p>
        </w:tc>
        <w:tc>
          <w:tcPr>
            <w:tcW w:w="2340" w:type="dxa"/>
          </w:tcPr>
          <w:p w:rsidR="00B61350" w:rsidRPr="00C668A4" w:rsidRDefault="00B61350" w:rsidP="00395FC6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الوحدة ال</w:t>
            </w:r>
            <w:r w:rsidR="00395FC6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تعليم</w:t>
            </w:r>
          </w:p>
        </w:tc>
        <w:tc>
          <w:tcPr>
            <w:tcW w:w="2340" w:type="dxa"/>
            <w:gridSpan w:val="2"/>
          </w:tcPr>
          <w:p w:rsidR="00B61350" w:rsidRPr="00C668A4" w:rsidRDefault="006E5082" w:rsidP="00F87A6C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  <w:lang w:bidi="ar-DZ"/>
              </w:rPr>
            </w:pP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نوع التقييم</w:t>
            </w:r>
          </w:p>
        </w:tc>
      </w:tr>
      <w:tr w:rsidR="006E5082" w:rsidRPr="00C668A4" w:rsidTr="006E5082">
        <w:tc>
          <w:tcPr>
            <w:tcW w:w="1260" w:type="dxa"/>
            <w:tcBorders>
              <w:right w:val="single" w:sz="4" w:space="0" w:color="auto"/>
            </w:tcBorders>
          </w:tcPr>
          <w:p w:rsidR="006E5082" w:rsidRPr="0040158A" w:rsidRDefault="00F32AD2" w:rsidP="00B61350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1643" w:type="dxa"/>
            <w:tcBorders>
              <w:left w:val="single" w:sz="4" w:space="0" w:color="auto"/>
            </w:tcBorders>
          </w:tcPr>
          <w:p w:rsidR="006E5082" w:rsidRPr="0040158A" w:rsidRDefault="00F32AD2" w:rsidP="00F87A6C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</w:t>
            </w:r>
          </w:p>
        </w:tc>
        <w:tc>
          <w:tcPr>
            <w:tcW w:w="2497" w:type="dxa"/>
          </w:tcPr>
          <w:p w:rsidR="006E5082" w:rsidRPr="0040158A" w:rsidRDefault="006E5082" w:rsidP="002964B4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01:30</w:t>
            </w:r>
          </w:p>
        </w:tc>
        <w:tc>
          <w:tcPr>
            <w:tcW w:w="2340" w:type="dxa"/>
          </w:tcPr>
          <w:p w:rsidR="006E5082" w:rsidRPr="0040158A" w:rsidRDefault="006E5082" w:rsidP="00F32AD2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وحدة التعليم ال</w:t>
            </w:r>
            <w:r w:rsidR="00F32AD2"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استكشافية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6E5082" w:rsidRPr="0040158A" w:rsidRDefault="006E5082" w:rsidP="00F87A6C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  <w:lang w:bidi="ar-DZ"/>
              </w:rPr>
              <w:t>امتحان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6E5082" w:rsidRPr="0040158A" w:rsidRDefault="006E5082" w:rsidP="00F87A6C">
            <w:pPr>
              <w:jc w:val="center"/>
              <w:rPr>
                <w:rFonts w:ascii="Sakkal Majalla" w:hAnsi="Sakkal Majalla" w:cs="Sakkal Majalla"/>
                <w:sz w:val="28"/>
                <w:szCs w:val="28"/>
                <w:lang w:bidi="ar-DZ"/>
              </w:rPr>
            </w:pPr>
          </w:p>
        </w:tc>
      </w:tr>
    </w:tbl>
    <w:p w:rsidR="005B1882" w:rsidRDefault="005B1882" w:rsidP="00F74DB7">
      <w:pPr>
        <w:jc w:val="center"/>
        <w:rPr>
          <w:rtl/>
          <w:lang w:bidi="ar-DZ"/>
        </w:rPr>
      </w:pPr>
    </w:p>
    <w:p w:rsidR="00F25864" w:rsidRDefault="00F25864" w:rsidP="00F74DB7">
      <w:pPr>
        <w:jc w:val="center"/>
        <w:rPr>
          <w:lang w:bidi="ar-DZ"/>
        </w:rPr>
      </w:pPr>
    </w:p>
    <w:p w:rsidR="009F5DF3" w:rsidRPr="00A5799E" w:rsidRDefault="00243D73" w:rsidP="00243D73">
      <w:pPr>
        <w:jc w:val="center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A5799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>السنة الجامعية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2021\</w:t>
      </w:r>
      <w:r w:rsidR="00C23568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2022</w:t>
      </w:r>
      <w:r w:rsidR="00A5799E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80136D" w:rsidRPr="00A5799E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</w:p>
    <w:p w:rsidR="009F5DF3" w:rsidRDefault="009F5DF3" w:rsidP="009F5DF3">
      <w:pPr>
        <w:tabs>
          <w:tab w:val="left" w:pos="1275"/>
        </w:tabs>
        <w:rPr>
          <w:lang w:val="en-US" w:bidi="ar-DZ"/>
        </w:rPr>
        <w:sectPr w:rsidR="009F5DF3" w:rsidSect="00C81B17">
          <w:footerReference w:type="default" r:id="rId8"/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>
        <w:rPr>
          <w:lang w:val="en-US" w:bidi="ar-DZ"/>
        </w:rPr>
        <w:tab/>
      </w:r>
    </w:p>
    <w:p w:rsidR="00D923A6" w:rsidRPr="00F32AD2" w:rsidRDefault="00D923A6" w:rsidP="00D923A6">
      <w:pPr>
        <w:tabs>
          <w:tab w:val="left" w:pos="1275"/>
        </w:tabs>
        <w:bidi/>
        <w:rPr>
          <w:rFonts w:ascii="Sakkal Majalla" w:hAnsi="Sakkal Majalla" w:cs="Sakkal Majalla"/>
          <w:color w:val="000000"/>
          <w:sz w:val="32"/>
          <w:szCs w:val="32"/>
        </w:rPr>
      </w:pPr>
      <w:r w:rsidRPr="00F32AD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lastRenderedPageBreak/>
        <w:t>أهداف التعليم</w:t>
      </w:r>
      <w:r w:rsidRPr="00F32AD2">
        <w:rPr>
          <w:rFonts w:ascii="Sakkal Majalla" w:hAnsi="Sakkal Majalla" w:cs="Sakkal Majalla"/>
          <w:b/>
          <w:bCs/>
          <w:color w:val="000000"/>
          <w:sz w:val="32"/>
          <w:szCs w:val="32"/>
        </w:rPr>
        <w:t>:</w:t>
      </w:r>
      <w:r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Pr="00F32AD2">
        <w:rPr>
          <w:rFonts w:ascii="Sakkal Majalla" w:hAnsi="Sakkal Majalla" w:cs="Sakkal Majalla"/>
          <w:color w:val="000000"/>
          <w:sz w:val="32"/>
          <w:szCs w:val="32"/>
          <w:rtl/>
          <w:lang w:bidi="ar-DZ"/>
        </w:rPr>
        <w:t xml:space="preserve">- </w:t>
      </w:r>
      <w:r w:rsidRPr="00F32AD2">
        <w:rPr>
          <w:rFonts w:ascii="Sakkal Majalla" w:hAnsi="Sakkal Majalla" w:cs="Sakkal Majalla"/>
          <w:color w:val="000000"/>
          <w:sz w:val="32"/>
          <w:szCs w:val="32"/>
          <w:rtl/>
        </w:rPr>
        <w:t>التعامل مع مجالات الإحصاء الوثائقي</w:t>
      </w:r>
      <w:r w:rsidRPr="00F32AD2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r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Pr="00F32AD2">
        <w:rPr>
          <w:rFonts w:ascii="Sakkal Majalla" w:hAnsi="Sakkal Majalla" w:cs="Sakkal Majalla"/>
          <w:color w:val="000000"/>
          <w:sz w:val="32"/>
          <w:szCs w:val="32"/>
          <w:rtl/>
        </w:rPr>
        <w:t>- التحكم في إجراءات التقنية لعملية تقيم بالحساب والمعدلات</w:t>
      </w:r>
      <w:r w:rsidRPr="00F32AD2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r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Pr="00F32AD2">
        <w:rPr>
          <w:rFonts w:ascii="Sakkal Majalla" w:hAnsi="Sakkal Majalla" w:cs="Sakkal Majalla"/>
          <w:color w:val="000000"/>
          <w:sz w:val="32"/>
          <w:szCs w:val="32"/>
          <w:rtl/>
        </w:rPr>
        <w:t>- اكتساب مهارة في تفعيل هذه المزايا العملية في أنظمة المعلومات</w:t>
      </w:r>
      <w:r w:rsidRPr="00F32AD2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</w:p>
    <w:p w:rsidR="0085297B" w:rsidRPr="00F32AD2" w:rsidRDefault="0085297B" w:rsidP="0085297B">
      <w:pPr>
        <w:tabs>
          <w:tab w:val="left" w:pos="1275"/>
        </w:tabs>
        <w:bidi/>
        <w:jc w:val="both"/>
        <w:rPr>
          <w:rFonts w:ascii="Sakkal Majalla" w:hAnsi="Sakkal Majalla" w:cs="Sakkal Majalla"/>
          <w:b/>
          <w:bCs/>
          <w:sz w:val="32"/>
          <w:szCs w:val="32"/>
          <w:lang w:val="en-US" w:bidi="ar-DZ"/>
        </w:rPr>
      </w:pPr>
      <w:r w:rsidRPr="00F32AD2">
        <w:rPr>
          <w:rFonts w:ascii="Sakkal Majalla" w:hAnsi="Sakkal Majalla" w:cs="Sakkal Majalla"/>
          <w:b/>
          <w:bCs/>
          <w:sz w:val="32"/>
          <w:szCs w:val="32"/>
          <w:rtl/>
          <w:lang w:val="en-US" w:bidi="ar-DZ"/>
        </w:rPr>
        <w:t xml:space="preserve">محتوى المادة :  </w:t>
      </w:r>
    </w:p>
    <w:p w:rsidR="0080136D" w:rsidRPr="00F32AD2" w:rsidRDefault="008376CB" w:rsidP="008376CB">
      <w:pPr>
        <w:tabs>
          <w:tab w:val="left" w:pos="1275"/>
        </w:tabs>
        <w:bidi/>
        <w:rPr>
          <w:rFonts w:ascii="Sakkal Majalla" w:hAnsi="Sakkal Majalla" w:cs="Sakkal Majalla"/>
          <w:sz w:val="32"/>
          <w:szCs w:val="32"/>
          <w:lang w:val="en-US" w:bidi="ar-DZ"/>
        </w:rPr>
      </w:pPr>
      <w:r w:rsidRPr="00F32AD2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  <w:rtl/>
        </w:rPr>
        <w:t>مقدمة في الإحصاء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t>.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Pr="00F32AD2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 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  <w:rtl/>
        </w:rPr>
        <w:t>مفاهيم إحصائية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t>.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Pr="00F32AD2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  <w:rtl/>
        </w:rPr>
        <w:t>الإحصاء والبيانات الإحصائية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t>.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Pr="00F32AD2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  <w:rtl/>
        </w:rPr>
        <w:t>عرض البيانات الإحصائية ووصفها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Pr="00F32AD2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  <w:rtl/>
        </w:rPr>
        <w:t>المدخل إلى نظرية الاحتمالات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t>.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Pr="00F32AD2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  <w:rtl/>
        </w:rPr>
        <w:t>التوزيعات الاحتمالية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t>.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Pr="00F32AD2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  <w:rtl/>
        </w:rPr>
        <w:t>الحاسوب والمعلوماتية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Pr="00F32AD2">
        <w:rPr>
          <w:rFonts w:ascii="Sakkal Majalla" w:hAnsi="Sakkal Majalla" w:cs="Sakkal Majalla" w:hint="cs"/>
          <w:color w:val="000000"/>
          <w:sz w:val="32"/>
          <w:szCs w:val="32"/>
          <w:rtl/>
        </w:rPr>
        <w:t xml:space="preserve">- 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  <w:rtl/>
        </w:rPr>
        <w:t>استعمال الإعلام الآلي في معالجة المسائل الإحصائية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t xml:space="preserve"> .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br/>
      </w:r>
      <w:r w:rsidR="00323C08" w:rsidRPr="00F32AD2">
        <w:rPr>
          <w:rFonts w:ascii="Sakkal Majalla" w:hAnsi="Sakkal Majalla" w:cs="Sakkal Majalla"/>
          <w:b/>
          <w:bCs/>
          <w:color w:val="000000"/>
          <w:sz w:val="32"/>
          <w:szCs w:val="32"/>
          <w:rtl/>
        </w:rPr>
        <w:t>طريقة التقييم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</w:rPr>
        <w:br/>
        <w:t>.</w:t>
      </w:r>
      <w:r w:rsidRPr="00F32AD2">
        <w:rPr>
          <w:rFonts w:ascii="Sakkal Majalla" w:hAnsi="Sakkal Majalla" w:cs="Sakkal Majalla"/>
          <w:color w:val="000000"/>
          <w:sz w:val="32"/>
          <w:szCs w:val="32"/>
          <w:rtl/>
        </w:rPr>
        <w:t xml:space="preserve"> </w:t>
      </w:r>
      <w:r w:rsidR="00323C08" w:rsidRPr="00F32AD2">
        <w:rPr>
          <w:rFonts w:ascii="Sakkal Majalla" w:hAnsi="Sakkal Majalla" w:cs="Sakkal Majalla"/>
          <w:color w:val="000000"/>
          <w:sz w:val="32"/>
          <w:szCs w:val="32"/>
          <w:rtl/>
        </w:rPr>
        <w:t>الامتحانات التقويمية + أعمال موجهة</w:t>
      </w:r>
    </w:p>
    <w:sectPr w:rsidR="0080136D" w:rsidRPr="00F32AD2" w:rsidSect="00C81B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86C" w:rsidRDefault="002C686C" w:rsidP="009F5DF3">
      <w:pPr>
        <w:spacing w:after="0" w:line="240" w:lineRule="auto"/>
      </w:pPr>
      <w:r>
        <w:separator/>
      </w:r>
    </w:p>
  </w:endnote>
  <w:endnote w:type="continuationSeparator" w:id="1">
    <w:p w:rsidR="002C686C" w:rsidRDefault="002C686C" w:rsidP="009F5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3C7" w:rsidRPr="00AF53C7" w:rsidRDefault="00F10C72" w:rsidP="007210D7">
    <w:pPr>
      <w:pStyle w:val="Pieddepage"/>
      <w:bidi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جامعة محمد خيضر بسكرة   </w:t>
    </w:r>
    <w:r w:rsidR="00AF53C7" w:rsidRPr="00AF53C7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 </w:t>
    </w:r>
    <w:r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إدارة المؤسسات الوثائقية و المكتبات</w:t>
    </w:r>
    <w:r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</w:t>
    </w:r>
    <w:r w:rsidR="00AF53C7" w:rsidRPr="00AF53C7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     </w:t>
    </w:r>
    <w:r w:rsidR="006A3E71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السداسي الثالث</w:t>
    </w:r>
    <w:r w:rsidR="00AF53C7" w:rsidRPr="00AF53C7">
      <w:rPr>
        <w:rFonts w:ascii="Sakkal Majalla" w:hAnsi="Sakkal Majalla" w:cs="Sakkal Majalla"/>
        <w:b/>
        <w:bCs/>
        <w:sz w:val="28"/>
        <w:szCs w:val="28"/>
        <w:rtl/>
        <w:lang w:bidi="ar-DZ"/>
      </w:rPr>
      <w:t xml:space="preserve"> </w:t>
    </w:r>
    <w:r w:rsidR="007210D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2021</w:t>
    </w:r>
    <w:r w:rsidR="00F17178">
      <w:rPr>
        <w:rFonts w:ascii="Sakkal Majalla" w:hAnsi="Sakkal Majalla" w:cs="Sakkal Majalla"/>
        <w:b/>
        <w:bCs/>
        <w:sz w:val="28"/>
        <w:szCs w:val="28"/>
        <w:lang w:bidi="ar-DZ"/>
      </w:rPr>
      <w:t xml:space="preserve">/ </w:t>
    </w:r>
    <w:r w:rsidR="00AF53C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</w:t>
    </w:r>
    <w:r w:rsidR="007210D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>2022</w:t>
    </w:r>
    <w:r w:rsidR="00AF53C7">
      <w:rPr>
        <w:rFonts w:ascii="Sakkal Majalla" w:hAnsi="Sakkal Majalla" w:cs="Sakkal Majalla" w:hint="cs"/>
        <w:b/>
        <w:bCs/>
        <w:sz w:val="28"/>
        <w:szCs w:val="28"/>
        <w:rtl/>
        <w:lang w:bidi="ar-DZ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86C" w:rsidRDefault="002C686C" w:rsidP="009F5DF3">
      <w:pPr>
        <w:spacing w:after="0" w:line="240" w:lineRule="auto"/>
      </w:pPr>
      <w:r>
        <w:separator/>
      </w:r>
    </w:p>
  </w:footnote>
  <w:footnote w:type="continuationSeparator" w:id="1">
    <w:p w:rsidR="002C686C" w:rsidRDefault="002C686C" w:rsidP="009F5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203A"/>
    <w:rsid w:val="000C2B64"/>
    <w:rsid w:val="00160B68"/>
    <w:rsid w:val="001D252B"/>
    <w:rsid w:val="0020578E"/>
    <w:rsid w:val="0020675B"/>
    <w:rsid w:val="00243D73"/>
    <w:rsid w:val="00261061"/>
    <w:rsid w:val="002869C0"/>
    <w:rsid w:val="002872C6"/>
    <w:rsid w:val="002964B4"/>
    <w:rsid w:val="002B7921"/>
    <w:rsid w:val="002C686C"/>
    <w:rsid w:val="002F5073"/>
    <w:rsid w:val="00323C08"/>
    <w:rsid w:val="00352561"/>
    <w:rsid w:val="00390043"/>
    <w:rsid w:val="00395FC6"/>
    <w:rsid w:val="0040158A"/>
    <w:rsid w:val="00402628"/>
    <w:rsid w:val="00457432"/>
    <w:rsid w:val="00495530"/>
    <w:rsid w:val="005229AF"/>
    <w:rsid w:val="00531B45"/>
    <w:rsid w:val="00594950"/>
    <w:rsid w:val="005B1882"/>
    <w:rsid w:val="00646D4C"/>
    <w:rsid w:val="0069690A"/>
    <w:rsid w:val="006A3E71"/>
    <w:rsid w:val="006D23A1"/>
    <w:rsid w:val="006E5082"/>
    <w:rsid w:val="007012D7"/>
    <w:rsid w:val="007210D7"/>
    <w:rsid w:val="007F5F36"/>
    <w:rsid w:val="0080136D"/>
    <w:rsid w:val="008376CB"/>
    <w:rsid w:val="0084061D"/>
    <w:rsid w:val="0085297B"/>
    <w:rsid w:val="008B4EC3"/>
    <w:rsid w:val="008B66B1"/>
    <w:rsid w:val="00964A02"/>
    <w:rsid w:val="009D239B"/>
    <w:rsid w:val="009E0BF6"/>
    <w:rsid w:val="009F5DF3"/>
    <w:rsid w:val="00A379BF"/>
    <w:rsid w:val="00A5203A"/>
    <w:rsid w:val="00A5799E"/>
    <w:rsid w:val="00A812F3"/>
    <w:rsid w:val="00AC3D1B"/>
    <w:rsid w:val="00AE68B3"/>
    <w:rsid w:val="00AF53C7"/>
    <w:rsid w:val="00B61350"/>
    <w:rsid w:val="00B72D30"/>
    <w:rsid w:val="00C14A4C"/>
    <w:rsid w:val="00C23568"/>
    <w:rsid w:val="00C668A4"/>
    <w:rsid w:val="00C744C2"/>
    <w:rsid w:val="00C81B17"/>
    <w:rsid w:val="00C83771"/>
    <w:rsid w:val="00CA05A8"/>
    <w:rsid w:val="00CA48EA"/>
    <w:rsid w:val="00CC5AE0"/>
    <w:rsid w:val="00D20049"/>
    <w:rsid w:val="00D40E1E"/>
    <w:rsid w:val="00D61A12"/>
    <w:rsid w:val="00D80E50"/>
    <w:rsid w:val="00D923A6"/>
    <w:rsid w:val="00DE0058"/>
    <w:rsid w:val="00E44E89"/>
    <w:rsid w:val="00F10C72"/>
    <w:rsid w:val="00F17178"/>
    <w:rsid w:val="00F25864"/>
    <w:rsid w:val="00F32AD2"/>
    <w:rsid w:val="00F465ED"/>
    <w:rsid w:val="00F7266A"/>
    <w:rsid w:val="00F74DB7"/>
    <w:rsid w:val="00F96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B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74D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80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80E50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2F507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semiHidden/>
    <w:unhideWhenUsed/>
    <w:rsid w:val="009F5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9F5DF3"/>
  </w:style>
  <w:style w:type="paragraph" w:styleId="Pieddepage">
    <w:name w:val="footer"/>
    <w:basedOn w:val="Normal"/>
    <w:link w:val="PieddepageCar"/>
    <w:uiPriority w:val="99"/>
    <w:semiHidden/>
    <w:unhideWhenUsed/>
    <w:rsid w:val="009F5DF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9F5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bderrahmane.hasni@univ-biskra.d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158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abderrahmane</dc:creator>
  <cp:lastModifiedBy>abderrahmane</cp:lastModifiedBy>
  <cp:revision>23</cp:revision>
  <cp:lastPrinted>2020-12-05T23:05:00Z</cp:lastPrinted>
  <dcterms:created xsi:type="dcterms:W3CDTF">2020-12-05T22:51:00Z</dcterms:created>
  <dcterms:modified xsi:type="dcterms:W3CDTF">2021-10-03T19:38:00Z</dcterms:modified>
</cp:coreProperties>
</file>