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874" w:rsidRDefault="00346A19">
      <w:pPr>
        <w:bidi/>
        <w:jc w:val="both"/>
        <w:rPr>
          <w:rFonts w:ascii="Arial" w:eastAsia="Arial" w:hAnsi="Arial" w:cs="Arial"/>
          <w:b/>
          <w:sz w:val="40"/>
        </w:rPr>
      </w:pPr>
      <w:r>
        <w:rPr>
          <w:rFonts w:ascii="Arial" w:eastAsia="Arial" w:hAnsi="Arial" w:cs="Arial"/>
          <w:b/>
          <w:bCs/>
          <w:sz w:val="40"/>
          <w:szCs w:val="40"/>
          <w:rtl/>
        </w:rPr>
        <w:t>المحاضرة</w:t>
      </w:r>
      <w:r>
        <w:rPr>
          <w:rFonts w:ascii="Arial" w:eastAsia="Arial" w:hAnsi="Arial" w:cs="Arial"/>
          <w:b/>
          <w:sz w:val="40"/>
        </w:rPr>
        <w:t xml:space="preserve"> </w:t>
      </w:r>
      <w:r>
        <w:rPr>
          <w:rFonts w:ascii="Arial" w:eastAsia="Arial" w:hAnsi="Arial" w:cs="Arial"/>
          <w:b/>
          <w:bCs/>
          <w:sz w:val="40"/>
          <w:szCs w:val="40"/>
          <w:rtl/>
        </w:rPr>
        <w:t>الاولى</w:t>
      </w:r>
    </w:p>
    <w:p w:rsidR="00024874" w:rsidRDefault="00346A19">
      <w:pPr>
        <w:bidi/>
        <w:jc w:val="both"/>
        <w:rPr>
          <w:rFonts w:ascii="Arial" w:eastAsia="Arial" w:hAnsi="Arial" w:cs="Arial"/>
          <w:b/>
          <w:sz w:val="36"/>
        </w:rPr>
      </w:pPr>
      <w:r>
        <w:rPr>
          <w:rFonts w:ascii="Arial" w:eastAsia="Arial" w:hAnsi="Arial" w:cs="Arial"/>
          <w:b/>
          <w:bCs/>
          <w:sz w:val="36"/>
          <w:szCs w:val="36"/>
          <w:rtl/>
        </w:rPr>
        <w:t>ماهية</w:t>
      </w:r>
      <w:r>
        <w:rPr>
          <w:rFonts w:ascii="Arial" w:eastAsia="Arial" w:hAnsi="Arial" w:cs="Arial"/>
          <w:b/>
          <w:sz w:val="36"/>
        </w:rPr>
        <w:t xml:space="preserve"> </w:t>
      </w:r>
      <w:r>
        <w:rPr>
          <w:rFonts w:ascii="Arial" w:eastAsia="Arial" w:hAnsi="Arial" w:cs="Arial"/>
          <w:b/>
          <w:bCs/>
          <w:sz w:val="36"/>
          <w:szCs w:val="36"/>
          <w:rtl/>
        </w:rPr>
        <w:t>المحاسبة</w:t>
      </w:r>
      <w:r>
        <w:rPr>
          <w:rFonts w:ascii="Arial" w:eastAsia="Arial" w:hAnsi="Arial" w:cs="Arial"/>
          <w:b/>
          <w:sz w:val="36"/>
        </w:rPr>
        <w:t xml:space="preserve"> </w:t>
      </w:r>
      <w:r>
        <w:rPr>
          <w:rFonts w:ascii="Arial" w:eastAsia="Arial" w:hAnsi="Arial" w:cs="Arial"/>
          <w:b/>
          <w:bCs/>
          <w:sz w:val="36"/>
          <w:szCs w:val="36"/>
          <w:rtl/>
        </w:rPr>
        <w:t>العمومية</w:t>
      </w:r>
    </w:p>
    <w:p w:rsidR="00024874" w:rsidRDefault="00346A19">
      <w:pPr>
        <w:bidi/>
        <w:jc w:val="both"/>
        <w:rPr>
          <w:rFonts w:ascii="Arial" w:eastAsia="Arial" w:hAnsi="Arial" w:cs="Arial"/>
          <w:b/>
          <w:sz w:val="36"/>
        </w:rPr>
      </w:pPr>
      <w:proofErr w:type="gramStart"/>
      <w:r>
        <w:rPr>
          <w:rFonts w:ascii="Arial" w:eastAsia="Arial" w:hAnsi="Arial" w:cs="Arial"/>
          <w:b/>
          <w:bCs/>
          <w:sz w:val="36"/>
          <w:szCs w:val="36"/>
          <w:rtl/>
        </w:rPr>
        <w:t>تمهيد</w:t>
      </w:r>
      <w:proofErr w:type="gramEnd"/>
    </w:p>
    <w:p w:rsidR="00024874" w:rsidRDefault="00346A19">
      <w:pPr>
        <w:bidi/>
        <w:ind w:left="720"/>
        <w:jc w:val="both"/>
        <w:rPr>
          <w:rFonts w:ascii="Arial" w:eastAsia="Arial" w:hAnsi="Arial" w:cs="Arial"/>
          <w:sz w:val="28"/>
        </w:rPr>
      </w:pPr>
      <w:r>
        <w:rPr>
          <w:rFonts w:ascii="Calibri" w:eastAsia="Calibri" w:hAnsi="Calibri" w:cs="Calibri"/>
          <w:sz w:val="28"/>
        </w:rPr>
        <w:t xml:space="preserve">     </w:t>
      </w:r>
      <w:r>
        <w:rPr>
          <w:rFonts w:ascii="Arial" w:eastAsia="Arial" w:hAnsi="Arial" w:cs="Arial"/>
          <w:sz w:val="28"/>
          <w:szCs w:val="28"/>
          <w:rtl/>
        </w:rPr>
        <w:t>لقد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تطورت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المحاسبة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العمومية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تبعا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لتطور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نشاط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الدولة،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فعندما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كانت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نشاطاتها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تقتصر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على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أداء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وظائف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سياسية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كالأمن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والدفاع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والعدالة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كانت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المحاسبة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العمومية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عبارة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عن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تسجيل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النفقات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وتحصيل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الإيرادات،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وعندما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تطورت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وظائف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الدولة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وأصبحت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تشمل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وظائف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أخرى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مثل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التعليم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والصحة</w:t>
      </w:r>
      <w:proofErr w:type="gramStart"/>
      <w:r>
        <w:rPr>
          <w:rFonts w:ascii="Arial" w:eastAsia="Arial" w:hAnsi="Arial" w:cs="Arial"/>
          <w:sz w:val="28"/>
          <w:szCs w:val="28"/>
          <w:rtl/>
        </w:rPr>
        <w:t>،</w:t>
      </w:r>
      <w:r>
        <w:rPr>
          <w:rFonts w:ascii="Arial" w:eastAsia="Arial" w:hAnsi="Arial" w:cs="Arial"/>
          <w:sz w:val="28"/>
        </w:rPr>
        <w:t>.</w:t>
      </w:r>
      <w:proofErr w:type="gramEnd"/>
      <w:r>
        <w:rPr>
          <w:rFonts w:ascii="Arial" w:eastAsia="Arial" w:hAnsi="Arial" w:cs="Arial"/>
          <w:sz w:val="28"/>
        </w:rPr>
        <w:t>....</w:t>
      </w:r>
      <w:r>
        <w:rPr>
          <w:rFonts w:ascii="Arial" w:eastAsia="Arial" w:hAnsi="Arial" w:cs="Arial"/>
          <w:sz w:val="28"/>
          <w:szCs w:val="28"/>
          <w:rtl/>
        </w:rPr>
        <w:t>إلخ،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أدى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بدوره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إلى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زيادة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وتنوع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الخدمات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كما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ونوعا،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مما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استلزم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تطور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المحاسبة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العمومية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لتواكب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هذه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التحولات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في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وظائف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الدولة،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فكانت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المحاسبة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العمومية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بمثابة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الأداة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التي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تبين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وتحكم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كيفية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تنفيذ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ومراقبة</w:t>
      </w:r>
      <w:r>
        <w:rPr>
          <w:rFonts w:ascii="Arial" w:eastAsia="Arial" w:hAnsi="Arial" w:cs="Arial"/>
          <w:sz w:val="28"/>
        </w:rPr>
        <w:t xml:space="preserve">  </w:t>
      </w:r>
      <w:r>
        <w:rPr>
          <w:rFonts w:ascii="Arial" w:eastAsia="Arial" w:hAnsi="Arial" w:cs="Arial"/>
          <w:sz w:val="28"/>
          <w:szCs w:val="28"/>
          <w:rtl/>
        </w:rPr>
        <w:t>مختلف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الميزانيات</w:t>
      </w:r>
      <w:r>
        <w:rPr>
          <w:rFonts w:ascii="Arial" w:eastAsia="Arial" w:hAnsi="Arial" w:cs="Arial"/>
          <w:sz w:val="28"/>
        </w:rPr>
        <w:t>.</w:t>
      </w:r>
    </w:p>
    <w:p w:rsidR="00024874" w:rsidRDefault="00346A19">
      <w:pPr>
        <w:bidi/>
        <w:rPr>
          <w:rFonts w:ascii="Arial" w:eastAsia="Arial" w:hAnsi="Arial" w:cs="Arial"/>
          <w:b/>
          <w:color w:val="333333"/>
          <w:sz w:val="32"/>
          <w:shd w:val="clear" w:color="auto" w:fill="FFFFFF"/>
        </w:rPr>
      </w:pPr>
      <w:r>
        <w:rPr>
          <w:rFonts w:ascii="Arial" w:eastAsia="Arial" w:hAnsi="Arial" w:cs="Arial"/>
          <w:b/>
          <w:bCs/>
          <w:color w:val="333333"/>
          <w:sz w:val="32"/>
          <w:szCs w:val="32"/>
          <w:shd w:val="clear" w:color="auto" w:fill="FFFFFF"/>
          <w:rtl/>
        </w:rPr>
        <w:t>اولا</w:t>
      </w:r>
      <w:r>
        <w:rPr>
          <w:rFonts w:ascii="Arial" w:eastAsia="Arial" w:hAnsi="Arial" w:cs="Arial"/>
          <w:b/>
          <w:color w:val="333333"/>
          <w:sz w:val="32"/>
          <w:shd w:val="clear" w:color="auto" w:fill="FFFFFF"/>
        </w:rPr>
        <w:t xml:space="preserve">: </w:t>
      </w:r>
      <w:r>
        <w:rPr>
          <w:rFonts w:ascii="Arial" w:eastAsia="Arial" w:hAnsi="Arial" w:cs="Arial"/>
          <w:b/>
          <w:bCs/>
          <w:color w:val="333333"/>
          <w:sz w:val="32"/>
          <w:szCs w:val="32"/>
          <w:shd w:val="clear" w:color="auto" w:fill="FFFFFF"/>
          <w:rtl/>
        </w:rPr>
        <w:t>تعريف</w:t>
      </w:r>
      <w:r>
        <w:rPr>
          <w:rFonts w:ascii="Arial" w:eastAsia="Arial" w:hAnsi="Arial" w:cs="Arial"/>
          <w:b/>
          <w:color w:val="333333"/>
          <w:sz w:val="32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bCs/>
          <w:color w:val="333333"/>
          <w:sz w:val="32"/>
          <w:szCs w:val="32"/>
          <w:shd w:val="clear" w:color="auto" w:fill="FFFFFF"/>
          <w:rtl/>
        </w:rPr>
        <w:t>المحاسبة</w:t>
      </w:r>
      <w:r>
        <w:rPr>
          <w:rFonts w:ascii="Arial" w:eastAsia="Arial" w:hAnsi="Arial" w:cs="Arial"/>
          <w:b/>
          <w:color w:val="333333"/>
          <w:sz w:val="32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bCs/>
          <w:color w:val="333333"/>
          <w:sz w:val="32"/>
          <w:szCs w:val="32"/>
          <w:shd w:val="clear" w:color="auto" w:fill="FFFFFF"/>
          <w:rtl/>
        </w:rPr>
        <w:t>العمومية</w:t>
      </w:r>
      <w:r>
        <w:rPr>
          <w:rFonts w:ascii="Arial" w:eastAsia="Arial" w:hAnsi="Arial" w:cs="Arial"/>
          <w:b/>
          <w:color w:val="333333"/>
          <w:sz w:val="32"/>
          <w:shd w:val="clear" w:color="auto" w:fill="FFFFFF"/>
        </w:rPr>
        <w:t> :</w:t>
      </w:r>
    </w:p>
    <w:p w:rsidR="00024874" w:rsidRDefault="00346A19">
      <w:pPr>
        <w:bidi/>
        <w:rPr>
          <w:rFonts w:ascii="Arial" w:eastAsia="Arial" w:hAnsi="Arial" w:cs="Arial"/>
          <w:sz w:val="28"/>
        </w:rPr>
      </w:pPr>
      <w:r>
        <w:rPr>
          <w:rFonts w:ascii="Calibri" w:eastAsia="Calibri" w:hAnsi="Calibri" w:cs="Calibri"/>
          <w:sz w:val="28"/>
        </w:rPr>
        <w:t xml:space="preserve">         </w:t>
      </w:r>
      <w:r>
        <w:rPr>
          <w:rFonts w:ascii="Arial" w:eastAsia="Arial" w:hAnsi="Arial" w:cs="Arial"/>
          <w:sz w:val="28"/>
          <w:szCs w:val="28"/>
          <w:rtl/>
        </w:rPr>
        <w:t>هناك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العديد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من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التعاريف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للمحاسبة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العمومية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نذكر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منها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ما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يلي</w:t>
      </w:r>
      <w:r>
        <w:rPr>
          <w:rFonts w:ascii="Arial" w:eastAsia="Arial" w:hAnsi="Arial" w:cs="Arial"/>
          <w:sz w:val="28"/>
        </w:rPr>
        <w:t>:</w:t>
      </w:r>
    </w:p>
    <w:p w:rsidR="00024874" w:rsidRDefault="00346A19">
      <w:pPr>
        <w:numPr>
          <w:ilvl w:val="0"/>
          <w:numId w:val="1"/>
        </w:numPr>
        <w:bidi/>
        <w:ind w:left="360" w:hanging="360"/>
        <w:jc w:val="both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>من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  <w:rtl/>
        </w:rPr>
        <w:t>الناحية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  <w:rtl/>
        </w:rPr>
        <w:t>القانونية</w:t>
      </w:r>
      <w:r>
        <w:rPr>
          <w:rFonts w:ascii="Arial" w:eastAsia="Arial" w:hAnsi="Arial" w:cs="Arial"/>
          <w:sz w:val="28"/>
        </w:rPr>
        <w:t>:</w:t>
      </w:r>
      <w:r>
        <w:rPr>
          <w:rFonts w:ascii="Arial" w:eastAsia="Arial" w:hAnsi="Arial" w:cs="Arial"/>
          <w:sz w:val="28"/>
          <w:szCs w:val="28"/>
          <w:rtl/>
        </w:rPr>
        <w:t>هي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مجموعة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القواعد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المطبقة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على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تسيير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النقود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العامة</w:t>
      </w:r>
      <w:r>
        <w:rPr>
          <w:rFonts w:ascii="Arial" w:eastAsia="Arial" w:hAnsi="Arial" w:cs="Arial"/>
          <w:sz w:val="28"/>
        </w:rPr>
        <w:t xml:space="preserve"> ( </w:t>
      </w:r>
      <w:r>
        <w:rPr>
          <w:rFonts w:ascii="Arial" w:eastAsia="Arial" w:hAnsi="Arial" w:cs="Arial"/>
          <w:sz w:val="28"/>
          <w:szCs w:val="28"/>
          <w:rtl/>
        </w:rPr>
        <w:t>النقود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العامة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حسب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هذا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التعريف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هي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نقود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الدولة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والمحافظات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والبلديات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والمؤسسات</w:t>
      </w:r>
      <w:r>
        <w:rPr>
          <w:rFonts w:ascii="Arial" w:eastAsia="Arial" w:hAnsi="Arial" w:cs="Arial"/>
          <w:sz w:val="28"/>
        </w:rPr>
        <w:t xml:space="preserve"> </w:t>
      </w:r>
      <w:proofErr w:type="gramStart"/>
      <w:r>
        <w:rPr>
          <w:rFonts w:ascii="Arial" w:eastAsia="Arial" w:hAnsi="Arial" w:cs="Arial"/>
          <w:sz w:val="28"/>
          <w:szCs w:val="28"/>
          <w:rtl/>
        </w:rPr>
        <w:t>العمومية</w:t>
      </w:r>
      <w:r>
        <w:rPr>
          <w:rFonts w:ascii="Arial" w:eastAsia="Arial" w:hAnsi="Arial" w:cs="Arial"/>
          <w:sz w:val="28"/>
        </w:rPr>
        <w:t xml:space="preserve"> .</w:t>
      </w:r>
      <w:proofErr w:type="gramEnd"/>
      <w:r>
        <w:rPr>
          <w:rFonts w:ascii="Arial" w:eastAsia="Arial" w:hAnsi="Arial" w:cs="Arial"/>
          <w:sz w:val="28"/>
        </w:rPr>
        <w:t>)</w:t>
      </w:r>
      <w:r>
        <w:rPr>
          <w:rFonts w:ascii="Arial" w:eastAsia="Arial" w:hAnsi="Arial" w:cs="Arial"/>
          <w:sz w:val="28"/>
          <w:szCs w:val="28"/>
          <w:rtl/>
        </w:rPr>
        <w:t>،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هذا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التعريف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يعتبر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تقليديا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مستوحى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من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المرسوم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الفرنسي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الصادر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في</w:t>
      </w:r>
      <w:r>
        <w:rPr>
          <w:rFonts w:ascii="Arial" w:eastAsia="Arial" w:hAnsi="Arial" w:cs="Arial"/>
          <w:sz w:val="28"/>
        </w:rPr>
        <w:t xml:space="preserve"> 31 </w:t>
      </w:r>
      <w:r>
        <w:rPr>
          <w:rFonts w:ascii="Arial" w:eastAsia="Arial" w:hAnsi="Arial" w:cs="Arial"/>
          <w:sz w:val="28"/>
          <w:szCs w:val="28"/>
          <w:rtl/>
        </w:rPr>
        <w:t>ماي</w:t>
      </w:r>
      <w:r>
        <w:rPr>
          <w:rFonts w:ascii="Arial" w:eastAsia="Arial" w:hAnsi="Arial" w:cs="Arial"/>
          <w:sz w:val="28"/>
        </w:rPr>
        <w:t xml:space="preserve"> 1862</w:t>
      </w:r>
      <w:r>
        <w:rPr>
          <w:rFonts w:ascii="Arial" w:eastAsia="Arial" w:hAnsi="Arial" w:cs="Arial"/>
          <w:sz w:val="28"/>
          <w:szCs w:val="28"/>
          <w:rtl/>
        </w:rPr>
        <w:t>،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والذي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ظل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طيلة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قرن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من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الزمن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أهم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نص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تنظيمي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للمحاسبة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العمومية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في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فرنسا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إلى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غاية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صدور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مرسوم</w:t>
      </w:r>
      <w:r>
        <w:rPr>
          <w:rFonts w:ascii="Arial" w:eastAsia="Arial" w:hAnsi="Arial" w:cs="Arial"/>
          <w:sz w:val="28"/>
        </w:rPr>
        <w:t xml:space="preserve"> 29 </w:t>
      </w:r>
      <w:r>
        <w:rPr>
          <w:rFonts w:ascii="Arial" w:eastAsia="Arial" w:hAnsi="Arial" w:cs="Arial"/>
          <w:sz w:val="28"/>
          <w:szCs w:val="28"/>
          <w:rtl/>
        </w:rPr>
        <w:t>ديسمبر</w:t>
      </w:r>
      <w:r>
        <w:rPr>
          <w:rFonts w:ascii="Arial" w:eastAsia="Arial" w:hAnsi="Arial" w:cs="Arial"/>
          <w:sz w:val="28"/>
        </w:rPr>
        <w:t xml:space="preserve"> 1962</w:t>
      </w:r>
      <w:r>
        <w:rPr>
          <w:rFonts w:ascii="Arial" w:eastAsia="Arial" w:hAnsi="Arial" w:cs="Arial"/>
          <w:sz w:val="28"/>
          <w:szCs w:val="28"/>
          <w:rtl/>
        </w:rPr>
        <w:t>،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والذي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اعتبر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التعريف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السابق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بعيدا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عن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الواقع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بفعل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التطور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الحاصل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في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نطاق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المحاسبة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العمومية،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فعبارة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النقود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العامة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وعلى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الرغم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من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التوسع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في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مدلولها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لتشمل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كل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الأموال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ذات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الطابع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النقدي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أي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كل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وسائل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الدفع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التي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لها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قوة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إجرائية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وكذا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قيد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المحفظة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أي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كل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سندات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الحقوق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والديون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المحولة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آجلا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إلى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تحصيلات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ومدفوعات</w:t>
      </w:r>
      <w:r>
        <w:rPr>
          <w:rFonts w:ascii="Arial" w:eastAsia="Arial" w:hAnsi="Arial" w:cs="Arial"/>
          <w:sz w:val="28"/>
        </w:rPr>
        <w:t xml:space="preserve">, </w:t>
      </w:r>
      <w:r>
        <w:rPr>
          <w:rFonts w:ascii="Arial" w:eastAsia="Arial" w:hAnsi="Arial" w:cs="Arial"/>
          <w:sz w:val="28"/>
          <w:szCs w:val="28"/>
          <w:rtl/>
        </w:rPr>
        <w:t>إلا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أنها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تستثني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الأموال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غير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النقدية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كالعقارات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والمنقولات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والمواد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التي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أصبحت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اليوم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ضمن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مجال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تطبيق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المحاسبة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العمومية</w:t>
      </w:r>
      <w:r>
        <w:rPr>
          <w:rFonts w:ascii="Arial" w:eastAsia="Arial" w:hAnsi="Arial" w:cs="Arial"/>
          <w:sz w:val="28"/>
        </w:rPr>
        <w:t xml:space="preserve"> . </w:t>
      </w:r>
    </w:p>
    <w:p w:rsidR="00024874" w:rsidRDefault="00346A19">
      <w:pPr>
        <w:bidi/>
        <w:ind w:left="360"/>
        <w:jc w:val="both"/>
        <w:rPr>
          <w:rFonts w:ascii="Calibri" w:eastAsia="Calibri" w:hAnsi="Calibri" w:cs="Calibri"/>
          <w:color w:val="333333"/>
          <w:sz w:val="28"/>
          <w:shd w:val="clear" w:color="auto" w:fill="FFFFFF"/>
        </w:rPr>
      </w:pPr>
      <w:r>
        <w:rPr>
          <w:rFonts w:ascii="Calibri" w:eastAsia="Calibri" w:hAnsi="Calibri" w:cs="Calibri"/>
          <w:b/>
          <w:sz w:val="28"/>
        </w:rPr>
        <w:t xml:space="preserve">        </w:t>
      </w:r>
      <w:r>
        <w:rPr>
          <w:rFonts w:ascii="Calibri" w:eastAsia="Calibri" w:hAnsi="Calibri" w:cs="Times New Roman"/>
          <w:sz w:val="28"/>
          <w:szCs w:val="28"/>
          <w:rtl/>
        </w:rPr>
        <w:t>اما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بالنسبة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للمشرع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الجزائري،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يمكن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تعريف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المحاسبة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العمومية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من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منطلق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نص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المادة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الأولى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    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من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قانون</w:t>
      </w:r>
      <w:r>
        <w:rPr>
          <w:rFonts w:ascii="Calibri" w:eastAsia="Calibri" w:hAnsi="Calibri" w:cs="Calibri"/>
          <w:color w:val="333333"/>
          <w:sz w:val="26"/>
          <w:shd w:val="clear" w:color="auto" w:fill="FFFFFF"/>
        </w:rPr>
        <w:t xml:space="preserve"> 90-2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1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المؤرخ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في</w:t>
      </w:r>
      <w:r>
        <w:rPr>
          <w:rFonts w:ascii="Calibri" w:eastAsia="Calibri" w:hAnsi="Calibri" w:cs="Calibri"/>
          <w:color w:val="333333"/>
          <w:sz w:val="26"/>
          <w:shd w:val="clear" w:color="auto" w:fill="FFFFFF"/>
        </w:rPr>
        <w:t xml:space="preserve"> 15/08/199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0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والمتعلق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بالمحاسبة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العمومية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وبمفهوم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محتوى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هذه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المادة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نستخلص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بأن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المحاسبة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العمومية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هي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الأحكام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التنفيذية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العامة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التي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يحددها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هذا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القانون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والتي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تطبق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على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الميزانيات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والعمليات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المالية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التي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تشمل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عمليات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تنفيذ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الإيرادات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والنفقات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وعمليات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الخزينة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وكذا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نظام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محاسبتها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والخاصة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بــ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>: -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الدولة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–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المجلس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الدستوري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–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مجلس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المحاسبة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–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الميزانيات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الملحقة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>-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الجماعات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الإقليمية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–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المؤسسات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العمومية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ذات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طابع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إداري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.</w:t>
      </w:r>
    </w:p>
    <w:p w:rsidR="00024874" w:rsidRDefault="00346A19">
      <w:pPr>
        <w:numPr>
          <w:ilvl w:val="0"/>
          <w:numId w:val="2"/>
        </w:numPr>
        <w:bidi/>
        <w:ind w:left="360" w:hanging="360"/>
        <w:jc w:val="both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Times New Roman"/>
          <w:b/>
          <w:bCs/>
          <w:sz w:val="28"/>
          <w:szCs w:val="28"/>
          <w:rtl/>
        </w:rPr>
        <w:t>من</w:t>
      </w:r>
      <w:r>
        <w:rPr>
          <w:rFonts w:ascii="Calibri" w:eastAsia="Calibri" w:hAnsi="Calibri" w:cs="Calibri"/>
          <w:b/>
          <w:sz w:val="28"/>
        </w:rPr>
        <w:t xml:space="preserve"> </w:t>
      </w:r>
      <w:r>
        <w:rPr>
          <w:rFonts w:ascii="Calibri" w:eastAsia="Calibri" w:hAnsi="Calibri" w:cs="Times New Roman"/>
          <w:b/>
          <w:bCs/>
          <w:sz w:val="28"/>
          <w:szCs w:val="28"/>
          <w:rtl/>
        </w:rPr>
        <w:t>الناحية</w:t>
      </w:r>
      <w:r>
        <w:rPr>
          <w:rFonts w:ascii="Calibri" w:eastAsia="Calibri" w:hAnsi="Calibri" w:cs="Calibri"/>
          <w:b/>
          <w:sz w:val="28"/>
        </w:rPr>
        <w:t xml:space="preserve"> </w:t>
      </w:r>
      <w:r>
        <w:rPr>
          <w:rFonts w:ascii="Calibri" w:eastAsia="Calibri" w:hAnsi="Calibri" w:cs="Times New Roman"/>
          <w:b/>
          <w:bCs/>
          <w:sz w:val="28"/>
          <w:szCs w:val="28"/>
          <w:rtl/>
        </w:rPr>
        <w:t>الإدارية</w:t>
      </w:r>
      <w:r>
        <w:rPr>
          <w:rFonts w:ascii="Calibri" w:eastAsia="Calibri" w:hAnsi="Calibri" w:cs="Calibri"/>
          <w:b/>
          <w:sz w:val="28"/>
        </w:rPr>
        <w:t>: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تعني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المحاسبة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العمومية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كل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القواعد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والأحكام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القانونية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التي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تبين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وتحكم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كيفية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تنفيذ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ومراقبة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الميزانيات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والحسابات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والعمليات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الخاصة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بالدولة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والمجلس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الدستوري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والمجلس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الشعبي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الوطني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ومجلس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الحسابات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والميزانيات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الملحقة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والهيئات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الإقليمية</w:t>
      </w:r>
      <w:r>
        <w:rPr>
          <w:rFonts w:ascii="Calibri" w:eastAsia="Calibri" w:hAnsi="Calibri" w:cs="Calibri"/>
          <w:sz w:val="28"/>
        </w:rPr>
        <w:t xml:space="preserve"> (</w:t>
      </w:r>
      <w:r>
        <w:rPr>
          <w:rFonts w:ascii="Calibri" w:eastAsia="Calibri" w:hAnsi="Calibri" w:cs="Times New Roman"/>
          <w:sz w:val="28"/>
          <w:szCs w:val="28"/>
          <w:rtl/>
        </w:rPr>
        <w:t>المحلية</w:t>
      </w:r>
      <w:r>
        <w:rPr>
          <w:rFonts w:ascii="Calibri" w:eastAsia="Calibri" w:hAnsi="Calibri" w:cs="Calibri"/>
          <w:sz w:val="28"/>
        </w:rPr>
        <w:t xml:space="preserve">) </w:t>
      </w:r>
      <w:r>
        <w:rPr>
          <w:rFonts w:ascii="Calibri" w:eastAsia="Calibri" w:hAnsi="Calibri" w:cs="Times New Roman"/>
          <w:sz w:val="28"/>
          <w:szCs w:val="28"/>
          <w:rtl/>
        </w:rPr>
        <w:t>والمؤسسات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العمومية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ذات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الطابع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الإداري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كما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تبين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أيضا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التزامات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الأمرين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بالصرف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والمحاسبيين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العموميين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ومسؤولياتهم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ويقصد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بتنفيذ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الميزانية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كل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من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النفقات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وتحصيل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الإيرادات،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كما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تبين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المحاسبة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كذلك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كيفية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مسك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الحسابات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سواء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بالنسبة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للآمرين</w:t>
      </w:r>
      <w:r>
        <w:rPr>
          <w:rFonts w:ascii="Calibri" w:eastAsia="Calibri" w:hAnsi="Calibri" w:cs="Calibri"/>
          <w:sz w:val="28"/>
        </w:rPr>
        <w:t xml:space="preserve">  </w:t>
      </w:r>
      <w:r>
        <w:rPr>
          <w:rFonts w:ascii="Calibri" w:eastAsia="Calibri" w:hAnsi="Calibri" w:cs="Times New Roman"/>
          <w:sz w:val="28"/>
          <w:szCs w:val="28"/>
          <w:rtl/>
        </w:rPr>
        <w:t>بالصرف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أو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المحاسبين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العموميين</w:t>
      </w:r>
      <w:r>
        <w:rPr>
          <w:rFonts w:ascii="Calibri" w:eastAsia="Calibri" w:hAnsi="Calibri" w:cs="Calibri"/>
          <w:sz w:val="28"/>
        </w:rPr>
        <w:t xml:space="preserve"> .</w:t>
      </w:r>
    </w:p>
    <w:p w:rsidR="00024874" w:rsidRDefault="00346A19">
      <w:pPr>
        <w:numPr>
          <w:ilvl w:val="0"/>
          <w:numId w:val="2"/>
        </w:numPr>
        <w:bidi/>
        <w:ind w:left="720" w:hanging="360"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Times New Roman"/>
          <w:b/>
          <w:bCs/>
          <w:sz w:val="28"/>
          <w:szCs w:val="28"/>
          <w:rtl/>
        </w:rPr>
        <w:lastRenderedPageBreak/>
        <w:t>من</w:t>
      </w:r>
      <w:r>
        <w:rPr>
          <w:rFonts w:ascii="Calibri" w:eastAsia="Calibri" w:hAnsi="Calibri" w:cs="Calibri"/>
          <w:b/>
          <w:sz w:val="28"/>
        </w:rPr>
        <w:t xml:space="preserve"> </w:t>
      </w:r>
      <w:r>
        <w:rPr>
          <w:rFonts w:ascii="Calibri" w:eastAsia="Calibri" w:hAnsi="Calibri" w:cs="Times New Roman"/>
          <w:b/>
          <w:bCs/>
          <w:sz w:val="28"/>
          <w:szCs w:val="28"/>
          <w:rtl/>
        </w:rPr>
        <w:t>الناحية</w:t>
      </w:r>
      <w:r>
        <w:rPr>
          <w:rFonts w:ascii="Calibri" w:eastAsia="Calibri" w:hAnsi="Calibri" w:cs="Calibri"/>
          <w:b/>
          <w:sz w:val="28"/>
        </w:rPr>
        <w:t xml:space="preserve"> </w:t>
      </w:r>
      <w:r>
        <w:rPr>
          <w:rFonts w:ascii="Calibri" w:eastAsia="Calibri" w:hAnsi="Calibri" w:cs="Times New Roman"/>
          <w:b/>
          <w:bCs/>
          <w:sz w:val="28"/>
          <w:szCs w:val="28"/>
          <w:rtl/>
        </w:rPr>
        <w:t>التقنية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تقنيا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تعرف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بأنها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قواعد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عرض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الحسابات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العمومية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وتنظيم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وظيفة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المحاسبة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العمومية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غير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أن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هذا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التعريف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ضيق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حيث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يحصر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مدلول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المحاسبة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العمومية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في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تقنية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عرض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حسابات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الهيئات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العمومية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غير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أن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مجالها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يشمل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إضافة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إلى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العمليات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المالية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للامرين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بالصرف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والمحاسبيين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العموميين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والتزاماتهم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ومسؤولياتهم</w:t>
      </w:r>
    </w:p>
    <w:p w:rsidR="00024874" w:rsidRDefault="00346A19">
      <w:pPr>
        <w:bidi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Times New Roman"/>
          <w:sz w:val="28"/>
          <w:szCs w:val="28"/>
          <w:rtl/>
        </w:rPr>
        <w:t>وهناك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جملة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من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التعاريف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الاخرى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للمحاسبة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العمومية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نذكر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منها</w:t>
      </w:r>
      <w:r>
        <w:rPr>
          <w:rFonts w:ascii="Calibri" w:eastAsia="Calibri" w:hAnsi="Calibri" w:cs="Calibri"/>
          <w:sz w:val="28"/>
        </w:rPr>
        <w:t>:</w:t>
      </w:r>
    </w:p>
    <w:p w:rsidR="00024874" w:rsidRDefault="00346A19">
      <w:pPr>
        <w:bidi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- </w:t>
      </w:r>
      <w:r>
        <w:rPr>
          <w:rFonts w:ascii="Calibri" w:eastAsia="Calibri" w:hAnsi="Calibri" w:cs="Times New Roman"/>
          <w:sz w:val="28"/>
          <w:szCs w:val="28"/>
          <w:rtl/>
        </w:rPr>
        <w:t>تعتبر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فرعا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من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فروع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المحاسبة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تختص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بدراسة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المبادئ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التي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تحكم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عمليات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التقدير</w:t>
      </w:r>
      <w:r>
        <w:rPr>
          <w:rFonts w:ascii="Calibri" w:eastAsia="Calibri" w:hAnsi="Calibri" w:cs="Calibri"/>
          <w:sz w:val="28"/>
        </w:rPr>
        <w:t xml:space="preserve">  </w:t>
      </w:r>
      <w:r>
        <w:rPr>
          <w:rFonts w:ascii="Calibri" w:eastAsia="Calibri" w:hAnsi="Calibri" w:cs="Times New Roman"/>
          <w:sz w:val="28"/>
          <w:szCs w:val="28"/>
          <w:rtl/>
        </w:rPr>
        <w:t>المحاسبي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عن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الأنشطة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التي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تقوم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  <w:rtl/>
        </w:rPr>
        <w:t>بها</w:t>
      </w:r>
      <w:r>
        <w:rPr>
          <w:rFonts w:ascii="Calibri" w:eastAsia="Calibri" w:hAnsi="Calibri" w:cs="Calibri"/>
          <w:sz w:val="28"/>
        </w:rPr>
        <w:t xml:space="preserve"> </w:t>
      </w:r>
      <w:proofErr w:type="gramStart"/>
      <w:r>
        <w:rPr>
          <w:rFonts w:ascii="Calibri" w:eastAsia="Calibri" w:hAnsi="Calibri" w:cs="Times New Roman"/>
          <w:sz w:val="28"/>
          <w:szCs w:val="28"/>
          <w:rtl/>
        </w:rPr>
        <w:t>الحكومة</w:t>
      </w:r>
      <w:r>
        <w:rPr>
          <w:rFonts w:ascii="Calibri" w:eastAsia="Calibri" w:hAnsi="Calibri" w:cs="Calibri"/>
          <w:sz w:val="28"/>
        </w:rPr>
        <w:t xml:space="preserve"> .</w:t>
      </w:r>
      <w:proofErr w:type="gramEnd"/>
    </w:p>
    <w:p w:rsidR="00024874" w:rsidRDefault="00346A19">
      <w:pPr>
        <w:bidi/>
        <w:jc w:val="both"/>
        <w:rPr>
          <w:rFonts w:ascii="Calibri" w:eastAsia="Calibri" w:hAnsi="Calibri" w:cs="Calibri"/>
          <w:color w:val="333333"/>
          <w:sz w:val="28"/>
          <w:shd w:val="clear" w:color="auto" w:fill="FFFFFF"/>
        </w:rPr>
      </w:pPr>
      <w:r>
        <w:rPr>
          <w:rFonts w:ascii="Calibri" w:eastAsia="Calibri" w:hAnsi="Calibri" w:cs="Calibri"/>
          <w:sz w:val="28"/>
        </w:rPr>
        <w:t xml:space="preserve">-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تعرف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هيئة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الأمم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المتحدة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المحاسبة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العمومية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بأنها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-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المحاسبة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التي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تختص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proofErr w:type="gramStart"/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بقياس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)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تبويب</w:t>
      </w:r>
      <w:proofErr w:type="gramEnd"/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وتقسيم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)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ومعالجة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وتحصيل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ومراقبة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وتأكيد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صحة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الإيرادات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والنفقات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للأنشطة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المرتبطة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بالقطاع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الحكومي</w:t>
      </w:r>
    </w:p>
    <w:p w:rsidR="00024874" w:rsidRDefault="00346A19">
      <w:pPr>
        <w:bidi/>
        <w:jc w:val="both"/>
        <w:rPr>
          <w:rFonts w:ascii="Calibri" w:eastAsia="Calibri" w:hAnsi="Calibri" w:cs="Calibri"/>
          <w:color w:val="333333"/>
          <w:sz w:val="28"/>
          <w:shd w:val="clear" w:color="auto" w:fill="FFFFFF"/>
        </w:rPr>
      </w:pP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-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تعرف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على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أنها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دراسة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لمجموع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المبادئ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والأنشطة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المتعارف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عليها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ودراسة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تطبيقية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لأساليب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التقنية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من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تجميع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وتبويب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وتلخيص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وتحليل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البيانات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المتعلقة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بالنشاط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الحكومي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بغرض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فرض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الرقابة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المالية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والقانونية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على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إيرادات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ومصروفات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الحكومية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وكذلك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بغرض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اتخاذ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القرارات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المناسبة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>.</w:t>
      </w:r>
    </w:p>
    <w:p w:rsidR="00024874" w:rsidRDefault="00346A19">
      <w:pPr>
        <w:bidi/>
        <w:jc w:val="both"/>
        <w:rPr>
          <w:rFonts w:ascii="Calibri" w:eastAsia="Calibri" w:hAnsi="Calibri" w:cs="Calibri"/>
          <w:color w:val="333333"/>
          <w:sz w:val="28"/>
          <w:shd w:val="clear" w:color="auto" w:fill="FFFFFF"/>
        </w:rPr>
      </w:pP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- 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كما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تعرف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المحاسبة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الحكومية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بأنها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"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تختص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proofErr w:type="gramStart"/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بقياس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>(</w:t>
      </w:r>
      <w:proofErr w:type="gramEnd"/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تبويب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وتقييم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)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ومعالجة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وتوصيل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ومراقبة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وتأكيد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.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صحة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المتحصلات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والنفقات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والأنشطة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المرتبطة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في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القطاع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الحكومي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" </w:t>
      </w:r>
    </w:p>
    <w:p w:rsidR="00024874" w:rsidRDefault="00346A19">
      <w:pPr>
        <w:bidi/>
        <w:jc w:val="both"/>
        <w:rPr>
          <w:rFonts w:ascii="Calibri" w:eastAsia="Calibri" w:hAnsi="Calibri" w:cs="Calibri"/>
          <w:color w:val="333333"/>
          <w:sz w:val="28"/>
          <w:shd w:val="clear" w:color="auto" w:fill="FFFFFF"/>
        </w:rPr>
      </w:pP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-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المحاسبة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العمومية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هي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العلم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الذي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يبحث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في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القواعد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والمبادئ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والنظريات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التي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تستخدم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في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خلق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وتشخيص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وقياس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وإيصال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المعلومات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عن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نشاط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الوحدات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الاقتصادية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لذوي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العالقات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واتخاذ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القرارات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والتي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الحكم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على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العمليات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الاقتصادية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بناءا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على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هذه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المعلومات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>.</w:t>
      </w:r>
    </w:p>
    <w:p w:rsidR="00024874" w:rsidRDefault="00346A19">
      <w:pPr>
        <w:bidi/>
        <w:jc w:val="both"/>
        <w:rPr>
          <w:rFonts w:ascii="Calibri" w:eastAsia="Calibri" w:hAnsi="Calibri" w:cs="Calibri"/>
          <w:color w:val="333333"/>
          <w:sz w:val="28"/>
          <w:shd w:val="clear" w:color="auto" w:fill="FFFFFF"/>
        </w:rPr>
      </w:pP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-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يمكن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تعريف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المحاسبة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العمومية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بأنها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ذلك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الفرع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من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المحاسبة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الذي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يختص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بتطبيق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الأصول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العلمية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المتعارف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عليها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في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المحاسبة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المالية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في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مجال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الوحدات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الإدارية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الحكومية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بما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يتماشى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وطبيعة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خصائص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النشاط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العام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الحكومي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وبذلك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فهي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تتضمن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مجموعة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من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المبادئ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والأسس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المحاسبة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التي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تساعد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في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التعرف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على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نواحي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النشاط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الحكومي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وفرض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الرقابة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المالية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والقانونية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على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الإيرادات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والمصروفات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العامة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في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حدود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القوانين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واللوائح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والتعليمات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الصادرة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من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السلطات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المختصة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>.</w:t>
      </w:r>
    </w:p>
    <w:p w:rsidR="00024874" w:rsidRDefault="00346A19">
      <w:pPr>
        <w:bidi/>
        <w:jc w:val="both"/>
        <w:rPr>
          <w:rFonts w:ascii="Calibri" w:eastAsia="Calibri" w:hAnsi="Calibri" w:cs="Calibri"/>
          <w:color w:val="333333"/>
          <w:sz w:val="28"/>
          <w:shd w:val="clear" w:color="auto" w:fill="FFFFFF"/>
        </w:rPr>
      </w:pP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    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ولكن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ما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يعاب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على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هذه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التعاريف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والمستمدة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أصلا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من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القوانين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السائدة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في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الجزائر،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انها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لم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تتطرق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إطلاقا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لعنصر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جد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هام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وأساسي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ألا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وهو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توصيل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المعلومات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لمستخدميها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لاتخاذ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قرارات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Times New Roman"/>
          <w:color w:val="333333"/>
          <w:sz w:val="28"/>
          <w:szCs w:val="28"/>
          <w:shd w:val="clear" w:color="auto" w:fill="FFFFFF"/>
          <w:rtl/>
        </w:rPr>
        <w:t>بشانها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>.</w:t>
      </w:r>
    </w:p>
    <w:p w:rsidR="00024874" w:rsidRDefault="00346A19">
      <w:pPr>
        <w:bidi/>
        <w:jc w:val="both"/>
        <w:rPr>
          <w:rFonts w:ascii="Arial" w:eastAsia="Arial" w:hAnsi="Arial" w:cs="Arial"/>
          <w:b/>
          <w:color w:val="333333"/>
          <w:sz w:val="32"/>
          <w:shd w:val="clear" w:color="auto" w:fill="FFFFFF"/>
        </w:rPr>
      </w:pPr>
      <w:r>
        <w:rPr>
          <w:rFonts w:ascii="Arial" w:eastAsia="Arial" w:hAnsi="Arial" w:cs="Arial"/>
          <w:b/>
          <w:bCs/>
          <w:color w:val="333333"/>
          <w:sz w:val="32"/>
          <w:szCs w:val="32"/>
          <w:shd w:val="clear" w:color="auto" w:fill="FFFFFF"/>
          <w:rtl/>
        </w:rPr>
        <w:t>ثانيا</w:t>
      </w:r>
      <w:r>
        <w:rPr>
          <w:rFonts w:ascii="Arial" w:eastAsia="Arial" w:hAnsi="Arial" w:cs="Arial"/>
          <w:b/>
          <w:color w:val="333333"/>
          <w:sz w:val="32"/>
          <w:shd w:val="clear" w:color="auto" w:fill="FFFFFF"/>
        </w:rPr>
        <w:t xml:space="preserve">: </w:t>
      </w:r>
      <w:r>
        <w:rPr>
          <w:rFonts w:ascii="Arial" w:eastAsia="Arial" w:hAnsi="Arial" w:cs="Arial"/>
          <w:b/>
          <w:bCs/>
          <w:color w:val="333333"/>
          <w:sz w:val="32"/>
          <w:szCs w:val="32"/>
          <w:shd w:val="clear" w:color="auto" w:fill="FFFFFF"/>
          <w:rtl/>
        </w:rPr>
        <w:t>التطور</w:t>
      </w:r>
      <w:r>
        <w:rPr>
          <w:rFonts w:ascii="Arial" w:eastAsia="Arial" w:hAnsi="Arial" w:cs="Arial"/>
          <w:b/>
          <w:color w:val="333333"/>
          <w:sz w:val="32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bCs/>
          <w:color w:val="333333"/>
          <w:sz w:val="32"/>
          <w:szCs w:val="32"/>
          <w:shd w:val="clear" w:color="auto" w:fill="FFFFFF"/>
          <w:rtl/>
        </w:rPr>
        <w:t>التاريخي</w:t>
      </w:r>
      <w:r>
        <w:rPr>
          <w:rFonts w:ascii="Arial" w:eastAsia="Arial" w:hAnsi="Arial" w:cs="Arial"/>
          <w:b/>
          <w:color w:val="333333"/>
          <w:sz w:val="32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bCs/>
          <w:color w:val="333333"/>
          <w:sz w:val="32"/>
          <w:szCs w:val="32"/>
          <w:shd w:val="clear" w:color="auto" w:fill="FFFFFF"/>
          <w:rtl/>
        </w:rPr>
        <w:t>للمحاسبة</w:t>
      </w:r>
      <w:r>
        <w:rPr>
          <w:rFonts w:ascii="Arial" w:eastAsia="Arial" w:hAnsi="Arial" w:cs="Arial"/>
          <w:b/>
          <w:color w:val="333333"/>
          <w:sz w:val="32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bCs/>
          <w:color w:val="333333"/>
          <w:sz w:val="32"/>
          <w:szCs w:val="32"/>
          <w:shd w:val="clear" w:color="auto" w:fill="FFFFFF"/>
          <w:rtl/>
        </w:rPr>
        <w:t>العمومية</w:t>
      </w:r>
      <w:r>
        <w:rPr>
          <w:rFonts w:ascii="Arial" w:eastAsia="Arial" w:hAnsi="Arial" w:cs="Arial"/>
          <w:b/>
          <w:color w:val="333333"/>
          <w:sz w:val="32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bCs/>
          <w:color w:val="333333"/>
          <w:sz w:val="32"/>
          <w:szCs w:val="32"/>
          <w:shd w:val="clear" w:color="auto" w:fill="FFFFFF"/>
          <w:rtl/>
        </w:rPr>
        <w:t>في</w:t>
      </w:r>
      <w:r>
        <w:rPr>
          <w:rFonts w:ascii="Arial" w:eastAsia="Arial" w:hAnsi="Arial" w:cs="Arial"/>
          <w:b/>
          <w:color w:val="333333"/>
          <w:sz w:val="32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bCs/>
          <w:color w:val="333333"/>
          <w:sz w:val="32"/>
          <w:szCs w:val="32"/>
          <w:shd w:val="clear" w:color="auto" w:fill="FFFFFF"/>
          <w:rtl/>
        </w:rPr>
        <w:t>الجزائر</w:t>
      </w:r>
    </w:p>
    <w:p w:rsidR="00024874" w:rsidRDefault="00346A19">
      <w:pPr>
        <w:bidi/>
        <w:jc w:val="both"/>
        <w:rPr>
          <w:rFonts w:ascii="Arial" w:eastAsia="Arial" w:hAnsi="Arial" w:cs="Arial"/>
          <w:color w:val="333333"/>
          <w:sz w:val="28"/>
          <w:shd w:val="clear" w:color="auto" w:fill="FFFFFF"/>
        </w:rPr>
      </w:pP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        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لا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يفوتنا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ونحن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ندرس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واقع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المحاسبة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العمومية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في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الجزائر،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أن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نعرج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على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دراسة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الجذور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التاريخية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لها،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وأن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نقف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على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أهم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الإجراءات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التي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أقر</w:t>
      </w: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>ē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القوانين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بشانها،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وفي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هذا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السياق،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يعتبر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القانون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رقم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90-21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المؤرخ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في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15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أوت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1990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والمتعلق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بالمحاسبة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العمومية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المصدر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الأساسي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للمحاسبة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العمومية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في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الجزائر،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إضافة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إلى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العديد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من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النصوص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التشريعية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التي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تقنن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المحاسبة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العمومية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في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الجزائر،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والتي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نتجت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عبر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مراحل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تطور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نظام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المحاسبة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العمومية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منذ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الاستعمار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إلى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غاية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وقتنا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الحالي،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وشملت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هذه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المراحل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ما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يلي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: </w:t>
      </w:r>
    </w:p>
    <w:p w:rsidR="00024874" w:rsidRDefault="00346A19">
      <w:pPr>
        <w:bidi/>
        <w:jc w:val="both"/>
        <w:rPr>
          <w:rFonts w:ascii="Arial" w:eastAsia="Arial" w:hAnsi="Arial" w:cs="Arial"/>
          <w:b/>
          <w:color w:val="333333"/>
          <w:sz w:val="32"/>
          <w:shd w:val="clear" w:color="auto" w:fill="FFFFFF"/>
        </w:rPr>
      </w:pPr>
      <w:r>
        <w:rPr>
          <w:rFonts w:ascii="Arial" w:eastAsia="Arial" w:hAnsi="Arial" w:cs="Arial"/>
          <w:b/>
          <w:color w:val="333333"/>
          <w:sz w:val="32"/>
          <w:shd w:val="clear" w:color="auto" w:fill="FFFFFF"/>
        </w:rPr>
        <w:lastRenderedPageBreak/>
        <w:t xml:space="preserve">1-  </w:t>
      </w:r>
      <w:r>
        <w:rPr>
          <w:rFonts w:ascii="Arial" w:eastAsia="Arial" w:hAnsi="Arial" w:cs="Arial"/>
          <w:b/>
          <w:bCs/>
          <w:color w:val="333333"/>
          <w:sz w:val="32"/>
          <w:szCs w:val="32"/>
          <w:shd w:val="clear" w:color="auto" w:fill="FFFFFF"/>
          <w:rtl/>
        </w:rPr>
        <w:t>الفترة</w:t>
      </w:r>
      <w:r>
        <w:rPr>
          <w:rFonts w:ascii="Arial" w:eastAsia="Arial" w:hAnsi="Arial" w:cs="Arial"/>
          <w:b/>
          <w:color w:val="333333"/>
          <w:sz w:val="32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bCs/>
          <w:color w:val="333333"/>
          <w:sz w:val="32"/>
          <w:szCs w:val="32"/>
          <w:shd w:val="clear" w:color="auto" w:fill="FFFFFF"/>
          <w:rtl/>
        </w:rPr>
        <w:t>من</w:t>
      </w:r>
      <w:r>
        <w:rPr>
          <w:rFonts w:ascii="Arial" w:eastAsia="Arial" w:hAnsi="Arial" w:cs="Arial"/>
          <w:b/>
          <w:color w:val="333333"/>
          <w:sz w:val="32"/>
          <w:shd w:val="clear" w:color="auto" w:fill="FFFFFF"/>
        </w:rPr>
        <w:t xml:space="preserve"> 1862</w:t>
      </w:r>
      <w:r>
        <w:rPr>
          <w:rFonts w:ascii="Arial" w:eastAsia="Arial" w:hAnsi="Arial" w:cs="Arial"/>
          <w:b/>
          <w:bCs/>
          <w:color w:val="333333"/>
          <w:sz w:val="32"/>
          <w:szCs w:val="32"/>
          <w:shd w:val="clear" w:color="auto" w:fill="FFFFFF"/>
          <w:rtl/>
        </w:rPr>
        <w:t>إلى</w:t>
      </w:r>
      <w:r>
        <w:rPr>
          <w:rFonts w:ascii="Arial" w:eastAsia="Arial" w:hAnsi="Arial" w:cs="Arial"/>
          <w:b/>
          <w:color w:val="333333"/>
          <w:sz w:val="32"/>
          <w:shd w:val="clear" w:color="auto" w:fill="FFFFFF"/>
        </w:rPr>
        <w:t xml:space="preserve"> 1962</w:t>
      </w:r>
    </w:p>
    <w:p w:rsidR="00024874" w:rsidRDefault="00346A19">
      <w:pPr>
        <w:bidi/>
        <w:jc w:val="both"/>
        <w:rPr>
          <w:rFonts w:ascii="Arial" w:eastAsia="Arial" w:hAnsi="Arial" w:cs="Arial"/>
          <w:color w:val="333333"/>
          <w:sz w:val="28"/>
          <w:shd w:val="clear" w:color="auto" w:fill="FFFFFF"/>
        </w:rPr>
      </w:pP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     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أرتكز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نظام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المحاسبة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العمومية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في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الجزائر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إبان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فترة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الاحتلال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الفرنسي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على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قواعد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النظام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الفرنسي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بطبيعة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الحال،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حيث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كان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يعمل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وفقا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للنصوص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التشريعية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والتنظيمية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التي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كانت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تحكم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نظام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المحاسبة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العمومية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في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فرنسا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لاسيما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المرسوم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الإمبراطوري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المؤرخ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في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31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ماي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1862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المتضمن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تنظيم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المحاسبة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العمومية،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والذي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كان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يعرف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المحاسبة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العمومية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انها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"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مجموعة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القواعد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المطبقة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على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تسيير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الأموال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العامة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>"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،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وتتمثل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الأموال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العامة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في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كل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من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أموال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الدولة،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المحافظات،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البلديات،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الهيئات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العمومية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.   </w:t>
      </w:r>
    </w:p>
    <w:p w:rsidR="00024874" w:rsidRDefault="00346A19">
      <w:pPr>
        <w:bidi/>
        <w:jc w:val="both"/>
        <w:rPr>
          <w:rFonts w:ascii="Arial" w:eastAsia="Arial" w:hAnsi="Arial" w:cs="Arial"/>
          <w:color w:val="333333"/>
          <w:sz w:val="28"/>
          <w:shd w:val="clear" w:color="auto" w:fill="FFFFFF"/>
        </w:rPr>
      </w:pP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     </w:t>
      </w:r>
      <w:proofErr w:type="gramStart"/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بالإضافة</w:t>
      </w:r>
      <w:proofErr w:type="gramEnd"/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إلى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المرسوم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رقم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50 -1413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المؤرخ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في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13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نوفمبر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1950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المتعلق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بالنظام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المالي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للجزائر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المستعمرة،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والذي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تضمن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286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مادة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متعلقة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بالمحاسبة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العمومية،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الرقابة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المالية،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والعلاقات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المالية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بين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الجزائر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وفرنسا،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موزعة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على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ستة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أبواب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>:</w:t>
      </w:r>
    </w:p>
    <w:p w:rsidR="00024874" w:rsidRDefault="00346A19">
      <w:pPr>
        <w:numPr>
          <w:ilvl w:val="0"/>
          <w:numId w:val="3"/>
        </w:numPr>
        <w:bidi/>
        <w:ind w:left="435" w:hanging="360"/>
        <w:jc w:val="both"/>
        <w:rPr>
          <w:rFonts w:ascii="Arial" w:eastAsia="Arial" w:hAnsi="Arial" w:cs="Arial"/>
          <w:color w:val="333333"/>
          <w:sz w:val="28"/>
          <w:shd w:val="clear" w:color="auto" w:fill="FFFFFF"/>
        </w:rPr>
      </w:pPr>
      <w:proofErr w:type="gramStart"/>
      <w:r>
        <w:rPr>
          <w:rFonts w:ascii="Arial" w:eastAsia="Arial" w:hAnsi="Arial" w:cs="Arial"/>
          <w:color w:val="333333"/>
          <w:sz w:val="28"/>
          <w:szCs w:val="28"/>
          <w:u w:val="single"/>
          <w:shd w:val="clear" w:color="auto" w:fill="FFFFFF"/>
          <w:rtl/>
        </w:rPr>
        <w:t>الباب</w:t>
      </w:r>
      <w:proofErr w:type="gramEnd"/>
      <w:r>
        <w:rPr>
          <w:rFonts w:ascii="Arial" w:eastAsia="Arial" w:hAnsi="Arial" w:cs="Arial"/>
          <w:color w:val="333333"/>
          <w:sz w:val="28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u w:val="single"/>
          <w:shd w:val="clear" w:color="auto" w:fill="FFFFFF"/>
          <w:rtl/>
        </w:rPr>
        <w:t>الأول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: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ميزانية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الجزائر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والعمليات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المالية؛</w:t>
      </w:r>
    </w:p>
    <w:p w:rsidR="00024874" w:rsidRDefault="00346A19">
      <w:pPr>
        <w:numPr>
          <w:ilvl w:val="0"/>
          <w:numId w:val="3"/>
        </w:numPr>
        <w:bidi/>
        <w:ind w:left="435" w:hanging="360"/>
        <w:jc w:val="both"/>
        <w:rPr>
          <w:rFonts w:ascii="Arial" w:eastAsia="Arial" w:hAnsi="Arial" w:cs="Arial"/>
          <w:color w:val="333333"/>
          <w:sz w:val="28"/>
          <w:shd w:val="clear" w:color="auto" w:fill="FFFFFF"/>
        </w:rPr>
      </w:pPr>
      <w:proofErr w:type="gramStart"/>
      <w:r>
        <w:rPr>
          <w:rFonts w:ascii="Arial" w:eastAsia="Arial" w:hAnsi="Arial" w:cs="Arial"/>
          <w:color w:val="333333"/>
          <w:sz w:val="28"/>
          <w:szCs w:val="28"/>
          <w:u w:val="single"/>
          <w:shd w:val="clear" w:color="auto" w:fill="FFFFFF"/>
          <w:rtl/>
        </w:rPr>
        <w:t>الباب</w:t>
      </w:r>
      <w:proofErr w:type="gramEnd"/>
      <w:r>
        <w:rPr>
          <w:rFonts w:ascii="Arial" w:eastAsia="Arial" w:hAnsi="Arial" w:cs="Arial"/>
          <w:color w:val="333333"/>
          <w:sz w:val="28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u w:val="single"/>
          <w:shd w:val="clear" w:color="auto" w:fill="FFFFFF"/>
          <w:rtl/>
        </w:rPr>
        <w:t>الثاني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: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المحاسبة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وجهاز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المحاسبة؛</w:t>
      </w:r>
    </w:p>
    <w:p w:rsidR="00024874" w:rsidRDefault="00346A19">
      <w:pPr>
        <w:numPr>
          <w:ilvl w:val="0"/>
          <w:numId w:val="3"/>
        </w:numPr>
        <w:bidi/>
        <w:ind w:left="435" w:hanging="360"/>
        <w:jc w:val="both"/>
        <w:rPr>
          <w:rFonts w:ascii="Arial" w:eastAsia="Arial" w:hAnsi="Arial" w:cs="Arial"/>
          <w:color w:val="333333"/>
          <w:sz w:val="28"/>
          <w:shd w:val="clear" w:color="auto" w:fill="FFFFFF"/>
        </w:rPr>
      </w:pPr>
      <w:proofErr w:type="gramStart"/>
      <w:r>
        <w:rPr>
          <w:rFonts w:ascii="Arial" w:eastAsia="Arial" w:hAnsi="Arial" w:cs="Arial"/>
          <w:color w:val="333333"/>
          <w:sz w:val="28"/>
          <w:szCs w:val="28"/>
          <w:u w:val="single"/>
          <w:shd w:val="clear" w:color="auto" w:fill="FFFFFF"/>
          <w:rtl/>
        </w:rPr>
        <w:t>الباب</w:t>
      </w:r>
      <w:proofErr w:type="gramEnd"/>
      <w:r>
        <w:rPr>
          <w:rFonts w:ascii="Arial" w:eastAsia="Arial" w:hAnsi="Arial" w:cs="Arial"/>
          <w:color w:val="333333"/>
          <w:sz w:val="28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u w:val="single"/>
          <w:shd w:val="clear" w:color="auto" w:fill="FFFFFF"/>
          <w:rtl/>
        </w:rPr>
        <w:t>الثالث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: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الرقابة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على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العمليات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المالية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والخزينة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العمومية؛</w:t>
      </w:r>
    </w:p>
    <w:p w:rsidR="00024874" w:rsidRDefault="00346A19">
      <w:pPr>
        <w:numPr>
          <w:ilvl w:val="0"/>
          <w:numId w:val="3"/>
        </w:numPr>
        <w:bidi/>
        <w:ind w:left="435" w:hanging="360"/>
        <w:jc w:val="both"/>
        <w:rPr>
          <w:rFonts w:ascii="Arial" w:eastAsia="Arial" w:hAnsi="Arial" w:cs="Arial"/>
          <w:color w:val="333333"/>
          <w:sz w:val="28"/>
          <w:shd w:val="clear" w:color="auto" w:fill="FFFFFF"/>
        </w:rPr>
      </w:pPr>
      <w:proofErr w:type="gramStart"/>
      <w:r>
        <w:rPr>
          <w:rFonts w:ascii="Arial" w:eastAsia="Arial" w:hAnsi="Arial" w:cs="Arial"/>
          <w:color w:val="333333"/>
          <w:sz w:val="28"/>
          <w:szCs w:val="28"/>
          <w:u w:val="single"/>
          <w:shd w:val="clear" w:color="auto" w:fill="FFFFFF"/>
          <w:rtl/>
        </w:rPr>
        <w:t>الباب</w:t>
      </w:r>
      <w:proofErr w:type="gramEnd"/>
      <w:r>
        <w:rPr>
          <w:rFonts w:ascii="Arial" w:eastAsia="Arial" w:hAnsi="Arial" w:cs="Arial"/>
          <w:color w:val="333333"/>
          <w:sz w:val="28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u w:val="single"/>
          <w:shd w:val="clear" w:color="auto" w:fill="FFFFFF"/>
          <w:rtl/>
        </w:rPr>
        <w:t>الرابع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: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الجهاز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المالي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للجماعات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والهيئات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العمومية؛</w:t>
      </w:r>
    </w:p>
    <w:p w:rsidR="00024874" w:rsidRDefault="00346A19">
      <w:pPr>
        <w:numPr>
          <w:ilvl w:val="0"/>
          <w:numId w:val="3"/>
        </w:numPr>
        <w:bidi/>
        <w:ind w:left="435" w:hanging="360"/>
        <w:jc w:val="both"/>
        <w:rPr>
          <w:rFonts w:ascii="Arial" w:eastAsia="Arial" w:hAnsi="Arial" w:cs="Arial"/>
          <w:color w:val="333333"/>
          <w:sz w:val="28"/>
          <w:shd w:val="clear" w:color="auto" w:fill="FFFFFF"/>
        </w:rPr>
      </w:pPr>
      <w:proofErr w:type="gramStart"/>
      <w:r>
        <w:rPr>
          <w:rFonts w:ascii="Arial" w:eastAsia="Arial" w:hAnsi="Arial" w:cs="Arial"/>
          <w:color w:val="333333"/>
          <w:sz w:val="28"/>
          <w:szCs w:val="28"/>
          <w:u w:val="single"/>
          <w:shd w:val="clear" w:color="auto" w:fill="FFFFFF"/>
          <w:rtl/>
        </w:rPr>
        <w:t>الباب</w:t>
      </w:r>
      <w:proofErr w:type="gramEnd"/>
      <w:r>
        <w:rPr>
          <w:rFonts w:ascii="Arial" w:eastAsia="Arial" w:hAnsi="Arial" w:cs="Arial"/>
          <w:color w:val="333333"/>
          <w:sz w:val="28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u w:val="single"/>
          <w:shd w:val="clear" w:color="auto" w:fill="FFFFFF"/>
          <w:rtl/>
        </w:rPr>
        <w:t>الخامس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: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أجهزة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فرنسا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في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الجزائر؛</w:t>
      </w:r>
    </w:p>
    <w:p w:rsidR="00024874" w:rsidRDefault="00346A19">
      <w:pPr>
        <w:numPr>
          <w:ilvl w:val="0"/>
          <w:numId w:val="3"/>
        </w:numPr>
        <w:bidi/>
        <w:ind w:left="435" w:hanging="360"/>
        <w:jc w:val="both"/>
        <w:rPr>
          <w:rFonts w:ascii="Arial" w:eastAsia="Arial" w:hAnsi="Arial" w:cs="Arial"/>
          <w:color w:val="333333"/>
          <w:sz w:val="28"/>
          <w:shd w:val="clear" w:color="auto" w:fill="FFFFFF"/>
        </w:rPr>
      </w:pPr>
      <w:proofErr w:type="gramStart"/>
      <w:r>
        <w:rPr>
          <w:rFonts w:ascii="Arial" w:eastAsia="Arial" w:hAnsi="Arial" w:cs="Arial"/>
          <w:color w:val="333333"/>
          <w:sz w:val="28"/>
          <w:szCs w:val="28"/>
          <w:u w:val="single"/>
          <w:shd w:val="clear" w:color="auto" w:fill="FFFFFF"/>
          <w:rtl/>
        </w:rPr>
        <w:t>الباب</w:t>
      </w:r>
      <w:proofErr w:type="gramEnd"/>
      <w:r>
        <w:rPr>
          <w:rFonts w:ascii="Arial" w:eastAsia="Arial" w:hAnsi="Arial" w:cs="Arial"/>
          <w:color w:val="333333"/>
          <w:sz w:val="28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u w:val="single"/>
          <w:shd w:val="clear" w:color="auto" w:fill="FFFFFF"/>
          <w:rtl/>
        </w:rPr>
        <w:t>السادس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: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قواعد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عامة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مختلفة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>.</w:t>
      </w:r>
    </w:p>
    <w:p w:rsidR="00024874" w:rsidRDefault="00346A19">
      <w:pPr>
        <w:bidi/>
        <w:ind w:left="75"/>
        <w:jc w:val="both"/>
        <w:rPr>
          <w:rFonts w:ascii="Arial" w:eastAsia="Arial" w:hAnsi="Arial" w:cs="Arial"/>
          <w:b/>
          <w:color w:val="333333"/>
          <w:sz w:val="28"/>
          <w:shd w:val="clear" w:color="auto" w:fill="FFFFFF"/>
        </w:rPr>
      </w:pPr>
      <w:r>
        <w:rPr>
          <w:rFonts w:ascii="Arial" w:eastAsia="Arial" w:hAnsi="Arial" w:cs="Arial"/>
          <w:b/>
          <w:color w:val="333333"/>
          <w:sz w:val="28"/>
          <w:shd w:val="clear" w:color="auto" w:fill="FFFFFF"/>
        </w:rPr>
        <w:t xml:space="preserve">2- </w:t>
      </w:r>
      <w:r>
        <w:rPr>
          <w:rFonts w:ascii="Arial" w:eastAsia="Arial" w:hAnsi="Arial" w:cs="Arial"/>
          <w:b/>
          <w:bCs/>
          <w:color w:val="333333"/>
          <w:sz w:val="28"/>
          <w:szCs w:val="28"/>
          <w:shd w:val="clear" w:color="auto" w:fill="FFFFFF"/>
          <w:rtl/>
        </w:rPr>
        <w:t>مرحلة</w:t>
      </w:r>
      <w:r>
        <w:rPr>
          <w:rFonts w:ascii="Arial" w:eastAsia="Arial" w:hAnsi="Arial" w:cs="Arial"/>
          <w:b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bCs/>
          <w:color w:val="333333"/>
          <w:sz w:val="28"/>
          <w:szCs w:val="28"/>
          <w:shd w:val="clear" w:color="auto" w:fill="FFFFFF"/>
          <w:rtl/>
        </w:rPr>
        <w:t>ما</w:t>
      </w:r>
      <w:r>
        <w:rPr>
          <w:rFonts w:ascii="Arial" w:eastAsia="Arial" w:hAnsi="Arial" w:cs="Arial"/>
          <w:b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bCs/>
          <w:color w:val="333333"/>
          <w:sz w:val="28"/>
          <w:szCs w:val="28"/>
          <w:shd w:val="clear" w:color="auto" w:fill="FFFFFF"/>
          <w:rtl/>
        </w:rPr>
        <w:t>بعد</w:t>
      </w:r>
      <w:r>
        <w:rPr>
          <w:rFonts w:ascii="Arial" w:eastAsia="Arial" w:hAnsi="Arial" w:cs="Arial"/>
          <w:b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bCs/>
          <w:color w:val="333333"/>
          <w:sz w:val="28"/>
          <w:szCs w:val="28"/>
          <w:shd w:val="clear" w:color="auto" w:fill="FFFFFF"/>
          <w:rtl/>
        </w:rPr>
        <w:t>استقلال</w:t>
      </w:r>
      <w:r>
        <w:rPr>
          <w:rFonts w:ascii="Arial" w:eastAsia="Arial" w:hAnsi="Arial" w:cs="Arial"/>
          <w:b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bCs/>
          <w:color w:val="333333"/>
          <w:sz w:val="28"/>
          <w:szCs w:val="28"/>
          <w:shd w:val="clear" w:color="auto" w:fill="FFFFFF"/>
          <w:rtl/>
        </w:rPr>
        <w:t>الجزائر</w:t>
      </w:r>
      <w:r>
        <w:rPr>
          <w:rFonts w:ascii="Arial" w:eastAsia="Arial" w:hAnsi="Arial" w:cs="Arial"/>
          <w:b/>
          <w:color w:val="333333"/>
          <w:sz w:val="28"/>
          <w:shd w:val="clear" w:color="auto" w:fill="FFFFFF"/>
        </w:rPr>
        <w:t xml:space="preserve"> 1962 </w:t>
      </w:r>
      <w:r>
        <w:rPr>
          <w:rFonts w:ascii="Arial" w:eastAsia="Arial" w:hAnsi="Arial" w:cs="Arial"/>
          <w:b/>
          <w:bCs/>
          <w:color w:val="333333"/>
          <w:sz w:val="28"/>
          <w:szCs w:val="28"/>
          <w:shd w:val="clear" w:color="auto" w:fill="FFFFFF"/>
          <w:rtl/>
        </w:rPr>
        <w:t>إلى</w:t>
      </w:r>
      <w:r>
        <w:rPr>
          <w:rFonts w:ascii="Arial" w:eastAsia="Arial" w:hAnsi="Arial" w:cs="Arial"/>
          <w:b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bCs/>
          <w:color w:val="333333"/>
          <w:sz w:val="28"/>
          <w:szCs w:val="28"/>
          <w:shd w:val="clear" w:color="auto" w:fill="FFFFFF"/>
          <w:rtl/>
        </w:rPr>
        <w:t>غاية</w:t>
      </w:r>
      <w:r>
        <w:rPr>
          <w:rFonts w:ascii="Arial" w:eastAsia="Arial" w:hAnsi="Arial" w:cs="Arial"/>
          <w:b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bCs/>
          <w:color w:val="333333"/>
          <w:sz w:val="28"/>
          <w:szCs w:val="28"/>
          <w:shd w:val="clear" w:color="auto" w:fill="FFFFFF"/>
          <w:rtl/>
        </w:rPr>
        <w:t>سنة</w:t>
      </w:r>
      <w:r>
        <w:rPr>
          <w:rFonts w:ascii="Arial" w:eastAsia="Arial" w:hAnsi="Arial" w:cs="Arial"/>
          <w:b/>
          <w:color w:val="333333"/>
          <w:sz w:val="28"/>
          <w:shd w:val="clear" w:color="auto" w:fill="FFFFFF"/>
        </w:rPr>
        <w:t xml:space="preserve"> 1975:</w:t>
      </w:r>
    </w:p>
    <w:p w:rsidR="00024874" w:rsidRDefault="00346A19">
      <w:pPr>
        <w:bidi/>
        <w:ind w:left="435"/>
        <w:jc w:val="both"/>
        <w:rPr>
          <w:rFonts w:ascii="Arial" w:eastAsia="Arial" w:hAnsi="Arial" w:cs="Arial"/>
          <w:color w:val="333333"/>
          <w:sz w:val="28"/>
          <w:shd w:val="clear" w:color="auto" w:fill="FFFFFF"/>
        </w:rPr>
      </w:pP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      </w:t>
      </w:r>
      <w:proofErr w:type="gramStart"/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قامت</w:t>
      </w:r>
      <w:proofErr w:type="gramEnd"/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الجزائر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غداة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الاستقلال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بتصفية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القوانين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التي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كانت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سائدة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إبان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الاستعمار،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حيث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أصدرت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مجموعة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من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النصوص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التنظيمية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التي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عوضت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النصوص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الفرنسية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المطبقة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في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مختلف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الجوانب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من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مجال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المحاسبة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العمومية،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وعملت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على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تكييفها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مع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الواقع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الجزائري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.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ولعل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أهم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نص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تنظيمي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يمكن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ذكره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في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هذا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السياق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هو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المرسوم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رقم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65-259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المؤرخ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في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14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أكتوبر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1965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والمحدد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لالتزامات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ومسؤوليات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المحاسبين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المنتميين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إلى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القطاع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العام،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بما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فيهم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أولئك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الذين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لم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تكن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لهم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صفة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المحاسب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العمومي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بمفهوم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نظام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المحاسبة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العمومية،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إضافة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إلى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المادة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الثامنة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من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الأمر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رقم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65 - 320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المؤرخ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في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31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ديسمبر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سنة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1965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المتضمن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قانون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المالية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لسنة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1966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،والتعليمة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العامة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رقم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16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الصادرة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في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12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أكتوبر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1968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التي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تضمنت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مدونة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حسابات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الخزينة،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والتي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سوف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نفصل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فيها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لاحقا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عند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التطرق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للجانب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التقني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للمحاسبة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العمومية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>.</w:t>
      </w:r>
    </w:p>
    <w:p w:rsidR="00024874" w:rsidRDefault="00346A19">
      <w:pPr>
        <w:bidi/>
        <w:ind w:left="75"/>
        <w:jc w:val="both"/>
        <w:rPr>
          <w:rFonts w:ascii="Arial" w:eastAsia="Arial" w:hAnsi="Arial" w:cs="Arial"/>
          <w:b/>
          <w:color w:val="333333"/>
          <w:sz w:val="28"/>
          <w:shd w:val="clear" w:color="auto" w:fill="FFFFFF"/>
        </w:rPr>
      </w:pPr>
      <w:r>
        <w:rPr>
          <w:rFonts w:ascii="Arial" w:eastAsia="Arial" w:hAnsi="Arial" w:cs="Arial"/>
          <w:b/>
          <w:color w:val="333333"/>
          <w:sz w:val="28"/>
          <w:shd w:val="clear" w:color="auto" w:fill="FFFFFF"/>
        </w:rPr>
        <w:t xml:space="preserve">3- </w:t>
      </w:r>
      <w:r>
        <w:rPr>
          <w:rFonts w:ascii="Arial" w:eastAsia="Arial" w:hAnsi="Arial" w:cs="Arial"/>
          <w:b/>
          <w:bCs/>
          <w:color w:val="333333"/>
          <w:sz w:val="28"/>
          <w:szCs w:val="28"/>
          <w:shd w:val="clear" w:color="auto" w:fill="FFFFFF"/>
          <w:rtl/>
        </w:rPr>
        <w:t>مرحلة</w:t>
      </w:r>
      <w:r>
        <w:rPr>
          <w:rFonts w:ascii="Arial" w:eastAsia="Arial" w:hAnsi="Arial" w:cs="Arial"/>
          <w:b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bCs/>
          <w:color w:val="333333"/>
          <w:sz w:val="28"/>
          <w:szCs w:val="28"/>
          <w:shd w:val="clear" w:color="auto" w:fill="FFFFFF"/>
          <w:rtl/>
        </w:rPr>
        <w:t>إلغاء</w:t>
      </w:r>
      <w:r>
        <w:rPr>
          <w:rFonts w:ascii="Arial" w:eastAsia="Arial" w:hAnsi="Arial" w:cs="Arial"/>
          <w:b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bCs/>
          <w:color w:val="333333"/>
          <w:sz w:val="28"/>
          <w:szCs w:val="28"/>
          <w:shd w:val="clear" w:color="auto" w:fill="FFFFFF"/>
          <w:rtl/>
        </w:rPr>
        <w:t>القوانين</w:t>
      </w:r>
      <w:r>
        <w:rPr>
          <w:rFonts w:ascii="Arial" w:eastAsia="Arial" w:hAnsi="Arial" w:cs="Arial"/>
          <w:b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bCs/>
          <w:color w:val="333333"/>
          <w:sz w:val="28"/>
          <w:szCs w:val="28"/>
          <w:shd w:val="clear" w:color="auto" w:fill="FFFFFF"/>
          <w:rtl/>
        </w:rPr>
        <w:t>الفرنسية</w:t>
      </w:r>
      <w:r>
        <w:rPr>
          <w:rFonts w:ascii="Arial" w:eastAsia="Arial" w:hAnsi="Arial" w:cs="Arial"/>
          <w:b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bCs/>
          <w:color w:val="333333"/>
          <w:sz w:val="28"/>
          <w:szCs w:val="28"/>
          <w:shd w:val="clear" w:color="auto" w:fill="FFFFFF"/>
          <w:rtl/>
        </w:rPr>
        <w:t>وإصدار</w:t>
      </w:r>
      <w:r>
        <w:rPr>
          <w:rFonts w:ascii="Arial" w:eastAsia="Arial" w:hAnsi="Arial" w:cs="Arial"/>
          <w:b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bCs/>
          <w:color w:val="333333"/>
          <w:sz w:val="28"/>
          <w:szCs w:val="28"/>
          <w:shd w:val="clear" w:color="auto" w:fill="FFFFFF"/>
          <w:rtl/>
        </w:rPr>
        <w:t>أحكام</w:t>
      </w:r>
      <w:r>
        <w:rPr>
          <w:rFonts w:ascii="Arial" w:eastAsia="Arial" w:hAnsi="Arial" w:cs="Arial"/>
          <w:b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bCs/>
          <w:color w:val="333333"/>
          <w:sz w:val="28"/>
          <w:szCs w:val="28"/>
          <w:shd w:val="clear" w:color="auto" w:fill="FFFFFF"/>
          <w:rtl/>
        </w:rPr>
        <w:t>تشريعية</w:t>
      </w:r>
      <w:r>
        <w:rPr>
          <w:rFonts w:ascii="Arial" w:eastAsia="Arial" w:hAnsi="Arial" w:cs="Arial"/>
          <w:b/>
          <w:color w:val="333333"/>
          <w:sz w:val="28"/>
          <w:shd w:val="clear" w:color="auto" w:fill="FFFFFF"/>
        </w:rPr>
        <w:t xml:space="preserve"> 1975 -1990</w:t>
      </w:r>
    </w:p>
    <w:p w:rsidR="00024874" w:rsidRDefault="00346A19">
      <w:pPr>
        <w:bidi/>
        <w:ind w:left="435"/>
        <w:jc w:val="both"/>
        <w:rPr>
          <w:rFonts w:ascii="Arial" w:eastAsia="Arial" w:hAnsi="Arial" w:cs="Arial"/>
          <w:color w:val="333333"/>
          <w:sz w:val="28"/>
          <w:shd w:val="clear" w:color="auto" w:fill="FFFFFF"/>
        </w:rPr>
      </w:pP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     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في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هذه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المرحلة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تم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إبطال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كل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النصوص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والقوانين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والأنظمة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العائدة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للحقبة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الاستعمارية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الفرنسية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في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05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جويلية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1973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،تطبيقا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لأحكام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الأمر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رقم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29-73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الصادر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في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نفس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التاريخ،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إلى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جانب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صدور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أحكام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تشريعية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متعلقة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بالمحاسبة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العمومية،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ولاسيما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تلك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الواردة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في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القانون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رقم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84-17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المؤرخ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في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07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جويلية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1984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المعدل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والمتمم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والمتعلق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بقوانين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المالية،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وفي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مختلف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قوانين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lastRenderedPageBreak/>
        <w:t>المالية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السنوية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. </w:t>
      </w:r>
      <w:proofErr w:type="gramStart"/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وتميزت</w:t>
      </w:r>
      <w:proofErr w:type="gramEnd"/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هذه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المرحلة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بوجود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ما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يسمى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بالفراغ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القانوني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لنظام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المحاسبة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العمومية،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أي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غياب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نص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تشريعي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أو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تنظيمي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يكون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بمثابة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الإطار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العام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للمحاسبة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العمومية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والجامع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لمبادئها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وقواعدها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والمرجع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الأساسي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الأول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لها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>.</w:t>
      </w:r>
    </w:p>
    <w:p w:rsidR="00024874" w:rsidRDefault="00346A19">
      <w:pPr>
        <w:bidi/>
        <w:ind w:left="435"/>
        <w:jc w:val="both"/>
        <w:rPr>
          <w:rFonts w:ascii="Arial" w:eastAsia="Arial" w:hAnsi="Arial" w:cs="Arial"/>
          <w:color w:val="333333"/>
          <w:sz w:val="28"/>
          <w:shd w:val="clear" w:color="auto" w:fill="FFFFFF"/>
        </w:rPr>
      </w:pP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     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لكن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هذا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الفراغ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القانوني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لا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ينفي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وجود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نصوص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قانونية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متعلقة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بالمحاسبة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العمومية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وذات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مصدر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جزائري،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بل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كما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سبق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وأن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رأينا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أنه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غداة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الاستقلال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صدرت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قوانين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عوضت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القوانين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الفرنسية،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حيث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صدرت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التعليمة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المتضمنة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مدونة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حسابات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الخزينة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والمشكلة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للجانب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التقني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للمحاسبة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سنة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1968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،غير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أن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القوانين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التي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جاءت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بعدها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وبداية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من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سنة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1990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اعتبرت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خطوة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هامة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وجادة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لتقنين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المحاسبة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العمومية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في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الجزائر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>.</w:t>
      </w:r>
    </w:p>
    <w:p w:rsidR="00024874" w:rsidRDefault="00346A19">
      <w:pPr>
        <w:bidi/>
        <w:ind w:left="75"/>
        <w:jc w:val="both"/>
        <w:rPr>
          <w:rFonts w:ascii="Arial" w:eastAsia="Arial" w:hAnsi="Arial" w:cs="Arial"/>
          <w:b/>
          <w:color w:val="333333"/>
          <w:sz w:val="28"/>
          <w:shd w:val="clear" w:color="auto" w:fill="FFFFFF"/>
        </w:rPr>
      </w:pPr>
      <w:r>
        <w:rPr>
          <w:rFonts w:ascii="Arial" w:eastAsia="Arial" w:hAnsi="Arial" w:cs="Arial"/>
          <w:b/>
          <w:color w:val="333333"/>
          <w:sz w:val="28"/>
          <w:shd w:val="clear" w:color="auto" w:fill="FFFFFF"/>
        </w:rPr>
        <w:t xml:space="preserve">4- </w:t>
      </w:r>
      <w:r>
        <w:rPr>
          <w:rFonts w:ascii="Arial" w:eastAsia="Arial" w:hAnsi="Arial" w:cs="Arial"/>
          <w:b/>
          <w:bCs/>
          <w:color w:val="333333"/>
          <w:sz w:val="28"/>
          <w:szCs w:val="28"/>
          <w:shd w:val="clear" w:color="auto" w:fill="FFFFFF"/>
          <w:rtl/>
        </w:rPr>
        <w:t>مرحلة</w:t>
      </w:r>
      <w:r>
        <w:rPr>
          <w:rFonts w:ascii="Arial" w:eastAsia="Arial" w:hAnsi="Arial" w:cs="Arial"/>
          <w:b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bCs/>
          <w:color w:val="333333"/>
          <w:sz w:val="28"/>
          <w:szCs w:val="28"/>
          <w:shd w:val="clear" w:color="auto" w:fill="FFFFFF"/>
          <w:rtl/>
        </w:rPr>
        <w:t>من</w:t>
      </w:r>
      <w:r>
        <w:rPr>
          <w:rFonts w:ascii="Arial" w:eastAsia="Arial" w:hAnsi="Arial" w:cs="Arial"/>
          <w:b/>
          <w:color w:val="333333"/>
          <w:sz w:val="28"/>
          <w:shd w:val="clear" w:color="auto" w:fill="FFFFFF"/>
        </w:rPr>
        <w:t xml:space="preserve"> 1990 </w:t>
      </w:r>
      <w:r>
        <w:rPr>
          <w:rFonts w:ascii="Arial" w:eastAsia="Arial" w:hAnsi="Arial" w:cs="Arial"/>
          <w:b/>
          <w:bCs/>
          <w:color w:val="333333"/>
          <w:sz w:val="28"/>
          <w:szCs w:val="28"/>
          <w:shd w:val="clear" w:color="auto" w:fill="FFFFFF"/>
          <w:rtl/>
        </w:rPr>
        <w:t>إلى</w:t>
      </w:r>
      <w:r>
        <w:rPr>
          <w:rFonts w:ascii="Arial" w:eastAsia="Arial" w:hAnsi="Arial" w:cs="Arial"/>
          <w:b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bCs/>
          <w:color w:val="333333"/>
          <w:sz w:val="28"/>
          <w:szCs w:val="28"/>
          <w:shd w:val="clear" w:color="auto" w:fill="FFFFFF"/>
          <w:rtl/>
        </w:rPr>
        <w:t>يومنا</w:t>
      </w:r>
      <w:r>
        <w:rPr>
          <w:rFonts w:ascii="Arial" w:eastAsia="Arial" w:hAnsi="Arial" w:cs="Arial"/>
          <w:b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bCs/>
          <w:color w:val="333333"/>
          <w:sz w:val="28"/>
          <w:szCs w:val="28"/>
          <w:shd w:val="clear" w:color="auto" w:fill="FFFFFF"/>
          <w:rtl/>
        </w:rPr>
        <w:t>هذا</w:t>
      </w:r>
    </w:p>
    <w:p w:rsidR="00024874" w:rsidRDefault="00346A19">
      <w:pPr>
        <w:bidi/>
        <w:ind w:left="435"/>
        <w:jc w:val="both"/>
        <w:rPr>
          <w:rFonts w:ascii="Arial" w:eastAsia="Arial" w:hAnsi="Arial" w:cs="Arial"/>
          <w:color w:val="333333"/>
          <w:sz w:val="28"/>
          <w:shd w:val="clear" w:color="auto" w:fill="FFFFFF"/>
        </w:rPr>
      </w:pP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     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تميزت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هذه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المرحلة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بظهور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الإطار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القانوني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الذي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يحكم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المحاسبة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العمومية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وينظمها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ويحدد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مجال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ونطاق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تطبيقها،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حيث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تم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إصدار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القانون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رقم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90-21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المؤرخ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في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15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أوت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1990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والمتعلق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بالمحاسبة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العمومية،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والمراسيم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التنفيذية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الخاصة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بتطبيقه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والتي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ذكرناها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سابقا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.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ويعتبر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قانون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90-21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أشهر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قانون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عرفته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الجزائر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منذ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الاستقلال،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حيث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جاء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في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فحواه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الكثير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من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المحاور،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والتي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تعد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حجر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الأساس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في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فهم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المحاسبة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العمومية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في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الجزائر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وسيرورتها،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فقد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تناول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كل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من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: </w:t>
      </w:r>
    </w:p>
    <w:p w:rsidR="00024874" w:rsidRDefault="00346A19">
      <w:pPr>
        <w:numPr>
          <w:ilvl w:val="0"/>
          <w:numId w:val="4"/>
        </w:numPr>
        <w:bidi/>
        <w:ind w:left="435" w:hanging="360"/>
        <w:jc w:val="both"/>
        <w:rPr>
          <w:rFonts w:ascii="Arial" w:eastAsia="Arial" w:hAnsi="Arial" w:cs="Arial"/>
          <w:color w:val="333333"/>
          <w:sz w:val="28"/>
          <w:shd w:val="clear" w:color="auto" w:fill="FFFFFF"/>
        </w:rPr>
      </w:pP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نطاق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تطبيق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المحاسبة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العمومية؛</w:t>
      </w:r>
    </w:p>
    <w:p w:rsidR="00024874" w:rsidRDefault="00346A19">
      <w:pPr>
        <w:numPr>
          <w:ilvl w:val="0"/>
          <w:numId w:val="4"/>
        </w:numPr>
        <w:bidi/>
        <w:ind w:left="435" w:hanging="360"/>
        <w:jc w:val="both"/>
        <w:rPr>
          <w:rFonts w:ascii="Arial" w:eastAsia="Arial" w:hAnsi="Arial" w:cs="Arial"/>
          <w:color w:val="333333"/>
          <w:sz w:val="28"/>
          <w:shd w:val="clear" w:color="auto" w:fill="FFFFFF"/>
        </w:rPr>
      </w:pP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 </w:t>
      </w:r>
      <w:proofErr w:type="gramStart"/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تعريف</w:t>
      </w:r>
      <w:proofErr w:type="gramEnd"/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المحاسبة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العمومية؛</w:t>
      </w:r>
    </w:p>
    <w:p w:rsidR="00024874" w:rsidRDefault="00346A19">
      <w:pPr>
        <w:numPr>
          <w:ilvl w:val="0"/>
          <w:numId w:val="4"/>
        </w:numPr>
        <w:bidi/>
        <w:ind w:left="435" w:hanging="360"/>
        <w:jc w:val="both"/>
        <w:rPr>
          <w:rFonts w:ascii="Arial" w:eastAsia="Arial" w:hAnsi="Arial" w:cs="Arial"/>
          <w:color w:val="333333"/>
          <w:sz w:val="28"/>
          <w:shd w:val="clear" w:color="auto" w:fill="FFFFFF"/>
        </w:rPr>
      </w:pP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مبادئ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المحاسبة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العمومية؛</w:t>
      </w:r>
    </w:p>
    <w:p w:rsidR="00024874" w:rsidRDefault="00346A19">
      <w:pPr>
        <w:numPr>
          <w:ilvl w:val="0"/>
          <w:numId w:val="4"/>
        </w:numPr>
        <w:bidi/>
        <w:ind w:left="435" w:hanging="360"/>
        <w:jc w:val="both"/>
        <w:rPr>
          <w:rFonts w:ascii="Arial" w:eastAsia="Arial" w:hAnsi="Arial" w:cs="Arial"/>
          <w:color w:val="333333"/>
          <w:sz w:val="28"/>
          <w:shd w:val="clear" w:color="auto" w:fill="FFFFFF"/>
        </w:rPr>
      </w:pP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الأعوان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المكلفون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بتنفيذ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العمليات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المالية؛</w:t>
      </w:r>
    </w:p>
    <w:p w:rsidR="00024874" w:rsidRDefault="00346A19">
      <w:pPr>
        <w:numPr>
          <w:ilvl w:val="0"/>
          <w:numId w:val="4"/>
        </w:numPr>
        <w:bidi/>
        <w:ind w:left="435" w:hanging="360"/>
        <w:jc w:val="both"/>
        <w:rPr>
          <w:rFonts w:ascii="Arial" w:eastAsia="Arial" w:hAnsi="Arial" w:cs="Arial"/>
          <w:color w:val="333333"/>
          <w:sz w:val="28"/>
          <w:shd w:val="clear" w:color="auto" w:fill="FFFFFF"/>
        </w:rPr>
      </w:pP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الرقابة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على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تنفيذ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العمليات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333333"/>
          <w:sz w:val="28"/>
          <w:szCs w:val="28"/>
          <w:shd w:val="clear" w:color="auto" w:fill="FFFFFF"/>
          <w:rtl/>
        </w:rPr>
        <w:t>المالية</w:t>
      </w:r>
      <w:r>
        <w:rPr>
          <w:rFonts w:ascii="Arial" w:eastAsia="Arial" w:hAnsi="Arial" w:cs="Arial"/>
          <w:color w:val="333333"/>
          <w:sz w:val="28"/>
          <w:shd w:val="clear" w:color="auto" w:fill="FFFFFF"/>
        </w:rPr>
        <w:t>.</w:t>
      </w:r>
    </w:p>
    <w:p w:rsidR="00024874" w:rsidRDefault="00024874">
      <w:pPr>
        <w:rPr>
          <w:rFonts w:ascii="Arial" w:eastAsia="Arial" w:hAnsi="Arial" w:cs="Arial"/>
        </w:rPr>
      </w:pPr>
    </w:p>
    <w:sectPr w:rsidR="00024874" w:rsidSect="00184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25A3E"/>
    <w:multiLevelType w:val="multilevel"/>
    <w:tmpl w:val="AA5CFB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AB250A"/>
    <w:multiLevelType w:val="multilevel"/>
    <w:tmpl w:val="3CC235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3A2608"/>
    <w:multiLevelType w:val="multilevel"/>
    <w:tmpl w:val="6D6C31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B73363"/>
    <w:multiLevelType w:val="multilevel"/>
    <w:tmpl w:val="8B40B5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grammar="clean"/>
  <w:defaultTabStop w:val="708"/>
  <w:hyphenationZone w:val="425"/>
  <w:characterSpacingControl w:val="doNotCompress"/>
  <w:compat>
    <w:useFELayout/>
  </w:compat>
  <w:rsids>
    <w:rsidRoot w:val="00024874"/>
    <w:rsid w:val="00024874"/>
    <w:rsid w:val="00184A2E"/>
    <w:rsid w:val="002A6A94"/>
    <w:rsid w:val="00346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A2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1274</Words>
  <Characters>7013</Characters>
  <Application>Microsoft Office Word</Application>
  <DocSecurity>0</DocSecurity>
  <Lines>58</Lines>
  <Paragraphs>16</Paragraphs>
  <ScaleCrop>false</ScaleCrop>
  <Company/>
  <LinksUpToDate>false</LinksUpToDate>
  <CharactersWithSpaces>8271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oussama</dc:creator>
  <cp:lastModifiedBy>oussama</cp:lastModifiedBy>
  <cp:revision>2</cp:revision>
  <dcterms:created xsi:type="dcterms:W3CDTF">2021-10-24T21:00:00Z</dcterms:created>
  <dcterms:modified xsi:type="dcterms:W3CDTF">2021-10-24T21:00:00Z</dcterms:modified>
</cp:coreProperties>
</file>