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24DA" w:rsidRPr="00CF05CD" w:rsidRDefault="000F24DA" w:rsidP="00CF05CD">
      <w:pPr>
        <w:spacing w:after="0"/>
        <w:jc w:val="center"/>
        <w:rPr>
          <w:rFonts w:asciiTheme="majorBidi" w:hAnsiTheme="majorBidi" w:cstheme="majorBidi"/>
          <w:lang w:val="en-US"/>
        </w:rPr>
      </w:pPr>
      <w:r w:rsidRPr="00CF05CD">
        <w:rPr>
          <w:rFonts w:asciiTheme="majorBidi" w:hAnsiTheme="majorBidi" w:cstheme="majorBidi"/>
          <w:lang w:val="en-US"/>
        </w:rPr>
        <w:t xml:space="preserve">University Mohamed </w:t>
      </w:r>
      <w:proofErr w:type="spellStart"/>
      <w:r w:rsidRPr="00CF05CD">
        <w:rPr>
          <w:rFonts w:asciiTheme="majorBidi" w:hAnsiTheme="majorBidi" w:cstheme="majorBidi"/>
          <w:lang w:val="en-US"/>
        </w:rPr>
        <w:t>Kheider</w:t>
      </w:r>
      <w:proofErr w:type="spellEnd"/>
      <w:r w:rsidRPr="00CF05CD">
        <w:rPr>
          <w:rFonts w:asciiTheme="majorBidi" w:hAnsiTheme="majorBidi" w:cstheme="majorBidi"/>
          <w:lang w:val="en-US"/>
        </w:rPr>
        <w:t xml:space="preserve">, </w:t>
      </w:r>
      <w:proofErr w:type="spellStart"/>
      <w:r w:rsidRPr="00CF05CD">
        <w:rPr>
          <w:rFonts w:asciiTheme="majorBidi" w:hAnsiTheme="majorBidi" w:cstheme="majorBidi"/>
          <w:lang w:val="en-US"/>
        </w:rPr>
        <w:t>Biskra</w:t>
      </w:r>
      <w:proofErr w:type="spellEnd"/>
    </w:p>
    <w:p w:rsidR="000F24DA" w:rsidRPr="00CF05CD" w:rsidRDefault="000F24DA" w:rsidP="00CF05CD">
      <w:pPr>
        <w:spacing w:after="0"/>
        <w:jc w:val="center"/>
        <w:rPr>
          <w:rFonts w:asciiTheme="majorBidi" w:hAnsiTheme="majorBidi" w:cstheme="majorBidi"/>
          <w:lang w:val="en-US"/>
        </w:rPr>
      </w:pPr>
      <w:r w:rsidRPr="00CF05CD">
        <w:rPr>
          <w:rFonts w:asciiTheme="majorBidi" w:hAnsiTheme="majorBidi" w:cstheme="majorBidi"/>
          <w:lang w:val="en-US"/>
        </w:rPr>
        <w:t>Faculty of Letters and Languages</w:t>
      </w:r>
    </w:p>
    <w:p w:rsidR="000F24DA" w:rsidRPr="00CF05CD" w:rsidRDefault="000F24DA" w:rsidP="00CF05CD">
      <w:pPr>
        <w:spacing w:after="0"/>
        <w:jc w:val="center"/>
        <w:rPr>
          <w:rFonts w:asciiTheme="majorBidi" w:hAnsiTheme="majorBidi" w:cstheme="majorBidi"/>
          <w:lang w:val="en-US"/>
        </w:rPr>
      </w:pPr>
      <w:r w:rsidRPr="00CF05CD">
        <w:rPr>
          <w:rFonts w:asciiTheme="majorBidi" w:hAnsiTheme="majorBidi" w:cstheme="majorBidi"/>
          <w:lang w:val="en-US"/>
        </w:rPr>
        <w:t xml:space="preserve">Department of </w:t>
      </w:r>
      <w:r w:rsidR="00C53F2E">
        <w:rPr>
          <w:rFonts w:asciiTheme="majorBidi" w:hAnsiTheme="majorBidi" w:cstheme="majorBidi"/>
          <w:lang w:val="en-US"/>
        </w:rPr>
        <w:t xml:space="preserve">English </w:t>
      </w:r>
    </w:p>
    <w:p w:rsidR="00D570AA" w:rsidRDefault="00D570AA" w:rsidP="00D570AA">
      <w:pPr>
        <w:spacing w:after="0"/>
        <w:rPr>
          <w:rFonts w:asciiTheme="majorBidi" w:hAnsiTheme="majorBidi" w:cstheme="majorBidi"/>
          <w:lang w:val="en-US"/>
        </w:rPr>
      </w:pPr>
      <w:r w:rsidRPr="001C0B64">
        <w:rPr>
          <w:rFonts w:asciiTheme="majorBidi" w:hAnsiTheme="majorBidi" w:cstheme="majorBidi"/>
          <w:b/>
          <w:bCs/>
          <w:lang w:val="en-US"/>
        </w:rPr>
        <w:t>Class:</w:t>
      </w:r>
      <w:r>
        <w:rPr>
          <w:rFonts w:asciiTheme="majorBidi" w:hAnsiTheme="majorBidi" w:cstheme="majorBidi"/>
          <w:lang w:val="en-US"/>
        </w:rPr>
        <w:t xml:space="preserve"> Master 2</w:t>
      </w:r>
    </w:p>
    <w:p w:rsidR="001C0B64" w:rsidRDefault="00D570AA" w:rsidP="001C0B64">
      <w:pPr>
        <w:spacing w:after="0"/>
        <w:rPr>
          <w:rFonts w:asciiTheme="majorBidi" w:hAnsiTheme="majorBidi" w:cstheme="majorBidi"/>
          <w:b/>
          <w:bCs/>
          <w:lang w:val="en-US"/>
        </w:rPr>
      </w:pPr>
      <w:r w:rsidRPr="001C0B64">
        <w:rPr>
          <w:rFonts w:asciiTheme="majorBidi" w:hAnsiTheme="majorBidi" w:cstheme="majorBidi"/>
          <w:b/>
          <w:bCs/>
          <w:lang w:val="en-US"/>
        </w:rPr>
        <w:t>Course:</w:t>
      </w:r>
      <w:r>
        <w:rPr>
          <w:rFonts w:asciiTheme="majorBidi" w:hAnsiTheme="majorBidi" w:cstheme="majorBidi"/>
          <w:lang w:val="en-US"/>
        </w:rPr>
        <w:t xml:space="preserve"> English for Specific Purposes (ESP)</w:t>
      </w:r>
      <w:r w:rsidR="001C0B64" w:rsidRPr="001C0B64">
        <w:rPr>
          <w:rFonts w:asciiTheme="majorBidi" w:hAnsiTheme="majorBidi" w:cstheme="majorBidi"/>
          <w:b/>
          <w:bCs/>
          <w:lang w:val="en-US"/>
        </w:rPr>
        <w:t xml:space="preserve"> </w:t>
      </w:r>
    </w:p>
    <w:p w:rsidR="001C0B64" w:rsidRPr="00CF05CD" w:rsidRDefault="001C0B64" w:rsidP="001C0B64">
      <w:pPr>
        <w:spacing w:after="0"/>
        <w:rPr>
          <w:rFonts w:asciiTheme="majorBidi" w:hAnsiTheme="majorBidi" w:cstheme="majorBidi"/>
          <w:lang w:val="en-US"/>
        </w:rPr>
      </w:pPr>
      <w:r w:rsidRPr="00CF05CD">
        <w:rPr>
          <w:rFonts w:asciiTheme="majorBidi" w:hAnsiTheme="majorBidi" w:cstheme="majorBidi"/>
          <w:b/>
          <w:bCs/>
          <w:lang w:val="en-US"/>
        </w:rPr>
        <w:t>Academic year:</w:t>
      </w:r>
      <w:r w:rsidRPr="00CF05CD">
        <w:rPr>
          <w:rFonts w:asciiTheme="majorBidi" w:hAnsiTheme="majorBidi" w:cstheme="majorBidi"/>
          <w:lang w:val="en-US"/>
        </w:rPr>
        <w:t xml:space="preserve"> 20</w:t>
      </w:r>
      <w:r>
        <w:rPr>
          <w:rFonts w:asciiTheme="majorBidi" w:hAnsiTheme="majorBidi" w:cstheme="majorBidi"/>
          <w:lang w:val="en-US"/>
        </w:rPr>
        <w:t>21/2022</w:t>
      </w:r>
    </w:p>
    <w:p w:rsidR="00D570AA" w:rsidRDefault="00D570AA" w:rsidP="00D570AA">
      <w:pPr>
        <w:spacing w:after="0"/>
        <w:rPr>
          <w:rFonts w:asciiTheme="majorBidi" w:hAnsiTheme="majorBidi" w:cstheme="majorBidi"/>
          <w:lang w:val="en-US"/>
        </w:rPr>
      </w:pPr>
    </w:p>
    <w:p w:rsidR="000F24DA" w:rsidRPr="00CF05CD" w:rsidRDefault="000F24DA" w:rsidP="00CF05CD">
      <w:pPr>
        <w:spacing w:after="0"/>
        <w:jc w:val="center"/>
        <w:rPr>
          <w:rFonts w:asciiTheme="majorBidi" w:hAnsiTheme="majorBidi" w:cstheme="majorBidi"/>
          <w:lang w:val="en-US"/>
        </w:rPr>
      </w:pPr>
    </w:p>
    <w:p w:rsidR="00D570AA" w:rsidRDefault="00D570AA" w:rsidP="00D570AA">
      <w:pPr>
        <w:spacing w:after="0"/>
        <w:jc w:val="center"/>
        <w:rPr>
          <w:rFonts w:asciiTheme="majorBidi" w:hAnsiTheme="majorBidi" w:cstheme="majorBidi"/>
          <w:b/>
          <w:bCs/>
          <w:sz w:val="32"/>
          <w:szCs w:val="32"/>
          <w:lang w:val="en-US"/>
        </w:rPr>
      </w:pPr>
      <w:r w:rsidRPr="00D570AA">
        <w:rPr>
          <w:rFonts w:asciiTheme="majorBidi" w:hAnsiTheme="majorBidi" w:cstheme="majorBidi"/>
          <w:b/>
          <w:bCs/>
          <w:sz w:val="32"/>
          <w:szCs w:val="32"/>
          <w:lang w:val="en-US"/>
        </w:rPr>
        <w:t>S</w:t>
      </w:r>
      <w:r w:rsidR="000F24DA" w:rsidRPr="00D570AA">
        <w:rPr>
          <w:rFonts w:asciiTheme="majorBidi" w:hAnsiTheme="majorBidi" w:cstheme="majorBidi"/>
          <w:b/>
          <w:bCs/>
          <w:sz w:val="32"/>
          <w:szCs w:val="32"/>
          <w:lang w:val="en-US"/>
        </w:rPr>
        <w:t>yllabus</w:t>
      </w:r>
    </w:p>
    <w:p w:rsidR="000F24DA" w:rsidRPr="00D570AA" w:rsidRDefault="00D570AA" w:rsidP="00D570AA">
      <w:pPr>
        <w:spacing w:after="0"/>
        <w:jc w:val="center"/>
        <w:rPr>
          <w:rFonts w:asciiTheme="majorBidi" w:hAnsiTheme="majorBidi" w:cstheme="majorBidi"/>
          <w:lang w:val="en-US"/>
        </w:rPr>
      </w:pPr>
      <w:r>
        <w:rPr>
          <w:rFonts w:asciiTheme="majorBidi" w:hAnsiTheme="majorBidi" w:cstheme="majorBidi"/>
          <w:b/>
          <w:bCs/>
          <w:sz w:val="32"/>
          <w:szCs w:val="32"/>
          <w:lang w:val="en-US"/>
        </w:rPr>
        <w:t xml:space="preserve"> </w:t>
      </w:r>
      <w:r w:rsidRPr="00D570AA">
        <w:rPr>
          <w:rFonts w:asciiTheme="majorBidi" w:hAnsiTheme="majorBidi" w:cstheme="majorBidi"/>
          <w:b/>
          <w:bCs/>
          <w:lang w:val="en-US"/>
        </w:rPr>
        <w:t>Course description and course outline</w:t>
      </w:r>
      <w:r w:rsidR="000F24DA" w:rsidRPr="00D570AA">
        <w:rPr>
          <w:rFonts w:asciiTheme="majorBidi" w:hAnsiTheme="majorBidi" w:cstheme="majorBidi"/>
          <w:lang w:val="en-US"/>
        </w:rPr>
        <w:t xml:space="preserve"> </w:t>
      </w:r>
    </w:p>
    <w:p w:rsidR="0058324C" w:rsidRPr="00CF05CD" w:rsidRDefault="0058324C" w:rsidP="00CF05CD">
      <w:pPr>
        <w:pStyle w:val="Paragraphedeliste"/>
        <w:numPr>
          <w:ilvl w:val="0"/>
          <w:numId w:val="4"/>
        </w:numPr>
        <w:rPr>
          <w:rFonts w:asciiTheme="majorBidi" w:hAnsiTheme="majorBidi" w:cstheme="majorBidi"/>
          <w:b/>
          <w:bCs/>
          <w:lang w:val="en-US"/>
        </w:rPr>
      </w:pPr>
      <w:r w:rsidRPr="00CF05CD">
        <w:rPr>
          <w:rFonts w:asciiTheme="majorBidi" w:hAnsiTheme="majorBidi" w:cstheme="majorBidi"/>
          <w:b/>
          <w:bCs/>
          <w:lang w:val="en-US"/>
        </w:rPr>
        <w:t xml:space="preserve">Conceptual </w:t>
      </w:r>
      <w:r w:rsidR="000F24DA" w:rsidRPr="00CF05CD">
        <w:rPr>
          <w:rFonts w:asciiTheme="majorBidi" w:hAnsiTheme="majorBidi" w:cstheme="majorBidi"/>
          <w:b/>
          <w:bCs/>
          <w:lang w:val="en-US"/>
        </w:rPr>
        <w:t>C</w:t>
      </w:r>
      <w:r w:rsidRPr="00CF05CD">
        <w:rPr>
          <w:rFonts w:asciiTheme="majorBidi" w:hAnsiTheme="majorBidi" w:cstheme="majorBidi"/>
          <w:b/>
          <w:bCs/>
          <w:lang w:val="en-US"/>
        </w:rPr>
        <w:t xml:space="preserve">ard </w:t>
      </w:r>
    </w:p>
    <w:p w:rsidR="0058324C" w:rsidRPr="00CF05CD" w:rsidRDefault="0058324C" w:rsidP="00CF05CD">
      <w:pPr>
        <w:spacing w:after="0"/>
        <w:rPr>
          <w:rFonts w:asciiTheme="majorBidi" w:hAnsiTheme="majorBidi" w:cstheme="majorBidi"/>
          <w:lang w:val="en-US"/>
        </w:rPr>
      </w:pPr>
      <w:r w:rsidRPr="00CF05CD">
        <w:rPr>
          <w:rFonts w:asciiTheme="majorBidi" w:hAnsiTheme="majorBidi" w:cstheme="majorBidi"/>
          <w:b/>
          <w:bCs/>
          <w:lang w:val="en-US"/>
        </w:rPr>
        <w:t>Course name:</w:t>
      </w:r>
      <w:r w:rsidRPr="00CF05CD">
        <w:rPr>
          <w:rFonts w:asciiTheme="majorBidi" w:hAnsiTheme="majorBidi" w:cstheme="majorBidi"/>
          <w:lang w:val="en-US"/>
        </w:rPr>
        <w:t xml:space="preserve"> English for Specific Purposes</w:t>
      </w:r>
      <w:r w:rsidR="009A532D">
        <w:rPr>
          <w:rFonts w:asciiTheme="majorBidi" w:hAnsiTheme="majorBidi" w:cstheme="majorBidi"/>
          <w:lang w:val="en-US"/>
        </w:rPr>
        <w:t xml:space="preserve"> (ESP)</w:t>
      </w:r>
      <w:bookmarkStart w:id="0" w:name="_GoBack"/>
      <w:bookmarkEnd w:id="0"/>
    </w:p>
    <w:p w:rsidR="0063328B" w:rsidRPr="00CF05CD" w:rsidRDefault="000967A3" w:rsidP="00CF05CD">
      <w:pPr>
        <w:spacing w:after="0"/>
        <w:rPr>
          <w:rFonts w:asciiTheme="majorBidi" w:hAnsiTheme="majorBidi" w:cstheme="majorBidi"/>
        </w:rPr>
      </w:pPr>
      <w:r w:rsidRPr="00CF05CD">
        <w:rPr>
          <w:rFonts w:asciiTheme="majorBidi" w:hAnsiTheme="majorBidi" w:cstheme="majorBidi"/>
          <w:b/>
          <w:bCs/>
        </w:rPr>
        <w:t xml:space="preserve">Course </w:t>
      </w:r>
      <w:proofErr w:type="gramStart"/>
      <w:r w:rsidRPr="00CF05CD">
        <w:rPr>
          <w:rFonts w:asciiTheme="majorBidi" w:hAnsiTheme="majorBidi" w:cstheme="majorBidi"/>
          <w:b/>
          <w:bCs/>
        </w:rPr>
        <w:t>type:</w:t>
      </w:r>
      <w:proofErr w:type="gramEnd"/>
      <w:r w:rsidRPr="00CF05CD">
        <w:rPr>
          <w:rFonts w:asciiTheme="majorBidi" w:hAnsiTheme="majorBidi" w:cstheme="majorBidi"/>
        </w:rPr>
        <w:t xml:space="preserve"> Lecture</w:t>
      </w:r>
      <w:r w:rsidR="0063328B" w:rsidRPr="00CF05CD">
        <w:rPr>
          <w:rFonts w:asciiTheme="majorBidi" w:hAnsiTheme="majorBidi" w:cstheme="majorBidi"/>
        </w:rPr>
        <w:t xml:space="preserve"> </w:t>
      </w:r>
    </w:p>
    <w:p w:rsidR="000967A3" w:rsidRPr="00CF05CD" w:rsidRDefault="0063328B" w:rsidP="00CF05CD">
      <w:pPr>
        <w:spacing w:after="0"/>
        <w:rPr>
          <w:rFonts w:asciiTheme="majorBidi" w:hAnsiTheme="majorBidi" w:cstheme="majorBidi"/>
        </w:rPr>
      </w:pPr>
      <w:proofErr w:type="spellStart"/>
      <w:proofErr w:type="gramStart"/>
      <w:r w:rsidRPr="00CF05CD">
        <w:rPr>
          <w:rFonts w:asciiTheme="majorBidi" w:hAnsiTheme="majorBidi" w:cstheme="majorBidi"/>
          <w:b/>
          <w:bCs/>
        </w:rPr>
        <w:t>Lecturer</w:t>
      </w:r>
      <w:proofErr w:type="spellEnd"/>
      <w:r w:rsidRPr="00CF05CD">
        <w:rPr>
          <w:rFonts w:asciiTheme="majorBidi" w:hAnsiTheme="majorBidi" w:cstheme="majorBidi"/>
          <w:b/>
          <w:bCs/>
        </w:rPr>
        <w:t>:</w:t>
      </w:r>
      <w:proofErr w:type="gramEnd"/>
      <w:r w:rsidRPr="00CF05CD">
        <w:rPr>
          <w:rFonts w:asciiTheme="majorBidi" w:hAnsiTheme="majorBidi" w:cstheme="majorBidi"/>
        </w:rPr>
        <w:t xml:space="preserve"> Dr. Meddour Mostefa</w:t>
      </w:r>
    </w:p>
    <w:p w:rsidR="0058324C" w:rsidRPr="00CF05CD" w:rsidRDefault="0058324C" w:rsidP="00CF05CD">
      <w:pPr>
        <w:spacing w:after="0"/>
        <w:rPr>
          <w:rFonts w:asciiTheme="majorBidi" w:hAnsiTheme="majorBidi" w:cstheme="majorBidi"/>
          <w:lang w:val="en-US"/>
        </w:rPr>
      </w:pPr>
      <w:r w:rsidRPr="00CF05CD">
        <w:rPr>
          <w:rFonts w:asciiTheme="majorBidi" w:hAnsiTheme="majorBidi" w:cstheme="majorBidi"/>
          <w:b/>
          <w:bCs/>
          <w:lang w:val="en-US"/>
        </w:rPr>
        <w:t>Target learners:</w:t>
      </w:r>
      <w:r w:rsidRPr="00CF05CD">
        <w:rPr>
          <w:rFonts w:asciiTheme="majorBidi" w:hAnsiTheme="majorBidi" w:cstheme="majorBidi"/>
          <w:lang w:val="en-US"/>
        </w:rPr>
        <w:t xml:space="preserve"> Second year Master’s </w:t>
      </w:r>
    </w:p>
    <w:p w:rsidR="0058324C" w:rsidRPr="00CF05CD" w:rsidRDefault="0058324C" w:rsidP="00BB3C7B">
      <w:pPr>
        <w:spacing w:after="0"/>
        <w:rPr>
          <w:rFonts w:asciiTheme="majorBidi" w:hAnsiTheme="majorBidi" w:cstheme="majorBidi"/>
          <w:lang w:val="en-US"/>
        </w:rPr>
      </w:pPr>
      <w:r w:rsidRPr="00CF05CD">
        <w:rPr>
          <w:rFonts w:asciiTheme="majorBidi" w:hAnsiTheme="majorBidi" w:cstheme="majorBidi"/>
          <w:b/>
          <w:bCs/>
          <w:lang w:val="en-US"/>
        </w:rPr>
        <w:t>Time allotted:</w:t>
      </w:r>
      <w:r w:rsidRPr="00CF05CD">
        <w:rPr>
          <w:rFonts w:asciiTheme="majorBidi" w:hAnsiTheme="majorBidi" w:cstheme="majorBidi"/>
          <w:lang w:val="en-US"/>
        </w:rPr>
        <w:t xml:space="preserve"> </w:t>
      </w:r>
      <w:r w:rsidR="009A532D">
        <w:rPr>
          <w:rFonts w:asciiTheme="majorBidi" w:hAnsiTheme="majorBidi" w:cstheme="majorBidi"/>
          <w:lang w:val="en-US"/>
        </w:rPr>
        <w:t>2 hours</w:t>
      </w:r>
      <w:r w:rsidR="000967A3" w:rsidRPr="00CF05CD">
        <w:rPr>
          <w:rFonts w:asciiTheme="majorBidi" w:hAnsiTheme="majorBidi" w:cstheme="majorBidi"/>
          <w:lang w:val="en-US"/>
        </w:rPr>
        <w:t xml:space="preserve"> </w:t>
      </w:r>
      <w:r w:rsidRPr="00CF05CD">
        <w:rPr>
          <w:rFonts w:asciiTheme="majorBidi" w:hAnsiTheme="majorBidi" w:cstheme="majorBidi"/>
          <w:lang w:val="en-US"/>
        </w:rPr>
        <w:t>per week</w:t>
      </w:r>
    </w:p>
    <w:p w:rsidR="0063328B" w:rsidRPr="00CF05CD" w:rsidRDefault="0063328B" w:rsidP="00CF05CD">
      <w:pPr>
        <w:spacing w:after="0"/>
        <w:rPr>
          <w:rFonts w:asciiTheme="majorBidi" w:hAnsiTheme="majorBidi" w:cstheme="majorBidi"/>
          <w:lang w:val="en-US"/>
        </w:rPr>
      </w:pPr>
    </w:p>
    <w:p w:rsidR="0063328B" w:rsidRPr="00CF05CD" w:rsidRDefault="0063328B" w:rsidP="00CF05CD">
      <w:pPr>
        <w:pStyle w:val="Paragraphedeliste"/>
        <w:numPr>
          <w:ilvl w:val="0"/>
          <w:numId w:val="4"/>
        </w:numPr>
        <w:spacing w:after="0"/>
        <w:rPr>
          <w:rFonts w:asciiTheme="majorBidi" w:hAnsiTheme="majorBidi" w:cstheme="majorBidi"/>
          <w:b/>
          <w:bCs/>
          <w:lang w:val="en-US"/>
        </w:rPr>
      </w:pPr>
      <w:r w:rsidRPr="00CF05CD">
        <w:rPr>
          <w:rFonts w:asciiTheme="majorBidi" w:hAnsiTheme="majorBidi" w:cstheme="majorBidi"/>
          <w:b/>
          <w:bCs/>
          <w:lang w:val="en-US"/>
        </w:rPr>
        <w:t>Course description</w:t>
      </w:r>
    </w:p>
    <w:p w:rsidR="00506729" w:rsidRPr="00CF05CD" w:rsidRDefault="0063328B" w:rsidP="00D570AA">
      <w:pPr>
        <w:spacing w:after="0"/>
        <w:rPr>
          <w:rFonts w:asciiTheme="majorBidi" w:hAnsiTheme="majorBidi" w:cstheme="majorBidi"/>
          <w:lang w:val="en-US"/>
        </w:rPr>
      </w:pPr>
      <w:r w:rsidRPr="00CF05CD">
        <w:rPr>
          <w:rFonts w:asciiTheme="majorBidi" w:hAnsiTheme="majorBidi" w:cstheme="majorBidi"/>
          <w:lang w:val="en-US"/>
        </w:rPr>
        <w:t xml:space="preserve"> ESP is a one semester course for Second year Master’s students of English. It aims to deepen students’ understanding of English for specific purposes as a trend within English Language Teaching (ELT). The course focuses on expanding students’ knowledge on the major </w:t>
      </w:r>
      <w:r w:rsidR="00AC5F16">
        <w:rPr>
          <w:rFonts w:asciiTheme="majorBidi" w:hAnsiTheme="majorBidi" w:cstheme="majorBidi"/>
          <w:lang w:val="en-US"/>
        </w:rPr>
        <w:t>research areas</w:t>
      </w:r>
      <w:r w:rsidRPr="00CF05CD">
        <w:rPr>
          <w:rFonts w:asciiTheme="majorBidi" w:hAnsiTheme="majorBidi" w:cstheme="majorBidi"/>
          <w:lang w:val="en-US"/>
        </w:rPr>
        <w:t xml:space="preserve"> related to the field of ESP</w:t>
      </w:r>
      <w:r w:rsidR="00AC5F16">
        <w:rPr>
          <w:rFonts w:asciiTheme="majorBidi" w:hAnsiTheme="majorBidi" w:cstheme="majorBidi"/>
          <w:lang w:val="en-US"/>
        </w:rPr>
        <w:t xml:space="preserve">. </w:t>
      </w:r>
      <w:r w:rsidRPr="00CF05CD">
        <w:rPr>
          <w:rFonts w:asciiTheme="majorBidi" w:hAnsiTheme="majorBidi" w:cstheme="majorBidi"/>
          <w:lang w:val="en-US"/>
        </w:rPr>
        <w:t xml:space="preserve">It is a </w:t>
      </w:r>
      <w:r w:rsidR="00DF7FC4" w:rsidRPr="00CF05CD">
        <w:rPr>
          <w:rFonts w:asciiTheme="majorBidi" w:hAnsiTheme="majorBidi" w:cstheme="majorBidi"/>
          <w:lang w:val="en-US"/>
        </w:rPr>
        <w:t>theoretical</w:t>
      </w:r>
      <w:r w:rsidR="00D570AA">
        <w:rPr>
          <w:rFonts w:asciiTheme="majorBidi" w:hAnsiTheme="majorBidi" w:cstheme="majorBidi"/>
          <w:lang w:val="en-US"/>
        </w:rPr>
        <w:t xml:space="preserve"> and conceptual</w:t>
      </w:r>
      <w:r w:rsidR="00DF7FC4" w:rsidRPr="00CF05CD">
        <w:rPr>
          <w:rFonts w:asciiTheme="majorBidi" w:hAnsiTheme="majorBidi" w:cstheme="majorBidi"/>
          <w:lang w:val="en-US"/>
        </w:rPr>
        <w:t xml:space="preserve"> lecture </w:t>
      </w:r>
      <w:r w:rsidR="00D570AA">
        <w:rPr>
          <w:rFonts w:asciiTheme="majorBidi" w:hAnsiTheme="majorBidi" w:cstheme="majorBidi"/>
          <w:lang w:val="en-US"/>
        </w:rPr>
        <w:t xml:space="preserve">which is based on </w:t>
      </w:r>
      <w:r w:rsidR="00AC5F16">
        <w:rPr>
          <w:rFonts w:asciiTheme="majorBidi" w:hAnsiTheme="majorBidi" w:cstheme="majorBidi"/>
          <w:lang w:val="en-US"/>
        </w:rPr>
        <w:t xml:space="preserve">discussions of </w:t>
      </w:r>
      <w:r w:rsidR="00D570AA">
        <w:rPr>
          <w:rFonts w:asciiTheme="majorBidi" w:hAnsiTheme="majorBidi" w:cstheme="majorBidi"/>
          <w:lang w:val="en-US"/>
        </w:rPr>
        <w:t>readings.</w:t>
      </w:r>
    </w:p>
    <w:p w:rsidR="008B3898" w:rsidRPr="00C53F2E" w:rsidRDefault="008B3898" w:rsidP="00CF05CD">
      <w:pPr>
        <w:spacing w:after="0"/>
        <w:rPr>
          <w:rFonts w:asciiTheme="majorBidi" w:hAnsiTheme="majorBidi" w:cstheme="majorBidi"/>
          <w:lang w:val="en-US"/>
        </w:rPr>
      </w:pPr>
    </w:p>
    <w:p w:rsidR="00506729" w:rsidRPr="00C53F2E" w:rsidRDefault="00506729" w:rsidP="00CF05CD">
      <w:pPr>
        <w:pStyle w:val="Paragraphedeliste"/>
        <w:numPr>
          <w:ilvl w:val="0"/>
          <w:numId w:val="4"/>
        </w:numPr>
        <w:spacing w:after="0"/>
        <w:rPr>
          <w:rFonts w:asciiTheme="majorBidi" w:hAnsiTheme="majorBidi" w:cstheme="majorBidi"/>
          <w:b/>
          <w:bCs/>
          <w:lang w:val="en-US"/>
        </w:rPr>
      </w:pPr>
      <w:r w:rsidRPr="00C53F2E">
        <w:rPr>
          <w:rFonts w:asciiTheme="majorBidi" w:hAnsiTheme="majorBidi" w:cstheme="majorBidi"/>
          <w:b/>
          <w:bCs/>
          <w:lang w:val="en-US"/>
        </w:rPr>
        <w:t xml:space="preserve">Course </w:t>
      </w:r>
      <w:r w:rsidR="00735CE6" w:rsidRPr="00C53F2E">
        <w:rPr>
          <w:rFonts w:asciiTheme="majorBidi" w:hAnsiTheme="majorBidi" w:cstheme="majorBidi"/>
          <w:b/>
          <w:bCs/>
          <w:lang w:val="en-US"/>
        </w:rPr>
        <w:t>objective</w:t>
      </w:r>
      <w:r w:rsidR="00735CE6" w:rsidRPr="00C53F2E">
        <w:rPr>
          <w:rFonts w:asciiTheme="majorBidi" w:hAnsiTheme="majorBidi" w:cstheme="majorBidi"/>
          <w:b/>
          <w:bCs/>
          <w:lang w:val="en-US"/>
        </w:rPr>
        <w:t xml:space="preserve">s and </w:t>
      </w:r>
      <w:r w:rsidR="00C53F2E" w:rsidRPr="00C53F2E">
        <w:rPr>
          <w:rFonts w:asciiTheme="majorBidi" w:hAnsiTheme="majorBidi" w:cstheme="majorBidi"/>
          <w:b/>
          <w:bCs/>
          <w:lang w:val="en-US"/>
        </w:rPr>
        <w:t xml:space="preserve">chapters </w:t>
      </w:r>
      <w:r w:rsidR="009A532D" w:rsidRPr="00C53F2E">
        <w:rPr>
          <w:rFonts w:asciiTheme="majorBidi" w:hAnsiTheme="majorBidi" w:cstheme="majorBidi"/>
          <w:b/>
          <w:bCs/>
          <w:lang w:val="en-US"/>
        </w:rPr>
        <w:t xml:space="preserve"> </w:t>
      </w:r>
    </w:p>
    <w:p w:rsidR="00735CE6" w:rsidRPr="00C53F2E" w:rsidRDefault="00735CE6" w:rsidP="00735CE6">
      <w:pPr>
        <w:pStyle w:val="Paragraphedeliste"/>
        <w:spacing w:after="0"/>
        <w:rPr>
          <w:rFonts w:asciiTheme="majorBidi" w:hAnsiTheme="majorBidi" w:cstheme="majorBidi"/>
          <w:b/>
          <w:bCs/>
          <w:lang w:val="en-US"/>
        </w:rPr>
      </w:pPr>
    </w:p>
    <w:p w:rsidR="00FB70BE" w:rsidRPr="00C53F2E" w:rsidRDefault="00FB70BE" w:rsidP="00CF05CD">
      <w:pPr>
        <w:spacing w:after="0"/>
        <w:rPr>
          <w:rFonts w:asciiTheme="majorBidi" w:hAnsiTheme="majorBidi" w:cstheme="majorBidi"/>
          <w:b/>
          <w:bCs/>
          <w:lang w:val="en-US"/>
        </w:rPr>
      </w:pPr>
      <w:r w:rsidRPr="00C53F2E">
        <w:rPr>
          <w:rFonts w:asciiTheme="majorBidi" w:hAnsiTheme="majorBidi" w:cstheme="majorBidi"/>
          <w:b/>
          <w:bCs/>
          <w:lang w:val="en-US"/>
        </w:rPr>
        <w:t xml:space="preserve">Chapter 1: THE HISTORY OF ENGLISH FOR SPECIFIC PURPOSES HISTORY </w:t>
      </w:r>
    </w:p>
    <w:p w:rsidR="00FB70BE" w:rsidRPr="00C53F2E" w:rsidRDefault="00FB70BE" w:rsidP="00CF05CD">
      <w:pPr>
        <w:spacing w:after="0"/>
        <w:rPr>
          <w:rFonts w:asciiTheme="majorBidi" w:hAnsiTheme="majorBidi" w:cstheme="majorBidi"/>
          <w:lang w:val="en-US"/>
        </w:rPr>
      </w:pPr>
    </w:p>
    <w:p w:rsidR="00F229F2" w:rsidRPr="00C53F2E" w:rsidRDefault="00F229F2" w:rsidP="00FB70BE">
      <w:pPr>
        <w:pStyle w:val="Paragraphedeliste"/>
        <w:numPr>
          <w:ilvl w:val="0"/>
          <w:numId w:val="10"/>
        </w:numPr>
        <w:spacing w:after="0"/>
        <w:rPr>
          <w:rFonts w:asciiTheme="majorBidi" w:hAnsiTheme="majorBidi" w:cstheme="majorBidi"/>
          <w:lang w:val="en-US"/>
        </w:rPr>
      </w:pPr>
      <w:r w:rsidRPr="00C53F2E">
        <w:rPr>
          <w:rFonts w:asciiTheme="majorBidi" w:hAnsiTheme="majorBidi" w:cstheme="majorBidi"/>
          <w:lang w:val="en-US"/>
        </w:rPr>
        <w:t xml:space="preserve">Track chronologically the historical development of ESP research </w:t>
      </w:r>
    </w:p>
    <w:p w:rsidR="00F229F2" w:rsidRPr="00C53F2E" w:rsidRDefault="00F229F2" w:rsidP="00FB70BE">
      <w:pPr>
        <w:pStyle w:val="Paragraphedeliste"/>
        <w:numPr>
          <w:ilvl w:val="0"/>
          <w:numId w:val="10"/>
        </w:numPr>
        <w:spacing w:after="0"/>
        <w:rPr>
          <w:rFonts w:asciiTheme="majorBidi" w:hAnsiTheme="majorBidi" w:cstheme="majorBidi"/>
          <w:lang w:val="en-US"/>
        </w:rPr>
      </w:pPr>
      <w:r w:rsidRPr="00C53F2E">
        <w:rPr>
          <w:rFonts w:asciiTheme="majorBidi" w:hAnsiTheme="majorBidi" w:cstheme="majorBidi"/>
          <w:lang w:val="en-US"/>
        </w:rPr>
        <w:t xml:space="preserve">Recognize the </w:t>
      </w:r>
      <w:r w:rsidR="00B742A1" w:rsidRPr="00C53F2E">
        <w:rPr>
          <w:rFonts w:asciiTheme="majorBidi" w:hAnsiTheme="majorBidi" w:cstheme="majorBidi"/>
          <w:lang w:val="en-US"/>
        </w:rPr>
        <w:t xml:space="preserve">various research practices and methodologies in ESP (Text-based, rhetorical studies, learner-centered, corpus studies, </w:t>
      </w:r>
      <w:r w:rsidR="000512C7" w:rsidRPr="00C53F2E">
        <w:rPr>
          <w:rFonts w:asciiTheme="majorBidi" w:hAnsiTheme="majorBidi" w:cstheme="majorBidi"/>
          <w:lang w:val="en-US"/>
        </w:rPr>
        <w:t>needs analysis, genre analysis</w:t>
      </w:r>
      <w:r w:rsidR="00FB70BE" w:rsidRPr="00C53F2E">
        <w:rPr>
          <w:rFonts w:asciiTheme="majorBidi" w:hAnsiTheme="majorBidi" w:cstheme="majorBidi"/>
          <w:lang w:val="en-US"/>
        </w:rPr>
        <w:t xml:space="preserve">, </w:t>
      </w:r>
      <w:r w:rsidR="009A532D" w:rsidRPr="00C53F2E">
        <w:rPr>
          <w:rFonts w:asciiTheme="majorBidi" w:hAnsiTheme="majorBidi" w:cstheme="majorBidi"/>
          <w:lang w:val="en-US"/>
        </w:rPr>
        <w:t>etc.</w:t>
      </w:r>
      <w:r w:rsidR="00FB70BE" w:rsidRPr="00C53F2E">
        <w:rPr>
          <w:rFonts w:asciiTheme="majorBidi" w:hAnsiTheme="majorBidi" w:cstheme="majorBidi"/>
          <w:lang w:val="en-US"/>
        </w:rPr>
        <w:t>).</w:t>
      </w:r>
    </w:p>
    <w:p w:rsidR="00C53F2E" w:rsidRPr="00C53F2E" w:rsidRDefault="00C53F2E" w:rsidP="00C53F2E">
      <w:pPr>
        <w:pStyle w:val="Paragraphedeliste"/>
        <w:spacing w:after="0"/>
        <w:rPr>
          <w:rFonts w:asciiTheme="majorBidi" w:hAnsiTheme="majorBidi" w:cstheme="majorBidi"/>
          <w:lang w:val="en-US"/>
        </w:rPr>
      </w:pPr>
    </w:p>
    <w:p w:rsidR="00FB70BE" w:rsidRPr="00C53F2E" w:rsidRDefault="00FB70BE" w:rsidP="00FB70BE">
      <w:pPr>
        <w:spacing w:after="0"/>
        <w:rPr>
          <w:rFonts w:asciiTheme="majorBidi" w:hAnsiTheme="majorBidi" w:cstheme="majorBidi"/>
          <w:b/>
          <w:bCs/>
          <w:lang w:val="en-US"/>
        </w:rPr>
      </w:pPr>
      <w:r w:rsidRPr="00C53F2E">
        <w:rPr>
          <w:rFonts w:asciiTheme="majorBidi" w:hAnsiTheme="majorBidi" w:cstheme="majorBidi"/>
          <w:b/>
          <w:bCs/>
          <w:lang w:val="en-US"/>
        </w:rPr>
        <w:t>Chapter 2</w:t>
      </w:r>
      <w:r w:rsidR="0008431C" w:rsidRPr="00C53F2E">
        <w:rPr>
          <w:rFonts w:asciiTheme="majorBidi" w:hAnsiTheme="majorBidi" w:cstheme="majorBidi"/>
          <w:b/>
          <w:bCs/>
          <w:lang w:val="en-US"/>
        </w:rPr>
        <w:t>: ESP AND LANGUAGE SKILLS</w:t>
      </w:r>
    </w:p>
    <w:p w:rsidR="00FB70BE" w:rsidRPr="00C53F2E" w:rsidRDefault="00FB70BE" w:rsidP="00FB70BE">
      <w:pPr>
        <w:spacing w:after="0"/>
        <w:rPr>
          <w:rFonts w:asciiTheme="majorBidi" w:hAnsiTheme="majorBidi" w:cstheme="majorBidi"/>
          <w:lang w:val="en-US"/>
        </w:rPr>
      </w:pPr>
    </w:p>
    <w:p w:rsidR="00FB70BE" w:rsidRPr="00C53F2E" w:rsidRDefault="0008431C" w:rsidP="00C53F2E">
      <w:pPr>
        <w:pStyle w:val="Paragraphedeliste"/>
        <w:numPr>
          <w:ilvl w:val="0"/>
          <w:numId w:val="11"/>
        </w:numPr>
        <w:spacing w:after="0"/>
        <w:rPr>
          <w:rFonts w:asciiTheme="majorBidi" w:hAnsiTheme="majorBidi" w:cstheme="majorBidi"/>
          <w:lang w:val="en-US"/>
        </w:rPr>
      </w:pPr>
      <w:r w:rsidRPr="00C53F2E">
        <w:rPr>
          <w:rFonts w:asciiTheme="majorBidi" w:hAnsiTheme="majorBidi" w:cstheme="majorBidi"/>
          <w:lang w:val="en-US"/>
        </w:rPr>
        <w:t>Establish the relationship between ESP and the key areas of speaking, listening, reading, writing and vocabulary</w:t>
      </w:r>
    </w:p>
    <w:p w:rsidR="0008431C" w:rsidRPr="00C53F2E" w:rsidRDefault="0008431C" w:rsidP="00C53F2E">
      <w:pPr>
        <w:pStyle w:val="Paragraphedeliste"/>
        <w:numPr>
          <w:ilvl w:val="0"/>
          <w:numId w:val="11"/>
        </w:numPr>
        <w:spacing w:after="0"/>
        <w:rPr>
          <w:rFonts w:asciiTheme="majorBidi" w:hAnsiTheme="majorBidi" w:cstheme="majorBidi"/>
          <w:lang w:val="en-US"/>
        </w:rPr>
      </w:pPr>
      <w:r w:rsidRPr="00C53F2E">
        <w:rPr>
          <w:rFonts w:asciiTheme="majorBidi" w:hAnsiTheme="majorBidi" w:cstheme="majorBidi"/>
          <w:lang w:val="en-US"/>
        </w:rPr>
        <w:t>Explore the current pedagogies of teaching language skills and the future avenues of research related to language skills and vocabulary in ESP</w:t>
      </w:r>
    </w:p>
    <w:p w:rsidR="00700E8D" w:rsidRPr="00C53F2E" w:rsidRDefault="00700E8D" w:rsidP="00FB70BE">
      <w:pPr>
        <w:spacing w:after="0"/>
        <w:rPr>
          <w:rFonts w:asciiTheme="majorBidi" w:hAnsiTheme="majorBidi" w:cstheme="majorBidi"/>
          <w:lang w:val="en-US"/>
        </w:rPr>
      </w:pPr>
    </w:p>
    <w:p w:rsidR="00700E8D" w:rsidRDefault="00700E8D" w:rsidP="00FB70BE">
      <w:pPr>
        <w:spacing w:after="0"/>
        <w:rPr>
          <w:rFonts w:asciiTheme="majorBidi" w:hAnsiTheme="majorBidi" w:cstheme="majorBidi"/>
          <w:b/>
          <w:bCs/>
          <w:lang w:val="en-US"/>
        </w:rPr>
      </w:pPr>
      <w:r w:rsidRPr="00C53F2E">
        <w:rPr>
          <w:rFonts w:asciiTheme="majorBidi" w:hAnsiTheme="majorBidi" w:cstheme="majorBidi"/>
          <w:b/>
          <w:bCs/>
          <w:lang w:val="en-US"/>
        </w:rPr>
        <w:t>CHAPTER 3. ENGLISH FOR ACADEMIC PURPOSES</w:t>
      </w:r>
      <w:r w:rsidR="0026235B" w:rsidRPr="00C53F2E">
        <w:rPr>
          <w:rFonts w:asciiTheme="majorBidi" w:hAnsiTheme="majorBidi" w:cstheme="majorBidi"/>
          <w:b/>
          <w:bCs/>
          <w:lang w:val="en-US"/>
        </w:rPr>
        <w:t xml:space="preserve"> (EAP)</w:t>
      </w:r>
    </w:p>
    <w:p w:rsidR="00C53F2E" w:rsidRPr="00C53F2E" w:rsidRDefault="00C53F2E" w:rsidP="00FB70BE">
      <w:pPr>
        <w:spacing w:after="0"/>
        <w:rPr>
          <w:rFonts w:asciiTheme="majorBidi" w:hAnsiTheme="majorBidi" w:cstheme="majorBidi"/>
          <w:b/>
          <w:bCs/>
          <w:lang w:val="en-US"/>
        </w:rPr>
      </w:pPr>
    </w:p>
    <w:p w:rsidR="0026235B" w:rsidRPr="00C53F2E" w:rsidRDefault="00E6133A" w:rsidP="00C53F2E">
      <w:pPr>
        <w:pStyle w:val="Paragraphedeliste"/>
        <w:numPr>
          <w:ilvl w:val="0"/>
          <w:numId w:val="12"/>
        </w:numPr>
        <w:spacing w:after="0"/>
        <w:rPr>
          <w:rFonts w:asciiTheme="majorBidi" w:hAnsiTheme="majorBidi" w:cstheme="majorBidi"/>
          <w:lang w:val="en-US"/>
        </w:rPr>
      </w:pPr>
      <w:r w:rsidRPr="00C53F2E">
        <w:rPr>
          <w:rFonts w:asciiTheme="majorBidi" w:hAnsiTheme="majorBidi" w:cstheme="majorBidi"/>
          <w:lang w:val="en-US"/>
        </w:rPr>
        <w:t xml:space="preserve">Demonstrate an understanding of the scope of EAP research </w:t>
      </w:r>
    </w:p>
    <w:p w:rsidR="00700E8D" w:rsidRPr="00C53F2E" w:rsidRDefault="009A532D" w:rsidP="00C53F2E">
      <w:pPr>
        <w:pStyle w:val="Paragraphedeliste"/>
        <w:numPr>
          <w:ilvl w:val="0"/>
          <w:numId w:val="12"/>
        </w:numPr>
        <w:spacing w:after="0"/>
        <w:rPr>
          <w:rFonts w:asciiTheme="majorBidi" w:hAnsiTheme="majorBidi" w:cstheme="majorBidi"/>
          <w:lang w:val="en-US"/>
        </w:rPr>
      </w:pPr>
      <w:r w:rsidRPr="00C53F2E">
        <w:rPr>
          <w:rFonts w:asciiTheme="majorBidi" w:hAnsiTheme="majorBidi" w:cstheme="majorBidi"/>
          <w:lang w:val="en-US"/>
        </w:rPr>
        <w:t>Account for</w:t>
      </w:r>
      <w:r w:rsidR="0026235B" w:rsidRPr="00C53F2E">
        <w:rPr>
          <w:rFonts w:asciiTheme="majorBidi" w:hAnsiTheme="majorBidi" w:cstheme="majorBidi"/>
          <w:lang w:val="en-US"/>
        </w:rPr>
        <w:t xml:space="preserve"> EAP research approaches, namely corpus-based analysis, genre analysis, and social context studies</w:t>
      </w:r>
    </w:p>
    <w:p w:rsidR="0026235B" w:rsidRPr="00C53F2E" w:rsidRDefault="0026235B" w:rsidP="00FB70BE">
      <w:pPr>
        <w:spacing w:after="0"/>
        <w:rPr>
          <w:rFonts w:asciiTheme="majorBidi" w:hAnsiTheme="majorBidi" w:cstheme="majorBidi"/>
          <w:lang w:val="en-US"/>
        </w:rPr>
      </w:pPr>
    </w:p>
    <w:p w:rsidR="0026235B" w:rsidRPr="00C53F2E" w:rsidRDefault="0026235B" w:rsidP="00FB70BE">
      <w:pPr>
        <w:spacing w:after="0"/>
        <w:rPr>
          <w:rFonts w:asciiTheme="majorBidi" w:hAnsiTheme="majorBidi" w:cstheme="majorBidi"/>
          <w:b/>
          <w:bCs/>
          <w:lang w:val="en-US"/>
        </w:rPr>
      </w:pPr>
      <w:r w:rsidRPr="00C53F2E">
        <w:rPr>
          <w:rFonts w:asciiTheme="majorBidi" w:hAnsiTheme="majorBidi" w:cstheme="majorBidi"/>
          <w:b/>
          <w:bCs/>
          <w:lang w:val="en-US"/>
        </w:rPr>
        <w:t xml:space="preserve">CHAPTER 4. </w:t>
      </w:r>
      <w:r w:rsidR="00E6133A" w:rsidRPr="00C53F2E">
        <w:rPr>
          <w:rFonts w:asciiTheme="majorBidi" w:hAnsiTheme="majorBidi" w:cstheme="majorBidi"/>
          <w:b/>
          <w:bCs/>
          <w:lang w:val="en-US"/>
        </w:rPr>
        <w:t>ESP AND PEDAGOGY</w:t>
      </w:r>
    </w:p>
    <w:p w:rsidR="00E6133A" w:rsidRPr="00C53F2E" w:rsidRDefault="00E6133A" w:rsidP="00FB70BE">
      <w:pPr>
        <w:spacing w:after="0"/>
        <w:rPr>
          <w:rFonts w:asciiTheme="majorBidi" w:hAnsiTheme="majorBidi" w:cstheme="majorBidi"/>
          <w:b/>
          <w:bCs/>
          <w:lang w:val="en-US"/>
        </w:rPr>
      </w:pPr>
    </w:p>
    <w:p w:rsidR="00735CE6" w:rsidRPr="00C53F2E" w:rsidRDefault="006B04D0" w:rsidP="00C53F2E">
      <w:pPr>
        <w:pStyle w:val="Paragraphedeliste"/>
        <w:numPr>
          <w:ilvl w:val="0"/>
          <w:numId w:val="13"/>
        </w:numPr>
        <w:spacing w:after="0"/>
        <w:rPr>
          <w:rFonts w:asciiTheme="majorBidi" w:hAnsiTheme="majorBidi" w:cstheme="majorBidi"/>
          <w:lang w:val="en-US"/>
        </w:rPr>
      </w:pPr>
      <w:r w:rsidRPr="00C53F2E">
        <w:rPr>
          <w:rFonts w:asciiTheme="majorBidi" w:hAnsiTheme="majorBidi" w:cstheme="majorBidi"/>
          <w:lang w:val="en-US"/>
        </w:rPr>
        <w:t>Discuss the importance of needs analysis to both EAP and EOP course design</w:t>
      </w:r>
    </w:p>
    <w:p w:rsidR="0026235B" w:rsidRPr="00C53F2E" w:rsidRDefault="006B04D0" w:rsidP="00FB70BE">
      <w:pPr>
        <w:spacing w:after="0"/>
        <w:rPr>
          <w:rFonts w:asciiTheme="majorBidi" w:hAnsiTheme="majorBidi" w:cstheme="majorBidi"/>
          <w:lang w:val="en-US"/>
        </w:rPr>
      </w:pPr>
      <w:r w:rsidRPr="00C53F2E">
        <w:rPr>
          <w:rFonts w:asciiTheme="majorBidi" w:hAnsiTheme="majorBidi" w:cstheme="majorBidi"/>
          <w:lang w:val="en-US"/>
        </w:rPr>
        <w:t xml:space="preserve"> </w:t>
      </w:r>
    </w:p>
    <w:p w:rsidR="006B04D0" w:rsidRPr="00C53F2E" w:rsidRDefault="006B04D0" w:rsidP="00FB70BE">
      <w:pPr>
        <w:spacing w:after="0"/>
        <w:rPr>
          <w:rFonts w:asciiTheme="majorBidi" w:hAnsiTheme="majorBidi" w:cstheme="majorBidi"/>
          <w:lang w:val="en-US"/>
        </w:rPr>
      </w:pPr>
    </w:p>
    <w:p w:rsidR="00952A25" w:rsidRPr="00C53F2E" w:rsidRDefault="00952A25" w:rsidP="00CF05CD">
      <w:pPr>
        <w:pStyle w:val="Paragraphedeliste"/>
        <w:numPr>
          <w:ilvl w:val="0"/>
          <w:numId w:val="4"/>
        </w:numPr>
        <w:spacing w:after="0"/>
        <w:rPr>
          <w:rFonts w:asciiTheme="majorBidi" w:hAnsiTheme="majorBidi" w:cstheme="majorBidi"/>
          <w:b/>
          <w:bCs/>
          <w:lang w:val="en-US"/>
        </w:rPr>
      </w:pPr>
      <w:r w:rsidRPr="00C53F2E">
        <w:rPr>
          <w:rFonts w:asciiTheme="majorBidi" w:hAnsiTheme="majorBidi" w:cstheme="majorBidi"/>
          <w:b/>
          <w:bCs/>
          <w:lang w:val="en-US"/>
        </w:rPr>
        <w:t>Assessment and grading policy</w:t>
      </w:r>
    </w:p>
    <w:p w:rsidR="00952A25" w:rsidRPr="00C53F2E" w:rsidRDefault="00952A25" w:rsidP="00CF05CD">
      <w:pPr>
        <w:spacing w:after="0"/>
        <w:rPr>
          <w:rFonts w:asciiTheme="majorBidi" w:hAnsiTheme="majorBidi" w:cstheme="majorBidi"/>
          <w:lang w:val="en-US" w:eastAsia="fr-FR"/>
        </w:rPr>
      </w:pPr>
    </w:p>
    <w:tbl>
      <w:tblPr>
        <w:tblStyle w:val="Listeclaire-Accent6"/>
        <w:tblpPr w:leftFromText="141" w:rightFromText="141" w:vertAnchor="text" w:tblpY="1"/>
        <w:tblOverlap w:val="never"/>
        <w:tblW w:w="0" w:type="auto"/>
        <w:tblLook w:val="04A0" w:firstRow="1" w:lastRow="0" w:firstColumn="1" w:lastColumn="0" w:noHBand="0" w:noVBand="1"/>
      </w:tblPr>
      <w:tblGrid>
        <w:gridCol w:w="429"/>
        <w:gridCol w:w="4223"/>
      </w:tblGrid>
      <w:tr w:rsidR="00952A25" w:rsidRPr="00C53F2E" w:rsidTr="00356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 w:type="dxa"/>
            <w:tcBorders>
              <w:left w:val="single" w:sz="4" w:space="0" w:color="auto"/>
            </w:tcBorders>
          </w:tcPr>
          <w:p w:rsidR="00952A25" w:rsidRPr="00C53F2E" w:rsidRDefault="00952A25" w:rsidP="00CF05CD">
            <w:pPr>
              <w:spacing w:line="276" w:lineRule="auto"/>
              <w:jc w:val="center"/>
              <w:rPr>
                <w:rFonts w:asciiTheme="majorBidi" w:hAnsiTheme="majorBidi" w:cstheme="majorBidi"/>
                <w:b w:val="0"/>
                <w:bCs w:val="0"/>
                <w:lang w:val="en-US" w:eastAsia="fr-FR"/>
              </w:rPr>
            </w:pPr>
          </w:p>
        </w:tc>
        <w:tc>
          <w:tcPr>
            <w:tcW w:w="4223" w:type="dxa"/>
          </w:tcPr>
          <w:p w:rsidR="00952A25" w:rsidRPr="00C53F2E" w:rsidRDefault="00952A25" w:rsidP="00CF05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en-US" w:eastAsia="fr-FR"/>
              </w:rPr>
            </w:pPr>
            <w:r w:rsidRPr="00C53F2E">
              <w:rPr>
                <w:rFonts w:asciiTheme="majorBidi" w:hAnsiTheme="majorBidi" w:cstheme="majorBidi"/>
                <w:lang w:val="en-US" w:eastAsia="fr-FR"/>
              </w:rPr>
              <w:t>Exam mark</w:t>
            </w:r>
          </w:p>
        </w:tc>
      </w:tr>
      <w:tr w:rsidR="00952A25" w:rsidRPr="00C53F2E" w:rsidTr="00356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 w:type="dxa"/>
            <w:tcBorders>
              <w:left w:val="single" w:sz="4" w:space="0" w:color="auto"/>
            </w:tcBorders>
          </w:tcPr>
          <w:p w:rsidR="00952A25" w:rsidRPr="00C53F2E" w:rsidRDefault="00952A25" w:rsidP="00CF05CD">
            <w:pPr>
              <w:spacing w:line="276" w:lineRule="auto"/>
              <w:rPr>
                <w:rFonts w:asciiTheme="majorBidi" w:hAnsiTheme="majorBidi" w:cstheme="majorBidi"/>
                <w:lang w:val="en-US" w:eastAsia="fr-FR"/>
              </w:rPr>
            </w:pPr>
          </w:p>
        </w:tc>
        <w:tc>
          <w:tcPr>
            <w:tcW w:w="4223" w:type="dxa"/>
          </w:tcPr>
          <w:p w:rsidR="00952A25" w:rsidRPr="00C53F2E" w:rsidRDefault="00952A25" w:rsidP="00CF0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eastAsia="fr-FR"/>
              </w:rPr>
            </w:pPr>
            <w:r w:rsidRPr="00C53F2E">
              <w:rPr>
                <w:rFonts w:asciiTheme="majorBidi" w:hAnsiTheme="majorBidi" w:cstheme="majorBidi"/>
                <w:lang w:val="en-US" w:eastAsia="fr-FR"/>
              </w:rPr>
              <w:t>Official Term exam (100%)</w:t>
            </w:r>
          </w:p>
        </w:tc>
      </w:tr>
    </w:tbl>
    <w:p w:rsidR="00952A25" w:rsidRPr="00C53F2E" w:rsidRDefault="00952A25" w:rsidP="00CF05CD">
      <w:pPr>
        <w:spacing w:after="0"/>
        <w:rPr>
          <w:rFonts w:asciiTheme="majorBidi" w:hAnsiTheme="majorBidi" w:cstheme="majorBidi"/>
          <w:lang w:val="en-US"/>
        </w:rPr>
      </w:pPr>
      <w:r w:rsidRPr="00C53F2E">
        <w:rPr>
          <w:rFonts w:asciiTheme="majorBidi" w:hAnsiTheme="majorBidi" w:cstheme="majorBidi"/>
          <w:b/>
          <w:bCs/>
          <w:lang w:val="en-US" w:eastAsia="fr-FR"/>
        </w:rPr>
        <w:br w:type="textWrapping" w:clear="all"/>
      </w:r>
    </w:p>
    <w:p w:rsidR="00952A25" w:rsidRPr="00C53F2E" w:rsidRDefault="00A67FED" w:rsidP="00CF05CD">
      <w:pPr>
        <w:spacing w:after="0"/>
        <w:rPr>
          <w:rFonts w:asciiTheme="majorBidi" w:hAnsiTheme="majorBidi" w:cstheme="majorBidi"/>
          <w:lang w:val="en-US"/>
        </w:rPr>
      </w:pPr>
      <w:r w:rsidRPr="00C53F2E">
        <w:rPr>
          <w:rFonts w:asciiTheme="majorBidi" w:hAnsiTheme="majorBidi" w:cstheme="majorBidi"/>
          <w:lang w:val="en-US"/>
        </w:rPr>
        <w:t xml:space="preserve">Students’ </w:t>
      </w:r>
      <w:r w:rsidR="00952A25" w:rsidRPr="00C53F2E">
        <w:rPr>
          <w:rFonts w:asciiTheme="majorBidi" w:hAnsiTheme="majorBidi" w:cstheme="majorBidi"/>
          <w:lang w:val="en-US"/>
        </w:rPr>
        <w:t>grade in ESP course is obtained from the final achievement test (official exam) at the end of the semester. No TD mark is given to students and no other formative assessment is carried out.  However, students’ participation, discussion and other forms of contribution are highly appreciated and welcomed.</w:t>
      </w:r>
    </w:p>
    <w:p w:rsidR="00AC5821" w:rsidRPr="00C53F2E" w:rsidRDefault="00AC5821" w:rsidP="00CF05CD">
      <w:pPr>
        <w:spacing w:after="0"/>
        <w:rPr>
          <w:rFonts w:asciiTheme="majorBidi" w:hAnsiTheme="majorBidi" w:cstheme="majorBidi"/>
          <w:lang w:val="en-US"/>
        </w:rPr>
      </w:pPr>
    </w:p>
    <w:sectPr w:rsidR="00AC5821" w:rsidRPr="00C53F2E" w:rsidSect="004722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3FEC"/>
    <w:multiLevelType w:val="hybridMultilevel"/>
    <w:tmpl w:val="869A32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ED3014"/>
    <w:multiLevelType w:val="hybridMultilevel"/>
    <w:tmpl w:val="5E22B61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55395E"/>
    <w:multiLevelType w:val="hybridMultilevel"/>
    <w:tmpl w:val="1A86D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C497A"/>
    <w:multiLevelType w:val="hybridMultilevel"/>
    <w:tmpl w:val="74D47C12"/>
    <w:lvl w:ilvl="0" w:tplc="C74C2F28">
      <w:start w:val="1"/>
      <w:numFmt w:val="bullet"/>
      <w:lvlText w:val="-"/>
      <w:lvlJc w:val="left"/>
      <w:pPr>
        <w:ind w:left="1778" w:hanging="360"/>
      </w:pPr>
      <w:rPr>
        <w:rFonts w:ascii="Times New Roman" w:eastAsiaTheme="minorHAnsi"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117A398C"/>
    <w:multiLevelType w:val="hybridMultilevel"/>
    <w:tmpl w:val="03E0E0B4"/>
    <w:lvl w:ilvl="0" w:tplc="DD72DD6E">
      <w:start w:val="1"/>
      <w:numFmt w:val="decimal"/>
      <w:lvlText w:val="%1."/>
      <w:lvlJc w:val="left"/>
      <w:pPr>
        <w:ind w:left="720"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BD5106"/>
    <w:multiLevelType w:val="hybridMultilevel"/>
    <w:tmpl w:val="573AC674"/>
    <w:lvl w:ilvl="0" w:tplc="DB90E60E">
      <w:start w:val="1"/>
      <w:numFmt w:val="decimal"/>
      <w:lvlText w:val="%1."/>
      <w:lvlJc w:val="left"/>
      <w:pPr>
        <w:ind w:left="720" w:hanging="360"/>
      </w:pPr>
      <w:rPr>
        <w:b/>
        <w:bCs/>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D865A0"/>
    <w:multiLevelType w:val="hybridMultilevel"/>
    <w:tmpl w:val="3EF0F2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530F7C"/>
    <w:multiLevelType w:val="hybridMultilevel"/>
    <w:tmpl w:val="842AB894"/>
    <w:lvl w:ilvl="0" w:tplc="040C000B">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 w15:restartNumberingAfterBreak="0">
    <w:nsid w:val="522059F3"/>
    <w:multiLevelType w:val="hybridMultilevel"/>
    <w:tmpl w:val="D2F456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9C40DAB"/>
    <w:multiLevelType w:val="hybridMultilevel"/>
    <w:tmpl w:val="FEDE0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B22301"/>
    <w:multiLevelType w:val="hybridMultilevel"/>
    <w:tmpl w:val="35EAE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A86235"/>
    <w:multiLevelType w:val="hybridMultilevel"/>
    <w:tmpl w:val="A6B282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A50798"/>
    <w:multiLevelType w:val="hybridMultilevel"/>
    <w:tmpl w:val="E19A6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6"/>
  </w:num>
  <w:num w:numId="5">
    <w:abstractNumId w:val="1"/>
  </w:num>
  <w:num w:numId="6">
    <w:abstractNumId w:val="5"/>
  </w:num>
  <w:num w:numId="7">
    <w:abstractNumId w:val="3"/>
  </w:num>
  <w:num w:numId="8">
    <w:abstractNumId w:val="11"/>
  </w:num>
  <w:num w:numId="9">
    <w:abstractNumId w:val="7"/>
  </w:num>
  <w:num w:numId="10">
    <w:abstractNumId w:val="10"/>
  </w:num>
  <w:num w:numId="11">
    <w:abstractNumId w:val="2"/>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4C"/>
    <w:rsid w:val="000512C7"/>
    <w:rsid w:val="00062D0F"/>
    <w:rsid w:val="0008431C"/>
    <w:rsid w:val="00091777"/>
    <w:rsid w:val="000967A3"/>
    <w:rsid w:val="000F24DA"/>
    <w:rsid w:val="00153556"/>
    <w:rsid w:val="00172F1E"/>
    <w:rsid w:val="001A412B"/>
    <w:rsid w:val="001C0B64"/>
    <w:rsid w:val="001D3C1D"/>
    <w:rsid w:val="0026235B"/>
    <w:rsid w:val="003311A1"/>
    <w:rsid w:val="00356A95"/>
    <w:rsid w:val="003614DC"/>
    <w:rsid w:val="004069F2"/>
    <w:rsid w:val="00406A10"/>
    <w:rsid w:val="00472299"/>
    <w:rsid w:val="004E55D4"/>
    <w:rsid w:val="00506729"/>
    <w:rsid w:val="00573516"/>
    <w:rsid w:val="00580973"/>
    <w:rsid w:val="00581FE3"/>
    <w:rsid w:val="0058324C"/>
    <w:rsid w:val="005F7201"/>
    <w:rsid w:val="0062265A"/>
    <w:rsid w:val="0063328B"/>
    <w:rsid w:val="0064397C"/>
    <w:rsid w:val="0067128C"/>
    <w:rsid w:val="006933B3"/>
    <w:rsid w:val="006B04D0"/>
    <w:rsid w:val="006E33CE"/>
    <w:rsid w:val="00700E8D"/>
    <w:rsid w:val="00735CE6"/>
    <w:rsid w:val="0079764F"/>
    <w:rsid w:val="008B3898"/>
    <w:rsid w:val="009527E4"/>
    <w:rsid w:val="00952A25"/>
    <w:rsid w:val="00981012"/>
    <w:rsid w:val="009A532D"/>
    <w:rsid w:val="009D5B5D"/>
    <w:rsid w:val="009E3D81"/>
    <w:rsid w:val="009E6A94"/>
    <w:rsid w:val="009F0496"/>
    <w:rsid w:val="00A57AE1"/>
    <w:rsid w:val="00A67FED"/>
    <w:rsid w:val="00AC5821"/>
    <w:rsid w:val="00AC5F16"/>
    <w:rsid w:val="00B41750"/>
    <w:rsid w:val="00B742A1"/>
    <w:rsid w:val="00B93EDB"/>
    <w:rsid w:val="00BB3C7B"/>
    <w:rsid w:val="00C42A7D"/>
    <w:rsid w:val="00C53F2E"/>
    <w:rsid w:val="00C62A8F"/>
    <w:rsid w:val="00CE67F9"/>
    <w:rsid w:val="00CF05CD"/>
    <w:rsid w:val="00D00988"/>
    <w:rsid w:val="00D207CF"/>
    <w:rsid w:val="00D570AA"/>
    <w:rsid w:val="00D61098"/>
    <w:rsid w:val="00D73979"/>
    <w:rsid w:val="00DF7FC4"/>
    <w:rsid w:val="00E075A1"/>
    <w:rsid w:val="00E6133A"/>
    <w:rsid w:val="00ED540E"/>
    <w:rsid w:val="00F229F2"/>
    <w:rsid w:val="00F335FF"/>
    <w:rsid w:val="00F40A5C"/>
    <w:rsid w:val="00F67087"/>
    <w:rsid w:val="00FB70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94AB"/>
  <w15:docId w15:val="{275D22AB-72B7-44AB-8E83-D6757E8C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1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6729"/>
    <w:pPr>
      <w:ind w:left="720"/>
      <w:contextualSpacing/>
    </w:pPr>
  </w:style>
  <w:style w:type="table" w:styleId="Listeclaire-Accent6">
    <w:name w:val="Light List Accent 6"/>
    <w:basedOn w:val="TableauNormal"/>
    <w:uiPriority w:val="61"/>
    <w:rsid w:val="00952A2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dutableau">
    <w:name w:val="Table Grid"/>
    <w:basedOn w:val="TableauNormal"/>
    <w:uiPriority w:val="59"/>
    <w:rsid w:val="00F40A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uiPriority w:val="99"/>
    <w:unhideWhenUsed/>
    <w:rsid w:val="00CE67F9"/>
    <w:pPr>
      <w:spacing w:after="0" w:line="240" w:lineRule="auto"/>
    </w:pPr>
    <w:rPr>
      <w:sz w:val="20"/>
      <w:szCs w:val="20"/>
      <w:lang w:bidi="ar-DZ"/>
    </w:rPr>
  </w:style>
  <w:style w:type="character" w:customStyle="1" w:styleId="NotedefinCar">
    <w:name w:val="Note de fin Car"/>
    <w:basedOn w:val="Policepardfaut"/>
    <w:link w:val="Notedefin"/>
    <w:uiPriority w:val="99"/>
    <w:rsid w:val="00CE67F9"/>
    <w:rPr>
      <w:sz w:val="20"/>
      <w:szCs w:val="20"/>
      <w:lang w:bidi="ar-DZ"/>
    </w:rPr>
  </w:style>
  <w:style w:type="paragraph" w:styleId="Textedebulles">
    <w:name w:val="Balloon Text"/>
    <w:basedOn w:val="Normal"/>
    <w:link w:val="TextedebullesCar"/>
    <w:uiPriority w:val="99"/>
    <w:semiHidden/>
    <w:unhideWhenUsed/>
    <w:rsid w:val="009810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1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1181</TotalTime>
  <Pages>2</Pages>
  <Words>335</Words>
  <Characters>1846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MOSTEFA</dc:creator>
  <cp:lastModifiedBy>Meddour Mostefa</cp:lastModifiedBy>
  <cp:revision>10</cp:revision>
  <cp:lastPrinted>2018-10-07T09:56:00Z</cp:lastPrinted>
  <dcterms:created xsi:type="dcterms:W3CDTF">2021-10-20T09:28:00Z</dcterms:created>
  <dcterms:modified xsi:type="dcterms:W3CDTF">2021-10-24T16:34:00Z</dcterms:modified>
</cp:coreProperties>
</file>