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10" w:rsidRPr="00C677B1" w:rsidRDefault="004C5210" w:rsidP="004C5210">
      <w:pPr>
        <w:bidi/>
        <w:spacing w:line="240" w:lineRule="auto"/>
        <w:ind w:firstLine="567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b/>
          <w:bCs/>
          <w:sz w:val="26"/>
          <w:szCs w:val="26"/>
          <w:rtl/>
        </w:rPr>
        <w:t>التمرين الاول:</w:t>
      </w:r>
    </w:p>
    <w:p w:rsidR="004C5210" w:rsidRPr="00C677B1" w:rsidRDefault="004C5210" w:rsidP="004C5210">
      <w:pPr>
        <w:pStyle w:val="Paragraphedeliste"/>
        <w:numPr>
          <w:ilvl w:val="0"/>
          <w:numId w:val="1"/>
        </w:numPr>
        <w:bidi/>
        <w:spacing w:line="240" w:lineRule="auto"/>
        <w:ind w:left="850"/>
        <w:rPr>
          <w:rFonts w:ascii="Traditional Arabic" w:eastAsiaTheme="minorHAnsi" w:hAnsi="Traditional Arabic" w:cs="Traditional Arabic"/>
          <w:sz w:val="26"/>
          <w:szCs w:val="26"/>
          <w:rtl/>
        </w:rPr>
      </w:pP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>حدد على ماذا يعتمد تقدير كل من الناتج الوطني و الدخل الوطني و الإنفاق الوطني ؟</w:t>
      </w:r>
    </w:p>
    <w:p w:rsidR="004C5210" w:rsidRPr="00C677B1" w:rsidRDefault="004C5210" w:rsidP="004C5210">
      <w:pPr>
        <w:pStyle w:val="Paragraphedeliste"/>
        <w:numPr>
          <w:ilvl w:val="0"/>
          <w:numId w:val="1"/>
        </w:numPr>
        <w:bidi/>
        <w:spacing w:line="240" w:lineRule="auto"/>
        <w:ind w:left="850"/>
        <w:rPr>
          <w:rFonts w:ascii="Traditional Arabic" w:eastAsiaTheme="minorHAnsi" w:hAnsi="Traditional Arabic" w:cs="Traditional Arabic"/>
          <w:sz w:val="26"/>
          <w:szCs w:val="26"/>
          <w:rtl/>
        </w:rPr>
      </w:pP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>ماهو الفرق بين الاهتلاك والاستهلاك الوسيط؟</w:t>
      </w:r>
    </w:p>
    <w:p w:rsidR="004C5210" w:rsidRPr="00C677B1" w:rsidRDefault="004C5210" w:rsidP="004C5210">
      <w:pPr>
        <w:pStyle w:val="Paragraphedeliste"/>
        <w:numPr>
          <w:ilvl w:val="0"/>
          <w:numId w:val="1"/>
        </w:numPr>
        <w:bidi/>
        <w:spacing w:line="240" w:lineRule="auto"/>
        <w:ind w:left="850"/>
        <w:rPr>
          <w:rFonts w:ascii="Traditional Arabic" w:eastAsiaTheme="minorHAnsi" w:hAnsi="Traditional Arabic" w:cs="Traditional Arabic"/>
          <w:sz w:val="26"/>
          <w:szCs w:val="26"/>
          <w:rtl/>
        </w:rPr>
      </w:pP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>إذا كان الدخل الوطني يساوي 780 م و ن، و عائد الملكية هو 220 م ون، و عائد الإدارة هو 90 م ون، و عائد رأس المال هو ربع الدخل الوطني، فما هو عائد العمل ؟ و كيف يسمى الدخل الوطني في هذه الحالة ؟</w:t>
      </w:r>
    </w:p>
    <w:p w:rsidR="004C5210" w:rsidRPr="00C677B1" w:rsidRDefault="004C5210" w:rsidP="004C5210">
      <w:pPr>
        <w:pStyle w:val="Paragraphedeliste"/>
        <w:numPr>
          <w:ilvl w:val="0"/>
          <w:numId w:val="1"/>
        </w:numPr>
        <w:bidi/>
        <w:spacing w:line="240" w:lineRule="auto"/>
        <w:ind w:left="850"/>
        <w:rPr>
          <w:rFonts w:ascii="Traditional Arabic" w:eastAsiaTheme="minorHAnsi" w:hAnsi="Traditional Arabic" w:cs="Traditional Arabic"/>
          <w:sz w:val="26"/>
          <w:szCs w:val="26"/>
        </w:rPr>
      </w:pP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 xml:space="preserve">أذكر أهمية قياس الناتج الوطني الإجمالي ؟ ما هي ميزته ؟ </w:t>
      </w:r>
    </w:p>
    <w:p w:rsidR="004C5210" w:rsidRPr="00C677B1" w:rsidRDefault="004C5210" w:rsidP="004C5210">
      <w:pPr>
        <w:pStyle w:val="Paragraphedeliste"/>
        <w:shd w:val="clear" w:color="auto" w:fill="BFBFBF" w:themeFill="background1" w:themeFillShade="BF"/>
        <w:bidi/>
        <w:spacing w:line="240" w:lineRule="auto"/>
        <w:ind w:left="850"/>
        <w:rPr>
          <w:rFonts w:ascii="Traditional Arabic" w:eastAsiaTheme="minorHAnsi" w:hAnsi="Traditional Arabic" w:cs="Traditional Arabic"/>
          <w:sz w:val="26"/>
          <w:szCs w:val="26"/>
        </w:rPr>
      </w:pP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>ما هي مشاكل استخدامه ؟ ما هي المقاييس البديلة له (للبحث)</w:t>
      </w:r>
    </w:p>
    <w:p w:rsidR="004C5210" w:rsidRPr="00C677B1" w:rsidRDefault="004C5210" w:rsidP="004C5210">
      <w:pPr>
        <w:pStyle w:val="Paragraphedeliste"/>
        <w:bidi/>
        <w:spacing w:line="240" w:lineRule="auto"/>
        <w:ind w:left="0" w:firstLine="567"/>
        <w:jc w:val="both"/>
        <w:rPr>
          <w:rFonts w:ascii="Traditional Arabic" w:eastAsiaTheme="minorHAnsi" w:hAnsi="Traditional Arabic" w:cs="Traditional Arabic"/>
          <w:b/>
          <w:bCs/>
          <w:sz w:val="26"/>
          <w:szCs w:val="26"/>
          <w:rtl/>
        </w:rPr>
      </w:pPr>
      <w:r w:rsidRPr="00C677B1">
        <w:rPr>
          <w:rFonts w:ascii="Traditional Arabic" w:eastAsiaTheme="minorHAnsi" w:hAnsi="Traditional Arabic" w:cs="Traditional Arabic"/>
          <w:b/>
          <w:bCs/>
          <w:sz w:val="26"/>
          <w:szCs w:val="26"/>
          <w:rtl/>
        </w:rPr>
        <w:t xml:space="preserve">التمرين الثاني: </w:t>
      </w:r>
    </w:p>
    <w:p w:rsidR="004C5210" w:rsidRPr="00C677B1" w:rsidRDefault="004C5210" w:rsidP="004C521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اقتصاد معين يتشكل من ثلاث قطاعات (</w:t>
      </w:r>
      <w:r w:rsidRPr="00C677B1">
        <w:rPr>
          <w:rFonts w:ascii="Traditional Arabic" w:hAnsi="Traditional Arabic" w:cs="Traditional Arabic"/>
          <w:sz w:val="26"/>
          <w:szCs w:val="26"/>
        </w:rPr>
        <w:t>A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>) (</w:t>
      </w:r>
      <w:r w:rsidRPr="00C677B1">
        <w:rPr>
          <w:rFonts w:ascii="Traditional Arabic" w:hAnsi="Traditional Arabic" w:cs="Traditional Arabic"/>
          <w:sz w:val="26"/>
          <w:szCs w:val="26"/>
        </w:rPr>
        <w:t>B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>) (</w:t>
      </w:r>
      <w:r w:rsidRPr="00C677B1">
        <w:rPr>
          <w:rFonts w:ascii="Traditional Arabic" w:hAnsi="Traditional Arabic" w:cs="Traditional Arabic"/>
          <w:sz w:val="26"/>
          <w:szCs w:val="26"/>
        </w:rPr>
        <w:t>C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>) إضافة لقطاع العائلات، استعمل القطاع (</w:t>
      </w:r>
      <w:r w:rsidRPr="00C677B1">
        <w:rPr>
          <w:rFonts w:ascii="Traditional Arabic" w:hAnsi="Traditional Arabic" w:cs="Traditional Arabic"/>
          <w:sz w:val="26"/>
          <w:szCs w:val="26"/>
        </w:rPr>
        <w:t>A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>) مواد أولية مستوردة بقيمة 1500 ون لإنتاج 4000 ون، و قام ببيع 40</w:t>
      </w:r>
      <w:r w:rsidRPr="00C677B1">
        <w:rPr>
          <w:rFonts w:ascii="Traditional Arabic" w:hAnsi="Traditional Arabic" w:cs="Traditional Arabic"/>
          <w:sz w:val="26"/>
          <w:szCs w:val="26"/>
        </w:rPr>
        <w:t>%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  من الإنتاج للقطاع (</w:t>
      </w:r>
      <w:r w:rsidRPr="00C677B1">
        <w:rPr>
          <w:rFonts w:ascii="Traditional Arabic" w:hAnsi="Traditional Arabic" w:cs="Traditional Arabic"/>
          <w:sz w:val="26"/>
          <w:szCs w:val="26"/>
        </w:rPr>
        <w:t>B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>) و 60</w:t>
      </w:r>
      <w:r w:rsidRPr="00C677B1">
        <w:rPr>
          <w:rFonts w:ascii="Traditional Arabic" w:hAnsi="Traditional Arabic" w:cs="Traditional Arabic"/>
          <w:sz w:val="26"/>
          <w:szCs w:val="26"/>
        </w:rPr>
        <w:t>%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 للقطاع (</w:t>
      </w:r>
      <w:r w:rsidRPr="00C677B1">
        <w:rPr>
          <w:rFonts w:ascii="Traditional Arabic" w:hAnsi="Traditional Arabic" w:cs="Traditional Arabic"/>
          <w:sz w:val="26"/>
          <w:szCs w:val="26"/>
        </w:rPr>
        <w:t>C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>)، اللذان أنتج كل منهما 5000 ون، كما قام القطاع (</w:t>
      </w:r>
      <w:r w:rsidRPr="00C677B1">
        <w:rPr>
          <w:rFonts w:ascii="Traditional Arabic" w:hAnsi="Traditional Arabic" w:cs="Traditional Arabic"/>
          <w:sz w:val="26"/>
          <w:szCs w:val="26"/>
        </w:rPr>
        <w:t>B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>) ببيع نسبة 60</w:t>
      </w:r>
      <w:r w:rsidRPr="00C677B1">
        <w:rPr>
          <w:rFonts w:ascii="Traditional Arabic" w:hAnsi="Traditional Arabic" w:cs="Traditional Arabic"/>
          <w:sz w:val="26"/>
          <w:szCs w:val="26"/>
        </w:rPr>
        <w:t>%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 من إنتاجه إلى مستثمرين محليين و قام بتصدير الباقي للعالم الخارجي، بينما باع القطاع (</w:t>
      </w:r>
      <w:r w:rsidRPr="00C677B1">
        <w:rPr>
          <w:rFonts w:ascii="Traditional Arabic" w:hAnsi="Traditional Arabic" w:cs="Traditional Arabic"/>
          <w:sz w:val="26"/>
          <w:szCs w:val="26"/>
        </w:rPr>
        <w:t>C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>) نسبة 80</w:t>
      </w:r>
      <w:r w:rsidRPr="00C677B1">
        <w:rPr>
          <w:rFonts w:ascii="Traditional Arabic" w:hAnsi="Traditional Arabic" w:cs="Traditional Arabic"/>
          <w:sz w:val="26"/>
          <w:szCs w:val="26"/>
        </w:rPr>
        <w:t>%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 من إنتاجه للمستهلكين المحليين.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1- أحسب القيمة المضافة الكلية، و الناتج المحلي الإجمالي.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2- أحسب الناتج الوطني الإجمالي، إذا علمت أن رصيد تحويلات عوامل الإنتاج الوطنية و الأجنبية هو 90 م ون.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3- ما الفرق بين الحساب الوطني و الحساب المحلي. 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4- إذا كانت الضرائب غير المباشرة 90 م ون، و إعانات الإنتاج 170 م ون، و الإهتلاك 95 م ون، فحدد الدخل الوطني. 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5- أحسب الإنفاق الكلي.</w:t>
      </w:r>
    </w:p>
    <w:p w:rsidR="004C5210" w:rsidRPr="00C677B1" w:rsidRDefault="004C5210" w:rsidP="004C5210">
      <w:pPr>
        <w:pStyle w:val="Paragraphedeliste"/>
        <w:bidi/>
        <w:spacing w:line="240" w:lineRule="auto"/>
        <w:ind w:left="0" w:firstLine="567"/>
        <w:jc w:val="both"/>
        <w:rPr>
          <w:rFonts w:ascii="Traditional Arabic" w:eastAsiaTheme="minorHAnsi" w:hAnsi="Traditional Arabic" w:cs="Traditional Arabic"/>
          <w:sz w:val="26"/>
          <w:szCs w:val="26"/>
          <w:rtl/>
        </w:rPr>
      </w:pPr>
      <w:r w:rsidRPr="00C677B1">
        <w:rPr>
          <w:rFonts w:ascii="Traditional Arabic" w:eastAsiaTheme="minorHAnsi" w:hAnsi="Traditional Arabic" w:cs="Traditional Arabic"/>
          <w:b/>
          <w:bCs/>
          <w:sz w:val="26"/>
          <w:szCs w:val="26"/>
          <w:rtl/>
        </w:rPr>
        <w:t>التمرين الثالث</w:t>
      </w: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>: إليك المعلومات التالية حول اقتصاد بلد معين (الوحدة م ون)</w:t>
      </w:r>
    </w:p>
    <w:p w:rsidR="004C5210" w:rsidRPr="00C677B1" w:rsidRDefault="004C5210" w:rsidP="004C5210">
      <w:pPr>
        <w:pStyle w:val="Paragraphedeliste"/>
        <w:bidi/>
        <w:spacing w:line="240" w:lineRule="auto"/>
        <w:ind w:left="0"/>
        <w:rPr>
          <w:rFonts w:ascii="Traditional Arabic" w:eastAsiaTheme="minorHAnsi" w:hAnsi="Traditional Arabic" w:cs="Traditional Arabic"/>
          <w:sz w:val="26"/>
          <w:szCs w:val="26"/>
          <w:rtl/>
        </w:rPr>
      </w:pPr>
      <w:r w:rsidRPr="00C677B1">
        <w:rPr>
          <w:rFonts w:ascii="Traditional Arabic" w:eastAsiaTheme="minorHAnsi" w:hAnsi="Traditional Arabic" w:cs="Traditional Arabic"/>
          <w:noProof/>
          <w:sz w:val="26"/>
          <w:szCs w:val="26"/>
          <w:lang w:eastAsia="fr-FR"/>
        </w:rPr>
        <w:drawing>
          <wp:inline distT="0" distB="0" distL="0" distR="0">
            <wp:extent cx="6619875" cy="9620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307" t="43358" r="24434" b="51177"/>
                    <a:stretch/>
                  </pic:blipFill>
                  <pic:spPr bwMode="auto">
                    <a:xfrm>
                      <a:off x="0" y="0"/>
                      <a:ext cx="6620178" cy="962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210" w:rsidRPr="00C677B1" w:rsidRDefault="004C5210" w:rsidP="004C5210">
      <w:pPr>
        <w:spacing w:line="240" w:lineRule="auto"/>
        <w:jc w:val="right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المطلوب: أحسب الناتج الوطني الصافي، الدخل الوطني، الدخل الشخصي، الدخل التصرفي</w:t>
      </w:r>
    </w:p>
    <w:p w:rsidR="004C5210" w:rsidRPr="00C677B1" w:rsidRDefault="004C5210" w:rsidP="004C5210">
      <w:pPr>
        <w:bidi/>
        <w:spacing w:line="240" w:lineRule="auto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b/>
          <w:bCs/>
          <w:sz w:val="26"/>
          <w:szCs w:val="26"/>
          <w:rtl/>
        </w:rPr>
        <w:t>التمرين الرابع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:  بافتراض معطيات اقتصاد دولة معينة في سنة 2015 كما يلي: </w:t>
      </w:r>
    </w:p>
    <w:p w:rsidR="004C5210" w:rsidRPr="00C677B1" w:rsidRDefault="004C5210" w:rsidP="004C5210">
      <w:pPr>
        <w:bidi/>
        <w:spacing w:line="240" w:lineRule="auto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noProof/>
          <w:sz w:val="26"/>
          <w:szCs w:val="26"/>
          <w:lang w:eastAsia="fr-FR"/>
        </w:rPr>
        <w:lastRenderedPageBreak/>
        <w:drawing>
          <wp:inline distT="0" distB="0" distL="0" distR="0">
            <wp:extent cx="6535342" cy="22002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4637" t="21177" r="23938" b="51176"/>
                    <a:stretch/>
                  </pic:blipFill>
                  <pic:spPr bwMode="auto">
                    <a:xfrm>
                      <a:off x="0" y="0"/>
                      <a:ext cx="6536825" cy="2200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210" w:rsidRPr="00C677B1" w:rsidRDefault="004C5210" w:rsidP="004C5210">
      <w:pPr>
        <w:bidi/>
        <w:spacing w:line="240" w:lineRule="auto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المطلوب: </w:t>
      </w:r>
    </w:p>
    <w:p w:rsidR="004C5210" w:rsidRPr="00C677B1" w:rsidRDefault="004C5210" w:rsidP="004C5210">
      <w:pPr>
        <w:pStyle w:val="Paragraphedeliste"/>
        <w:numPr>
          <w:ilvl w:val="0"/>
          <w:numId w:val="2"/>
        </w:numPr>
        <w:bidi/>
        <w:spacing w:line="240" w:lineRule="auto"/>
        <w:rPr>
          <w:rFonts w:ascii="Traditional Arabic" w:eastAsiaTheme="minorHAnsi" w:hAnsi="Traditional Arabic" w:cs="Traditional Arabic"/>
          <w:sz w:val="26"/>
          <w:szCs w:val="26"/>
        </w:rPr>
      </w:pP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 xml:space="preserve">أحسب الناتج المحلي الإجمالي </w:t>
      </w:r>
      <w:r w:rsidRPr="00C677B1">
        <w:rPr>
          <w:rFonts w:ascii="Traditional Arabic" w:eastAsiaTheme="minorHAnsi" w:hAnsi="Traditional Arabic" w:cs="Traditional Arabic"/>
          <w:sz w:val="26"/>
          <w:szCs w:val="26"/>
        </w:rPr>
        <w:t xml:space="preserve">PIB </w:t>
      </w: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>و الناتج الوطني الإجمالي</w:t>
      </w:r>
      <w:r w:rsidRPr="00C677B1">
        <w:rPr>
          <w:rFonts w:ascii="Traditional Arabic" w:eastAsiaTheme="minorHAnsi" w:hAnsi="Traditional Arabic" w:cs="Traditional Arabic"/>
          <w:sz w:val="26"/>
          <w:szCs w:val="26"/>
        </w:rPr>
        <w:t>PNB</w:t>
      </w:r>
    </w:p>
    <w:p w:rsidR="004C5210" w:rsidRPr="00C677B1" w:rsidRDefault="004C5210" w:rsidP="004C5210">
      <w:pPr>
        <w:pStyle w:val="Paragraphedeliste"/>
        <w:numPr>
          <w:ilvl w:val="0"/>
          <w:numId w:val="2"/>
        </w:numPr>
        <w:bidi/>
        <w:spacing w:line="240" w:lineRule="auto"/>
        <w:rPr>
          <w:rFonts w:ascii="Traditional Arabic" w:eastAsiaTheme="minorHAnsi" w:hAnsi="Traditional Arabic" w:cs="Traditional Arabic"/>
          <w:sz w:val="26"/>
          <w:szCs w:val="26"/>
          <w:rtl/>
        </w:rPr>
      </w:pP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 xml:space="preserve">تاكد ان الناتج الوطني  </w:t>
      </w:r>
      <w:r w:rsidRPr="00C677B1">
        <w:rPr>
          <w:rFonts w:ascii="Traditional Arabic" w:eastAsiaTheme="minorHAnsi" w:hAnsi="Traditional Arabic" w:cs="Traditional Arabic"/>
          <w:sz w:val="26"/>
          <w:szCs w:val="26"/>
        </w:rPr>
        <w:t>PNB</w:t>
      </w: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>يساوي الدخل الوطني الإجمالي</w:t>
      </w:r>
      <w:r w:rsidRPr="00C677B1">
        <w:rPr>
          <w:rFonts w:ascii="Traditional Arabic" w:eastAsiaTheme="minorHAnsi" w:hAnsi="Traditional Arabic" w:cs="Traditional Arabic"/>
          <w:sz w:val="26"/>
          <w:szCs w:val="26"/>
        </w:rPr>
        <w:t>RNB</w:t>
      </w:r>
    </w:p>
    <w:p w:rsidR="004C5210" w:rsidRPr="00C677B1" w:rsidRDefault="004C5210" w:rsidP="004C5210">
      <w:pPr>
        <w:pStyle w:val="Paragraphedeliste"/>
        <w:numPr>
          <w:ilvl w:val="0"/>
          <w:numId w:val="2"/>
        </w:numPr>
        <w:bidi/>
        <w:spacing w:line="240" w:lineRule="auto"/>
        <w:rPr>
          <w:rFonts w:ascii="Traditional Arabic" w:eastAsiaTheme="minorHAnsi" w:hAnsi="Traditional Arabic" w:cs="Traditional Arabic"/>
          <w:sz w:val="26"/>
          <w:szCs w:val="26"/>
          <w:rtl/>
        </w:rPr>
      </w:pP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 xml:space="preserve">خلال سنة 2015انخفض </w:t>
      </w:r>
      <w:r w:rsidRPr="00C677B1">
        <w:rPr>
          <w:rFonts w:ascii="Traditional Arabic" w:eastAsiaTheme="minorHAnsi" w:hAnsi="Traditional Arabic" w:cs="Traditional Arabic"/>
          <w:sz w:val="26"/>
          <w:szCs w:val="26"/>
        </w:rPr>
        <w:t>PIB</w:t>
      </w: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>بنسبة 3</w:t>
      </w:r>
      <w:r w:rsidRPr="00C677B1">
        <w:rPr>
          <w:rFonts w:ascii="Traditional Arabic" w:eastAsiaTheme="minorHAnsi" w:hAnsi="Traditional Arabic" w:cs="Traditional Arabic"/>
          <w:sz w:val="26"/>
          <w:szCs w:val="26"/>
        </w:rPr>
        <w:t>%</w:t>
      </w: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 xml:space="preserve"> وارتفع رأس المال المستثمر بنسبة 5</w:t>
      </w:r>
      <w:r w:rsidRPr="00C677B1">
        <w:rPr>
          <w:rFonts w:ascii="Traditional Arabic" w:eastAsiaTheme="minorHAnsi" w:hAnsi="Traditional Arabic" w:cs="Traditional Arabic"/>
          <w:sz w:val="26"/>
          <w:szCs w:val="26"/>
        </w:rPr>
        <w:t xml:space="preserve">% </w:t>
      </w: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>وأصبح التغير في المخزون</w:t>
      </w:r>
      <w:r w:rsidRPr="00C677B1">
        <w:rPr>
          <w:rFonts w:ascii="Traditional Arabic" w:eastAsiaTheme="minorHAnsi" w:hAnsi="Traditional Arabic" w:cs="Traditional Arabic"/>
          <w:sz w:val="26"/>
          <w:szCs w:val="26"/>
        </w:rPr>
        <w:t xml:space="preserve"> )δs</w:t>
      </w: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 xml:space="preserve">-10) ون،  وبلغ الاستهلاك العمومي  </w:t>
      </w:r>
      <w:r w:rsidRPr="00C677B1">
        <w:rPr>
          <w:rFonts w:ascii="Traditional Arabic" w:eastAsiaTheme="minorHAnsi" w:hAnsi="Traditional Arabic" w:cs="Traditional Arabic"/>
          <w:sz w:val="26"/>
          <w:szCs w:val="26"/>
        </w:rPr>
        <w:t>Ca</w:t>
      </w: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>750ون،  وانخفضت الصادرات بنسبة 20</w:t>
      </w:r>
      <w:r w:rsidRPr="00C677B1">
        <w:rPr>
          <w:rFonts w:ascii="Traditional Arabic" w:eastAsiaTheme="minorHAnsi" w:hAnsi="Traditional Arabic" w:cs="Traditional Arabic"/>
          <w:sz w:val="26"/>
          <w:szCs w:val="26"/>
        </w:rPr>
        <w:t>%</w:t>
      </w:r>
      <w:r w:rsidRPr="00C677B1">
        <w:rPr>
          <w:rFonts w:ascii="Traditional Arabic" w:eastAsiaTheme="minorHAnsi" w:hAnsi="Traditional Arabic" w:cs="Traditional Arabic"/>
          <w:sz w:val="26"/>
          <w:szCs w:val="26"/>
          <w:rtl/>
        </w:rPr>
        <w:t>، وبلغت الواردات 2004ون .</w:t>
      </w:r>
    </w:p>
    <w:p w:rsidR="004C5210" w:rsidRPr="00C677B1" w:rsidRDefault="004C5210" w:rsidP="004C5210">
      <w:pPr>
        <w:bidi/>
        <w:spacing w:line="240" w:lineRule="auto"/>
        <w:rPr>
          <w:rFonts w:ascii="Traditional Arabic" w:hAnsi="Traditional Arabic" w:cs="Traditional Arabic"/>
          <w:sz w:val="26"/>
          <w:szCs w:val="26"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تأكد أن قيمة الاستهلاك العائلي</w:t>
      </w:r>
      <w:r w:rsidRPr="00C677B1">
        <w:rPr>
          <w:rFonts w:ascii="Traditional Arabic" w:hAnsi="Traditional Arabic" w:cs="Traditional Arabic"/>
          <w:sz w:val="26"/>
          <w:szCs w:val="26"/>
        </w:rPr>
        <w:t xml:space="preserve"> Cm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 هي 200 ون.</w:t>
      </w:r>
    </w:p>
    <w:p w:rsidR="004C5210" w:rsidRPr="00C677B1" w:rsidRDefault="004C5210" w:rsidP="004C5210">
      <w:pPr>
        <w:bidi/>
        <w:spacing w:line="240" w:lineRule="auto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b/>
          <w:bCs/>
          <w:sz w:val="26"/>
          <w:szCs w:val="26"/>
          <w:rtl/>
        </w:rPr>
        <w:t>التمرين الخامس: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يتألف مجتمع معين من 7000 أسرة، تستهلك كل منها 4500 ون شهريا لمدة سنة. وخلال السنة حدث مايلي: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1- استثمر المجتمع في المجالات التالية: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بناء 120 مسكن بتكلفة 20000 ون للمسكن، إنشاء مصنعين بتكلفة إجمالية </w:t>
      </w:r>
      <w:r w:rsidRPr="00C677B1">
        <w:rPr>
          <w:rFonts w:ascii="Traditional Arabic" w:hAnsi="Traditional Arabic" w:cs="Traditional Arabic"/>
          <w:sz w:val="26"/>
          <w:szCs w:val="26"/>
        </w:rPr>
        <w:t>2,3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 م ون، إنشاء طرق وجسور بقيمة 850000 ون، استيراد سلع رأسمالية بـقيمة </w:t>
      </w:r>
      <w:r w:rsidRPr="00C677B1">
        <w:rPr>
          <w:rFonts w:ascii="Traditional Arabic" w:hAnsi="Traditional Arabic" w:cs="Traditional Arabic"/>
          <w:sz w:val="26"/>
          <w:szCs w:val="26"/>
        </w:rPr>
        <w:t>2,5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 م ون، إنشاءات قيد الإنجاز متعلقة بالإنتاج بقيمة </w:t>
      </w:r>
      <w:r w:rsidRPr="00C677B1">
        <w:rPr>
          <w:rFonts w:ascii="Traditional Arabic" w:hAnsi="Traditional Arabic" w:cs="Traditional Arabic"/>
          <w:sz w:val="26"/>
          <w:szCs w:val="26"/>
        </w:rPr>
        <w:t>1,5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 م ون، ولا يوجد تغير في المخزون.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2- تتشكل واردات المجتمع من السلع </w:t>
      </w:r>
      <w:r w:rsidRPr="00C677B1">
        <w:rPr>
          <w:rFonts w:ascii="Traditional Arabic" w:hAnsi="Traditional Arabic" w:cs="Traditional Arabic" w:hint="cs"/>
          <w:sz w:val="26"/>
          <w:szCs w:val="26"/>
          <w:rtl/>
        </w:rPr>
        <w:t>ك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>مايلي: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1000 طن من المواد المصنعة بسعر 2500 ون للطن، 1300 طن من المواد الغذائية بسعر 400 ون للطن، 12000 طن من المواد الأولية بسعر 120 ون للطن.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3- صادرات المجتمع للعالم الخارجي هي 1000 طن من السلع بسعر 2200 ون للطن.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4- حول المواطنون المقيمون في الخارج إلى بلدهم ما قيمته </w:t>
      </w:r>
      <w:r w:rsidRPr="00C677B1">
        <w:rPr>
          <w:rFonts w:ascii="Traditional Arabic" w:hAnsi="Traditional Arabic" w:cs="Traditional Arabic"/>
          <w:sz w:val="26"/>
          <w:szCs w:val="26"/>
        </w:rPr>
        <w:t>1,5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 م ون، بينما لم يحول الأجانب المقيمين في الداخل أي مبلغ.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المطلوب: 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1- حساب الناتج الوطني الإجمالي لهذا المجتمع بطريقة الإنفاق، مع العلم أن اهتلاك رأس المال هو 1 م ون، و الضرائب غير المباشرة على الإنتاج هي 2 م ون.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2- حساب الناتج الوطني الصافي بسعر السوق.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3- الدخل الوطني الصافي بتكلفة عوامل الإنتاج.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>4- الدخل الوطني الخام بسعر السوق.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lastRenderedPageBreak/>
        <w:t>5- أحسب الدخل الشخصي للقطاع العائلي، بافتراض أنه تم الاقتطاع من الدخل الوطني بتكلفة عوامل الإنتاج مايلي: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أرباح غير موزعة بقيمة 2 م ون، ضرائب الضمان الاجتماعي والتقاعد بـ: 3 م ون، ضرائب على أرباح الشركات بقيمة </w:t>
      </w:r>
      <w:r w:rsidRPr="00C677B1">
        <w:rPr>
          <w:rFonts w:ascii="Traditional Arabic" w:hAnsi="Traditional Arabic" w:cs="Traditional Arabic"/>
          <w:sz w:val="26"/>
          <w:szCs w:val="26"/>
        </w:rPr>
        <w:t>2</w:t>
      </w: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 م ون.</w:t>
      </w:r>
    </w:p>
    <w:p w:rsidR="004C5210" w:rsidRPr="00C677B1" w:rsidRDefault="004C5210" w:rsidP="004C5210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677B1">
        <w:rPr>
          <w:rFonts w:ascii="Traditional Arabic" w:hAnsi="Traditional Arabic" w:cs="Traditional Arabic"/>
          <w:sz w:val="26"/>
          <w:szCs w:val="26"/>
          <w:rtl/>
        </w:rPr>
        <w:t xml:space="preserve">6- أحسب الدخل التصرفي إذا كانت الضريبة المباشرة على القطاع العائلي هي 3 م ون. </w:t>
      </w:r>
    </w:p>
    <w:p w:rsidR="004C5210" w:rsidRPr="00C814F0" w:rsidRDefault="004C5210" w:rsidP="004C5210">
      <w:pPr>
        <w:bidi/>
        <w:spacing w:line="240" w:lineRule="auto"/>
        <w:ind w:firstLine="543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التمرين ال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سادس</w:t>
      </w: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</w:p>
    <w:p w:rsidR="004C5210" w:rsidRPr="00C814F0" w:rsidRDefault="004C5210" w:rsidP="004C5210">
      <w:pPr>
        <w:bidi/>
        <w:spacing w:line="240" w:lineRule="auto"/>
        <w:ind w:firstLine="543"/>
        <w:rPr>
          <w:rFonts w:ascii="Traditional Arabic" w:hAnsi="Traditional Arabic" w:cs="Traditional Arabic"/>
          <w:sz w:val="26"/>
          <w:szCs w:val="26"/>
          <w:rtl/>
        </w:rPr>
      </w:pP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أولا: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 بافتراض الدخل الوطني الاسمي لسنة 2005 هو 500ون، والدخل الوطني الاسمي لسنة 2011هو 900ون ، فاذا أخذنا سنة 2005كسنة أساس، وكان الرقم القياسي للاسعار</w:t>
      </w:r>
      <w:r w:rsidRPr="00D32422">
        <w:rPr>
          <w:rFonts w:asciiTheme="majorBidi" w:hAnsiTheme="majorBidi" w:cstheme="majorBidi"/>
          <w:sz w:val="26"/>
          <w:szCs w:val="26"/>
          <w:rtl/>
        </w:rPr>
        <w:t xml:space="preserve"> =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150</w:t>
      </w:r>
      <w:r>
        <w:rPr>
          <w:rFonts w:ascii="Traditional Arabic" w:hAnsi="Traditional Arabic" w:cs="Traditional Arabic" w:hint="cs"/>
          <w:sz w:val="26"/>
          <w:szCs w:val="26"/>
          <w:rtl/>
        </w:rPr>
        <w:t xml:space="preserve"> ،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-اوجد الدخل الوطني الحقيقي في سنة 2011، ماذا تلاحظ؟</w:t>
      </w:r>
    </w:p>
    <w:p w:rsidR="004C5210" w:rsidRPr="00C814F0" w:rsidRDefault="004C5210" w:rsidP="004C5210">
      <w:pPr>
        <w:bidi/>
        <w:spacing w:line="240" w:lineRule="auto"/>
        <w:ind w:firstLine="543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ثانيا:</w:t>
      </w:r>
      <w:r w:rsidRPr="00C814F0">
        <w:rPr>
          <w:rFonts w:ascii="Traditional Arabic" w:hAnsi="Traditional Arabic" w:cs="Traditional Arabic"/>
          <w:sz w:val="26"/>
          <w:szCs w:val="26"/>
          <w:rtl/>
        </w:rPr>
        <w:t>لدينا المعلومات التالية عن كميات وسلع</w:t>
      </w:r>
      <w:r w:rsidRPr="00C814F0">
        <w:rPr>
          <w:rFonts w:ascii="Traditional Arabic" w:hAnsi="Traditional Arabic" w:cs="Traditional Arabic"/>
          <w:sz w:val="26"/>
          <w:szCs w:val="26"/>
        </w:rPr>
        <w:t>A .B.C</w:t>
      </w:r>
    </w:p>
    <w:tbl>
      <w:tblPr>
        <w:tblStyle w:val="Grilledutableau"/>
        <w:bidiVisual/>
        <w:tblW w:w="0" w:type="auto"/>
        <w:tblInd w:w="1963" w:type="dxa"/>
        <w:tblLook w:val="04A0"/>
      </w:tblPr>
      <w:tblGrid>
        <w:gridCol w:w="1568"/>
        <w:gridCol w:w="1577"/>
        <w:gridCol w:w="1225"/>
        <w:gridCol w:w="1452"/>
        <w:gridCol w:w="1503"/>
      </w:tblGrid>
      <w:tr w:rsidR="004C5210" w:rsidRPr="00C814F0" w:rsidTr="000A596C"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الس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shd w:val="clear" w:color="auto" w:fill="D9D9D9" w:themeFill="background1" w:themeFillShade="D9"/>
                <w:rtl/>
                <w:lang w:bidi="ar-DZ"/>
              </w:rPr>
              <w:t>لع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2000سنة الاساس</w:t>
            </w:r>
          </w:p>
        </w:tc>
        <w:tc>
          <w:tcPr>
            <w:tcW w:w="3151" w:type="dxa"/>
            <w:gridSpan w:val="2"/>
            <w:shd w:val="clear" w:color="auto" w:fill="D9D9D9" w:themeFill="background1" w:themeFillShade="D9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2010سنة المقارنة</w:t>
            </w:r>
          </w:p>
        </w:tc>
      </w:tr>
      <w:tr w:rsidR="004C5210" w:rsidRPr="00C814F0" w:rsidTr="000A596C">
        <w:tc>
          <w:tcPr>
            <w:tcW w:w="1701" w:type="dxa"/>
            <w:vMerge/>
            <w:shd w:val="clear" w:color="auto" w:fill="D9D9D9" w:themeFill="background1" w:themeFillShade="D9"/>
          </w:tcPr>
          <w:p w:rsidR="004C5210" w:rsidRPr="00C814F0" w:rsidRDefault="004C5210" w:rsidP="000A596C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 xml:space="preserve">السعر 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>P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vertAlign w:val="subscript"/>
                <w:lang w:bidi="ar-DZ"/>
              </w:rPr>
              <w:t>0</w:t>
            </w:r>
          </w:p>
        </w:tc>
        <w:tc>
          <w:tcPr>
            <w:tcW w:w="1276" w:type="dxa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 xml:space="preserve">الكمية 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>Q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vertAlign w:val="subscript"/>
                <w:lang w:bidi="ar-DZ"/>
              </w:rPr>
              <w:t>0</w:t>
            </w:r>
          </w:p>
        </w:tc>
        <w:tc>
          <w:tcPr>
            <w:tcW w:w="1559" w:type="dxa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 xml:space="preserve">السعر 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vertAlign w:val="subscript"/>
                <w:rtl/>
                <w:lang w:bidi="ar-DZ"/>
              </w:rPr>
              <w:t>1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P</w:t>
            </w:r>
          </w:p>
        </w:tc>
        <w:tc>
          <w:tcPr>
            <w:tcW w:w="1592" w:type="dxa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 xml:space="preserve">الكمية 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vertAlign w:val="subscript"/>
                <w:rtl/>
                <w:lang w:bidi="ar-DZ"/>
              </w:rPr>
              <w:t>1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Q</w:t>
            </w:r>
          </w:p>
        </w:tc>
      </w:tr>
      <w:tr w:rsidR="004C5210" w:rsidRPr="00C814F0" w:rsidTr="000A596C">
        <w:tc>
          <w:tcPr>
            <w:tcW w:w="1701" w:type="dxa"/>
            <w:vAlign w:val="center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>A</w:t>
            </w:r>
          </w:p>
        </w:tc>
        <w:tc>
          <w:tcPr>
            <w:tcW w:w="1701" w:type="dxa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0,6</w:t>
            </w:r>
          </w:p>
        </w:tc>
        <w:tc>
          <w:tcPr>
            <w:tcW w:w="1276" w:type="dxa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15000</w:t>
            </w:r>
          </w:p>
        </w:tc>
        <w:tc>
          <w:tcPr>
            <w:tcW w:w="1559" w:type="dxa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0,55</w:t>
            </w:r>
          </w:p>
        </w:tc>
        <w:tc>
          <w:tcPr>
            <w:tcW w:w="1592" w:type="dxa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12000</w:t>
            </w:r>
          </w:p>
        </w:tc>
      </w:tr>
      <w:tr w:rsidR="004C5210" w:rsidRPr="00C814F0" w:rsidTr="000A596C">
        <w:tc>
          <w:tcPr>
            <w:tcW w:w="1701" w:type="dxa"/>
            <w:vAlign w:val="center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>B</w:t>
            </w:r>
          </w:p>
        </w:tc>
        <w:tc>
          <w:tcPr>
            <w:tcW w:w="1701" w:type="dxa"/>
            <w:vAlign w:val="center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0,81</w:t>
            </w:r>
          </w:p>
        </w:tc>
        <w:tc>
          <w:tcPr>
            <w:tcW w:w="1276" w:type="dxa"/>
            <w:vAlign w:val="center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55000</w:t>
            </w:r>
          </w:p>
        </w:tc>
        <w:tc>
          <w:tcPr>
            <w:tcW w:w="1559" w:type="dxa"/>
            <w:vAlign w:val="center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0,97</w:t>
            </w:r>
          </w:p>
        </w:tc>
        <w:tc>
          <w:tcPr>
            <w:tcW w:w="1592" w:type="dxa"/>
            <w:vAlign w:val="center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38000</w:t>
            </w:r>
          </w:p>
        </w:tc>
      </w:tr>
      <w:tr w:rsidR="004C5210" w:rsidRPr="00C814F0" w:rsidTr="000A596C">
        <w:tc>
          <w:tcPr>
            <w:tcW w:w="1701" w:type="dxa"/>
            <w:vAlign w:val="center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>C</w:t>
            </w:r>
          </w:p>
        </w:tc>
        <w:tc>
          <w:tcPr>
            <w:tcW w:w="1701" w:type="dxa"/>
            <w:vAlign w:val="center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0,45</w:t>
            </w:r>
          </w:p>
        </w:tc>
        <w:tc>
          <w:tcPr>
            <w:tcW w:w="1276" w:type="dxa"/>
            <w:vAlign w:val="center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55000</w:t>
            </w:r>
          </w:p>
        </w:tc>
        <w:tc>
          <w:tcPr>
            <w:tcW w:w="1559" w:type="dxa"/>
            <w:vAlign w:val="center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0,63</w:t>
            </w:r>
          </w:p>
        </w:tc>
        <w:tc>
          <w:tcPr>
            <w:tcW w:w="1592" w:type="dxa"/>
            <w:vAlign w:val="center"/>
          </w:tcPr>
          <w:p w:rsidR="004C5210" w:rsidRPr="00C814F0" w:rsidRDefault="004C5210" w:rsidP="000A596C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60000</w:t>
            </w:r>
          </w:p>
        </w:tc>
      </w:tr>
    </w:tbl>
    <w:p w:rsidR="004C5210" w:rsidRPr="00C814F0" w:rsidRDefault="004C5210" w:rsidP="004C5210">
      <w:pPr>
        <w:bidi/>
        <w:spacing w:line="240" w:lineRule="auto"/>
        <w:ind w:firstLine="708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C814F0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>المطلوب:</w:t>
      </w:r>
    </w:p>
    <w:p w:rsidR="004C5210" w:rsidRPr="00C814F0" w:rsidRDefault="004C5210" w:rsidP="004C5210">
      <w:pPr>
        <w:pStyle w:val="Paragraphedeliste"/>
        <w:numPr>
          <w:ilvl w:val="0"/>
          <w:numId w:val="3"/>
        </w:numPr>
        <w:bidi/>
        <w:spacing w:line="240" w:lineRule="auto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C814F0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احسب الناتج الوطني الاسمي لكل من سنتي </w:t>
      </w:r>
      <w:r w:rsidRPr="00C814F0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>2000,2010</w:t>
      </w:r>
    </w:p>
    <w:p w:rsidR="004C5210" w:rsidRDefault="004C5210" w:rsidP="004C5210">
      <w:pPr>
        <w:pStyle w:val="Paragraphedeliste"/>
        <w:bidi/>
        <w:spacing w:line="360" w:lineRule="auto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C814F0">
        <w:rPr>
          <w:rFonts w:ascii="Traditional Arabic" w:hAnsi="Traditional Arabic" w:cs="Traditional Arabic"/>
          <w:sz w:val="26"/>
          <w:szCs w:val="26"/>
          <w:rtl/>
          <w:lang w:bidi="ar-DZ"/>
        </w:rPr>
        <w:t>احسب الرقم القياسي الاستهلاكي للأسعار لاسبار</w:t>
      </w:r>
      <w:r w:rsidRPr="00C814F0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Pr="00C814F0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لسنة </w:t>
      </w:r>
      <w:r w:rsidRPr="00C814F0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>2010</w:t>
      </w: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DZ"/>
        </w:rPr>
        <w:t xml:space="preserve">، ثم </w:t>
      </w:r>
      <w:r w:rsidRPr="00C814F0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احسب الناتج الوطني الحقيقي لسنة </w:t>
      </w:r>
      <w:r w:rsidRPr="00C814F0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>2010</w:t>
      </w:r>
    </w:p>
    <w:p w:rsidR="004C5210" w:rsidRDefault="004C5210" w:rsidP="004C5210">
      <w:pPr>
        <w:pStyle w:val="Paragraphedeliste"/>
        <w:bidi/>
        <w:spacing w:line="360" w:lineRule="auto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4C5210" w:rsidRDefault="004C5210" w:rsidP="004C5210">
      <w:pPr>
        <w:pStyle w:val="Paragraphedeliste"/>
        <w:bidi/>
        <w:spacing w:line="360" w:lineRule="auto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4C5210" w:rsidRDefault="004C5210" w:rsidP="004C5210">
      <w:pPr>
        <w:pStyle w:val="Paragraphedeliste"/>
        <w:bidi/>
        <w:spacing w:line="360" w:lineRule="auto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4C5210" w:rsidRDefault="004C5210" w:rsidP="004C5210">
      <w:pPr>
        <w:pStyle w:val="Paragraphedeliste"/>
        <w:bidi/>
        <w:spacing w:line="360" w:lineRule="auto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4C5210" w:rsidRDefault="004C5210" w:rsidP="004C5210">
      <w:pPr>
        <w:pStyle w:val="Paragraphedeliste"/>
        <w:bidi/>
        <w:spacing w:line="360" w:lineRule="auto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4C5210" w:rsidRDefault="004C5210" w:rsidP="004C5210">
      <w:pPr>
        <w:pStyle w:val="Paragraphedeliste"/>
        <w:bidi/>
        <w:spacing w:line="360" w:lineRule="auto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4C5210" w:rsidRDefault="004C5210" w:rsidP="004C5210">
      <w:pPr>
        <w:pStyle w:val="Paragraphedeliste"/>
        <w:bidi/>
        <w:spacing w:line="360" w:lineRule="auto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4C5210" w:rsidRDefault="004C5210" w:rsidP="004C5210">
      <w:pPr>
        <w:pStyle w:val="Paragraphedeliste"/>
        <w:bidi/>
        <w:spacing w:line="360" w:lineRule="auto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4C5210" w:rsidRDefault="004C5210" w:rsidP="004C5210">
      <w:pPr>
        <w:pStyle w:val="Paragraphedeliste"/>
        <w:bidi/>
        <w:spacing w:line="360" w:lineRule="auto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4C5210" w:rsidRDefault="004C5210" w:rsidP="004C5210">
      <w:pPr>
        <w:pStyle w:val="Paragraphedeliste"/>
        <w:bidi/>
        <w:spacing w:line="360" w:lineRule="auto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4C5210" w:rsidRDefault="004C5210" w:rsidP="004C5210">
      <w:pPr>
        <w:pStyle w:val="Paragraphedeliste"/>
        <w:bidi/>
        <w:spacing w:line="360" w:lineRule="auto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2B699A" w:rsidRDefault="002B699A">
      <w:pPr>
        <w:rPr>
          <w:lang w:bidi="ar-DZ"/>
        </w:rPr>
      </w:pPr>
    </w:p>
    <w:sectPr w:rsidR="002B699A" w:rsidSect="002B69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65F" w:rsidRDefault="00C2465F" w:rsidP="004C5210">
      <w:pPr>
        <w:spacing w:after="0" w:line="240" w:lineRule="auto"/>
      </w:pPr>
      <w:r>
        <w:separator/>
      </w:r>
    </w:p>
  </w:endnote>
  <w:endnote w:type="continuationSeparator" w:id="1">
    <w:p w:rsidR="00C2465F" w:rsidRDefault="00C2465F" w:rsidP="004C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65F" w:rsidRDefault="00C2465F" w:rsidP="004C5210">
      <w:pPr>
        <w:spacing w:after="0" w:line="240" w:lineRule="auto"/>
      </w:pPr>
      <w:r>
        <w:separator/>
      </w:r>
    </w:p>
  </w:footnote>
  <w:footnote w:type="continuationSeparator" w:id="1">
    <w:p w:rsidR="00C2465F" w:rsidRDefault="00C2465F" w:rsidP="004C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210" w:rsidRPr="00697D6D" w:rsidRDefault="004C5210" w:rsidP="004C5210">
    <w:pPr>
      <w:bidi/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  <w:rtl/>
        <w:lang w:bidi="ar-DZ"/>
      </w:rPr>
    </w:pPr>
    <w:r w:rsidRPr="00697D6D">
      <w:rPr>
        <w:rFonts w:ascii="Times New Roman" w:eastAsia="Calibri" w:hAnsi="Times New Roman" w:cs="Times New Roman"/>
        <w:b/>
        <w:bCs/>
        <w:sz w:val="24"/>
        <w:szCs w:val="24"/>
        <w:rtl/>
        <w:lang w:bidi="ar-DZ"/>
      </w:rPr>
      <w:t>جامعة محمد خيضر</w:t>
    </w:r>
  </w:p>
  <w:p w:rsidR="004C5210" w:rsidRPr="00697D6D" w:rsidRDefault="004C5210" w:rsidP="004C5210">
    <w:pPr>
      <w:bidi/>
      <w:spacing w:after="0"/>
      <w:jc w:val="center"/>
      <w:rPr>
        <w:rFonts w:ascii="Times New Roman" w:eastAsia="Calibri" w:hAnsi="Times New Roman" w:cs="Times New Roman"/>
        <w:sz w:val="24"/>
        <w:szCs w:val="24"/>
        <w:rtl/>
        <w:lang w:bidi="ar-DZ"/>
      </w:rPr>
    </w:pPr>
    <w:r w:rsidRPr="00697D6D">
      <w:rPr>
        <w:rFonts w:ascii="Times New Roman" w:eastAsia="Calibri" w:hAnsi="Times New Roman" w:cs="Times New Roman"/>
        <w:b/>
        <w:bCs/>
        <w:sz w:val="24"/>
        <w:szCs w:val="24"/>
        <w:rtl/>
        <w:lang w:bidi="ar-DZ"/>
      </w:rPr>
      <w:t>كلية العلوم الاقتصادية و التجارية و علوم التسيير</w:t>
    </w:r>
  </w:p>
  <w:p w:rsidR="004C5210" w:rsidRPr="00697D6D" w:rsidRDefault="004C5210" w:rsidP="004C5210">
    <w:pPr>
      <w:bidi/>
      <w:spacing w:after="0"/>
      <w:rPr>
        <w:rFonts w:ascii="Times New Roman" w:eastAsia="Calibri" w:hAnsi="Times New Roman" w:cs="Times New Roman"/>
        <w:sz w:val="24"/>
        <w:szCs w:val="24"/>
        <w:rtl/>
        <w:lang w:bidi="ar-DZ"/>
      </w:rPr>
    </w:pPr>
    <w:r w:rsidRPr="00697D6D">
      <w:rPr>
        <w:rFonts w:ascii="Times New Roman" w:eastAsia="Calibri" w:hAnsi="Times New Roman" w:cs="Times New Roman"/>
        <w:sz w:val="24"/>
        <w:szCs w:val="24"/>
        <w:rtl/>
        <w:lang w:bidi="ar-DZ"/>
      </w:rPr>
      <w:t xml:space="preserve">السنة </w:t>
    </w:r>
    <w:r w:rsidRPr="00697D6D">
      <w:rPr>
        <w:rFonts w:ascii="Times New Roman" w:eastAsia="Calibri" w:hAnsi="Times New Roman" w:cs="Times New Roman" w:hint="cs"/>
        <w:sz w:val="24"/>
        <w:szCs w:val="24"/>
        <w:rtl/>
        <w:lang w:bidi="ar-DZ"/>
      </w:rPr>
      <w:t>الثانية تجارة:</w:t>
    </w:r>
    <w:r w:rsidRPr="00697D6D">
      <w:rPr>
        <w:rFonts w:ascii="Times New Roman" w:eastAsia="Calibri" w:hAnsi="Times New Roman" w:cs="Times New Roman"/>
        <w:sz w:val="24"/>
        <w:szCs w:val="24"/>
        <w:rtl/>
        <w:lang w:bidi="ar-DZ"/>
      </w:rPr>
      <w:t xml:space="preserve"> السداسي </w:t>
    </w:r>
    <w:r w:rsidRPr="00697D6D">
      <w:rPr>
        <w:rFonts w:ascii="Times New Roman" w:eastAsia="Calibri" w:hAnsi="Times New Roman" w:cs="Times New Roman" w:hint="cs"/>
        <w:sz w:val="24"/>
        <w:szCs w:val="24"/>
        <w:rtl/>
        <w:lang w:bidi="ar-DZ"/>
      </w:rPr>
      <w:t xml:space="preserve">الأول                                                                   </w:t>
    </w:r>
    <w:r w:rsidRPr="00697D6D">
      <w:rPr>
        <w:rFonts w:ascii="Times New Roman" w:eastAsia="Calibri" w:hAnsi="Times New Roman" w:cs="Times New Roman"/>
        <w:sz w:val="24"/>
        <w:szCs w:val="24"/>
        <w:rtl/>
        <w:lang w:bidi="ar-DZ"/>
      </w:rPr>
      <w:t>مقياس: الاقتصاد الكلي 1</w:t>
    </w:r>
  </w:p>
  <w:p w:rsidR="004C5210" w:rsidRPr="00697D6D" w:rsidRDefault="004C5210" w:rsidP="004C5210">
    <w:pPr>
      <w:bidi/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  <w:rtl/>
        <w:lang w:bidi="ar-DZ"/>
      </w:rPr>
    </w:pPr>
    <w:r w:rsidRPr="00697D6D">
      <w:rPr>
        <w:rFonts w:ascii="Times New Roman" w:eastAsia="Calibri" w:hAnsi="Times New Roman" w:cs="Times New Roman"/>
        <w:b/>
        <w:bCs/>
        <w:sz w:val="24"/>
        <w:szCs w:val="24"/>
        <w:rtl/>
        <w:lang w:bidi="ar-DZ"/>
      </w:rPr>
      <w:t xml:space="preserve">السلسلة </w:t>
    </w:r>
    <w:r w:rsidRPr="00697D6D">
      <w:rPr>
        <w:rFonts w:ascii="Times New Roman" w:eastAsia="Calibri" w:hAnsi="Times New Roman" w:cs="Times New Roman" w:hint="cs"/>
        <w:b/>
        <w:bCs/>
        <w:sz w:val="24"/>
        <w:szCs w:val="24"/>
        <w:rtl/>
        <w:lang w:bidi="ar-DZ"/>
      </w:rPr>
      <w:t>ا</w:t>
    </w:r>
    <w:r>
      <w:rPr>
        <w:rFonts w:ascii="Times New Roman" w:eastAsia="Calibri" w:hAnsi="Times New Roman" w:cs="Times New Roman" w:hint="cs"/>
        <w:b/>
        <w:bCs/>
        <w:sz w:val="24"/>
        <w:szCs w:val="24"/>
        <w:rtl/>
        <w:lang w:bidi="ar-DZ"/>
      </w:rPr>
      <w:t>لثانية</w:t>
    </w:r>
    <w:r w:rsidRPr="00697D6D">
      <w:rPr>
        <w:rFonts w:ascii="Times New Roman" w:eastAsia="Calibri" w:hAnsi="Times New Roman" w:cs="Times New Roman"/>
        <w:b/>
        <w:bCs/>
        <w:sz w:val="24"/>
        <w:szCs w:val="24"/>
        <w:rtl/>
        <w:lang w:bidi="ar-DZ"/>
      </w:rPr>
      <w:t xml:space="preserve"> من التمارين</w:t>
    </w:r>
  </w:p>
  <w:p w:rsidR="004C5210" w:rsidRDefault="004C521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4B09"/>
    <w:multiLevelType w:val="hybridMultilevel"/>
    <w:tmpl w:val="CB76F3B0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8136114"/>
    <w:multiLevelType w:val="hybridMultilevel"/>
    <w:tmpl w:val="DA349376"/>
    <w:lvl w:ilvl="0" w:tplc="040C000F">
      <w:start w:val="1"/>
      <w:numFmt w:val="decimal"/>
      <w:lvlText w:val="%1."/>
      <w:lvlJc w:val="left"/>
      <w:pPr>
        <w:ind w:left="1263" w:hanging="360"/>
      </w:pPr>
    </w:lvl>
    <w:lvl w:ilvl="1" w:tplc="040C0019" w:tentative="1">
      <w:start w:val="1"/>
      <w:numFmt w:val="lowerLetter"/>
      <w:lvlText w:val="%2."/>
      <w:lvlJc w:val="left"/>
      <w:pPr>
        <w:ind w:left="1983" w:hanging="360"/>
      </w:pPr>
    </w:lvl>
    <w:lvl w:ilvl="2" w:tplc="040C001B" w:tentative="1">
      <w:start w:val="1"/>
      <w:numFmt w:val="lowerRoman"/>
      <w:lvlText w:val="%3."/>
      <w:lvlJc w:val="right"/>
      <w:pPr>
        <w:ind w:left="2703" w:hanging="180"/>
      </w:pPr>
    </w:lvl>
    <w:lvl w:ilvl="3" w:tplc="040C000F" w:tentative="1">
      <w:start w:val="1"/>
      <w:numFmt w:val="decimal"/>
      <w:lvlText w:val="%4."/>
      <w:lvlJc w:val="left"/>
      <w:pPr>
        <w:ind w:left="3423" w:hanging="360"/>
      </w:pPr>
    </w:lvl>
    <w:lvl w:ilvl="4" w:tplc="040C0019" w:tentative="1">
      <w:start w:val="1"/>
      <w:numFmt w:val="lowerLetter"/>
      <w:lvlText w:val="%5."/>
      <w:lvlJc w:val="left"/>
      <w:pPr>
        <w:ind w:left="4143" w:hanging="360"/>
      </w:pPr>
    </w:lvl>
    <w:lvl w:ilvl="5" w:tplc="040C001B" w:tentative="1">
      <w:start w:val="1"/>
      <w:numFmt w:val="lowerRoman"/>
      <w:lvlText w:val="%6."/>
      <w:lvlJc w:val="right"/>
      <w:pPr>
        <w:ind w:left="4863" w:hanging="180"/>
      </w:pPr>
    </w:lvl>
    <w:lvl w:ilvl="6" w:tplc="040C000F" w:tentative="1">
      <w:start w:val="1"/>
      <w:numFmt w:val="decimal"/>
      <w:lvlText w:val="%7."/>
      <w:lvlJc w:val="left"/>
      <w:pPr>
        <w:ind w:left="5583" w:hanging="360"/>
      </w:pPr>
    </w:lvl>
    <w:lvl w:ilvl="7" w:tplc="040C0019" w:tentative="1">
      <w:start w:val="1"/>
      <w:numFmt w:val="lowerLetter"/>
      <w:lvlText w:val="%8."/>
      <w:lvlJc w:val="left"/>
      <w:pPr>
        <w:ind w:left="6303" w:hanging="360"/>
      </w:pPr>
    </w:lvl>
    <w:lvl w:ilvl="8" w:tplc="040C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6142747A"/>
    <w:multiLevelType w:val="hybridMultilevel"/>
    <w:tmpl w:val="853E11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210"/>
    <w:rsid w:val="002B699A"/>
    <w:rsid w:val="004C5210"/>
    <w:rsid w:val="00C2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2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210"/>
    <w:pPr>
      <w:ind w:left="720"/>
      <w:contextualSpacing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4C5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521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C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C5210"/>
  </w:style>
  <w:style w:type="paragraph" w:styleId="Pieddepage">
    <w:name w:val="footer"/>
    <w:basedOn w:val="Normal"/>
    <w:link w:val="PieddepageCar"/>
    <w:uiPriority w:val="99"/>
    <w:semiHidden/>
    <w:unhideWhenUsed/>
    <w:rsid w:val="004C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C5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2021-11-02T22:30:00Z</dcterms:created>
  <dcterms:modified xsi:type="dcterms:W3CDTF">2021-11-02T22:33:00Z</dcterms:modified>
</cp:coreProperties>
</file>