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19E" w:rsidRDefault="00D6319E" w:rsidP="001B5825">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p>
    <w:p w:rsidR="001B5825" w:rsidRPr="001B5825" w:rsidRDefault="001B5825" w:rsidP="00D6319E">
      <w:pPr>
        <w:shd w:val="clear" w:color="auto" w:fill="FFFFFF"/>
        <w:bidi w:val="0"/>
        <w:spacing w:before="120" w:after="120" w:line="360" w:lineRule="auto"/>
        <w:ind w:firstLine="284"/>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La </w:t>
      </w:r>
      <w:r w:rsidRPr="001B5825">
        <w:rPr>
          <w:rFonts w:ascii="Times New Roman" w:eastAsia="Times New Roman" w:hAnsi="Times New Roman" w:cs="Times New Roman"/>
          <w:b/>
          <w:bCs/>
          <w:color w:val="252525"/>
          <w:sz w:val="24"/>
          <w:szCs w:val="24"/>
          <w:lang w:eastAsia="fr-FR" w:bidi="ar-SA"/>
        </w:rPr>
        <w:t>métrologie</w:t>
      </w:r>
      <w:r w:rsidRPr="001B5825">
        <w:rPr>
          <w:rFonts w:ascii="Times New Roman" w:eastAsia="Times New Roman" w:hAnsi="Times New Roman" w:cs="Times New Roman"/>
          <w:color w:val="252525"/>
          <w:sz w:val="24"/>
          <w:szCs w:val="24"/>
          <w:lang w:eastAsia="fr-FR" w:bidi="ar-SA"/>
        </w:rPr>
        <w:t> est la « science des </w:t>
      </w:r>
      <w:hyperlink r:id="rId7" w:tooltip="Mesurage (métrologie)" w:history="1">
        <w:r w:rsidRPr="005D67DC">
          <w:rPr>
            <w:rFonts w:ascii="Times New Roman" w:eastAsia="Times New Roman" w:hAnsi="Times New Roman" w:cs="Times New Roman"/>
            <w:b/>
            <w:sz w:val="24"/>
            <w:szCs w:val="24"/>
            <w:lang w:eastAsia="fr-FR" w:bidi="ar-SA"/>
          </w:rPr>
          <w:t>mesurages</w:t>
        </w:r>
      </w:hyperlink>
      <w:r w:rsidRPr="001B5825">
        <w:rPr>
          <w:rFonts w:ascii="Times New Roman" w:eastAsia="Times New Roman" w:hAnsi="Times New Roman" w:cs="Times New Roman"/>
          <w:color w:val="252525"/>
          <w:sz w:val="24"/>
          <w:szCs w:val="24"/>
          <w:lang w:eastAsia="fr-FR" w:bidi="ar-SA"/>
        </w:rPr>
        <w:t xml:space="preserve"> et ses applications ; elle comprend tous les aspects théoriques et pratiques des mesurages, quels que soient </w:t>
      </w:r>
      <w:r w:rsidRPr="005D67DC">
        <w:rPr>
          <w:rFonts w:ascii="Times New Roman" w:eastAsia="Times New Roman" w:hAnsi="Times New Roman" w:cs="Times New Roman"/>
          <w:b/>
          <w:color w:val="252525"/>
          <w:sz w:val="24"/>
          <w:szCs w:val="24"/>
          <w:lang w:eastAsia="fr-FR" w:bidi="ar-SA"/>
        </w:rPr>
        <w:t>l'</w:t>
      </w:r>
      <w:hyperlink r:id="rId8" w:tooltip="Incertitude de mesure" w:history="1">
        <w:r w:rsidRPr="005D67DC">
          <w:rPr>
            <w:rFonts w:ascii="Times New Roman" w:eastAsia="Times New Roman" w:hAnsi="Times New Roman" w:cs="Times New Roman"/>
            <w:b/>
            <w:sz w:val="24"/>
            <w:szCs w:val="24"/>
            <w:lang w:eastAsia="fr-FR" w:bidi="ar-SA"/>
          </w:rPr>
          <w:t>incertitude de mesure</w:t>
        </w:r>
      </w:hyperlink>
      <w:r w:rsidRPr="001B5825">
        <w:rPr>
          <w:rFonts w:ascii="Times New Roman" w:eastAsia="Times New Roman" w:hAnsi="Times New Roman" w:cs="Times New Roman"/>
          <w:color w:val="252525"/>
          <w:sz w:val="24"/>
          <w:szCs w:val="24"/>
          <w:lang w:eastAsia="fr-FR" w:bidi="ar-SA"/>
        </w:rPr>
        <w:t> et le domaine d'application ».</w:t>
      </w:r>
    </w:p>
    <w:p w:rsidR="001B5825" w:rsidRPr="001B5825" w:rsidRDefault="001B5825" w:rsidP="001B5825">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Notes :</w:t>
      </w:r>
    </w:p>
    <w:p w:rsidR="001B5825" w:rsidRPr="001B5825" w:rsidRDefault="00D6319E" w:rsidP="001B5825">
      <w:pPr>
        <w:numPr>
          <w:ilvl w:val="0"/>
          <w:numId w:val="1"/>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Un</w:t>
      </w:r>
      <w:r w:rsidR="001B5825" w:rsidRPr="001B5825">
        <w:rPr>
          <w:rFonts w:ascii="Times New Roman" w:eastAsia="Times New Roman" w:hAnsi="Times New Roman" w:cs="Times New Roman"/>
          <w:color w:val="252525"/>
          <w:sz w:val="24"/>
          <w:szCs w:val="24"/>
          <w:lang w:eastAsia="fr-FR" w:bidi="ar-SA"/>
        </w:rPr>
        <w:t xml:space="preserve"> mesurage est un processus qui permet d'obtenir une ou plusieurs valeurs que l'on peut raisonnablement attribuer à une grandeur ou mesurande. Exemple grand-public : soit à mesurer la masse d'une personne avec un pèse-personne du commerce, une seule montée sur la balance donne 75,6 kg, ici la grandeur à mesurer ou le mesurande est la masse de l'individu et le mesurage donne la valeur unique de 75,6 kg. Si l'opération est reprise quatre fois, on aura finalement cinq valeurs (avec la première) qui pourraient être les suivantes : 75,6 ; 75,9 ; 76 ; 75,6 ; 75,4 ;</w:t>
      </w:r>
    </w:p>
    <w:p w:rsidR="001B5825" w:rsidRPr="001B5825" w:rsidRDefault="001B5825" w:rsidP="001B5825">
      <w:pPr>
        <w:numPr>
          <w:ilvl w:val="0"/>
          <w:numId w:val="1"/>
        </w:numPr>
        <w:shd w:val="clear" w:color="auto" w:fill="FFFFFF"/>
        <w:bidi w:val="0"/>
        <w:spacing w:before="100" w:beforeAutospacing="1" w:after="24" w:line="360" w:lineRule="auto"/>
        <w:ind w:left="0" w:firstLine="0"/>
        <w:jc w:val="both"/>
        <w:rPr>
          <w:rFonts w:ascii="Times New Roman" w:hAnsi="Times New Roman" w:cs="Times New Roman"/>
          <w:sz w:val="24"/>
          <w:szCs w:val="24"/>
        </w:rPr>
      </w:pPr>
      <w:r w:rsidRPr="001B5825">
        <w:rPr>
          <w:rFonts w:ascii="Times New Roman" w:eastAsia="Times New Roman" w:hAnsi="Times New Roman" w:cs="Times New Roman"/>
          <w:color w:val="252525"/>
          <w:sz w:val="24"/>
          <w:szCs w:val="24"/>
          <w:lang w:eastAsia="fr-FR" w:bidi="ar-SA"/>
        </w:rPr>
        <w:t>l'incertitude de mesure, succinctement, est la </w:t>
      </w:r>
      <w:hyperlink r:id="rId9" w:tooltip="Dispersion statistique" w:history="1">
        <w:r w:rsidRPr="005D67DC">
          <w:rPr>
            <w:rFonts w:ascii="Times New Roman" w:eastAsia="Times New Roman" w:hAnsi="Times New Roman" w:cs="Times New Roman"/>
            <w:sz w:val="24"/>
            <w:szCs w:val="24"/>
            <w:lang w:eastAsia="fr-FR" w:bidi="ar-SA"/>
          </w:rPr>
          <w:t>dispersion</w:t>
        </w:r>
      </w:hyperlink>
      <w:r w:rsidRPr="005D67DC">
        <w:rPr>
          <w:rFonts w:ascii="Times New Roman" w:eastAsia="Times New Roman" w:hAnsi="Times New Roman" w:cs="Times New Roman"/>
          <w:sz w:val="24"/>
          <w:szCs w:val="24"/>
          <w:lang w:eastAsia="fr-FR" w:bidi="ar-SA"/>
        </w:rPr>
        <w:t> </w:t>
      </w:r>
      <w:r w:rsidRPr="001B5825">
        <w:rPr>
          <w:rFonts w:ascii="Times New Roman" w:eastAsia="Times New Roman" w:hAnsi="Times New Roman" w:cs="Times New Roman"/>
          <w:color w:val="252525"/>
          <w:sz w:val="24"/>
          <w:szCs w:val="24"/>
          <w:lang w:eastAsia="fr-FR" w:bidi="ar-SA"/>
        </w:rPr>
        <w:t>des valeurs attribuées à une grandeur mesurée ou mesurande. Dans l'exemple précédent, on peut dire en première approche que l'étendue de la dispersion est de 76 - 75,4 (différence entre la valeur maximum et la valeur minimum de l'expérience), soit 0,6 kg ;</w:t>
      </w:r>
    </w:p>
    <w:p w:rsidR="001B5825" w:rsidRDefault="00D6319E" w:rsidP="001B5825">
      <w:pPr>
        <w:numPr>
          <w:ilvl w:val="0"/>
          <w:numId w:val="1"/>
        </w:numPr>
        <w:shd w:val="clear" w:color="auto" w:fill="FFFFFF"/>
        <w:bidi w:val="0"/>
        <w:spacing w:before="100" w:beforeAutospacing="1" w:after="24" w:line="360" w:lineRule="auto"/>
        <w:ind w:left="0" w:firstLine="0"/>
        <w:jc w:val="both"/>
        <w:rPr>
          <w:rFonts w:ascii="Times New Roman" w:hAnsi="Times New Roman" w:cs="Times New Roman"/>
          <w:sz w:val="24"/>
          <w:szCs w:val="24"/>
        </w:rPr>
      </w:pPr>
      <w:r w:rsidRPr="001B5825">
        <w:rPr>
          <w:rFonts w:ascii="Times New Roman" w:eastAsia="Times New Roman" w:hAnsi="Times New Roman" w:cs="Times New Roman"/>
          <w:color w:val="252525"/>
          <w:sz w:val="24"/>
          <w:szCs w:val="24"/>
          <w:lang w:eastAsia="fr-FR" w:bidi="ar-SA"/>
        </w:rPr>
        <w:t>Le</w:t>
      </w:r>
      <w:r w:rsidR="001B5825" w:rsidRPr="001B5825">
        <w:rPr>
          <w:rFonts w:ascii="Times New Roman" w:eastAsia="Times New Roman" w:hAnsi="Times New Roman" w:cs="Times New Roman"/>
          <w:color w:val="252525"/>
          <w:sz w:val="24"/>
          <w:szCs w:val="24"/>
          <w:lang w:eastAsia="fr-FR" w:bidi="ar-SA"/>
        </w:rPr>
        <w:t xml:space="preserve"> domaine d'application concerne toute entité susceptible d'effectuer des mesures quantitatives. On peut y trouver la biologie médicale, la chimie pure et appliquée, l'électronique, la physique pure et appliquée… et bien sûr les organismes de métrologie</w:t>
      </w:r>
      <w:r w:rsidR="001B5825">
        <w:rPr>
          <w:rFonts w:ascii="Times New Roman" w:eastAsia="Times New Roman" w:hAnsi="Times New Roman" w:cs="Times New Roman"/>
          <w:color w:val="252525"/>
          <w:sz w:val="24"/>
          <w:szCs w:val="24"/>
          <w:lang w:eastAsia="fr-FR" w:bidi="ar-SA"/>
        </w:rPr>
        <w:t>;</w:t>
      </w:r>
    </w:p>
    <w:p w:rsidR="001B5825" w:rsidRPr="00734DD8" w:rsidRDefault="001B5825" w:rsidP="00734DD8">
      <w:pPr>
        <w:pStyle w:val="Paragraphedeliste"/>
        <w:numPr>
          <w:ilvl w:val="0"/>
          <w:numId w:val="7"/>
        </w:numPr>
        <w:shd w:val="clear" w:color="auto" w:fill="FFFFFF"/>
        <w:bidi w:val="0"/>
        <w:spacing w:before="100" w:beforeAutospacing="1" w:after="24" w:line="360" w:lineRule="auto"/>
        <w:jc w:val="both"/>
        <w:rPr>
          <w:rFonts w:ascii="Times New Roman" w:hAnsi="Times New Roman" w:cs="Times New Roman"/>
          <w:b/>
          <w:sz w:val="24"/>
          <w:szCs w:val="24"/>
        </w:rPr>
      </w:pPr>
      <w:r w:rsidRPr="00734DD8">
        <w:rPr>
          <w:rFonts w:ascii="Times New Roman" w:hAnsi="Times New Roman" w:cs="Times New Roman"/>
          <w:b/>
          <w:sz w:val="24"/>
          <w:szCs w:val="24"/>
        </w:rPr>
        <w:t xml:space="preserve">Les types de métrologie </w:t>
      </w:r>
    </w:p>
    <w:p w:rsidR="001B5825" w:rsidRPr="00853169" w:rsidRDefault="00734DD8" w:rsidP="00853169">
      <w:pPr>
        <w:pBdr>
          <w:bottom w:val="dotted" w:sz="6" w:space="0" w:color="AAAAAA"/>
        </w:pBdr>
        <w:shd w:val="clear" w:color="auto" w:fill="FFFFFF"/>
        <w:bidi w:val="0"/>
        <w:spacing w:before="72" w:after="0" w:line="240" w:lineRule="auto"/>
        <w:outlineLvl w:val="2"/>
        <w:rPr>
          <w:rFonts w:ascii="Times New Roman" w:eastAsia="Times New Roman" w:hAnsi="Times New Roman" w:cs="Times New Roman"/>
          <w:b/>
          <w:bCs/>
          <w:color w:val="000000"/>
          <w:sz w:val="24"/>
          <w:szCs w:val="24"/>
          <w:lang w:eastAsia="fr-FR" w:bidi="ar-SA"/>
        </w:rPr>
      </w:pPr>
      <w:r>
        <w:rPr>
          <w:rFonts w:ascii="Times New Roman" w:eastAsia="Times New Roman" w:hAnsi="Times New Roman" w:cs="Times New Roman"/>
          <w:b/>
          <w:bCs/>
          <w:color w:val="000000"/>
          <w:sz w:val="24"/>
          <w:szCs w:val="24"/>
          <w:lang w:eastAsia="fr-FR" w:bidi="ar-SA"/>
        </w:rPr>
        <w:t xml:space="preserve">1.1 </w:t>
      </w:r>
      <w:r w:rsidR="001B5825" w:rsidRPr="00853169">
        <w:rPr>
          <w:rFonts w:ascii="Times New Roman" w:eastAsia="Times New Roman" w:hAnsi="Times New Roman" w:cs="Times New Roman"/>
          <w:b/>
          <w:bCs/>
          <w:color w:val="000000"/>
          <w:sz w:val="24"/>
          <w:szCs w:val="24"/>
          <w:lang w:eastAsia="fr-FR" w:bidi="ar-SA"/>
        </w:rPr>
        <w:t>Métrologie scientifique</w:t>
      </w:r>
    </w:p>
    <w:p w:rsidR="001B5825" w:rsidRPr="001B5825" w:rsidRDefault="001B5825" w:rsidP="00853169">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Au niveau international, la « métrologie scientifique » est la partie de la métrologie qui est chargée de définir les unités de mesure, de les réaliser (étalons), de les comparer entre pays, de les conserver et de les disséminer dans les pays membres. C'est essentiellement le domaine du </w:t>
      </w:r>
      <w:hyperlink r:id="rId10" w:tooltip="Bureau international des poids et mesures" w:history="1">
        <w:r w:rsidRPr="001B5825">
          <w:rPr>
            <w:rFonts w:ascii="Times New Roman" w:eastAsia="Times New Roman" w:hAnsi="Times New Roman" w:cs="Times New Roman"/>
            <w:color w:val="0B0080"/>
            <w:sz w:val="24"/>
            <w:szCs w:val="24"/>
            <w:u w:val="single"/>
            <w:lang w:eastAsia="fr-FR" w:bidi="ar-SA"/>
          </w:rPr>
          <w:t>Bureau international des poids et mesures</w:t>
        </w:r>
      </w:hyperlink>
      <w:r w:rsidRPr="001B5825">
        <w:rPr>
          <w:rFonts w:ascii="Times New Roman" w:eastAsia="Times New Roman" w:hAnsi="Times New Roman" w:cs="Times New Roman"/>
          <w:color w:val="252525"/>
          <w:sz w:val="24"/>
          <w:szCs w:val="24"/>
          <w:lang w:eastAsia="fr-FR" w:bidi="ar-SA"/>
        </w:rPr>
        <w:t> (BIPM)</w:t>
      </w:r>
      <w:r w:rsidR="00660A56">
        <w:rPr>
          <w:rFonts w:ascii="Times New Roman" w:eastAsia="Times New Roman" w:hAnsi="Times New Roman" w:cs="Times New Roman"/>
          <w:color w:val="252525"/>
          <w:sz w:val="24"/>
          <w:szCs w:val="24"/>
          <w:lang w:eastAsia="fr-FR" w:bidi="ar-SA"/>
        </w:rPr>
        <w:t xml:space="preserve"> (figure 1)</w:t>
      </w:r>
      <w:r w:rsidRPr="001B5825">
        <w:rPr>
          <w:rFonts w:ascii="Times New Roman" w:eastAsia="Times New Roman" w:hAnsi="Times New Roman" w:cs="Times New Roman"/>
          <w:color w:val="252525"/>
          <w:sz w:val="24"/>
          <w:szCs w:val="24"/>
          <w:lang w:eastAsia="fr-FR" w:bidi="ar-SA"/>
        </w:rPr>
        <w:t>. Le BIPM et les laboratoires nationaux de métrologie associés ont la charge du </w:t>
      </w:r>
      <w:hyperlink r:id="rId11" w:tooltip="Système International d'unités" w:history="1">
        <w:r w:rsidRPr="001B5825">
          <w:rPr>
            <w:rFonts w:ascii="Times New Roman" w:eastAsia="Times New Roman" w:hAnsi="Times New Roman" w:cs="Times New Roman"/>
            <w:color w:val="0B0080"/>
            <w:sz w:val="24"/>
            <w:szCs w:val="24"/>
            <w:u w:val="single"/>
            <w:lang w:eastAsia="fr-FR" w:bidi="ar-SA"/>
          </w:rPr>
          <w:t>Système International d'unités</w:t>
        </w:r>
      </w:hyperlink>
      <w:r w:rsidRPr="001B5825">
        <w:rPr>
          <w:rFonts w:ascii="Times New Roman" w:eastAsia="Times New Roman" w:hAnsi="Times New Roman" w:cs="Times New Roman"/>
          <w:color w:val="252525"/>
          <w:sz w:val="24"/>
          <w:szCs w:val="24"/>
          <w:lang w:eastAsia="fr-FR" w:bidi="ar-SA"/>
        </w:rPr>
        <w:t> (SI), clef de l'uniformité mondiale des mesures et l'une des bases indiscutables du monde industrialisé.</w:t>
      </w:r>
    </w:p>
    <w:p w:rsidR="00660A56" w:rsidRDefault="00660A56" w:rsidP="00660A56">
      <w:pPr>
        <w:shd w:val="clear" w:color="auto" w:fill="FFFFFF"/>
        <w:bidi w:val="0"/>
        <w:spacing w:before="120" w:after="120" w:line="360" w:lineRule="auto"/>
        <w:jc w:val="center"/>
        <w:rPr>
          <w:rFonts w:ascii="Times New Roman" w:eastAsia="Times New Roman" w:hAnsi="Times New Roman" w:cs="Times New Roman"/>
          <w:color w:val="252525"/>
          <w:sz w:val="24"/>
          <w:szCs w:val="24"/>
          <w:lang w:eastAsia="fr-FR" w:bidi="ar-SA"/>
        </w:rPr>
      </w:pPr>
      <w:r w:rsidRPr="00660A56">
        <w:rPr>
          <w:rFonts w:ascii="Times New Roman" w:eastAsia="Times New Roman" w:hAnsi="Times New Roman" w:cs="Times New Roman"/>
          <w:noProof/>
          <w:color w:val="252525"/>
          <w:sz w:val="24"/>
          <w:szCs w:val="24"/>
          <w:lang w:eastAsia="fr-FR" w:bidi="ar-SA"/>
        </w:rPr>
        <w:lastRenderedPageBreak/>
        <w:drawing>
          <wp:inline distT="0" distB="0" distL="0" distR="0">
            <wp:extent cx="2097405" cy="2097405"/>
            <wp:effectExtent l="19050" t="0" r="0" b="0"/>
            <wp:docPr id="1" name="Image 9" descr="https://upload.wikimedia.org/wikipedia/commons/thumb/1/10/Metric_seal.svg/220px-Metric_seal.svg.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1/10/Metric_seal.svg/220px-Metric_seal.svg.png">
                      <a:hlinkClick r:id="rId12"/>
                    </pic:cNvPr>
                    <pic:cNvPicPr>
                      <a:picLocks noChangeAspect="1" noChangeArrowheads="1"/>
                    </pic:cNvPicPr>
                  </pic:nvPicPr>
                  <pic:blipFill>
                    <a:blip r:embed="rId13"/>
                    <a:srcRect/>
                    <a:stretch>
                      <a:fillRect/>
                    </a:stretch>
                  </pic:blipFill>
                  <pic:spPr bwMode="auto">
                    <a:xfrm>
                      <a:off x="0" y="0"/>
                      <a:ext cx="2097405" cy="2097405"/>
                    </a:xfrm>
                    <a:prstGeom prst="rect">
                      <a:avLst/>
                    </a:prstGeom>
                    <a:noFill/>
                    <a:ln w="9525">
                      <a:noFill/>
                      <a:miter lim="800000"/>
                      <a:headEnd/>
                      <a:tailEnd/>
                    </a:ln>
                  </pic:spPr>
                </pic:pic>
              </a:graphicData>
            </a:graphic>
          </wp:inline>
        </w:drawing>
      </w:r>
    </w:p>
    <w:p w:rsidR="00660A56" w:rsidRPr="00660A56" w:rsidRDefault="00660A56" w:rsidP="00660A56">
      <w:pPr>
        <w:shd w:val="clear" w:color="auto" w:fill="FFFFFF"/>
        <w:bidi w:val="0"/>
        <w:spacing w:before="120" w:after="120" w:line="360" w:lineRule="auto"/>
        <w:jc w:val="center"/>
        <w:rPr>
          <w:rFonts w:ascii="Times New Roman" w:eastAsia="Times New Roman" w:hAnsi="Times New Roman" w:cs="Times New Roman"/>
          <w:i/>
          <w:color w:val="252525"/>
          <w:sz w:val="20"/>
          <w:szCs w:val="20"/>
          <w:lang w:eastAsia="fr-FR" w:bidi="ar-SA"/>
        </w:rPr>
      </w:pPr>
      <w:r>
        <w:rPr>
          <w:rFonts w:ascii="Times New Roman" w:eastAsia="Times New Roman" w:hAnsi="Times New Roman" w:cs="Times New Roman"/>
          <w:i/>
          <w:color w:val="252525"/>
          <w:sz w:val="20"/>
          <w:szCs w:val="20"/>
          <w:lang w:eastAsia="fr-FR" w:bidi="ar-SA"/>
        </w:rPr>
        <w:t xml:space="preserve">Figure1 : </w:t>
      </w:r>
      <w:r w:rsidRPr="00660A56">
        <w:rPr>
          <w:rFonts w:ascii="Times New Roman" w:eastAsia="Times New Roman" w:hAnsi="Times New Roman" w:cs="Times New Roman"/>
          <w:i/>
          <w:color w:val="252525"/>
          <w:sz w:val="20"/>
          <w:szCs w:val="20"/>
          <w:lang w:eastAsia="fr-FR" w:bidi="ar-SA"/>
        </w:rPr>
        <w:t>Sceau original du BIPM</w:t>
      </w:r>
    </w:p>
    <w:p w:rsidR="001B5825" w:rsidRPr="001B5825" w:rsidRDefault="001B5825" w:rsidP="00660A56">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Pour assurer cette mission d'unification le BIPM est chargé :</w:t>
      </w:r>
    </w:p>
    <w:p w:rsidR="001B5825" w:rsidRPr="001B5825" w:rsidRDefault="000612AE" w:rsidP="00853169">
      <w:pPr>
        <w:numPr>
          <w:ilvl w:val="0"/>
          <w:numId w:val="2"/>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D’établir</w:t>
      </w:r>
      <w:r w:rsidR="001B5825" w:rsidRPr="001B5825">
        <w:rPr>
          <w:rFonts w:ascii="Times New Roman" w:eastAsia="Times New Roman" w:hAnsi="Times New Roman" w:cs="Times New Roman"/>
          <w:color w:val="252525"/>
          <w:sz w:val="24"/>
          <w:szCs w:val="24"/>
          <w:lang w:eastAsia="fr-FR" w:bidi="ar-SA"/>
        </w:rPr>
        <w:t xml:space="preserve"> les étalons fondamentaux et de conserver les prototypes internationaux ;</w:t>
      </w:r>
    </w:p>
    <w:p w:rsidR="001B5825" w:rsidRPr="001B5825" w:rsidRDefault="000612AE" w:rsidP="00853169">
      <w:pPr>
        <w:numPr>
          <w:ilvl w:val="0"/>
          <w:numId w:val="2"/>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D’effectuer</w:t>
      </w:r>
      <w:r w:rsidR="001B5825" w:rsidRPr="001B5825">
        <w:rPr>
          <w:rFonts w:ascii="Times New Roman" w:eastAsia="Times New Roman" w:hAnsi="Times New Roman" w:cs="Times New Roman"/>
          <w:color w:val="252525"/>
          <w:sz w:val="24"/>
          <w:szCs w:val="24"/>
          <w:lang w:eastAsia="fr-FR" w:bidi="ar-SA"/>
        </w:rPr>
        <w:t xml:space="preserve"> la comparaison des étalons nationaux avec les étalons internationaux ;</w:t>
      </w:r>
    </w:p>
    <w:p w:rsidR="001B5825" w:rsidRPr="001B5825" w:rsidRDefault="000612AE" w:rsidP="00853169">
      <w:pPr>
        <w:numPr>
          <w:ilvl w:val="0"/>
          <w:numId w:val="2"/>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D’organiser</w:t>
      </w:r>
      <w:r w:rsidR="001B5825" w:rsidRPr="001B5825">
        <w:rPr>
          <w:rFonts w:ascii="Times New Roman" w:eastAsia="Times New Roman" w:hAnsi="Times New Roman" w:cs="Times New Roman"/>
          <w:color w:val="252525"/>
          <w:sz w:val="24"/>
          <w:szCs w:val="24"/>
          <w:lang w:eastAsia="fr-FR" w:bidi="ar-SA"/>
        </w:rPr>
        <w:t xml:space="preserve"> des comparaisons internationales au niveau des étalons nationaux ;</w:t>
      </w:r>
    </w:p>
    <w:p w:rsidR="001B5825" w:rsidRPr="001B5825" w:rsidRDefault="000612AE" w:rsidP="00853169">
      <w:pPr>
        <w:numPr>
          <w:ilvl w:val="0"/>
          <w:numId w:val="2"/>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D’assurer</w:t>
      </w:r>
      <w:r w:rsidR="001B5825" w:rsidRPr="001B5825">
        <w:rPr>
          <w:rFonts w:ascii="Times New Roman" w:eastAsia="Times New Roman" w:hAnsi="Times New Roman" w:cs="Times New Roman"/>
          <w:color w:val="252525"/>
          <w:sz w:val="24"/>
          <w:szCs w:val="24"/>
          <w:lang w:eastAsia="fr-FR" w:bidi="ar-SA"/>
        </w:rPr>
        <w:t xml:space="preserve"> la coordination des techniques de mesures correspondantes ;</w:t>
      </w:r>
    </w:p>
    <w:p w:rsidR="001B5825" w:rsidRPr="001B5825" w:rsidRDefault="000612AE" w:rsidP="00853169">
      <w:pPr>
        <w:numPr>
          <w:ilvl w:val="0"/>
          <w:numId w:val="2"/>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D’effectuer</w:t>
      </w:r>
      <w:r w:rsidR="001B5825" w:rsidRPr="001B5825">
        <w:rPr>
          <w:rFonts w:ascii="Times New Roman" w:eastAsia="Times New Roman" w:hAnsi="Times New Roman" w:cs="Times New Roman"/>
          <w:color w:val="252525"/>
          <w:sz w:val="24"/>
          <w:szCs w:val="24"/>
          <w:lang w:eastAsia="fr-FR" w:bidi="ar-SA"/>
        </w:rPr>
        <w:t xml:space="preserve"> et de coordonner les déterminations relatives aux constantes physiques fondamentales ;</w:t>
      </w:r>
    </w:p>
    <w:p w:rsidR="001B5825" w:rsidRPr="001B5825" w:rsidRDefault="000612AE" w:rsidP="00853169">
      <w:pPr>
        <w:numPr>
          <w:ilvl w:val="0"/>
          <w:numId w:val="2"/>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D’organiser</w:t>
      </w:r>
      <w:r w:rsidR="001B5825" w:rsidRPr="001B5825">
        <w:rPr>
          <w:rFonts w:ascii="Times New Roman" w:eastAsia="Times New Roman" w:hAnsi="Times New Roman" w:cs="Times New Roman"/>
          <w:color w:val="252525"/>
          <w:sz w:val="24"/>
          <w:szCs w:val="24"/>
          <w:lang w:eastAsia="fr-FR" w:bidi="ar-SA"/>
        </w:rPr>
        <w:t xml:space="preserve"> des réunions scientifiques visant à identifier les évolutions futures du système mondial de mesure ;</w:t>
      </w:r>
    </w:p>
    <w:p w:rsidR="001B5825" w:rsidRPr="001B5825" w:rsidRDefault="000612AE" w:rsidP="00853169">
      <w:pPr>
        <w:numPr>
          <w:ilvl w:val="0"/>
          <w:numId w:val="2"/>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Pr>
          <w:rFonts w:ascii="Times New Roman" w:eastAsia="Times New Roman" w:hAnsi="Times New Roman" w:cs="Times New Roman"/>
          <w:color w:val="252525"/>
          <w:sz w:val="24"/>
          <w:szCs w:val="24"/>
          <w:lang w:eastAsia="fr-FR" w:bidi="ar-SA"/>
        </w:rPr>
        <w:t>D</w:t>
      </w:r>
      <w:r w:rsidR="001B5825" w:rsidRPr="001B5825">
        <w:rPr>
          <w:rFonts w:ascii="Times New Roman" w:eastAsia="Times New Roman" w:hAnsi="Times New Roman" w:cs="Times New Roman"/>
          <w:color w:val="252525"/>
          <w:sz w:val="24"/>
          <w:szCs w:val="24"/>
          <w:lang w:eastAsia="fr-FR" w:bidi="ar-SA"/>
        </w:rPr>
        <w:t>'informer, par le biais de publications et de réunions, la communauté scientifique, les décideurs et le grand public sur les questions liées à la métrologie et à ses avantages</w:t>
      </w:r>
      <w:hyperlink r:id="rId14" w:anchor="cite_note-13" w:history="1">
        <w:r w:rsidR="001B5825" w:rsidRPr="001B5825">
          <w:rPr>
            <w:rFonts w:ascii="Times New Roman" w:eastAsia="Times New Roman" w:hAnsi="Times New Roman" w:cs="Times New Roman"/>
            <w:color w:val="0B0080"/>
            <w:sz w:val="24"/>
            <w:szCs w:val="24"/>
            <w:u w:val="single"/>
            <w:vertAlign w:val="superscript"/>
            <w:lang w:eastAsia="fr-FR" w:bidi="ar-SA"/>
          </w:rPr>
          <w:t>10</w:t>
        </w:r>
      </w:hyperlink>
      <w:r w:rsidR="001B5825" w:rsidRPr="001B5825">
        <w:rPr>
          <w:rFonts w:ascii="Times New Roman" w:eastAsia="Times New Roman" w:hAnsi="Times New Roman" w:cs="Times New Roman"/>
          <w:color w:val="252525"/>
          <w:sz w:val="24"/>
          <w:szCs w:val="24"/>
          <w:lang w:eastAsia="fr-FR" w:bidi="ar-SA"/>
        </w:rPr>
        <w:t>.</w:t>
      </w:r>
    </w:p>
    <w:p w:rsidR="001B5825" w:rsidRPr="001B5825" w:rsidRDefault="001B5825" w:rsidP="00853169">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 xml:space="preserve">Les travaux scientifiques des laboratoires du BIPM se répartissent en fonction des unités SI : masse, temps et fréquences, longueurs, électricité, photo- et </w:t>
      </w:r>
      <w:r w:rsidR="00985D20" w:rsidRPr="001B5825">
        <w:rPr>
          <w:rFonts w:ascii="Times New Roman" w:eastAsia="Times New Roman" w:hAnsi="Times New Roman" w:cs="Times New Roman"/>
          <w:color w:val="252525"/>
          <w:sz w:val="24"/>
          <w:szCs w:val="24"/>
          <w:lang w:eastAsia="fr-FR" w:bidi="ar-SA"/>
        </w:rPr>
        <w:t>radiométrie</w:t>
      </w:r>
      <w:r w:rsidRPr="001B5825">
        <w:rPr>
          <w:rFonts w:ascii="Times New Roman" w:eastAsia="Times New Roman" w:hAnsi="Times New Roman" w:cs="Times New Roman"/>
          <w:color w:val="252525"/>
          <w:sz w:val="24"/>
          <w:szCs w:val="24"/>
          <w:lang w:eastAsia="fr-FR" w:bidi="ar-SA"/>
        </w:rPr>
        <w:t xml:space="preserve">, rayonnements ionisants, </w:t>
      </w:r>
      <w:r w:rsidR="00985D20" w:rsidRPr="001B5825">
        <w:rPr>
          <w:rFonts w:ascii="Times New Roman" w:eastAsia="Times New Roman" w:hAnsi="Times New Roman" w:cs="Times New Roman"/>
          <w:color w:val="252525"/>
          <w:sz w:val="24"/>
          <w:szCs w:val="24"/>
          <w:lang w:eastAsia="fr-FR" w:bidi="ar-SA"/>
        </w:rPr>
        <w:t>température</w:t>
      </w:r>
      <w:r w:rsidRPr="001B5825">
        <w:rPr>
          <w:rFonts w:ascii="Times New Roman" w:eastAsia="Times New Roman" w:hAnsi="Times New Roman" w:cs="Times New Roman"/>
          <w:color w:val="252525"/>
          <w:sz w:val="24"/>
          <w:szCs w:val="24"/>
          <w:lang w:eastAsia="fr-FR" w:bidi="ar-SA"/>
        </w:rPr>
        <w:t>, quantité de matière…</w:t>
      </w:r>
    </w:p>
    <w:p w:rsidR="001B5825" w:rsidRDefault="001B5825" w:rsidP="00853169">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r w:rsidRPr="001B5825">
        <w:rPr>
          <w:rFonts w:ascii="Times New Roman" w:eastAsia="Times New Roman" w:hAnsi="Times New Roman" w:cs="Times New Roman"/>
          <w:color w:val="252525"/>
          <w:sz w:val="24"/>
          <w:szCs w:val="24"/>
          <w:lang w:eastAsia="fr-FR" w:bidi="ar-SA"/>
        </w:rPr>
        <w:t>Le BIPM n'est soumis qu'à la surveillance du CIPM, lui-même placé sous l'autorité de la CGPM</w:t>
      </w:r>
      <w:r w:rsidR="00853169">
        <w:rPr>
          <w:rFonts w:ascii="Times New Roman" w:eastAsia="Times New Roman" w:hAnsi="Times New Roman" w:cs="Times New Roman"/>
          <w:color w:val="252525"/>
          <w:sz w:val="24"/>
          <w:szCs w:val="24"/>
          <w:lang w:eastAsia="fr-FR" w:bidi="ar-SA"/>
        </w:rPr>
        <w:t>.</w:t>
      </w:r>
    </w:p>
    <w:p w:rsidR="00844151" w:rsidRDefault="00734DD8" w:rsidP="00844151">
      <w:pPr>
        <w:pBdr>
          <w:bottom w:val="dotted" w:sz="6" w:space="1" w:color="AAAAAA"/>
        </w:pBdr>
        <w:shd w:val="clear" w:color="auto" w:fill="FFFFFF"/>
        <w:bidi w:val="0"/>
        <w:spacing w:before="72" w:after="0" w:line="360" w:lineRule="auto"/>
        <w:jc w:val="both"/>
        <w:outlineLvl w:val="2"/>
        <w:rPr>
          <w:rFonts w:ascii="Times New Roman" w:eastAsia="Times New Roman" w:hAnsi="Times New Roman" w:cs="Times New Roman"/>
          <w:color w:val="555555"/>
          <w:sz w:val="24"/>
          <w:szCs w:val="24"/>
          <w:lang w:eastAsia="fr-FR" w:bidi="ar-SA"/>
        </w:rPr>
      </w:pPr>
      <w:r>
        <w:rPr>
          <w:rFonts w:ascii="Times New Roman" w:eastAsia="Times New Roman" w:hAnsi="Times New Roman" w:cs="Times New Roman"/>
          <w:b/>
          <w:bCs/>
          <w:color w:val="000000"/>
          <w:sz w:val="24"/>
          <w:szCs w:val="24"/>
          <w:lang w:eastAsia="fr-FR" w:bidi="ar-SA"/>
        </w:rPr>
        <w:t xml:space="preserve">1.2 </w:t>
      </w:r>
      <w:r w:rsidR="00844151" w:rsidRPr="00853169">
        <w:rPr>
          <w:rFonts w:ascii="Times New Roman" w:eastAsia="Times New Roman" w:hAnsi="Times New Roman" w:cs="Times New Roman"/>
          <w:b/>
          <w:bCs/>
          <w:color w:val="000000"/>
          <w:sz w:val="24"/>
          <w:szCs w:val="24"/>
          <w:lang w:eastAsia="fr-FR" w:bidi="ar-SA"/>
        </w:rPr>
        <w:t>Métrologie légale</w:t>
      </w:r>
    </w:p>
    <w:p w:rsidR="00844151" w:rsidRPr="00853169" w:rsidRDefault="00844151" w:rsidP="00D6319E">
      <w:pPr>
        <w:pBdr>
          <w:bottom w:val="dotted" w:sz="6" w:space="1" w:color="AAAAAA"/>
        </w:pBdr>
        <w:shd w:val="clear" w:color="auto" w:fill="FFFFFF"/>
        <w:bidi w:val="0"/>
        <w:spacing w:before="72" w:after="0" w:line="360" w:lineRule="auto"/>
        <w:ind w:firstLine="284"/>
        <w:jc w:val="both"/>
        <w:outlineLvl w:val="2"/>
        <w:rPr>
          <w:rFonts w:ascii="Times New Roman" w:eastAsia="Times New Roman" w:hAnsi="Times New Roman" w:cs="Times New Roman"/>
          <w:color w:val="252525"/>
          <w:sz w:val="24"/>
          <w:szCs w:val="24"/>
          <w:lang w:eastAsia="fr-FR" w:bidi="ar-SA"/>
        </w:rPr>
      </w:pPr>
      <w:r>
        <w:rPr>
          <w:rFonts w:ascii="Times New Roman" w:eastAsia="Times New Roman" w:hAnsi="Times New Roman" w:cs="Times New Roman"/>
          <w:color w:val="252525"/>
          <w:sz w:val="24"/>
          <w:szCs w:val="24"/>
          <w:lang w:eastAsia="fr-FR" w:bidi="ar-SA"/>
        </w:rPr>
        <w:t>La</w:t>
      </w:r>
      <w:r w:rsidRPr="00853169">
        <w:rPr>
          <w:rFonts w:ascii="Times New Roman" w:eastAsia="Times New Roman" w:hAnsi="Times New Roman" w:cs="Times New Roman"/>
          <w:color w:val="252525"/>
          <w:sz w:val="24"/>
          <w:szCs w:val="24"/>
          <w:lang w:eastAsia="fr-FR" w:bidi="ar-SA"/>
        </w:rPr>
        <w:t xml:space="preserve"> métrologie légale désigne l’application d’exigences réglementaires à des mesurages et à des instruments de mesure</w:t>
      </w:r>
      <w:r>
        <w:rPr>
          <w:rFonts w:ascii="Times New Roman" w:eastAsia="Times New Roman" w:hAnsi="Times New Roman" w:cs="Times New Roman"/>
          <w:color w:val="252525"/>
          <w:sz w:val="24"/>
          <w:szCs w:val="24"/>
          <w:lang w:eastAsia="fr-FR" w:bidi="ar-SA"/>
        </w:rPr>
        <w:t>.</w:t>
      </w:r>
    </w:p>
    <w:p w:rsidR="00844151" w:rsidRPr="00853169" w:rsidRDefault="00844151" w:rsidP="00844151">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Au niveau international, elle est pilotée par l'</w:t>
      </w:r>
      <w:hyperlink r:id="rId15" w:tooltip="Organisation internationale de métrologie légale" w:history="1">
        <w:r w:rsidRPr="00853169">
          <w:rPr>
            <w:rFonts w:ascii="Times New Roman" w:eastAsia="Times New Roman" w:hAnsi="Times New Roman" w:cs="Times New Roman"/>
            <w:color w:val="0B0080"/>
            <w:sz w:val="24"/>
            <w:szCs w:val="24"/>
            <w:u w:val="single"/>
            <w:lang w:eastAsia="fr-FR" w:bidi="ar-SA"/>
          </w:rPr>
          <w:t>Organisation internationale de métrologie légale</w:t>
        </w:r>
      </w:hyperlink>
      <w:r w:rsidRPr="00853169">
        <w:rPr>
          <w:rFonts w:ascii="Times New Roman" w:eastAsia="Times New Roman" w:hAnsi="Times New Roman" w:cs="Times New Roman"/>
          <w:color w:val="252525"/>
          <w:sz w:val="24"/>
          <w:szCs w:val="24"/>
          <w:lang w:eastAsia="fr-FR" w:bidi="ar-SA"/>
        </w:rPr>
        <w:t> (OIML) en relation avec le BIPM.</w:t>
      </w:r>
    </w:p>
    <w:p w:rsidR="00844151" w:rsidRPr="00853169" w:rsidRDefault="00844151" w:rsidP="00844151">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lastRenderedPageBreak/>
        <w:t>Au niveau national, elle est pilotée par la Direction Générale des Entreprises</w:t>
      </w:r>
      <w:r>
        <w:rPr>
          <w:rFonts w:ascii="Times New Roman" w:eastAsia="Times New Roman" w:hAnsi="Times New Roman" w:cs="Times New Roman"/>
          <w:color w:val="252525"/>
          <w:sz w:val="24"/>
          <w:szCs w:val="24"/>
          <w:lang w:eastAsia="fr-FR" w:bidi="ar-SA"/>
        </w:rPr>
        <w:t xml:space="preserve"> </w:t>
      </w:r>
      <w:r w:rsidRPr="00853169">
        <w:rPr>
          <w:rFonts w:ascii="Times New Roman" w:eastAsia="Times New Roman" w:hAnsi="Times New Roman" w:cs="Times New Roman"/>
          <w:color w:val="252525"/>
          <w:sz w:val="24"/>
          <w:szCs w:val="24"/>
          <w:lang w:eastAsia="fr-FR" w:bidi="ar-SA"/>
        </w:rPr>
        <w:t>(DGE) qui a été créée par décret le 16 septembre 2014. La DGE, dans le domaine de la métrologie donne des indications sur la métrologie industrielle, la réglementation, les organismes agrées ou désignés pour la vérification des instruments de mesure.</w:t>
      </w:r>
    </w:p>
    <w:p w:rsidR="00844151" w:rsidRPr="00853169" w:rsidRDefault="00844151" w:rsidP="00844151">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La métrologie légale concerne toutes les activités de mesurage relevant d'exigences définies par une réglem</w:t>
      </w:r>
      <w:r>
        <w:rPr>
          <w:rFonts w:ascii="Times New Roman" w:eastAsia="Times New Roman" w:hAnsi="Times New Roman" w:cs="Times New Roman"/>
          <w:color w:val="252525"/>
          <w:sz w:val="24"/>
          <w:szCs w:val="24"/>
          <w:lang w:eastAsia="fr-FR" w:bidi="ar-SA"/>
        </w:rPr>
        <w:t>entation. Ce sont, par exemple :</w:t>
      </w:r>
    </w:p>
    <w:p w:rsidR="00844151" w:rsidRPr="00853169" w:rsidRDefault="000612AE" w:rsidP="00844151">
      <w:pPr>
        <w:numPr>
          <w:ilvl w:val="0"/>
          <w:numId w:val="4"/>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Les</w:t>
      </w:r>
      <w:r w:rsidR="00844151" w:rsidRPr="00853169">
        <w:rPr>
          <w:rFonts w:ascii="Times New Roman" w:eastAsia="Times New Roman" w:hAnsi="Times New Roman" w:cs="Times New Roman"/>
          <w:color w:val="252525"/>
          <w:sz w:val="24"/>
          <w:szCs w:val="24"/>
          <w:lang w:eastAsia="fr-FR" w:bidi="ar-SA"/>
        </w:rPr>
        <w:t xml:space="preserve"> mesurages effectuées dans le cadre de transactions commerciales : mesurage du volume de carburant distribué en station service et affiché par les pompes ; mesurage des quantités de produits pré-emballés et respect des normes les concernant ; pesage des produits et affichage des indications des balances ; mesurage de l'énergie électrique consommée et affichée par les compteurs…</w:t>
      </w:r>
    </w:p>
    <w:p w:rsidR="00844151" w:rsidRPr="00853169" w:rsidRDefault="00844151" w:rsidP="00844151">
      <w:pPr>
        <w:numPr>
          <w:ilvl w:val="0"/>
          <w:numId w:val="4"/>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les mesurages effectuées pour définir le prix d'une taxe ou l'importance d'une sanction </w:t>
      </w:r>
      <w:r w:rsidRPr="002D6617">
        <w:rPr>
          <w:rFonts w:ascii="Times New Roman" w:eastAsia="Times New Roman" w:hAnsi="Times New Roman" w:cs="Times New Roman"/>
          <w:sz w:val="24"/>
          <w:szCs w:val="24"/>
          <w:lang w:eastAsia="fr-FR" w:bidi="ar-SA"/>
        </w:rPr>
        <w:t>: </w:t>
      </w:r>
      <w:hyperlink r:id="rId16" w:tooltip="Cinémomètre" w:history="1">
        <w:r w:rsidRPr="002D6617">
          <w:rPr>
            <w:rFonts w:ascii="Times New Roman" w:eastAsia="Times New Roman" w:hAnsi="Times New Roman" w:cs="Times New Roman"/>
            <w:sz w:val="24"/>
            <w:szCs w:val="24"/>
            <w:lang w:eastAsia="fr-FR" w:bidi="ar-SA"/>
          </w:rPr>
          <w:t>cinémomètres</w:t>
        </w:r>
      </w:hyperlink>
      <w:r>
        <w:rPr>
          <w:rFonts w:ascii="Times New Roman" w:eastAsia="Times New Roman" w:hAnsi="Times New Roman" w:cs="Times New Roman"/>
          <w:color w:val="252525"/>
          <w:sz w:val="24"/>
          <w:szCs w:val="24"/>
          <w:lang w:eastAsia="fr-FR" w:bidi="ar-SA"/>
        </w:rPr>
        <w:t> , les fameux radars automobile</w:t>
      </w:r>
      <w:r w:rsidRPr="00853169">
        <w:rPr>
          <w:rFonts w:ascii="Times New Roman" w:eastAsia="Times New Roman" w:hAnsi="Times New Roman" w:cs="Times New Roman"/>
          <w:color w:val="252525"/>
          <w:sz w:val="24"/>
          <w:szCs w:val="24"/>
          <w:lang w:eastAsia="fr-FR" w:bidi="ar-SA"/>
        </w:rPr>
        <w:t>, éthylomètres…</w:t>
      </w:r>
    </w:p>
    <w:p w:rsidR="00844151" w:rsidRPr="00853169" w:rsidRDefault="000612AE" w:rsidP="00844151">
      <w:pPr>
        <w:numPr>
          <w:ilvl w:val="0"/>
          <w:numId w:val="4"/>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Les</w:t>
      </w:r>
      <w:r w:rsidR="00844151" w:rsidRPr="00853169">
        <w:rPr>
          <w:rFonts w:ascii="Times New Roman" w:eastAsia="Times New Roman" w:hAnsi="Times New Roman" w:cs="Times New Roman"/>
          <w:color w:val="252525"/>
          <w:sz w:val="24"/>
          <w:szCs w:val="24"/>
          <w:lang w:eastAsia="fr-FR" w:bidi="ar-SA"/>
        </w:rPr>
        <w:t xml:space="preserve"> mesures des rejets de polluants : analyseur de gaz d'échappement de véhicule automobile…</w:t>
      </w:r>
    </w:p>
    <w:p w:rsidR="00844151" w:rsidRPr="00853169" w:rsidRDefault="000612AE" w:rsidP="00844151">
      <w:pPr>
        <w:numPr>
          <w:ilvl w:val="0"/>
          <w:numId w:val="4"/>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Les</w:t>
      </w:r>
      <w:r w:rsidR="00844151" w:rsidRPr="00853169">
        <w:rPr>
          <w:rFonts w:ascii="Times New Roman" w:eastAsia="Times New Roman" w:hAnsi="Times New Roman" w:cs="Times New Roman"/>
          <w:color w:val="252525"/>
          <w:sz w:val="24"/>
          <w:szCs w:val="24"/>
          <w:lang w:eastAsia="fr-FR" w:bidi="ar-SA"/>
        </w:rPr>
        <w:t xml:space="preserve"> mesures liées à la santé : pharmacie, appareils enregistreurs de tous types…</w:t>
      </w:r>
    </w:p>
    <w:p w:rsidR="00844151" w:rsidRPr="00853169" w:rsidRDefault="00844151" w:rsidP="00844151">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La métrologie légale inclut quatre activités principales :</w:t>
      </w:r>
    </w:p>
    <w:p w:rsidR="00844151" w:rsidRPr="00853169" w:rsidRDefault="000612AE" w:rsidP="00844151">
      <w:pPr>
        <w:numPr>
          <w:ilvl w:val="0"/>
          <w:numId w:val="5"/>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L’établissement</w:t>
      </w:r>
      <w:r w:rsidR="00844151" w:rsidRPr="00853169">
        <w:rPr>
          <w:rFonts w:ascii="Times New Roman" w:eastAsia="Times New Roman" w:hAnsi="Times New Roman" w:cs="Times New Roman"/>
          <w:color w:val="252525"/>
          <w:sz w:val="24"/>
          <w:szCs w:val="24"/>
          <w:lang w:eastAsia="fr-FR" w:bidi="ar-SA"/>
        </w:rPr>
        <w:t xml:space="preserve"> des exigences légales ;</w:t>
      </w:r>
    </w:p>
    <w:p w:rsidR="00844151" w:rsidRPr="00853169" w:rsidRDefault="000612AE" w:rsidP="00844151">
      <w:pPr>
        <w:numPr>
          <w:ilvl w:val="0"/>
          <w:numId w:val="5"/>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Le</w:t>
      </w:r>
      <w:r w:rsidR="00844151" w:rsidRPr="00853169">
        <w:rPr>
          <w:rFonts w:ascii="Times New Roman" w:eastAsia="Times New Roman" w:hAnsi="Times New Roman" w:cs="Times New Roman"/>
          <w:color w:val="252525"/>
          <w:sz w:val="24"/>
          <w:szCs w:val="24"/>
          <w:lang w:eastAsia="fr-FR" w:bidi="ar-SA"/>
        </w:rPr>
        <w:t xml:space="preserve"> contrôle/l'évaluation de la conformité de produits réglementés et d'activités réglementées ;</w:t>
      </w:r>
    </w:p>
    <w:p w:rsidR="00844151" w:rsidRPr="00853169" w:rsidRDefault="000612AE" w:rsidP="00844151">
      <w:pPr>
        <w:numPr>
          <w:ilvl w:val="0"/>
          <w:numId w:val="5"/>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La</w:t>
      </w:r>
      <w:r w:rsidR="00844151" w:rsidRPr="00853169">
        <w:rPr>
          <w:rFonts w:ascii="Times New Roman" w:eastAsia="Times New Roman" w:hAnsi="Times New Roman" w:cs="Times New Roman"/>
          <w:color w:val="252525"/>
          <w:sz w:val="24"/>
          <w:szCs w:val="24"/>
          <w:lang w:eastAsia="fr-FR" w:bidi="ar-SA"/>
        </w:rPr>
        <w:t xml:space="preserve"> supervision des produits réglementés et </w:t>
      </w:r>
      <w:r w:rsidRPr="00853169">
        <w:rPr>
          <w:rFonts w:ascii="Times New Roman" w:eastAsia="Times New Roman" w:hAnsi="Times New Roman" w:cs="Times New Roman"/>
          <w:color w:val="252525"/>
          <w:sz w:val="24"/>
          <w:szCs w:val="24"/>
          <w:lang w:eastAsia="fr-FR" w:bidi="ar-SA"/>
        </w:rPr>
        <w:t>des activités réglementées</w:t>
      </w:r>
      <w:r w:rsidR="00844151" w:rsidRPr="00853169">
        <w:rPr>
          <w:rFonts w:ascii="Times New Roman" w:eastAsia="Times New Roman" w:hAnsi="Times New Roman" w:cs="Times New Roman"/>
          <w:color w:val="252525"/>
          <w:sz w:val="24"/>
          <w:szCs w:val="24"/>
          <w:lang w:eastAsia="fr-FR" w:bidi="ar-SA"/>
        </w:rPr>
        <w:t> ;</w:t>
      </w:r>
    </w:p>
    <w:p w:rsidR="00844151" w:rsidRPr="00853169" w:rsidRDefault="000612AE" w:rsidP="00844151">
      <w:pPr>
        <w:numPr>
          <w:ilvl w:val="0"/>
          <w:numId w:val="5"/>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La</w:t>
      </w:r>
      <w:r w:rsidR="00844151" w:rsidRPr="00853169">
        <w:rPr>
          <w:rFonts w:ascii="Times New Roman" w:eastAsia="Times New Roman" w:hAnsi="Times New Roman" w:cs="Times New Roman"/>
          <w:color w:val="252525"/>
          <w:sz w:val="24"/>
          <w:szCs w:val="24"/>
          <w:lang w:eastAsia="fr-FR" w:bidi="ar-SA"/>
        </w:rPr>
        <w:t xml:space="preserve"> mise en place des infrastructures nécessaires à la traçabilité des mesures réglementées et des instruments de mesure.</w:t>
      </w:r>
    </w:p>
    <w:p w:rsidR="00853169" w:rsidRPr="00853169" w:rsidRDefault="00734DD8" w:rsidP="00853169">
      <w:pPr>
        <w:pBdr>
          <w:bottom w:val="dotted" w:sz="6" w:space="0" w:color="DDDDDD"/>
        </w:pBdr>
        <w:shd w:val="clear" w:color="auto" w:fill="FFFFFF"/>
        <w:bidi w:val="0"/>
        <w:spacing w:before="72" w:after="0" w:line="360" w:lineRule="auto"/>
        <w:jc w:val="both"/>
        <w:outlineLvl w:val="3"/>
        <w:rPr>
          <w:rFonts w:ascii="Times New Roman" w:eastAsia="Times New Roman" w:hAnsi="Times New Roman" w:cs="Times New Roman"/>
          <w:b/>
          <w:bCs/>
          <w:color w:val="000000"/>
          <w:sz w:val="24"/>
          <w:szCs w:val="24"/>
          <w:lang w:eastAsia="fr-FR" w:bidi="ar-SA"/>
        </w:rPr>
      </w:pPr>
      <w:r>
        <w:rPr>
          <w:rFonts w:ascii="Times New Roman" w:eastAsia="Times New Roman" w:hAnsi="Times New Roman" w:cs="Times New Roman"/>
          <w:b/>
          <w:bCs/>
          <w:color w:val="000000"/>
          <w:sz w:val="24"/>
          <w:szCs w:val="24"/>
          <w:lang w:eastAsia="fr-FR" w:bidi="ar-SA"/>
        </w:rPr>
        <w:t xml:space="preserve">1.3 </w:t>
      </w:r>
      <w:r w:rsidR="00853169">
        <w:rPr>
          <w:rFonts w:ascii="Times New Roman" w:eastAsia="Times New Roman" w:hAnsi="Times New Roman" w:cs="Times New Roman"/>
          <w:b/>
          <w:bCs/>
          <w:color w:val="000000"/>
          <w:sz w:val="24"/>
          <w:szCs w:val="24"/>
          <w:lang w:eastAsia="fr-FR" w:bidi="ar-SA"/>
        </w:rPr>
        <w:t>La métrologie industrielle</w:t>
      </w:r>
    </w:p>
    <w:p w:rsidR="00853169" w:rsidRPr="00853169" w:rsidRDefault="00853169" w:rsidP="00D6319E">
      <w:pPr>
        <w:shd w:val="clear" w:color="auto" w:fill="FFFFFF"/>
        <w:bidi w:val="0"/>
        <w:spacing w:before="120" w:after="120" w:line="360" w:lineRule="auto"/>
        <w:ind w:firstLine="567"/>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La métrologie est intégrée dans la fonction qualité de l'entreprise.</w:t>
      </w:r>
      <w:r w:rsidR="00734DD8">
        <w:rPr>
          <w:rFonts w:ascii="Times New Roman" w:eastAsia="Times New Roman" w:hAnsi="Times New Roman" w:cs="Times New Roman"/>
          <w:color w:val="252525"/>
          <w:sz w:val="24"/>
          <w:szCs w:val="24"/>
          <w:lang w:eastAsia="fr-FR" w:bidi="ar-SA"/>
        </w:rPr>
        <w:t xml:space="preserve"> </w:t>
      </w:r>
      <w:r w:rsidRPr="00853169">
        <w:rPr>
          <w:rFonts w:ascii="Times New Roman" w:eastAsia="Times New Roman" w:hAnsi="Times New Roman" w:cs="Times New Roman"/>
          <w:color w:val="252525"/>
          <w:sz w:val="24"/>
          <w:szCs w:val="24"/>
          <w:lang w:eastAsia="fr-FR" w:bidi="ar-SA"/>
        </w:rPr>
        <w:t>On peut distinguer :</w:t>
      </w:r>
    </w:p>
    <w:p w:rsidR="00853169" w:rsidRPr="00853169" w:rsidRDefault="000612AE" w:rsidP="00853169">
      <w:pPr>
        <w:numPr>
          <w:ilvl w:val="0"/>
          <w:numId w:val="3"/>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t>La</w:t>
      </w:r>
      <w:r w:rsidR="00853169" w:rsidRPr="00853169">
        <w:rPr>
          <w:rFonts w:ascii="Times New Roman" w:eastAsia="Times New Roman" w:hAnsi="Times New Roman" w:cs="Times New Roman"/>
          <w:color w:val="252525"/>
          <w:sz w:val="24"/>
          <w:szCs w:val="24"/>
          <w:lang w:eastAsia="fr-FR" w:bidi="ar-SA"/>
        </w:rPr>
        <w:t xml:space="preserve"> métrologie opérationnelle, qui intervient directement dans les processus de production, sous la responsabilité conjointe des méthodes, des opérationnels et de la fonction qualité ;</w:t>
      </w:r>
    </w:p>
    <w:p w:rsidR="00853169" w:rsidRPr="00853169" w:rsidRDefault="00D6319E" w:rsidP="00853169">
      <w:pPr>
        <w:numPr>
          <w:ilvl w:val="0"/>
          <w:numId w:val="3"/>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Pr>
          <w:rFonts w:ascii="Times New Roman" w:eastAsia="Times New Roman" w:hAnsi="Times New Roman" w:cs="Times New Roman"/>
          <w:color w:val="252525"/>
          <w:sz w:val="24"/>
          <w:szCs w:val="24"/>
          <w:lang w:eastAsia="fr-FR" w:bidi="ar-SA"/>
        </w:rPr>
        <w:t>L</w:t>
      </w:r>
      <w:r w:rsidR="00853169" w:rsidRPr="00853169">
        <w:rPr>
          <w:rFonts w:ascii="Times New Roman" w:eastAsia="Times New Roman" w:hAnsi="Times New Roman" w:cs="Times New Roman"/>
          <w:color w:val="252525"/>
          <w:sz w:val="24"/>
          <w:szCs w:val="24"/>
          <w:lang w:eastAsia="fr-FR" w:bidi="ar-SA"/>
        </w:rPr>
        <w:t xml:space="preserve">a </w:t>
      </w:r>
      <w:hyperlink r:id="rId17" w:anchor="La_fonction_m.C3.A9trologie" w:tooltip="Métrologie dans l'entreprise" w:history="1">
        <w:r w:rsidR="00853169" w:rsidRPr="002D6617">
          <w:rPr>
            <w:rFonts w:ascii="Times New Roman" w:eastAsia="Times New Roman" w:hAnsi="Times New Roman" w:cs="Times New Roman"/>
            <w:sz w:val="24"/>
            <w:szCs w:val="24"/>
            <w:lang w:eastAsia="fr-FR" w:bidi="ar-SA"/>
          </w:rPr>
          <w:t>fonction métrologie</w:t>
        </w:r>
      </w:hyperlink>
      <w:r w:rsidR="002D6617" w:rsidRPr="002D6617">
        <w:rPr>
          <w:rFonts w:ascii="Times New Roman" w:eastAsia="Times New Roman" w:hAnsi="Times New Roman" w:cs="Times New Roman"/>
          <w:sz w:val="24"/>
          <w:szCs w:val="24"/>
          <w:lang w:eastAsia="fr-FR" w:bidi="ar-SA"/>
        </w:rPr>
        <w:t> </w:t>
      </w:r>
      <w:r w:rsidR="00853169" w:rsidRPr="00853169">
        <w:rPr>
          <w:rFonts w:ascii="Times New Roman" w:eastAsia="Times New Roman" w:hAnsi="Times New Roman" w:cs="Times New Roman"/>
          <w:color w:val="252525"/>
          <w:sz w:val="24"/>
          <w:szCs w:val="24"/>
          <w:lang w:eastAsia="fr-FR" w:bidi="ar-SA"/>
        </w:rPr>
        <w:t xml:space="preserve"> qui est chargée du suivi métrologique des moyens de mesurage.</w:t>
      </w:r>
    </w:p>
    <w:p w:rsidR="00853169" w:rsidRDefault="00853169" w:rsidP="00853169">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r w:rsidRPr="00853169">
        <w:rPr>
          <w:rFonts w:ascii="Times New Roman" w:eastAsia="Times New Roman" w:hAnsi="Times New Roman" w:cs="Times New Roman"/>
          <w:color w:val="252525"/>
          <w:sz w:val="24"/>
          <w:szCs w:val="24"/>
          <w:lang w:eastAsia="fr-FR" w:bidi="ar-SA"/>
        </w:rPr>
        <w:lastRenderedPageBreak/>
        <w:t>Les entreprises de production et les laboratoires opérationnels utilisent des instruments de mesure. Ils doivent s'assurer, dans le cadre des échanges « clients - fournisseurs » du suivi métrologique de leurs instruments. Dans ce cadre, ils sont amenés à entretenir des relations métrologiques avec les instances nationales, soit directement, soit par l'intermédiaire d'organismes de métrologie légale ou de laboratoire d'essais et d'étalonnage accrédités. La série des normes </w:t>
      </w:r>
      <w:hyperlink r:id="rId18" w:tooltip="ISO 9001" w:history="1">
        <w:r w:rsidRPr="00853169">
          <w:rPr>
            <w:rFonts w:ascii="Times New Roman" w:eastAsia="Times New Roman" w:hAnsi="Times New Roman" w:cs="Times New Roman"/>
            <w:color w:val="0B0080"/>
            <w:sz w:val="24"/>
            <w:szCs w:val="24"/>
            <w:u w:val="single"/>
            <w:lang w:eastAsia="fr-FR" w:bidi="ar-SA"/>
          </w:rPr>
          <w:t>ISO 9001</w:t>
        </w:r>
      </w:hyperlink>
      <w:r w:rsidRPr="00853169">
        <w:rPr>
          <w:rFonts w:ascii="Times New Roman" w:eastAsia="Times New Roman" w:hAnsi="Times New Roman" w:cs="Times New Roman"/>
          <w:color w:val="252525"/>
          <w:sz w:val="24"/>
          <w:szCs w:val="24"/>
          <w:lang w:eastAsia="fr-FR" w:bidi="ar-SA"/>
        </w:rPr>
        <w:t> fixent aussi les procédures à respecter par les entreprises dans le domaine de la métrologie.</w:t>
      </w:r>
    </w:p>
    <w:p w:rsidR="00844151" w:rsidRPr="00844151" w:rsidRDefault="00844151" w:rsidP="00844151">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r w:rsidRPr="00844151">
        <w:rPr>
          <w:rFonts w:ascii="Times New Roman" w:eastAsia="Times New Roman" w:hAnsi="Times New Roman" w:cs="Times New Roman"/>
          <w:color w:val="252525"/>
          <w:sz w:val="24"/>
          <w:szCs w:val="24"/>
          <w:lang w:eastAsia="fr-FR" w:bidi="ar-SA"/>
        </w:rPr>
        <w:t>Pour l'entreprise, il s'agit tout d'abord de se situer sur le plan national. Le système mis en place par le </w:t>
      </w:r>
      <w:hyperlink r:id="rId19" w:tooltip="Comité français d’accréditation" w:history="1">
        <w:r w:rsidRPr="00844151">
          <w:rPr>
            <w:rFonts w:ascii="Times New Roman" w:eastAsia="Times New Roman" w:hAnsi="Times New Roman" w:cs="Times New Roman"/>
            <w:color w:val="0B0080"/>
            <w:sz w:val="24"/>
            <w:szCs w:val="24"/>
            <w:u w:val="single"/>
            <w:lang w:eastAsia="fr-FR" w:bidi="ar-SA"/>
          </w:rPr>
          <w:t>Comité français d’accréditation</w:t>
        </w:r>
      </w:hyperlink>
      <w:r w:rsidRPr="00844151">
        <w:rPr>
          <w:rFonts w:ascii="Times New Roman" w:eastAsia="Times New Roman" w:hAnsi="Times New Roman" w:cs="Times New Roman"/>
          <w:color w:val="252525"/>
          <w:sz w:val="24"/>
          <w:szCs w:val="24"/>
          <w:lang w:eastAsia="fr-FR" w:bidi="ar-SA"/>
        </w:rPr>
        <w:t> (COFRAC) pour le raccordement des étalons de référence et des instruments de mesure de l'entreprise aux étalons nationaux est constitué de trois niveaux</w:t>
      </w:r>
      <w:r w:rsidR="00660A56">
        <w:rPr>
          <w:rFonts w:ascii="Times New Roman" w:eastAsia="Times New Roman" w:hAnsi="Times New Roman" w:cs="Times New Roman"/>
          <w:color w:val="252525"/>
          <w:sz w:val="24"/>
          <w:szCs w:val="24"/>
          <w:lang w:eastAsia="fr-FR" w:bidi="ar-SA"/>
        </w:rPr>
        <w:t xml:space="preserve"> (figure 2)</w:t>
      </w:r>
      <w:r w:rsidRPr="00844151">
        <w:rPr>
          <w:rFonts w:ascii="Times New Roman" w:eastAsia="Times New Roman" w:hAnsi="Times New Roman" w:cs="Times New Roman"/>
          <w:color w:val="252525"/>
          <w:sz w:val="24"/>
          <w:szCs w:val="24"/>
          <w:lang w:eastAsia="fr-FR" w:bidi="ar-SA"/>
        </w:rPr>
        <w:t>:</w:t>
      </w:r>
    </w:p>
    <w:p w:rsidR="00844151" w:rsidRPr="00844151" w:rsidRDefault="000612AE" w:rsidP="00844151">
      <w:pPr>
        <w:numPr>
          <w:ilvl w:val="0"/>
          <w:numId w:val="6"/>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44151">
        <w:rPr>
          <w:rFonts w:ascii="Times New Roman" w:eastAsia="Times New Roman" w:hAnsi="Times New Roman" w:cs="Times New Roman"/>
          <w:color w:val="252525"/>
          <w:sz w:val="24"/>
          <w:szCs w:val="24"/>
          <w:lang w:eastAsia="fr-FR" w:bidi="ar-SA"/>
        </w:rPr>
        <w:t>Au</w:t>
      </w:r>
      <w:r w:rsidR="00844151" w:rsidRPr="00844151">
        <w:rPr>
          <w:rFonts w:ascii="Times New Roman" w:eastAsia="Times New Roman" w:hAnsi="Times New Roman" w:cs="Times New Roman"/>
          <w:color w:val="252525"/>
          <w:sz w:val="24"/>
          <w:szCs w:val="24"/>
          <w:lang w:eastAsia="fr-FR" w:bidi="ar-SA"/>
        </w:rPr>
        <w:t xml:space="preserve"> niveau supérieur : le laboratoire national chargé de la conservation des étalons nationaux, dits ici primaires ;</w:t>
      </w:r>
    </w:p>
    <w:p w:rsidR="00844151" w:rsidRPr="00844151" w:rsidRDefault="000612AE" w:rsidP="00844151">
      <w:pPr>
        <w:numPr>
          <w:ilvl w:val="0"/>
          <w:numId w:val="6"/>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44151">
        <w:rPr>
          <w:rFonts w:ascii="Times New Roman" w:eastAsia="Times New Roman" w:hAnsi="Times New Roman" w:cs="Times New Roman"/>
          <w:color w:val="252525"/>
          <w:sz w:val="24"/>
          <w:szCs w:val="24"/>
          <w:lang w:eastAsia="fr-FR" w:bidi="ar-SA"/>
        </w:rPr>
        <w:t>Au</w:t>
      </w:r>
      <w:r w:rsidR="00844151" w:rsidRPr="00844151">
        <w:rPr>
          <w:rFonts w:ascii="Times New Roman" w:eastAsia="Times New Roman" w:hAnsi="Times New Roman" w:cs="Times New Roman"/>
          <w:color w:val="252525"/>
          <w:sz w:val="24"/>
          <w:szCs w:val="24"/>
          <w:lang w:eastAsia="fr-FR" w:bidi="ar-SA"/>
        </w:rPr>
        <w:t xml:space="preserve"> niveau intermédiaire : les organismes accrédités à effectuer le transfert vers l'industrie par des étalons dits secondaires ;</w:t>
      </w:r>
    </w:p>
    <w:p w:rsidR="00844151" w:rsidRPr="00844151" w:rsidRDefault="000612AE" w:rsidP="00844151">
      <w:pPr>
        <w:numPr>
          <w:ilvl w:val="0"/>
          <w:numId w:val="6"/>
        </w:numPr>
        <w:shd w:val="clear" w:color="auto" w:fill="FFFFFF"/>
        <w:bidi w:val="0"/>
        <w:spacing w:before="100" w:beforeAutospacing="1" w:after="24" w:line="360" w:lineRule="auto"/>
        <w:ind w:left="0" w:firstLine="0"/>
        <w:jc w:val="both"/>
        <w:rPr>
          <w:rFonts w:ascii="Times New Roman" w:eastAsia="Times New Roman" w:hAnsi="Times New Roman" w:cs="Times New Roman"/>
          <w:color w:val="252525"/>
          <w:sz w:val="24"/>
          <w:szCs w:val="24"/>
          <w:lang w:eastAsia="fr-FR" w:bidi="ar-SA"/>
        </w:rPr>
      </w:pPr>
      <w:r w:rsidRPr="00844151">
        <w:rPr>
          <w:rFonts w:ascii="Times New Roman" w:eastAsia="Times New Roman" w:hAnsi="Times New Roman" w:cs="Times New Roman"/>
          <w:color w:val="252525"/>
          <w:sz w:val="24"/>
          <w:szCs w:val="24"/>
          <w:lang w:eastAsia="fr-FR" w:bidi="ar-SA"/>
        </w:rPr>
        <w:t>Au</w:t>
      </w:r>
      <w:r w:rsidR="00844151" w:rsidRPr="00844151">
        <w:rPr>
          <w:rFonts w:ascii="Times New Roman" w:eastAsia="Times New Roman" w:hAnsi="Times New Roman" w:cs="Times New Roman"/>
          <w:color w:val="252525"/>
          <w:sz w:val="24"/>
          <w:szCs w:val="24"/>
          <w:lang w:eastAsia="fr-FR" w:bidi="ar-SA"/>
        </w:rPr>
        <w:t xml:space="preserve"> niveau inférieur : les opérationnels, soit les industriels et les laboratoires de métrologie qui doivent faire étalonner leurs étalons de référence et autres instruments ne pouvant être étalonnés dans leur propre métrologie.</w:t>
      </w:r>
    </w:p>
    <w:p w:rsidR="00844151" w:rsidRDefault="00844151" w:rsidP="00844151">
      <w:pPr>
        <w:shd w:val="clear" w:color="auto" w:fill="FFFFFF"/>
        <w:bidi w:val="0"/>
        <w:spacing w:before="120" w:after="120" w:line="360" w:lineRule="auto"/>
        <w:jc w:val="both"/>
        <w:rPr>
          <w:rFonts w:ascii="Times New Roman" w:eastAsia="Times New Roman" w:hAnsi="Times New Roman" w:cs="Times New Roman"/>
          <w:color w:val="252525"/>
          <w:sz w:val="24"/>
          <w:szCs w:val="24"/>
          <w:lang w:eastAsia="fr-FR" w:bidi="ar-SA"/>
        </w:rPr>
      </w:pPr>
    </w:p>
    <w:p w:rsidR="00660A56" w:rsidRPr="00853169" w:rsidRDefault="00AC5721" w:rsidP="00660A56">
      <w:pPr>
        <w:shd w:val="clear" w:color="auto" w:fill="FFFFFF"/>
        <w:bidi w:val="0"/>
        <w:spacing w:before="120" w:after="120" w:line="360" w:lineRule="auto"/>
        <w:rPr>
          <w:rFonts w:ascii="Times New Roman" w:eastAsia="Times New Roman" w:hAnsi="Times New Roman" w:cs="Times New Roman"/>
          <w:color w:val="252525"/>
          <w:sz w:val="24"/>
          <w:szCs w:val="24"/>
          <w:lang w:eastAsia="fr-FR" w:bidi="ar-SA"/>
        </w:rPr>
      </w:pPr>
      <w:r w:rsidRPr="00844151">
        <w:rPr>
          <w:rFonts w:ascii="Times New Roman" w:eastAsia="Times New Roman" w:hAnsi="Times New Roman" w:cs="Times New Roman"/>
          <w:noProof/>
          <w:color w:val="252525"/>
          <w:sz w:val="24"/>
          <w:szCs w:val="24"/>
          <w:lang w:eastAsia="fr-FR" w:bidi="ar-SA"/>
        </w:rPr>
        <w:lastRenderedPageBreak/>
        <w:drawing>
          <wp:inline distT="0" distB="0" distL="0" distR="0">
            <wp:extent cx="5511312" cy="4562141"/>
            <wp:effectExtent l="19050" t="0" r="0" b="0"/>
            <wp:docPr id="2" name="Image 10" descr="https://upload.wikimedia.org/wikipedia/commons/thumb/7/73/2300TR2.jpg/600px-2300TR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7/73/2300TR2.jpg/600px-2300TR2.jpg">
                      <a:hlinkClick r:id="rId20"/>
                    </pic:cNvPr>
                    <pic:cNvPicPr>
                      <a:picLocks noChangeAspect="1" noChangeArrowheads="1"/>
                    </pic:cNvPicPr>
                  </pic:nvPicPr>
                  <pic:blipFill>
                    <a:blip r:embed="rId21"/>
                    <a:srcRect/>
                    <a:stretch>
                      <a:fillRect/>
                    </a:stretch>
                  </pic:blipFill>
                  <pic:spPr bwMode="auto">
                    <a:xfrm>
                      <a:off x="0" y="0"/>
                      <a:ext cx="5512725" cy="4563311"/>
                    </a:xfrm>
                    <a:prstGeom prst="rect">
                      <a:avLst/>
                    </a:prstGeom>
                    <a:noFill/>
                    <a:ln w="9525">
                      <a:noFill/>
                      <a:miter lim="800000"/>
                      <a:headEnd/>
                      <a:tailEnd/>
                    </a:ln>
                  </pic:spPr>
                </pic:pic>
              </a:graphicData>
            </a:graphic>
          </wp:inline>
        </w:drawing>
      </w:r>
    </w:p>
    <w:p w:rsidR="00AC5721" w:rsidRPr="00660A56" w:rsidRDefault="00AC5721" w:rsidP="00AC5721">
      <w:pPr>
        <w:shd w:val="clear" w:color="auto" w:fill="FFFFFF"/>
        <w:bidi w:val="0"/>
        <w:spacing w:before="120" w:after="120" w:line="360" w:lineRule="auto"/>
        <w:jc w:val="center"/>
        <w:rPr>
          <w:rFonts w:ascii="Times New Roman" w:eastAsia="Times New Roman" w:hAnsi="Times New Roman" w:cs="Times New Roman"/>
          <w:i/>
          <w:color w:val="252525"/>
          <w:sz w:val="20"/>
          <w:szCs w:val="20"/>
          <w:lang w:eastAsia="fr-FR" w:bidi="ar-SA"/>
        </w:rPr>
      </w:pPr>
      <w:r>
        <w:rPr>
          <w:rFonts w:ascii="Times New Roman" w:eastAsia="Times New Roman" w:hAnsi="Times New Roman" w:cs="Times New Roman"/>
          <w:i/>
          <w:color w:val="252525"/>
          <w:sz w:val="20"/>
          <w:szCs w:val="20"/>
          <w:lang w:eastAsia="fr-FR" w:bidi="ar-SA"/>
        </w:rPr>
        <w:t xml:space="preserve">Figure2 : </w:t>
      </w:r>
      <w:r w:rsidRPr="00660A56">
        <w:rPr>
          <w:rFonts w:ascii="Times New Roman" w:eastAsia="Times New Roman" w:hAnsi="Times New Roman" w:cs="Times New Roman"/>
          <w:i/>
          <w:color w:val="252525"/>
          <w:sz w:val="20"/>
          <w:szCs w:val="20"/>
          <w:lang w:eastAsia="fr-FR" w:bidi="ar-SA"/>
        </w:rPr>
        <w:t>Schéma directeur d’une chaîne d’étalonnage industriel</w:t>
      </w:r>
    </w:p>
    <w:p w:rsidR="00734DD8" w:rsidRPr="00901EB2" w:rsidRDefault="00734DD8" w:rsidP="00901EB2">
      <w:pPr>
        <w:pStyle w:val="Paragraphedeliste"/>
        <w:numPr>
          <w:ilvl w:val="0"/>
          <w:numId w:val="7"/>
        </w:numPr>
        <w:shd w:val="clear" w:color="auto" w:fill="FFFFFF"/>
        <w:bidi w:val="0"/>
        <w:spacing w:before="100" w:beforeAutospacing="1" w:after="24" w:line="360" w:lineRule="auto"/>
        <w:jc w:val="both"/>
        <w:rPr>
          <w:rFonts w:ascii="Times New Roman" w:hAnsi="Times New Roman" w:cs="Times New Roman"/>
          <w:b/>
          <w:sz w:val="24"/>
          <w:szCs w:val="24"/>
        </w:rPr>
      </w:pPr>
      <w:r w:rsidRPr="00901EB2">
        <w:rPr>
          <w:rFonts w:ascii="Times New Roman" w:hAnsi="Times New Roman" w:cs="Times New Roman"/>
          <w:b/>
          <w:sz w:val="24"/>
          <w:szCs w:val="24"/>
        </w:rPr>
        <w:t>Vocabulaire de la métrologie</w:t>
      </w:r>
    </w:p>
    <w:p w:rsidR="002F27C4" w:rsidRPr="002F27C4" w:rsidRDefault="002F27C4" w:rsidP="000612AE">
      <w:pPr>
        <w:shd w:val="clear" w:color="auto" w:fill="FFFFFF"/>
        <w:bidi w:val="0"/>
        <w:spacing w:before="100" w:beforeAutospacing="1" w:after="24" w:line="360" w:lineRule="auto"/>
        <w:ind w:firstLine="284"/>
        <w:jc w:val="both"/>
        <w:rPr>
          <w:rFonts w:ascii="Times New Roman" w:hAnsi="Times New Roman" w:cs="Times New Roman"/>
          <w:sz w:val="24"/>
          <w:szCs w:val="24"/>
        </w:rPr>
      </w:pPr>
      <w:r w:rsidRPr="002F27C4">
        <w:rPr>
          <w:rFonts w:ascii="Times New Roman" w:hAnsi="Times New Roman" w:cs="Times New Roman"/>
          <w:sz w:val="24"/>
          <w:szCs w:val="24"/>
        </w:rPr>
        <w:t>Dans le vocabula</w:t>
      </w:r>
      <w:r>
        <w:rPr>
          <w:rFonts w:ascii="Times New Roman" w:hAnsi="Times New Roman" w:cs="Times New Roman"/>
          <w:sz w:val="24"/>
          <w:szCs w:val="24"/>
        </w:rPr>
        <w:t>ire officiel</w:t>
      </w:r>
      <w:r w:rsidRPr="002F27C4">
        <w:rPr>
          <w:rFonts w:ascii="Times New Roman" w:hAnsi="Times New Roman" w:cs="Times New Roman"/>
          <w:sz w:val="24"/>
          <w:szCs w:val="24"/>
        </w:rPr>
        <w:t xml:space="preserve"> des normes de métrologie, cette opération</w:t>
      </w:r>
      <w:r>
        <w:rPr>
          <w:rFonts w:ascii="Times New Roman" w:hAnsi="Times New Roman" w:cs="Times New Roman"/>
          <w:sz w:val="24"/>
          <w:szCs w:val="24"/>
        </w:rPr>
        <w:t xml:space="preserve"> </w:t>
      </w:r>
      <w:r w:rsidRPr="002F27C4">
        <w:rPr>
          <w:rFonts w:ascii="Times New Roman" w:hAnsi="Times New Roman" w:cs="Times New Roman"/>
          <w:sz w:val="24"/>
          <w:szCs w:val="24"/>
        </w:rPr>
        <w:t xml:space="preserve">communément appelée mesure est appelée mesurage (en anglais </w:t>
      </w:r>
      <w:proofErr w:type="spellStart"/>
      <w:r w:rsidRPr="002F27C4">
        <w:rPr>
          <w:rFonts w:ascii="Times New Roman" w:hAnsi="Times New Roman" w:cs="Times New Roman"/>
          <w:sz w:val="24"/>
          <w:szCs w:val="24"/>
        </w:rPr>
        <w:t>measurement</w:t>
      </w:r>
      <w:proofErr w:type="spellEnd"/>
      <w:r w:rsidRPr="002F27C4">
        <w:rPr>
          <w:rFonts w:ascii="Times New Roman" w:hAnsi="Times New Roman" w:cs="Times New Roman"/>
          <w:sz w:val="24"/>
          <w:szCs w:val="24"/>
        </w:rPr>
        <w:t>).</w:t>
      </w:r>
    </w:p>
    <w:p w:rsidR="002F27C4" w:rsidRPr="002F27C4" w:rsidRDefault="002F27C4" w:rsidP="002F27C4">
      <w:pPr>
        <w:shd w:val="clear" w:color="auto" w:fill="FFFFFF"/>
        <w:bidi w:val="0"/>
        <w:spacing w:after="0" w:line="360" w:lineRule="auto"/>
        <w:jc w:val="both"/>
        <w:rPr>
          <w:rFonts w:ascii="Times New Roman" w:hAnsi="Times New Roman" w:cs="Times New Roman"/>
          <w:sz w:val="24"/>
          <w:szCs w:val="24"/>
        </w:rPr>
      </w:pPr>
      <w:r w:rsidRPr="002F27C4">
        <w:rPr>
          <w:rFonts w:ascii="Times New Roman" w:hAnsi="Times New Roman" w:cs="Times New Roman"/>
          <w:sz w:val="24"/>
          <w:szCs w:val="24"/>
        </w:rPr>
        <w:t xml:space="preserve">De même, la grandeur physique soumise à l’opération de mesurage est </w:t>
      </w:r>
      <w:r w:rsidR="000612AE" w:rsidRPr="002F27C4">
        <w:rPr>
          <w:rFonts w:ascii="Times New Roman" w:hAnsi="Times New Roman" w:cs="Times New Roman"/>
          <w:sz w:val="24"/>
          <w:szCs w:val="24"/>
        </w:rPr>
        <w:t>appelée</w:t>
      </w:r>
      <w:r w:rsidRPr="002F27C4">
        <w:rPr>
          <w:rFonts w:ascii="Times New Roman" w:hAnsi="Times New Roman" w:cs="Times New Roman"/>
          <w:sz w:val="24"/>
          <w:szCs w:val="24"/>
        </w:rPr>
        <w:t xml:space="preserve"> </w:t>
      </w:r>
      <w:proofErr w:type="spellStart"/>
      <w:r w:rsidRPr="002F27C4">
        <w:rPr>
          <w:rFonts w:ascii="Times New Roman" w:hAnsi="Times New Roman" w:cs="Times New Roman"/>
          <w:sz w:val="24"/>
          <w:szCs w:val="24"/>
        </w:rPr>
        <w:t>mesurande</w:t>
      </w:r>
      <w:proofErr w:type="spellEnd"/>
      <w:r w:rsidRPr="002F27C4">
        <w:rPr>
          <w:rFonts w:ascii="Times New Roman" w:hAnsi="Times New Roman" w:cs="Times New Roman"/>
          <w:sz w:val="24"/>
          <w:szCs w:val="24"/>
        </w:rPr>
        <w:t xml:space="preserve"> (en</w:t>
      </w:r>
      <w:r>
        <w:rPr>
          <w:rFonts w:ascii="Times New Roman" w:hAnsi="Times New Roman" w:cs="Times New Roman"/>
          <w:sz w:val="24"/>
          <w:szCs w:val="24"/>
        </w:rPr>
        <w:t xml:space="preserve"> </w:t>
      </w:r>
      <w:r w:rsidRPr="002F27C4">
        <w:rPr>
          <w:rFonts w:ascii="Times New Roman" w:hAnsi="Times New Roman" w:cs="Times New Roman"/>
          <w:sz w:val="24"/>
          <w:szCs w:val="24"/>
        </w:rPr>
        <w:t xml:space="preserve">anglais </w:t>
      </w:r>
      <w:proofErr w:type="spellStart"/>
      <w:r w:rsidRPr="002F27C4">
        <w:rPr>
          <w:rFonts w:ascii="Times New Roman" w:hAnsi="Times New Roman" w:cs="Times New Roman"/>
          <w:sz w:val="24"/>
          <w:szCs w:val="24"/>
        </w:rPr>
        <w:t>measurand</w:t>
      </w:r>
      <w:proofErr w:type="spellEnd"/>
      <w:r w:rsidRPr="002F27C4">
        <w:rPr>
          <w:rFonts w:ascii="Times New Roman" w:hAnsi="Times New Roman" w:cs="Times New Roman"/>
          <w:sz w:val="24"/>
          <w:szCs w:val="24"/>
        </w:rPr>
        <w:t>).</w:t>
      </w:r>
    </w:p>
    <w:p w:rsidR="002F27C4" w:rsidRPr="002F27C4" w:rsidRDefault="002F27C4" w:rsidP="002F27C4">
      <w:pPr>
        <w:shd w:val="clear" w:color="auto" w:fill="FFFFFF"/>
        <w:bidi w:val="0"/>
        <w:spacing w:after="0" w:line="360" w:lineRule="auto"/>
        <w:jc w:val="both"/>
        <w:rPr>
          <w:rFonts w:ascii="Times New Roman" w:hAnsi="Times New Roman" w:cs="Times New Roman"/>
          <w:sz w:val="24"/>
          <w:szCs w:val="24"/>
        </w:rPr>
      </w:pPr>
      <w:r w:rsidRPr="002F27C4">
        <w:rPr>
          <w:rFonts w:ascii="Times New Roman" w:hAnsi="Times New Roman" w:cs="Times New Roman"/>
          <w:sz w:val="24"/>
          <w:szCs w:val="24"/>
        </w:rPr>
        <w:t>Attention aux faux amis, l’opération d’étalonnage (en anglais calibration) doit être distinguée</w:t>
      </w:r>
      <w:r>
        <w:rPr>
          <w:rFonts w:ascii="Times New Roman" w:hAnsi="Times New Roman" w:cs="Times New Roman"/>
          <w:sz w:val="24"/>
          <w:szCs w:val="24"/>
        </w:rPr>
        <w:t xml:space="preserve"> </w:t>
      </w:r>
      <w:r w:rsidRPr="002F27C4">
        <w:rPr>
          <w:rFonts w:ascii="Times New Roman" w:hAnsi="Times New Roman" w:cs="Times New Roman"/>
          <w:sz w:val="24"/>
          <w:szCs w:val="24"/>
        </w:rPr>
        <w:t xml:space="preserve">de celle appelée calibrage (en anglais </w:t>
      </w:r>
      <w:proofErr w:type="spellStart"/>
      <w:r w:rsidRPr="002F27C4">
        <w:rPr>
          <w:rFonts w:ascii="Times New Roman" w:hAnsi="Times New Roman" w:cs="Times New Roman"/>
          <w:sz w:val="24"/>
          <w:szCs w:val="24"/>
        </w:rPr>
        <w:t>gauging</w:t>
      </w:r>
      <w:proofErr w:type="spellEnd"/>
      <w:r w:rsidRPr="002F27C4">
        <w:rPr>
          <w:rFonts w:ascii="Times New Roman" w:hAnsi="Times New Roman" w:cs="Times New Roman"/>
          <w:sz w:val="24"/>
          <w:szCs w:val="24"/>
        </w:rPr>
        <w:t>).</w:t>
      </w:r>
    </w:p>
    <w:p w:rsidR="002F27C4" w:rsidRPr="002F27C4" w:rsidRDefault="002F27C4" w:rsidP="002F27C4">
      <w:pPr>
        <w:shd w:val="clear" w:color="auto" w:fill="FFFFFF"/>
        <w:bidi w:val="0"/>
        <w:spacing w:after="0" w:line="360" w:lineRule="auto"/>
        <w:jc w:val="both"/>
        <w:rPr>
          <w:rFonts w:ascii="Times New Roman" w:hAnsi="Times New Roman" w:cs="Times New Roman"/>
          <w:sz w:val="24"/>
          <w:szCs w:val="24"/>
        </w:rPr>
      </w:pPr>
      <w:r w:rsidRPr="002F27C4">
        <w:rPr>
          <w:rFonts w:ascii="Times New Roman" w:hAnsi="Times New Roman" w:cs="Times New Roman"/>
          <w:sz w:val="24"/>
          <w:szCs w:val="24"/>
        </w:rPr>
        <w:t xml:space="preserve">Il ne faut pas utiliser le terme précision mais le terme incertitude (en anglais </w:t>
      </w:r>
      <w:proofErr w:type="spellStart"/>
      <w:r w:rsidRPr="002F27C4">
        <w:rPr>
          <w:rFonts w:ascii="Times New Roman" w:hAnsi="Times New Roman" w:cs="Times New Roman"/>
          <w:sz w:val="24"/>
          <w:szCs w:val="24"/>
        </w:rPr>
        <w:t>uncertainty</w:t>
      </w:r>
      <w:proofErr w:type="spellEnd"/>
      <w:r w:rsidRPr="002F27C4">
        <w:rPr>
          <w:rFonts w:ascii="Times New Roman" w:hAnsi="Times New Roman" w:cs="Times New Roman"/>
          <w:sz w:val="24"/>
          <w:szCs w:val="24"/>
        </w:rPr>
        <w:t>).</w:t>
      </w:r>
    </w:p>
    <w:p w:rsidR="002F27C4" w:rsidRPr="002F27C4" w:rsidRDefault="00DE7660" w:rsidP="002F27C4">
      <w:pPr>
        <w:shd w:val="clear" w:color="auto" w:fill="FFFFFF"/>
        <w:bidi w:val="0"/>
        <w:spacing w:before="100" w:beforeAutospacing="1" w:after="24"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F27C4" w:rsidRPr="002F27C4">
        <w:rPr>
          <w:rFonts w:ascii="Times New Roman" w:hAnsi="Times New Roman" w:cs="Times New Roman"/>
          <w:b/>
          <w:sz w:val="24"/>
          <w:szCs w:val="24"/>
        </w:rPr>
        <w:t xml:space="preserve"> La mesure d’une grandeur physique</w:t>
      </w:r>
    </w:p>
    <w:p w:rsidR="002F27C4" w:rsidRPr="002F27C4" w:rsidRDefault="002F27C4" w:rsidP="00D6319E">
      <w:pPr>
        <w:shd w:val="clear" w:color="auto" w:fill="FFFFFF"/>
        <w:bidi w:val="0"/>
        <w:spacing w:before="100" w:beforeAutospacing="1" w:after="24" w:line="360" w:lineRule="auto"/>
        <w:ind w:firstLine="567"/>
        <w:jc w:val="both"/>
        <w:rPr>
          <w:rFonts w:ascii="Times New Roman" w:hAnsi="Times New Roman" w:cs="Times New Roman"/>
          <w:sz w:val="24"/>
          <w:szCs w:val="24"/>
        </w:rPr>
      </w:pPr>
      <w:bookmarkStart w:id="0" w:name="_GoBack"/>
      <w:bookmarkEnd w:id="0"/>
      <w:r w:rsidRPr="002F27C4">
        <w:rPr>
          <w:rFonts w:ascii="Times New Roman" w:hAnsi="Times New Roman" w:cs="Times New Roman"/>
          <w:sz w:val="24"/>
          <w:szCs w:val="24"/>
        </w:rPr>
        <w:t>On appelle grandeur physique toute propriété de la nature qui peut être quantifiée par la</w:t>
      </w:r>
      <w:r>
        <w:rPr>
          <w:rFonts w:ascii="Times New Roman" w:hAnsi="Times New Roman" w:cs="Times New Roman"/>
          <w:sz w:val="24"/>
          <w:szCs w:val="24"/>
        </w:rPr>
        <w:t xml:space="preserve"> </w:t>
      </w:r>
      <w:r w:rsidRPr="002F27C4">
        <w:rPr>
          <w:rFonts w:ascii="Times New Roman" w:hAnsi="Times New Roman" w:cs="Times New Roman"/>
          <w:sz w:val="24"/>
          <w:szCs w:val="24"/>
        </w:rPr>
        <w:t>mesure ou le calcul, et dont les différentes valeurs possibles s'expriment à l'aide d'un nombre</w:t>
      </w:r>
      <w:r>
        <w:rPr>
          <w:rFonts w:ascii="Times New Roman" w:hAnsi="Times New Roman" w:cs="Times New Roman"/>
          <w:sz w:val="24"/>
          <w:szCs w:val="24"/>
        </w:rPr>
        <w:t xml:space="preserve"> </w:t>
      </w:r>
      <w:r w:rsidRPr="002F27C4">
        <w:rPr>
          <w:rFonts w:ascii="Times New Roman" w:hAnsi="Times New Roman" w:cs="Times New Roman"/>
          <w:sz w:val="24"/>
          <w:szCs w:val="24"/>
        </w:rPr>
        <w:t>généralement accompagné d'une unité de mesure.</w:t>
      </w:r>
    </w:p>
    <w:p w:rsidR="002F27C4" w:rsidRPr="002F27C4" w:rsidRDefault="002F27C4" w:rsidP="002F27C4">
      <w:pPr>
        <w:shd w:val="clear" w:color="auto" w:fill="FFFFFF"/>
        <w:bidi w:val="0"/>
        <w:spacing w:before="100" w:beforeAutospacing="1" w:after="24" w:line="360" w:lineRule="auto"/>
        <w:jc w:val="both"/>
        <w:rPr>
          <w:rFonts w:ascii="Times New Roman" w:hAnsi="Times New Roman" w:cs="Times New Roman"/>
          <w:sz w:val="24"/>
          <w:szCs w:val="24"/>
        </w:rPr>
      </w:pPr>
      <w:r w:rsidRPr="002F27C4">
        <w:rPr>
          <w:rFonts w:ascii="Times New Roman" w:hAnsi="Times New Roman" w:cs="Times New Roman"/>
          <w:sz w:val="24"/>
          <w:szCs w:val="24"/>
        </w:rPr>
        <w:lastRenderedPageBreak/>
        <w:t>Ainsi par exemple, la masse et la longueur sont des grandeurs qui s'expriment respectivement</w:t>
      </w:r>
      <w:r>
        <w:rPr>
          <w:rFonts w:ascii="Times New Roman" w:hAnsi="Times New Roman" w:cs="Times New Roman"/>
          <w:sz w:val="24"/>
          <w:szCs w:val="24"/>
        </w:rPr>
        <w:t xml:space="preserve"> </w:t>
      </w:r>
      <w:r w:rsidRPr="002F27C4">
        <w:rPr>
          <w:rFonts w:ascii="Times New Roman" w:hAnsi="Times New Roman" w:cs="Times New Roman"/>
          <w:sz w:val="24"/>
          <w:szCs w:val="24"/>
        </w:rPr>
        <w:t>en kilogramme et en mètre (ou en multiples de ces unités de base), alors que l'indice de</w:t>
      </w:r>
      <w:r>
        <w:rPr>
          <w:rFonts w:ascii="Times New Roman" w:hAnsi="Times New Roman" w:cs="Times New Roman"/>
          <w:sz w:val="24"/>
          <w:szCs w:val="24"/>
        </w:rPr>
        <w:t xml:space="preserve"> </w:t>
      </w:r>
      <w:r w:rsidRPr="002F27C4">
        <w:rPr>
          <w:rFonts w:ascii="Times New Roman" w:hAnsi="Times New Roman" w:cs="Times New Roman"/>
          <w:sz w:val="24"/>
          <w:szCs w:val="24"/>
        </w:rPr>
        <w:t>réfraction d'un milieu s'exprime à l'aide d'un nombre sans unité et constitue une grandeur sans</w:t>
      </w:r>
      <w:r>
        <w:rPr>
          <w:rFonts w:ascii="Times New Roman" w:hAnsi="Times New Roman" w:cs="Times New Roman"/>
          <w:sz w:val="24"/>
          <w:szCs w:val="24"/>
        </w:rPr>
        <w:t xml:space="preserve"> </w:t>
      </w:r>
      <w:r w:rsidRPr="002F27C4">
        <w:rPr>
          <w:rFonts w:ascii="Times New Roman" w:hAnsi="Times New Roman" w:cs="Times New Roman"/>
          <w:sz w:val="24"/>
          <w:szCs w:val="24"/>
        </w:rPr>
        <w:t>dimension.</w:t>
      </w:r>
    </w:p>
    <w:p w:rsidR="002F27C4" w:rsidRPr="002F27C4" w:rsidRDefault="002F27C4" w:rsidP="002F27C4">
      <w:pPr>
        <w:shd w:val="clear" w:color="auto" w:fill="FFFFFF"/>
        <w:bidi w:val="0"/>
        <w:spacing w:after="0" w:line="360" w:lineRule="auto"/>
        <w:jc w:val="both"/>
        <w:rPr>
          <w:rFonts w:ascii="Times New Roman" w:hAnsi="Times New Roman" w:cs="Times New Roman"/>
          <w:sz w:val="24"/>
          <w:szCs w:val="24"/>
        </w:rPr>
      </w:pPr>
      <w:r w:rsidRPr="002F27C4">
        <w:rPr>
          <w:rFonts w:ascii="Times New Roman" w:hAnsi="Times New Roman" w:cs="Times New Roman"/>
          <w:sz w:val="24"/>
          <w:szCs w:val="24"/>
        </w:rPr>
        <w:t>L'addition et la soustraction de nombres n'est possible que s'ils sont relatifs à la même grandeur.</w:t>
      </w:r>
      <w:r>
        <w:rPr>
          <w:rFonts w:ascii="Times New Roman" w:hAnsi="Times New Roman" w:cs="Times New Roman"/>
          <w:sz w:val="24"/>
          <w:szCs w:val="24"/>
        </w:rPr>
        <w:t xml:space="preserve"> </w:t>
      </w:r>
    </w:p>
    <w:p w:rsidR="002F27C4" w:rsidRPr="002F27C4" w:rsidRDefault="002F27C4" w:rsidP="002F27C4">
      <w:pPr>
        <w:shd w:val="clear" w:color="auto" w:fill="FFFFFF"/>
        <w:bidi w:val="0"/>
        <w:spacing w:after="0" w:line="360" w:lineRule="auto"/>
        <w:jc w:val="both"/>
        <w:rPr>
          <w:rFonts w:ascii="Times New Roman" w:hAnsi="Times New Roman" w:cs="Times New Roman"/>
          <w:sz w:val="24"/>
          <w:szCs w:val="24"/>
        </w:rPr>
      </w:pPr>
      <w:r w:rsidRPr="002F27C4">
        <w:rPr>
          <w:rFonts w:ascii="Times New Roman" w:hAnsi="Times New Roman" w:cs="Times New Roman"/>
          <w:sz w:val="24"/>
          <w:szCs w:val="24"/>
        </w:rPr>
        <w:t>En revanche, il est possible de multiplier ou de diviser des grandeurs différentes, auquel cas on</w:t>
      </w:r>
      <w:r>
        <w:rPr>
          <w:rFonts w:ascii="Times New Roman" w:hAnsi="Times New Roman" w:cs="Times New Roman"/>
          <w:sz w:val="24"/>
          <w:szCs w:val="24"/>
        </w:rPr>
        <w:t xml:space="preserve"> </w:t>
      </w:r>
      <w:r w:rsidRPr="002F27C4">
        <w:rPr>
          <w:rFonts w:ascii="Times New Roman" w:hAnsi="Times New Roman" w:cs="Times New Roman"/>
          <w:sz w:val="24"/>
          <w:szCs w:val="24"/>
        </w:rPr>
        <w:t>obtient une nouvelle grandeur dérivée des deux autres. Par exemple, la vitesse est issue de la</w:t>
      </w:r>
      <w:r>
        <w:rPr>
          <w:rFonts w:ascii="Times New Roman" w:hAnsi="Times New Roman" w:cs="Times New Roman"/>
          <w:sz w:val="24"/>
          <w:szCs w:val="24"/>
        </w:rPr>
        <w:t xml:space="preserve"> </w:t>
      </w:r>
      <w:r w:rsidRPr="002F27C4">
        <w:rPr>
          <w:rFonts w:ascii="Times New Roman" w:hAnsi="Times New Roman" w:cs="Times New Roman"/>
          <w:sz w:val="24"/>
          <w:szCs w:val="24"/>
        </w:rPr>
        <w:t>division de la longueur par le temps. Il existe donc théoriquement une infinité de grandeurs,</w:t>
      </w:r>
      <w:r>
        <w:rPr>
          <w:rFonts w:ascii="Times New Roman" w:hAnsi="Times New Roman" w:cs="Times New Roman"/>
          <w:sz w:val="24"/>
          <w:szCs w:val="24"/>
        </w:rPr>
        <w:t xml:space="preserve"> </w:t>
      </w:r>
      <w:r w:rsidRPr="002F27C4">
        <w:rPr>
          <w:rFonts w:ascii="Times New Roman" w:hAnsi="Times New Roman" w:cs="Times New Roman"/>
          <w:sz w:val="24"/>
          <w:szCs w:val="24"/>
        </w:rPr>
        <w:t>mais seul un certain nombre d'entre elles sont utilisées dans la pratique. Le domaine de la</w:t>
      </w:r>
      <w:r>
        <w:rPr>
          <w:rFonts w:ascii="Times New Roman" w:hAnsi="Times New Roman" w:cs="Times New Roman"/>
          <w:sz w:val="24"/>
          <w:szCs w:val="24"/>
        </w:rPr>
        <w:t xml:space="preserve"> </w:t>
      </w:r>
      <w:r w:rsidRPr="002F27C4">
        <w:rPr>
          <w:rFonts w:ascii="Times New Roman" w:hAnsi="Times New Roman" w:cs="Times New Roman"/>
          <w:sz w:val="24"/>
          <w:szCs w:val="24"/>
        </w:rPr>
        <w:t>physique qui traite des relations entre les grandeurs est l'analyse dimensionnelle.</w:t>
      </w:r>
      <w:r>
        <w:rPr>
          <w:rFonts w:ascii="Times New Roman" w:hAnsi="Times New Roman" w:cs="Times New Roman"/>
          <w:sz w:val="24"/>
          <w:szCs w:val="24"/>
        </w:rPr>
        <w:t xml:space="preserve"> </w:t>
      </w:r>
    </w:p>
    <w:p w:rsidR="002F27C4" w:rsidRPr="002F27C4" w:rsidRDefault="002F27C4" w:rsidP="002F27C4">
      <w:pPr>
        <w:shd w:val="clear" w:color="auto" w:fill="FFFFFF"/>
        <w:bidi w:val="0"/>
        <w:spacing w:after="0" w:line="360" w:lineRule="auto"/>
        <w:jc w:val="both"/>
        <w:rPr>
          <w:rFonts w:ascii="Times New Roman" w:hAnsi="Times New Roman" w:cs="Times New Roman"/>
          <w:sz w:val="24"/>
          <w:szCs w:val="24"/>
        </w:rPr>
      </w:pPr>
      <w:r w:rsidRPr="002F27C4">
        <w:rPr>
          <w:rFonts w:ascii="Times New Roman" w:hAnsi="Times New Roman" w:cs="Times New Roman"/>
          <w:sz w:val="24"/>
          <w:szCs w:val="24"/>
        </w:rPr>
        <w:t>On écrira le résultat d’une mesure d’une grandeur sous la forme:</w:t>
      </w:r>
    </w:p>
    <w:p w:rsidR="002F27C4" w:rsidRPr="002F27C4" w:rsidRDefault="002F27C4" w:rsidP="00DE7660">
      <w:pPr>
        <w:shd w:val="clear" w:color="auto" w:fill="FFFFFF"/>
        <w:bidi w:val="0"/>
        <w:spacing w:before="100" w:beforeAutospacing="1" w:after="24" w:line="360" w:lineRule="auto"/>
        <w:jc w:val="center"/>
        <w:rPr>
          <w:rFonts w:ascii="Times New Roman" w:hAnsi="Times New Roman" w:cs="Times New Roman"/>
          <w:b/>
          <w:sz w:val="32"/>
          <w:szCs w:val="32"/>
        </w:rPr>
      </w:pPr>
      <w:r w:rsidRPr="002F27C4">
        <w:rPr>
          <w:rFonts w:ascii="Times New Roman" w:hAnsi="Times New Roman" w:cs="Times New Roman"/>
          <w:b/>
          <w:sz w:val="32"/>
          <w:szCs w:val="32"/>
        </w:rPr>
        <w:t>X = {X} · [X]</w:t>
      </w:r>
    </w:p>
    <w:p w:rsidR="002F27C4" w:rsidRPr="002F27C4" w:rsidRDefault="002F27C4" w:rsidP="002F27C4">
      <w:pPr>
        <w:shd w:val="clear" w:color="auto" w:fill="FFFFFF"/>
        <w:bidi w:val="0"/>
        <w:spacing w:before="100" w:beforeAutospacing="1" w:after="24"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F27C4">
        <w:rPr>
          <w:rFonts w:ascii="Times New Roman" w:hAnsi="Times New Roman" w:cs="Times New Roman"/>
          <w:sz w:val="24"/>
          <w:szCs w:val="24"/>
        </w:rPr>
        <w:t>où</w:t>
      </w:r>
      <w:proofErr w:type="gramEnd"/>
      <w:r w:rsidRPr="002F27C4">
        <w:rPr>
          <w:rFonts w:ascii="Times New Roman" w:hAnsi="Times New Roman" w:cs="Times New Roman"/>
          <w:sz w:val="24"/>
          <w:szCs w:val="24"/>
        </w:rPr>
        <w:t xml:space="preserve"> X est le nom de la grandeur physique, [X] représente l’unité et {X} est la valeur numérique</w:t>
      </w:r>
      <w:r>
        <w:rPr>
          <w:rFonts w:ascii="Times New Roman" w:hAnsi="Times New Roman" w:cs="Times New Roman"/>
          <w:sz w:val="24"/>
          <w:szCs w:val="24"/>
        </w:rPr>
        <w:t xml:space="preserve"> </w:t>
      </w:r>
      <w:r w:rsidRPr="002F27C4">
        <w:rPr>
          <w:rFonts w:ascii="Times New Roman" w:hAnsi="Times New Roman" w:cs="Times New Roman"/>
          <w:sz w:val="24"/>
          <w:szCs w:val="24"/>
        </w:rPr>
        <w:t>de la grandeur exprimée dans l’unité choisie.</w:t>
      </w:r>
    </w:p>
    <w:p w:rsidR="00985D20" w:rsidRDefault="002F27C4" w:rsidP="002F27C4">
      <w:pPr>
        <w:shd w:val="clear" w:color="auto" w:fill="FFFFFF"/>
        <w:bidi w:val="0"/>
        <w:spacing w:after="0" w:line="360" w:lineRule="auto"/>
        <w:jc w:val="both"/>
        <w:rPr>
          <w:rFonts w:ascii="Times New Roman" w:hAnsi="Times New Roman" w:cs="Times New Roman"/>
          <w:sz w:val="24"/>
          <w:szCs w:val="24"/>
        </w:rPr>
      </w:pPr>
      <w:r w:rsidRPr="002F27C4">
        <w:rPr>
          <w:rFonts w:ascii="Times New Roman" w:hAnsi="Times New Roman" w:cs="Times New Roman"/>
          <w:sz w:val="24"/>
          <w:szCs w:val="24"/>
        </w:rPr>
        <w:t>Toute grandeur physique est invariante, c’est-à-dire qu’elle ne dépend pas de l’unité dans</w:t>
      </w:r>
      <w:r>
        <w:rPr>
          <w:rFonts w:ascii="Times New Roman" w:hAnsi="Times New Roman" w:cs="Times New Roman"/>
          <w:sz w:val="24"/>
          <w:szCs w:val="24"/>
        </w:rPr>
        <w:t xml:space="preserve"> </w:t>
      </w:r>
      <w:r w:rsidRPr="002F27C4">
        <w:rPr>
          <w:rFonts w:ascii="Times New Roman" w:hAnsi="Times New Roman" w:cs="Times New Roman"/>
          <w:sz w:val="24"/>
          <w:szCs w:val="24"/>
        </w:rPr>
        <w:t>laquelle on l’exprime. Par exemple:</w:t>
      </w:r>
    </w:p>
    <w:p w:rsidR="002F27C4" w:rsidRPr="002F27C4" w:rsidRDefault="002F27C4" w:rsidP="00985D20">
      <w:pPr>
        <w:shd w:val="clear" w:color="auto" w:fill="FFFFFF"/>
        <w:bidi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longueur</w:t>
      </w:r>
      <w:proofErr w:type="gramEnd"/>
      <w:r>
        <w:rPr>
          <w:rFonts w:ascii="Times New Roman" w:hAnsi="Times New Roman" w:cs="Times New Roman"/>
          <w:sz w:val="24"/>
          <w:szCs w:val="24"/>
        </w:rPr>
        <w:t xml:space="preserve"> d’une règle = 30,48 cm = 0,3048 m =</w:t>
      </w:r>
      <w:r w:rsidRPr="002F27C4">
        <w:rPr>
          <w:rFonts w:ascii="Times New Roman" w:hAnsi="Times New Roman" w:cs="Times New Roman"/>
          <w:sz w:val="24"/>
          <w:szCs w:val="24"/>
        </w:rPr>
        <w:t>12 pouces</w:t>
      </w:r>
      <w:r>
        <w:rPr>
          <w:rFonts w:ascii="Times New Roman" w:hAnsi="Times New Roman" w:cs="Times New Roman"/>
          <w:sz w:val="24"/>
          <w:szCs w:val="24"/>
        </w:rPr>
        <w:t xml:space="preserve"> = </w:t>
      </w:r>
      <w:r w:rsidRPr="002F27C4">
        <w:rPr>
          <w:rFonts w:ascii="Times New Roman" w:hAnsi="Times New Roman" w:cs="Times New Roman"/>
          <w:sz w:val="24"/>
          <w:szCs w:val="24"/>
        </w:rPr>
        <w:t>1,646·10</w:t>
      </w:r>
      <w:r w:rsidRPr="002F27C4">
        <w:rPr>
          <w:rFonts w:ascii="Times New Roman" w:hAnsi="Times New Roman" w:cs="Times New Roman"/>
          <w:sz w:val="24"/>
          <w:szCs w:val="24"/>
          <w:vertAlign w:val="superscript"/>
        </w:rPr>
        <w:t>−4</w:t>
      </w:r>
      <w:r w:rsidRPr="002F27C4">
        <w:rPr>
          <w:rFonts w:ascii="Times New Roman" w:hAnsi="Times New Roman" w:cs="Times New Roman"/>
          <w:sz w:val="24"/>
          <w:szCs w:val="24"/>
        </w:rPr>
        <w:t>mille marin.</w:t>
      </w:r>
    </w:p>
    <w:p w:rsidR="002F27C4" w:rsidRPr="002F27C4" w:rsidRDefault="002F27C4" w:rsidP="002F27C4">
      <w:pPr>
        <w:shd w:val="clear" w:color="auto" w:fill="FFFFFF"/>
        <w:bidi w:val="0"/>
        <w:spacing w:after="0" w:line="360" w:lineRule="auto"/>
        <w:jc w:val="both"/>
        <w:rPr>
          <w:rFonts w:ascii="Times New Roman" w:hAnsi="Times New Roman" w:cs="Times New Roman"/>
          <w:sz w:val="24"/>
          <w:szCs w:val="24"/>
        </w:rPr>
      </w:pPr>
      <w:r w:rsidRPr="002F27C4">
        <w:rPr>
          <w:rFonts w:ascii="Times New Roman" w:hAnsi="Times New Roman" w:cs="Times New Roman"/>
          <w:sz w:val="24"/>
          <w:szCs w:val="24"/>
        </w:rPr>
        <w:t>On remarque que la valeur numérique dépend de l’unité choisie. En conséquence, celle-ci doit</w:t>
      </w:r>
      <w:r>
        <w:rPr>
          <w:rFonts w:ascii="Times New Roman" w:hAnsi="Times New Roman" w:cs="Times New Roman"/>
          <w:sz w:val="24"/>
          <w:szCs w:val="24"/>
        </w:rPr>
        <w:t xml:space="preserve"> </w:t>
      </w:r>
      <w:r w:rsidRPr="002F27C4">
        <w:rPr>
          <w:rFonts w:ascii="Times New Roman" w:hAnsi="Times New Roman" w:cs="Times New Roman"/>
          <w:sz w:val="24"/>
          <w:szCs w:val="24"/>
        </w:rPr>
        <w:t>toujours être précisée.</w:t>
      </w:r>
    </w:p>
    <w:p w:rsidR="003E7DB7" w:rsidRDefault="00734DD8" w:rsidP="002F27C4">
      <w:pPr>
        <w:shd w:val="clear" w:color="auto" w:fill="FFFFFF"/>
        <w:bidi w:val="0"/>
        <w:spacing w:before="100" w:beforeAutospacing="1" w:after="24"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2F27C4">
        <w:rPr>
          <w:rFonts w:ascii="Times New Roman" w:hAnsi="Times New Roman" w:cs="Times New Roman"/>
          <w:b/>
          <w:sz w:val="24"/>
          <w:szCs w:val="24"/>
        </w:rPr>
        <w:t>2</w:t>
      </w:r>
      <w:r>
        <w:rPr>
          <w:rFonts w:ascii="Times New Roman" w:hAnsi="Times New Roman" w:cs="Times New Roman"/>
          <w:b/>
          <w:sz w:val="24"/>
          <w:szCs w:val="24"/>
        </w:rPr>
        <w:t xml:space="preserve"> </w:t>
      </w:r>
      <w:r w:rsidR="003E7DB7" w:rsidRPr="00AC5721">
        <w:rPr>
          <w:rFonts w:ascii="Times New Roman" w:hAnsi="Times New Roman" w:cs="Times New Roman"/>
          <w:b/>
          <w:sz w:val="24"/>
          <w:szCs w:val="24"/>
        </w:rPr>
        <w:t>Définitions</w:t>
      </w:r>
    </w:p>
    <w:p w:rsidR="003E7DB7" w:rsidRPr="003E7DB7" w:rsidRDefault="00E70B9A" w:rsidP="002F27C4">
      <w:pPr>
        <w:shd w:val="clear" w:color="auto" w:fill="FFFFFF"/>
        <w:bidi w:val="0"/>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lang w:eastAsia="fr-FR" w:bidi="ar-SA"/>
        </w:rPr>
        <w:drawing>
          <wp:anchor distT="0" distB="0" distL="114300" distR="114300" simplePos="0" relativeHeight="251658240" behindDoc="1" locked="0" layoutInCell="1" allowOverlap="1">
            <wp:simplePos x="0" y="0"/>
            <wp:positionH relativeFrom="column">
              <wp:posOffset>4138930</wp:posOffset>
            </wp:positionH>
            <wp:positionV relativeFrom="paragraph">
              <wp:posOffset>405130</wp:posOffset>
            </wp:positionV>
            <wp:extent cx="1971675" cy="1522730"/>
            <wp:effectExtent l="19050" t="0" r="9525" b="0"/>
            <wp:wrapTight wrapText="bothSides">
              <wp:wrapPolygon edited="0">
                <wp:start x="-209" y="0"/>
                <wp:lineTo x="-209" y="21348"/>
                <wp:lineTo x="21704" y="21348"/>
                <wp:lineTo x="21704" y="0"/>
                <wp:lineTo x="-209"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1971675" cy="1522730"/>
                    </a:xfrm>
                    <a:prstGeom prst="rect">
                      <a:avLst/>
                    </a:prstGeom>
                    <a:noFill/>
                    <a:ln w="9525">
                      <a:noFill/>
                      <a:miter lim="800000"/>
                      <a:headEnd/>
                      <a:tailEnd/>
                    </a:ln>
                  </pic:spPr>
                </pic:pic>
              </a:graphicData>
            </a:graphic>
          </wp:anchor>
        </w:drawing>
      </w:r>
      <w:r w:rsidR="00DE7660">
        <w:rPr>
          <w:rFonts w:ascii="Times New Roman" w:hAnsi="Times New Roman" w:cs="Times New Roman"/>
          <w:b/>
          <w:sz w:val="24"/>
          <w:szCs w:val="24"/>
        </w:rPr>
        <w:t>2.2</w:t>
      </w:r>
      <w:r w:rsidR="00734DD8">
        <w:rPr>
          <w:rFonts w:ascii="Times New Roman" w:hAnsi="Times New Roman" w:cs="Times New Roman"/>
          <w:b/>
          <w:sz w:val="24"/>
          <w:szCs w:val="24"/>
        </w:rPr>
        <w:t xml:space="preserve">.1 </w:t>
      </w:r>
      <w:r w:rsidR="003E7DB7" w:rsidRPr="003E7DB7">
        <w:rPr>
          <w:rFonts w:ascii="Times New Roman" w:hAnsi="Times New Roman" w:cs="Times New Roman"/>
          <w:b/>
          <w:sz w:val="24"/>
          <w:szCs w:val="24"/>
        </w:rPr>
        <w:t xml:space="preserve">La grandeur physique (X) </w:t>
      </w:r>
      <w:r w:rsidR="003E7DB7">
        <w:rPr>
          <w:rFonts w:ascii="Times New Roman" w:hAnsi="Times New Roman" w:cs="Times New Roman"/>
          <w:sz w:val="24"/>
          <w:szCs w:val="24"/>
        </w:rPr>
        <w:t>: Param</w:t>
      </w:r>
      <w:r w:rsidR="003E7DB7" w:rsidRPr="003E7DB7">
        <w:rPr>
          <w:rFonts w:ascii="Times New Roman" w:hAnsi="Times New Roman" w:cs="Times New Roman"/>
          <w:sz w:val="24"/>
          <w:szCs w:val="24"/>
        </w:rPr>
        <w:t>ètre</w:t>
      </w:r>
      <w:r w:rsidR="003E7DB7">
        <w:rPr>
          <w:rFonts w:ascii="Times New Roman" w:hAnsi="Times New Roman" w:cs="Times New Roman"/>
          <w:sz w:val="24"/>
          <w:szCs w:val="24"/>
        </w:rPr>
        <w:t xml:space="preserve"> qui doit être contrôl</w:t>
      </w:r>
      <w:r w:rsidR="003E7DB7" w:rsidRPr="003E7DB7">
        <w:rPr>
          <w:rFonts w:ascii="Times New Roman" w:hAnsi="Times New Roman" w:cs="Times New Roman"/>
          <w:sz w:val="24"/>
          <w:szCs w:val="24"/>
        </w:rPr>
        <w:t>é</w:t>
      </w:r>
      <w:r w:rsidR="003E7DB7">
        <w:rPr>
          <w:rFonts w:ascii="Times New Roman" w:hAnsi="Times New Roman" w:cs="Times New Roman"/>
          <w:sz w:val="24"/>
          <w:szCs w:val="24"/>
        </w:rPr>
        <w:t xml:space="preserve"> lors de l’é</w:t>
      </w:r>
      <w:r w:rsidR="003E7DB7" w:rsidRPr="003E7DB7">
        <w:rPr>
          <w:rFonts w:ascii="Times New Roman" w:hAnsi="Times New Roman" w:cs="Times New Roman"/>
          <w:sz w:val="24"/>
          <w:szCs w:val="24"/>
        </w:rPr>
        <w:t>laboration d'un produit ou de</w:t>
      </w:r>
      <w:r w:rsidR="003E7DB7">
        <w:rPr>
          <w:rFonts w:ascii="Times New Roman" w:hAnsi="Times New Roman" w:cs="Times New Roman"/>
          <w:sz w:val="24"/>
          <w:szCs w:val="24"/>
        </w:rPr>
        <w:t xml:space="preserve"> </w:t>
      </w:r>
      <w:r w:rsidR="003E7DB7" w:rsidRPr="003E7DB7">
        <w:rPr>
          <w:rFonts w:ascii="Times New Roman" w:hAnsi="Times New Roman" w:cs="Times New Roman"/>
          <w:sz w:val="24"/>
          <w:szCs w:val="24"/>
        </w:rPr>
        <w:t>son tran</w:t>
      </w:r>
      <w:r w:rsidR="003E7DB7">
        <w:rPr>
          <w:rFonts w:ascii="Times New Roman" w:hAnsi="Times New Roman" w:cs="Times New Roman"/>
          <w:sz w:val="24"/>
          <w:szCs w:val="24"/>
        </w:rPr>
        <w:t>sfert. Exemple : pression, tempé</w:t>
      </w:r>
      <w:r w:rsidR="003E7DB7" w:rsidRPr="003E7DB7">
        <w:rPr>
          <w:rFonts w:ascii="Times New Roman" w:hAnsi="Times New Roman" w:cs="Times New Roman"/>
          <w:sz w:val="24"/>
          <w:szCs w:val="24"/>
        </w:rPr>
        <w:t>rature, niveau.</w:t>
      </w:r>
    </w:p>
    <w:p w:rsidR="003E7DB7" w:rsidRPr="003E7DB7" w:rsidRDefault="00DE7660" w:rsidP="003E7DB7">
      <w:pPr>
        <w:shd w:val="clear" w:color="auto" w:fill="FFFFFF"/>
        <w:bidi w:val="0"/>
        <w:spacing w:before="100" w:beforeAutospacing="1" w:after="24" w:line="360" w:lineRule="auto"/>
        <w:jc w:val="both"/>
        <w:rPr>
          <w:rFonts w:ascii="Times New Roman" w:hAnsi="Times New Roman" w:cs="Times New Roman"/>
          <w:sz w:val="24"/>
          <w:szCs w:val="24"/>
        </w:rPr>
      </w:pPr>
      <w:r>
        <w:rPr>
          <w:rFonts w:ascii="Times New Roman" w:hAnsi="Times New Roman" w:cs="Times New Roman"/>
          <w:b/>
          <w:sz w:val="24"/>
          <w:szCs w:val="24"/>
        </w:rPr>
        <w:t>2.2</w:t>
      </w:r>
      <w:r w:rsidR="00734DD8">
        <w:rPr>
          <w:rFonts w:ascii="Times New Roman" w:hAnsi="Times New Roman" w:cs="Times New Roman"/>
          <w:b/>
          <w:sz w:val="24"/>
          <w:szCs w:val="24"/>
        </w:rPr>
        <w:t xml:space="preserve">.2 </w:t>
      </w:r>
      <w:r w:rsidR="003E7DB7" w:rsidRPr="003E7DB7">
        <w:rPr>
          <w:rFonts w:ascii="Times New Roman" w:hAnsi="Times New Roman" w:cs="Times New Roman"/>
          <w:b/>
          <w:sz w:val="24"/>
          <w:szCs w:val="24"/>
        </w:rPr>
        <w:t>Le mesurage :</w:t>
      </w:r>
      <w:r w:rsidR="003E7DB7">
        <w:rPr>
          <w:rFonts w:ascii="Times New Roman" w:hAnsi="Times New Roman" w:cs="Times New Roman"/>
          <w:sz w:val="24"/>
          <w:szCs w:val="24"/>
        </w:rPr>
        <w:t xml:space="preserve"> C'est l'ensemble des opérations ayants pour but de dé</w:t>
      </w:r>
      <w:r w:rsidR="003E7DB7" w:rsidRPr="003E7DB7">
        <w:rPr>
          <w:rFonts w:ascii="Times New Roman" w:hAnsi="Times New Roman" w:cs="Times New Roman"/>
          <w:sz w:val="24"/>
          <w:szCs w:val="24"/>
        </w:rPr>
        <w:t>terminer la valeur d'une grandeur</w:t>
      </w:r>
      <w:r w:rsidR="003E7DB7">
        <w:rPr>
          <w:rFonts w:ascii="Times New Roman" w:hAnsi="Times New Roman" w:cs="Times New Roman"/>
          <w:sz w:val="24"/>
          <w:szCs w:val="24"/>
        </w:rPr>
        <w:t xml:space="preserve"> </w:t>
      </w:r>
      <w:r w:rsidR="003E7DB7" w:rsidRPr="003E7DB7">
        <w:rPr>
          <w:rFonts w:ascii="Times New Roman" w:hAnsi="Times New Roman" w:cs="Times New Roman"/>
          <w:sz w:val="24"/>
          <w:szCs w:val="24"/>
        </w:rPr>
        <w:t>physique.</w:t>
      </w:r>
    </w:p>
    <w:p w:rsidR="003E7DB7" w:rsidRPr="003E7DB7" w:rsidRDefault="00734DD8" w:rsidP="003E7DB7">
      <w:pPr>
        <w:shd w:val="clear" w:color="auto" w:fill="FFFFFF"/>
        <w:bidi w:val="0"/>
        <w:spacing w:before="100" w:beforeAutospacing="1" w:after="24" w:line="360" w:lineRule="auto"/>
        <w:jc w:val="both"/>
        <w:rPr>
          <w:rFonts w:ascii="Times New Roman" w:hAnsi="Times New Roman" w:cs="Times New Roman"/>
          <w:sz w:val="24"/>
          <w:szCs w:val="24"/>
        </w:rPr>
      </w:pPr>
      <w:r>
        <w:rPr>
          <w:rFonts w:ascii="Times New Roman" w:hAnsi="Times New Roman" w:cs="Times New Roman"/>
          <w:b/>
          <w:sz w:val="24"/>
          <w:szCs w:val="24"/>
        </w:rPr>
        <w:t>2.</w:t>
      </w:r>
      <w:r w:rsidR="00DE7660">
        <w:rPr>
          <w:rFonts w:ascii="Times New Roman" w:hAnsi="Times New Roman" w:cs="Times New Roman"/>
          <w:b/>
          <w:sz w:val="24"/>
          <w:szCs w:val="24"/>
        </w:rPr>
        <w:t>2</w:t>
      </w:r>
      <w:r>
        <w:rPr>
          <w:rFonts w:ascii="Times New Roman" w:hAnsi="Times New Roman" w:cs="Times New Roman"/>
          <w:b/>
          <w:sz w:val="24"/>
          <w:szCs w:val="24"/>
        </w:rPr>
        <w:t xml:space="preserve">.3 </w:t>
      </w:r>
      <w:r w:rsidR="003E7DB7" w:rsidRPr="003E7DB7">
        <w:rPr>
          <w:rFonts w:ascii="Times New Roman" w:hAnsi="Times New Roman" w:cs="Times New Roman"/>
          <w:b/>
          <w:sz w:val="24"/>
          <w:szCs w:val="24"/>
        </w:rPr>
        <w:t>La mesure (x) :</w:t>
      </w:r>
      <w:r w:rsidR="003E7DB7">
        <w:rPr>
          <w:rFonts w:ascii="Times New Roman" w:hAnsi="Times New Roman" w:cs="Times New Roman"/>
          <w:sz w:val="24"/>
          <w:szCs w:val="24"/>
        </w:rPr>
        <w:t xml:space="preserve"> C'est l’é</w:t>
      </w:r>
      <w:r w:rsidR="003E7DB7" w:rsidRPr="003E7DB7">
        <w:rPr>
          <w:rFonts w:ascii="Times New Roman" w:hAnsi="Times New Roman" w:cs="Times New Roman"/>
          <w:sz w:val="24"/>
          <w:szCs w:val="24"/>
        </w:rPr>
        <w:t>valuation d'une grandeur par comparaison avec une autre gran</w:t>
      </w:r>
      <w:r w:rsidR="003E7DB7">
        <w:rPr>
          <w:rFonts w:ascii="Times New Roman" w:hAnsi="Times New Roman" w:cs="Times New Roman"/>
          <w:sz w:val="24"/>
          <w:szCs w:val="24"/>
        </w:rPr>
        <w:t>deur de m</w:t>
      </w:r>
      <w:r w:rsidR="003E7DB7" w:rsidRPr="003E7DB7">
        <w:rPr>
          <w:rFonts w:ascii="Times New Roman" w:hAnsi="Times New Roman" w:cs="Times New Roman"/>
          <w:sz w:val="24"/>
          <w:szCs w:val="24"/>
        </w:rPr>
        <w:t>ême</w:t>
      </w:r>
      <w:r w:rsidR="003E7DB7">
        <w:rPr>
          <w:rFonts w:ascii="Times New Roman" w:hAnsi="Times New Roman" w:cs="Times New Roman"/>
          <w:sz w:val="24"/>
          <w:szCs w:val="24"/>
        </w:rPr>
        <w:t xml:space="preserve"> nature prise pour unit</w:t>
      </w:r>
      <w:r w:rsidR="003E7DB7" w:rsidRPr="003E7DB7">
        <w:rPr>
          <w:rFonts w:ascii="Times New Roman" w:hAnsi="Times New Roman" w:cs="Times New Roman"/>
          <w:sz w:val="24"/>
          <w:szCs w:val="24"/>
        </w:rPr>
        <w:t>é</w:t>
      </w:r>
      <w:r w:rsidR="003E7DB7">
        <w:rPr>
          <w:rFonts w:ascii="Times New Roman" w:hAnsi="Times New Roman" w:cs="Times New Roman"/>
          <w:sz w:val="24"/>
          <w:szCs w:val="24"/>
        </w:rPr>
        <w:t>. Exemple : Une longueur de 2 m</w:t>
      </w:r>
      <w:r w:rsidR="003E7DB7" w:rsidRPr="003E7DB7">
        <w:rPr>
          <w:rFonts w:ascii="Times New Roman" w:hAnsi="Times New Roman" w:cs="Times New Roman"/>
          <w:sz w:val="24"/>
          <w:szCs w:val="24"/>
        </w:rPr>
        <w:t>ètres, une masse de 400 grammes, un temps de 6</w:t>
      </w:r>
      <w:r w:rsidR="003E7DB7">
        <w:rPr>
          <w:rFonts w:ascii="Times New Roman" w:hAnsi="Times New Roman" w:cs="Times New Roman"/>
          <w:sz w:val="24"/>
          <w:szCs w:val="24"/>
        </w:rPr>
        <w:t xml:space="preserve"> </w:t>
      </w:r>
      <w:r w:rsidR="003E7DB7" w:rsidRPr="003E7DB7">
        <w:rPr>
          <w:rFonts w:ascii="Times New Roman" w:hAnsi="Times New Roman" w:cs="Times New Roman"/>
          <w:sz w:val="24"/>
          <w:szCs w:val="24"/>
        </w:rPr>
        <w:t>secondes.</w:t>
      </w:r>
    </w:p>
    <w:p w:rsidR="003E7DB7" w:rsidRPr="003E7DB7" w:rsidRDefault="003E7DB7" w:rsidP="003E7DB7">
      <w:pPr>
        <w:shd w:val="clear" w:color="auto" w:fill="FFFFFF"/>
        <w:bidi w:val="0"/>
        <w:spacing w:before="100" w:beforeAutospacing="1" w:after="24" w:line="360" w:lineRule="auto"/>
        <w:jc w:val="both"/>
        <w:rPr>
          <w:rFonts w:ascii="Times New Roman" w:hAnsi="Times New Roman" w:cs="Times New Roman"/>
          <w:sz w:val="24"/>
          <w:szCs w:val="24"/>
        </w:rPr>
      </w:pPr>
      <w:r w:rsidRPr="003E7DB7">
        <w:rPr>
          <w:rFonts w:ascii="Times New Roman" w:hAnsi="Times New Roman" w:cs="Times New Roman"/>
          <w:b/>
          <w:sz w:val="24"/>
          <w:szCs w:val="24"/>
        </w:rPr>
        <w:t>Remarque :</w:t>
      </w:r>
      <w:r w:rsidRPr="003E7DB7">
        <w:rPr>
          <w:rFonts w:ascii="Times New Roman" w:hAnsi="Times New Roman" w:cs="Times New Roman"/>
          <w:sz w:val="24"/>
          <w:szCs w:val="24"/>
        </w:rPr>
        <w:t xml:space="preserve"> On ne peut p</w:t>
      </w:r>
      <w:r>
        <w:rPr>
          <w:rFonts w:ascii="Times New Roman" w:hAnsi="Times New Roman" w:cs="Times New Roman"/>
          <w:sz w:val="24"/>
          <w:szCs w:val="24"/>
        </w:rPr>
        <w:t>as mesurer une masse avec des m</w:t>
      </w:r>
      <w:r w:rsidRPr="003E7DB7">
        <w:rPr>
          <w:rFonts w:ascii="Times New Roman" w:hAnsi="Times New Roman" w:cs="Times New Roman"/>
          <w:sz w:val="24"/>
          <w:szCs w:val="24"/>
        </w:rPr>
        <w:t>ètres</w:t>
      </w:r>
      <w:r>
        <w:rPr>
          <w:rFonts w:ascii="Times New Roman" w:hAnsi="Times New Roman" w:cs="Times New Roman"/>
          <w:sz w:val="24"/>
          <w:szCs w:val="24"/>
        </w:rPr>
        <w:t>, ce n'est pas homogè</w:t>
      </w:r>
      <w:r w:rsidRPr="003E7DB7">
        <w:rPr>
          <w:rFonts w:ascii="Times New Roman" w:hAnsi="Times New Roman" w:cs="Times New Roman"/>
          <w:sz w:val="24"/>
          <w:szCs w:val="24"/>
        </w:rPr>
        <w:t>ne.</w:t>
      </w:r>
    </w:p>
    <w:p w:rsidR="003E7DB7" w:rsidRPr="003E7DB7" w:rsidRDefault="00DE7660" w:rsidP="003E7DB7">
      <w:pPr>
        <w:shd w:val="clear" w:color="auto" w:fill="FFFFFF"/>
        <w:bidi w:val="0"/>
        <w:spacing w:before="100" w:beforeAutospacing="1" w:after="24"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2.2</w:t>
      </w:r>
      <w:r w:rsidR="00734DD8">
        <w:rPr>
          <w:rFonts w:ascii="Times New Roman" w:hAnsi="Times New Roman" w:cs="Times New Roman"/>
          <w:b/>
          <w:sz w:val="24"/>
          <w:szCs w:val="24"/>
        </w:rPr>
        <w:t xml:space="preserve">.3 </w:t>
      </w:r>
      <w:r w:rsidR="003E7DB7" w:rsidRPr="003E7DB7">
        <w:rPr>
          <w:rFonts w:ascii="Times New Roman" w:hAnsi="Times New Roman" w:cs="Times New Roman"/>
          <w:b/>
          <w:sz w:val="24"/>
          <w:szCs w:val="24"/>
        </w:rPr>
        <w:t>L'incertitude (d</w:t>
      </w:r>
      <w:r w:rsidR="00AC5721">
        <w:rPr>
          <w:rFonts w:ascii="Times New Roman" w:hAnsi="Times New Roman" w:cs="Times New Roman"/>
          <w:b/>
          <w:sz w:val="24"/>
          <w:szCs w:val="24"/>
        </w:rPr>
        <w:t>x</w:t>
      </w:r>
      <w:r w:rsidR="003E7DB7" w:rsidRPr="003E7DB7">
        <w:rPr>
          <w:rFonts w:ascii="Times New Roman" w:hAnsi="Times New Roman" w:cs="Times New Roman"/>
          <w:b/>
          <w:sz w:val="24"/>
          <w:szCs w:val="24"/>
        </w:rPr>
        <w:t>) :</w:t>
      </w:r>
      <w:r w:rsidR="003E7DB7">
        <w:rPr>
          <w:rFonts w:ascii="Times New Roman" w:hAnsi="Times New Roman" w:cs="Times New Roman"/>
          <w:sz w:val="24"/>
          <w:szCs w:val="24"/>
        </w:rPr>
        <w:t xml:space="preserve"> Le r</w:t>
      </w:r>
      <w:r w:rsidR="003E7DB7" w:rsidRPr="003E7DB7">
        <w:rPr>
          <w:rFonts w:ascii="Times New Roman" w:hAnsi="Times New Roman" w:cs="Times New Roman"/>
          <w:sz w:val="24"/>
          <w:szCs w:val="24"/>
        </w:rPr>
        <w:t>ésultat de la mesure (</w:t>
      </w:r>
      <w:r w:rsidR="00AC5721">
        <w:rPr>
          <w:rFonts w:ascii="Times New Roman" w:hAnsi="Times New Roman" w:cs="Times New Roman"/>
          <w:sz w:val="24"/>
          <w:szCs w:val="24"/>
        </w:rPr>
        <w:t>x</w:t>
      </w:r>
      <w:r w:rsidR="003E7DB7" w:rsidRPr="003E7DB7">
        <w:rPr>
          <w:rFonts w:ascii="Times New Roman" w:hAnsi="Times New Roman" w:cs="Times New Roman"/>
          <w:sz w:val="24"/>
          <w:szCs w:val="24"/>
        </w:rPr>
        <w:t>) d'u</w:t>
      </w:r>
      <w:r w:rsidR="003E7DB7">
        <w:rPr>
          <w:rFonts w:ascii="Times New Roman" w:hAnsi="Times New Roman" w:cs="Times New Roman"/>
          <w:sz w:val="24"/>
          <w:szCs w:val="24"/>
        </w:rPr>
        <w:t>ne grandeur (X) n'est pas compl</w:t>
      </w:r>
      <w:r w:rsidR="003E7DB7" w:rsidRPr="003E7DB7">
        <w:rPr>
          <w:rFonts w:ascii="Times New Roman" w:hAnsi="Times New Roman" w:cs="Times New Roman"/>
          <w:sz w:val="24"/>
          <w:szCs w:val="24"/>
        </w:rPr>
        <w:t>ètement</w:t>
      </w:r>
      <w:r w:rsidR="003E7DB7">
        <w:rPr>
          <w:rFonts w:ascii="Times New Roman" w:hAnsi="Times New Roman" w:cs="Times New Roman"/>
          <w:sz w:val="24"/>
          <w:szCs w:val="24"/>
        </w:rPr>
        <w:t xml:space="preserve"> d</w:t>
      </w:r>
      <w:r w:rsidR="003E7DB7" w:rsidRPr="003E7DB7">
        <w:rPr>
          <w:rFonts w:ascii="Times New Roman" w:hAnsi="Times New Roman" w:cs="Times New Roman"/>
          <w:sz w:val="24"/>
          <w:szCs w:val="24"/>
        </w:rPr>
        <w:t>é</w:t>
      </w:r>
      <w:r w:rsidR="003E7DB7">
        <w:rPr>
          <w:rFonts w:ascii="Times New Roman" w:hAnsi="Times New Roman" w:cs="Times New Roman"/>
          <w:sz w:val="24"/>
          <w:szCs w:val="24"/>
        </w:rPr>
        <w:t>fi</w:t>
      </w:r>
      <w:r w:rsidR="003E7DB7" w:rsidRPr="003E7DB7">
        <w:rPr>
          <w:rFonts w:ascii="Times New Roman" w:hAnsi="Times New Roman" w:cs="Times New Roman"/>
          <w:sz w:val="24"/>
          <w:szCs w:val="24"/>
        </w:rPr>
        <w:t>ni par</w:t>
      </w:r>
      <w:r w:rsidR="003E7DB7">
        <w:rPr>
          <w:rFonts w:ascii="Times New Roman" w:hAnsi="Times New Roman" w:cs="Times New Roman"/>
          <w:sz w:val="24"/>
          <w:szCs w:val="24"/>
        </w:rPr>
        <w:t xml:space="preserve"> </w:t>
      </w:r>
      <w:r w:rsidR="003E7DB7" w:rsidRPr="003E7DB7">
        <w:rPr>
          <w:rFonts w:ascii="Times New Roman" w:hAnsi="Times New Roman" w:cs="Times New Roman"/>
          <w:sz w:val="24"/>
          <w:szCs w:val="24"/>
        </w:rPr>
        <w:t>un seul nom</w:t>
      </w:r>
      <w:r w:rsidR="00851B81">
        <w:rPr>
          <w:rFonts w:ascii="Times New Roman" w:hAnsi="Times New Roman" w:cs="Times New Roman"/>
          <w:sz w:val="24"/>
          <w:szCs w:val="24"/>
        </w:rPr>
        <w:t>bre. Il faut au moins la caract</w:t>
      </w:r>
      <w:r w:rsidR="00851B81" w:rsidRPr="003E7DB7">
        <w:rPr>
          <w:rFonts w:ascii="Times New Roman" w:hAnsi="Times New Roman" w:cs="Times New Roman"/>
          <w:sz w:val="24"/>
          <w:szCs w:val="24"/>
        </w:rPr>
        <w:t>ériser</w:t>
      </w:r>
      <w:r w:rsidR="003E7DB7" w:rsidRPr="003E7DB7">
        <w:rPr>
          <w:rFonts w:ascii="Times New Roman" w:hAnsi="Times New Roman" w:cs="Times New Roman"/>
          <w:sz w:val="24"/>
          <w:szCs w:val="24"/>
        </w:rPr>
        <w:t xml:space="preserve"> par un couple (</w:t>
      </w:r>
      <w:r w:rsidR="00AC5721">
        <w:rPr>
          <w:rFonts w:ascii="Times New Roman" w:hAnsi="Times New Roman" w:cs="Times New Roman"/>
          <w:sz w:val="24"/>
          <w:szCs w:val="24"/>
        </w:rPr>
        <w:t>x</w:t>
      </w:r>
      <w:r w:rsidR="003E7DB7" w:rsidRPr="003E7DB7">
        <w:rPr>
          <w:rFonts w:ascii="Times New Roman" w:hAnsi="Times New Roman" w:cs="Times New Roman"/>
          <w:sz w:val="24"/>
          <w:szCs w:val="24"/>
        </w:rPr>
        <w:t xml:space="preserve">, </w:t>
      </w:r>
      <w:r w:rsidR="00851B81">
        <w:rPr>
          <w:rFonts w:ascii="Times New Roman" w:hAnsi="Times New Roman" w:cs="Times New Roman"/>
          <w:sz w:val="24"/>
          <w:szCs w:val="24"/>
        </w:rPr>
        <w:t>d</w:t>
      </w:r>
      <w:r w:rsidR="00AC5721">
        <w:rPr>
          <w:rFonts w:ascii="Times New Roman" w:hAnsi="Times New Roman" w:cs="Times New Roman"/>
          <w:sz w:val="24"/>
          <w:szCs w:val="24"/>
        </w:rPr>
        <w:t>x</w:t>
      </w:r>
      <w:r w:rsidR="00851B81">
        <w:rPr>
          <w:rFonts w:ascii="Times New Roman" w:hAnsi="Times New Roman" w:cs="Times New Roman"/>
          <w:sz w:val="24"/>
          <w:szCs w:val="24"/>
        </w:rPr>
        <w:t xml:space="preserve">) et une unité de mesure. </w:t>
      </w:r>
      <w:proofErr w:type="gramStart"/>
      <w:r w:rsidR="003E7DB7" w:rsidRPr="003E7DB7">
        <w:rPr>
          <w:rFonts w:ascii="Times New Roman" w:hAnsi="Times New Roman" w:cs="Times New Roman"/>
          <w:sz w:val="24"/>
          <w:szCs w:val="24"/>
        </w:rPr>
        <w:t>d</w:t>
      </w:r>
      <w:r w:rsidR="00851B81" w:rsidRPr="00851B81">
        <w:rPr>
          <w:rFonts w:ascii="Script MT Bold" w:hAnsi="Script MT Bold" w:cs="Times New Roman"/>
          <w:sz w:val="24"/>
          <w:szCs w:val="24"/>
        </w:rPr>
        <w:t>x</w:t>
      </w:r>
      <w:proofErr w:type="gramEnd"/>
      <w:r w:rsidR="003E7DB7" w:rsidRPr="003E7DB7">
        <w:rPr>
          <w:rFonts w:ascii="Times New Roman" w:hAnsi="Times New Roman" w:cs="Times New Roman"/>
          <w:sz w:val="24"/>
          <w:szCs w:val="24"/>
        </w:rPr>
        <w:t xml:space="preserve"> est</w:t>
      </w:r>
      <w:r w:rsidR="00851B81">
        <w:rPr>
          <w:rFonts w:ascii="Times New Roman" w:hAnsi="Times New Roman" w:cs="Times New Roman"/>
          <w:sz w:val="24"/>
          <w:szCs w:val="24"/>
        </w:rPr>
        <w:t xml:space="preserve"> </w:t>
      </w:r>
      <w:r w:rsidR="003E7DB7" w:rsidRPr="003E7DB7">
        <w:rPr>
          <w:rFonts w:ascii="Times New Roman" w:hAnsi="Times New Roman" w:cs="Times New Roman"/>
          <w:sz w:val="24"/>
          <w:szCs w:val="24"/>
        </w:rPr>
        <w:t>l'incertitude sur</w:t>
      </w:r>
      <w:r w:rsidR="00851B81">
        <w:rPr>
          <w:rFonts w:ascii="Times New Roman" w:hAnsi="Times New Roman" w:cs="Times New Roman"/>
          <w:sz w:val="24"/>
          <w:szCs w:val="24"/>
        </w:rPr>
        <w:t xml:space="preserve"> </w:t>
      </w:r>
      <w:r w:rsidR="00851B81" w:rsidRPr="00851B81">
        <w:rPr>
          <w:rFonts w:ascii="Script MT Bold" w:hAnsi="Script MT Bold" w:cs="Times New Roman"/>
          <w:sz w:val="24"/>
          <w:szCs w:val="24"/>
        </w:rPr>
        <w:t>x</w:t>
      </w:r>
      <w:r w:rsidR="003E7DB7" w:rsidRPr="003E7DB7">
        <w:rPr>
          <w:rFonts w:ascii="Times New Roman" w:hAnsi="Times New Roman" w:cs="Times New Roman"/>
          <w:sz w:val="24"/>
          <w:szCs w:val="24"/>
        </w:rPr>
        <w:t xml:space="preserve">. Les incertitudes proviennent des </w:t>
      </w:r>
      <w:r w:rsidR="00851B81" w:rsidRPr="003E7DB7">
        <w:rPr>
          <w:rFonts w:ascii="Times New Roman" w:hAnsi="Times New Roman" w:cs="Times New Roman"/>
          <w:sz w:val="24"/>
          <w:szCs w:val="24"/>
        </w:rPr>
        <w:t>di</w:t>
      </w:r>
      <w:r w:rsidR="00851B81">
        <w:rPr>
          <w:rFonts w:ascii="Times New Roman" w:hAnsi="Times New Roman" w:cs="Times New Roman"/>
          <w:sz w:val="24"/>
          <w:szCs w:val="24"/>
        </w:rPr>
        <w:t>ff</w:t>
      </w:r>
      <w:r w:rsidR="00851B81" w:rsidRPr="003E7DB7">
        <w:rPr>
          <w:rFonts w:ascii="Times New Roman" w:hAnsi="Times New Roman" w:cs="Times New Roman"/>
          <w:sz w:val="24"/>
          <w:szCs w:val="24"/>
        </w:rPr>
        <w:t>érentes</w:t>
      </w:r>
      <w:r w:rsidR="00851B81">
        <w:rPr>
          <w:rFonts w:ascii="Times New Roman" w:hAnsi="Times New Roman" w:cs="Times New Roman"/>
          <w:sz w:val="24"/>
          <w:szCs w:val="24"/>
        </w:rPr>
        <w:t xml:space="preserve"> erreurs li</w:t>
      </w:r>
      <w:r w:rsidR="00851B81" w:rsidRPr="003E7DB7">
        <w:rPr>
          <w:rFonts w:ascii="Times New Roman" w:hAnsi="Times New Roman" w:cs="Times New Roman"/>
          <w:sz w:val="24"/>
          <w:szCs w:val="24"/>
        </w:rPr>
        <w:t>ées</w:t>
      </w:r>
      <w:r w:rsidR="00851B81">
        <w:rPr>
          <w:rFonts w:ascii="Times New Roman" w:hAnsi="Times New Roman" w:cs="Times New Roman"/>
          <w:sz w:val="24"/>
          <w:szCs w:val="24"/>
        </w:rPr>
        <w:t xml:space="preserve"> à</w:t>
      </w:r>
      <w:r w:rsidR="003E7DB7" w:rsidRPr="003E7DB7">
        <w:rPr>
          <w:rFonts w:ascii="Times New Roman" w:hAnsi="Times New Roman" w:cs="Times New Roman"/>
          <w:sz w:val="24"/>
          <w:szCs w:val="24"/>
        </w:rPr>
        <w:t xml:space="preserve"> la mesure.</w:t>
      </w:r>
    </w:p>
    <w:p w:rsidR="003E7DB7" w:rsidRPr="003E7DB7" w:rsidRDefault="003E7DB7" w:rsidP="00E70B9A">
      <w:pPr>
        <w:shd w:val="clear" w:color="auto" w:fill="FFFFFF"/>
        <w:bidi w:val="0"/>
        <w:spacing w:before="100" w:beforeAutospacing="1" w:after="24" w:line="360" w:lineRule="auto"/>
        <w:rPr>
          <w:rFonts w:ascii="Times New Roman" w:hAnsi="Times New Roman" w:cs="Times New Roman"/>
          <w:sz w:val="24"/>
          <w:szCs w:val="24"/>
        </w:rPr>
      </w:pPr>
      <w:r w:rsidRPr="003E7DB7">
        <w:rPr>
          <w:rFonts w:ascii="Times New Roman" w:hAnsi="Times New Roman" w:cs="Times New Roman"/>
          <w:sz w:val="24"/>
          <w:szCs w:val="24"/>
        </w:rPr>
        <w:t xml:space="preserve">Ainsi, on a </w:t>
      </w:r>
      <w:r w:rsidRPr="00E70B9A">
        <w:rPr>
          <w:rFonts w:ascii="Times New Roman" w:hAnsi="Times New Roman" w:cs="Times New Roman"/>
          <w:b/>
          <w:sz w:val="36"/>
          <w:szCs w:val="36"/>
        </w:rPr>
        <w:t xml:space="preserve">: </w:t>
      </w:r>
      <w:r w:rsidR="00AC5721" w:rsidRPr="00E70B9A">
        <w:rPr>
          <w:rFonts w:ascii="Times New Roman" w:hAnsi="Times New Roman" w:cs="Times New Roman"/>
          <w:b/>
          <w:sz w:val="36"/>
          <w:szCs w:val="36"/>
        </w:rPr>
        <w:t>x</w:t>
      </w:r>
      <w:r w:rsidR="00851B81" w:rsidRPr="00E70B9A">
        <w:rPr>
          <w:rFonts w:ascii="Times New Roman" w:hAnsi="Times New Roman" w:cs="Times New Roman"/>
          <w:b/>
          <w:sz w:val="36"/>
          <w:szCs w:val="36"/>
        </w:rPr>
        <w:t>-</w:t>
      </w:r>
      <w:r w:rsidRPr="00E70B9A">
        <w:rPr>
          <w:rFonts w:ascii="Times New Roman" w:hAnsi="Times New Roman" w:cs="Times New Roman"/>
          <w:b/>
          <w:sz w:val="36"/>
          <w:szCs w:val="36"/>
        </w:rPr>
        <w:t>d</w:t>
      </w:r>
      <w:r w:rsidR="00AC5721" w:rsidRPr="00E70B9A">
        <w:rPr>
          <w:rFonts w:ascii="Times New Roman" w:hAnsi="Times New Roman" w:cs="Times New Roman"/>
          <w:b/>
          <w:sz w:val="36"/>
          <w:szCs w:val="36"/>
        </w:rPr>
        <w:t>x</w:t>
      </w:r>
      <w:r w:rsidRPr="00E70B9A">
        <w:rPr>
          <w:rFonts w:ascii="Times New Roman" w:hAnsi="Times New Roman" w:cs="Times New Roman"/>
          <w:b/>
          <w:sz w:val="36"/>
          <w:szCs w:val="36"/>
        </w:rPr>
        <w:t xml:space="preserve"> &lt; X &lt;</w:t>
      </w:r>
      <w:r w:rsidR="00E70B9A">
        <w:rPr>
          <w:rFonts w:ascii="Times New Roman" w:hAnsi="Times New Roman" w:cs="Times New Roman"/>
          <w:b/>
          <w:sz w:val="36"/>
          <w:szCs w:val="36"/>
        </w:rPr>
        <w:t xml:space="preserve"> </w:t>
      </w:r>
      <w:proofErr w:type="spellStart"/>
      <w:r w:rsidR="00AC5721" w:rsidRPr="00E70B9A">
        <w:rPr>
          <w:rFonts w:ascii="Times New Roman" w:hAnsi="Times New Roman" w:cs="Times New Roman"/>
          <w:b/>
          <w:sz w:val="36"/>
          <w:szCs w:val="36"/>
        </w:rPr>
        <w:t>x</w:t>
      </w:r>
      <w:r w:rsidR="00E70B9A">
        <w:rPr>
          <w:rFonts w:ascii="Times New Roman" w:hAnsi="Times New Roman" w:cs="Times New Roman"/>
          <w:b/>
          <w:sz w:val="36"/>
          <w:szCs w:val="36"/>
        </w:rPr>
        <w:t>+</w:t>
      </w:r>
      <w:r w:rsidRPr="00E70B9A">
        <w:rPr>
          <w:rFonts w:ascii="Times New Roman" w:hAnsi="Times New Roman" w:cs="Times New Roman"/>
          <w:b/>
          <w:sz w:val="36"/>
          <w:szCs w:val="36"/>
        </w:rPr>
        <w:t>d</w:t>
      </w:r>
      <w:r w:rsidR="00AC5721" w:rsidRPr="00E70B9A">
        <w:rPr>
          <w:rFonts w:ascii="Times New Roman" w:hAnsi="Times New Roman" w:cs="Times New Roman"/>
          <w:b/>
          <w:sz w:val="36"/>
          <w:szCs w:val="36"/>
        </w:rPr>
        <w:t>x</w:t>
      </w:r>
      <w:proofErr w:type="spellEnd"/>
      <w:r w:rsidRPr="00E70B9A">
        <w:rPr>
          <w:rFonts w:ascii="Times New Roman" w:hAnsi="Times New Roman" w:cs="Times New Roman"/>
          <w:b/>
          <w:sz w:val="36"/>
          <w:szCs w:val="36"/>
        </w:rPr>
        <w:t>.</w:t>
      </w:r>
    </w:p>
    <w:p w:rsidR="003E7DB7" w:rsidRPr="003E7DB7" w:rsidRDefault="00851B81" w:rsidP="003E7DB7">
      <w:pPr>
        <w:shd w:val="clear" w:color="auto" w:fill="FFFFFF"/>
        <w:bidi w:val="0"/>
        <w:spacing w:before="100" w:beforeAutospacing="1" w:after="24" w:line="360" w:lineRule="auto"/>
        <w:jc w:val="both"/>
        <w:rPr>
          <w:rFonts w:ascii="Times New Roman" w:hAnsi="Times New Roman" w:cs="Times New Roman"/>
          <w:sz w:val="24"/>
          <w:szCs w:val="24"/>
        </w:rPr>
      </w:pPr>
      <w:r w:rsidRPr="00E70B9A">
        <w:rPr>
          <w:rFonts w:ascii="Times New Roman" w:hAnsi="Times New Roman" w:cs="Times New Roman"/>
          <w:b/>
          <w:sz w:val="24"/>
          <w:szCs w:val="24"/>
        </w:rPr>
        <w:t>Exemple :</w:t>
      </w:r>
      <w:r>
        <w:rPr>
          <w:rFonts w:ascii="Times New Roman" w:hAnsi="Times New Roman" w:cs="Times New Roman"/>
          <w:sz w:val="24"/>
          <w:szCs w:val="24"/>
        </w:rPr>
        <w:t xml:space="preserve"> 3 cm ±</w:t>
      </w:r>
      <w:r w:rsidR="003E7DB7" w:rsidRPr="003E7DB7">
        <w:rPr>
          <w:rFonts w:ascii="Times New Roman" w:hAnsi="Times New Roman" w:cs="Times New Roman"/>
          <w:sz w:val="24"/>
          <w:szCs w:val="24"/>
        </w:rPr>
        <w:t>10%, ou 5m</w:t>
      </w:r>
      <w:r>
        <w:rPr>
          <w:rFonts w:ascii="Times New Roman" w:hAnsi="Times New Roman" w:cs="Times New Roman"/>
          <w:sz w:val="24"/>
          <w:szCs w:val="24"/>
        </w:rPr>
        <w:t xml:space="preserve"> ±</w:t>
      </w:r>
      <w:r w:rsidR="003E7DB7" w:rsidRPr="003E7DB7">
        <w:rPr>
          <w:rFonts w:ascii="Times New Roman" w:hAnsi="Times New Roman" w:cs="Times New Roman"/>
          <w:sz w:val="24"/>
          <w:szCs w:val="24"/>
        </w:rPr>
        <w:t>1cm.</w:t>
      </w:r>
    </w:p>
    <w:p w:rsidR="003E7DB7" w:rsidRPr="003E7DB7" w:rsidRDefault="00DE7660" w:rsidP="003E7DB7">
      <w:pPr>
        <w:shd w:val="clear" w:color="auto" w:fill="FFFFFF"/>
        <w:bidi w:val="0"/>
        <w:spacing w:before="100" w:beforeAutospacing="1" w:after="24" w:line="360" w:lineRule="auto"/>
        <w:jc w:val="both"/>
        <w:rPr>
          <w:rFonts w:ascii="Times New Roman" w:hAnsi="Times New Roman" w:cs="Times New Roman"/>
          <w:sz w:val="24"/>
          <w:szCs w:val="24"/>
        </w:rPr>
      </w:pPr>
      <w:r>
        <w:rPr>
          <w:rFonts w:ascii="Times New Roman" w:hAnsi="Times New Roman" w:cs="Times New Roman"/>
          <w:b/>
          <w:sz w:val="24"/>
          <w:szCs w:val="24"/>
        </w:rPr>
        <w:t>2.2</w:t>
      </w:r>
      <w:r w:rsidR="00734DD8">
        <w:rPr>
          <w:rFonts w:ascii="Times New Roman" w:hAnsi="Times New Roman" w:cs="Times New Roman"/>
          <w:b/>
          <w:sz w:val="24"/>
          <w:szCs w:val="24"/>
        </w:rPr>
        <w:t xml:space="preserve">.4 </w:t>
      </w:r>
      <w:r w:rsidR="003E7DB7" w:rsidRPr="00851B81">
        <w:rPr>
          <w:rFonts w:ascii="Times New Roman" w:hAnsi="Times New Roman" w:cs="Times New Roman"/>
          <w:b/>
          <w:sz w:val="24"/>
          <w:szCs w:val="24"/>
        </w:rPr>
        <w:t>Erreur absolue (e)</w:t>
      </w:r>
      <w:r w:rsidR="00851B81">
        <w:rPr>
          <w:rFonts w:ascii="Times New Roman" w:hAnsi="Times New Roman" w:cs="Times New Roman"/>
          <w:sz w:val="24"/>
          <w:szCs w:val="24"/>
        </w:rPr>
        <w:t xml:space="preserve"> : C'est le ré</w:t>
      </w:r>
      <w:r w:rsidR="003E7DB7" w:rsidRPr="003E7DB7">
        <w:rPr>
          <w:rFonts w:ascii="Times New Roman" w:hAnsi="Times New Roman" w:cs="Times New Roman"/>
          <w:sz w:val="24"/>
          <w:szCs w:val="24"/>
        </w:rPr>
        <w:t>sultat d'un mesurage moins la</w:t>
      </w:r>
      <w:r w:rsidR="00851B81">
        <w:rPr>
          <w:rFonts w:ascii="Times New Roman" w:hAnsi="Times New Roman" w:cs="Times New Roman"/>
          <w:sz w:val="24"/>
          <w:szCs w:val="24"/>
        </w:rPr>
        <w:t xml:space="preserve"> </w:t>
      </w:r>
      <w:r w:rsidR="003E7DB7" w:rsidRPr="003E7DB7">
        <w:rPr>
          <w:rFonts w:ascii="Times New Roman" w:hAnsi="Times New Roman" w:cs="Times New Roman"/>
          <w:sz w:val="24"/>
          <w:szCs w:val="24"/>
        </w:rPr>
        <w:t>valeur vraie de la grandeur physique. Une erreur absolue s'exprime</w:t>
      </w:r>
      <w:r w:rsidR="00851B81">
        <w:rPr>
          <w:rFonts w:ascii="Times New Roman" w:hAnsi="Times New Roman" w:cs="Times New Roman"/>
          <w:sz w:val="24"/>
          <w:szCs w:val="24"/>
        </w:rPr>
        <w:t xml:space="preserve"> dans l'unité</w:t>
      </w:r>
      <w:r w:rsidR="003E7DB7" w:rsidRPr="003E7DB7">
        <w:rPr>
          <w:rFonts w:ascii="Times New Roman" w:hAnsi="Times New Roman" w:cs="Times New Roman"/>
          <w:sz w:val="24"/>
          <w:szCs w:val="24"/>
        </w:rPr>
        <w:t xml:space="preserve"> de la mesure.</w:t>
      </w:r>
    </w:p>
    <w:p w:rsidR="003E7DB7" w:rsidRPr="00AC5721" w:rsidRDefault="003E7DB7" w:rsidP="00AC5721">
      <w:pPr>
        <w:shd w:val="clear" w:color="auto" w:fill="FFFFFF"/>
        <w:bidi w:val="0"/>
        <w:spacing w:before="100" w:beforeAutospacing="1" w:after="24" w:line="360" w:lineRule="auto"/>
        <w:jc w:val="center"/>
        <w:rPr>
          <w:rFonts w:ascii="Times New Roman" w:hAnsi="Times New Roman" w:cs="Times New Roman"/>
          <w:b/>
          <w:sz w:val="36"/>
          <w:szCs w:val="36"/>
        </w:rPr>
      </w:pPr>
      <w:proofErr w:type="gramStart"/>
      <w:r w:rsidRPr="00AC5721">
        <w:rPr>
          <w:rFonts w:ascii="Times New Roman" w:hAnsi="Times New Roman" w:cs="Times New Roman"/>
          <w:b/>
          <w:sz w:val="36"/>
          <w:szCs w:val="36"/>
        </w:rPr>
        <w:t>e</w:t>
      </w:r>
      <w:proofErr w:type="gramEnd"/>
      <w:r w:rsidRPr="00AC5721">
        <w:rPr>
          <w:rFonts w:ascii="Times New Roman" w:hAnsi="Times New Roman" w:cs="Times New Roman"/>
          <w:b/>
          <w:sz w:val="36"/>
          <w:szCs w:val="36"/>
        </w:rPr>
        <w:t xml:space="preserve"> = x</w:t>
      </w:r>
      <w:r w:rsidR="00AC5721" w:rsidRPr="00AC5721">
        <w:rPr>
          <w:rFonts w:ascii="Times New Roman" w:hAnsi="Times New Roman" w:cs="Times New Roman"/>
          <w:b/>
          <w:sz w:val="36"/>
          <w:szCs w:val="36"/>
        </w:rPr>
        <w:t>-</w:t>
      </w:r>
      <w:r w:rsidRPr="00AC5721">
        <w:rPr>
          <w:rFonts w:ascii="Times New Roman" w:hAnsi="Times New Roman" w:cs="Times New Roman"/>
          <w:b/>
          <w:sz w:val="36"/>
          <w:szCs w:val="36"/>
        </w:rPr>
        <w:t>X.</w:t>
      </w:r>
    </w:p>
    <w:p w:rsidR="003E7DB7" w:rsidRPr="003E7DB7" w:rsidRDefault="003E7DB7" w:rsidP="003E7DB7">
      <w:pPr>
        <w:shd w:val="clear" w:color="auto" w:fill="FFFFFF"/>
        <w:bidi w:val="0"/>
        <w:spacing w:before="100" w:beforeAutospacing="1" w:after="24" w:line="360" w:lineRule="auto"/>
        <w:jc w:val="both"/>
        <w:rPr>
          <w:rFonts w:ascii="Times New Roman" w:hAnsi="Times New Roman" w:cs="Times New Roman"/>
          <w:sz w:val="24"/>
          <w:szCs w:val="24"/>
        </w:rPr>
      </w:pPr>
      <w:r w:rsidRPr="00AC5721">
        <w:rPr>
          <w:rFonts w:ascii="Times New Roman" w:hAnsi="Times New Roman" w:cs="Times New Roman"/>
          <w:b/>
          <w:sz w:val="24"/>
          <w:szCs w:val="24"/>
        </w:rPr>
        <w:t>Exemple :</w:t>
      </w:r>
      <w:r w:rsidRPr="003E7DB7">
        <w:rPr>
          <w:rFonts w:ascii="Times New Roman" w:hAnsi="Times New Roman" w:cs="Times New Roman"/>
          <w:sz w:val="24"/>
          <w:szCs w:val="24"/>
        </w:rPr>
        <w:t xml:space="preserve"> Une erreur de 10 cm sur une mesure de distance.</w:t>
      </w:r>
    </w:p>
    <w:p w:rsidR="003E7DB7" w:rsidRPr="003E7DB7" w:rsidRDefault="00734DD8" w:rsidP="003E7DB7">
      <w:pPr>
        <w:shd w:val="clear" w:color="auto" w:fill="FFFFFF"/>
        <w:bidi w:val="0"/>
        <w:spacing w:before="100" w:beforeAutospacing="1" w:after="24" w:line="360" w:lineRule="auto"/>
        <w:jc w:val="both"/>
        <w:rPr>
          <w:rFonts w:ascii="Times New Roman" w:hAnsi="Times New Roman" w:cs="Times New Roman"/>
          <w:sz w:val="24"/>
          <w:szCs w:val="24"/>
        </w:rPr>
      </w:pPr>
      <w:r>
        <w:rPr>
          <w:rFonts w:ascii="Times New Roman" w:hAnsi="Times New Roman" w:cs="Times New Roman"/>
          <w:b/>
          <w:sz w:val="24"/>
          <w:szCs w:val="24"/>
        </w:rPr>
        <w:t>2.</w:t>
      </w:r>
      <w:r w:rsidR="00DE7660">
        <w:rPr>
          <w:rFonts w:ascii="Times New Roman" w:hAnsi="Times New Roman" w:cs="Times New Roman"/>
          <w:b/>
          <w:sz w:val="24"/>
          <w:szCs w:val="24"/>
        </w:rPr>
        <w:t>2</w:t>
      </w:r>
      <w:r>
        <w:rPr>
          <w:rFonts w:ascii="Times New Roman" w:hAnsi="Times New Roman" w:cs="Times New Roman"/>
          <w:b/>
          <w:sz w:val="24"/>
          <w:szCs w:val="24"/>
        </w:rPr>
        <w:t xml:space="preserve">.5 </w:t>
      </w:r>
      <w:r w:rsidR="003E7DB7" w:rsidRPr="00AC5721">
        <w:rPr>
          <w:rFonts w:ascii="Times New Roman" w:hAnsi="Times New Roman" w:cs="Times New Roman"/>
          <w:b/>
          <w:sz w:val="24"/>
          <w:szCs w:val="24"/>
        </w:rPr>
        <w:t>Erreur relative (e</w:t>
      </w:r>
      <w:r w:rsidR="003E7DB7" w:rsidRPr="00AC5721">
        <w:rPr>
          <w:rFonts w:ascii="Times New Roman" w:hAnsi="Times New Roman" w:cs="Times New Roman"/>
          <w:b/>
          <w:sz w:val="24"/>
          <w:szCs w:val="24"/>
          <w:vertAlign w:val="subscript"/>
        </w:rPr>
        <w:t>r</w:t>
      </w:r>
      <w:r w:rsidR="003E7DB7" w:rsidRPr="00AC5721">
        <w:rPr>
          <w:rFonts w:ascii="Times New Roman" w:hAnsi="Times New Roman" w:cs="Times New Roman"/>
          <w:b/>
          <w:sz w:val="24"/>
          <w:szCs w:val="24"/>
        </w:rPr>
        <w:t>) :</w:t>
      </w:r>
      <w:r w:rsidR="003E7DB7" w:rsidRPr="003E7DB7">
        <w:rPr>
          <w:rFonts w:ascii="Times New Roman" w:hAnsi="Times New Roman" w:cs="Times New Roman"/>
          <w:sz w:val="24"/>
          <w:szCs w:val="24"/>
        </w:rPr>
        <w:t xml:space="preserve"> C'est le rapport de l'erreur de mesure</w:t>
      </w:r>
      <w:r w:rsidR="00AC5721">
        <w:rPr>
          <w:rFonts w:ascii="Times New Roman" w:hAnsi="Times New Roman" w:cs="Times New Roman"/>
          <w:sz w:val="24"/>
          <w:szCs w:val="24"/>
        </w:rPr>
        <w:t xml:space="preserve"> à</w:t>
      </w:r>
      <w:r w:rsidR="003E7DB7" w:rsidRPr="003E7DB7">
        <w:rPr>
          <w:rFonts w:ascii="Times New Roman" w:hAnsi="Times New Roman" w:cs="Times New Roman"/>
          <w:sz w:val="24"/>
          <w:szCs w:val="24"/>
        </w:rPr>
        <w:t xml:space="preserve"> la valeur vraie de la grandeur physique. Une erreur relative</w:t>
      </w:r>
      <w:r w:rsidR="00AC5721">
        <w:rPr>
          <w:rFonts w:ascii="Times New Roman" w:hAnsi="Times New Roman" w:cs="Times New Roman"/>
          <w:sz w:val="24"/>
          <w:szCs w:val="24"/>
        </w:rPr>
        <w:t xml:space="preserve"> s'exprime géné</w:t>
      </w:r>
      <w:r w:rsidR="003E7DB7" w:rsidRPr="003E7DB7">
        <w:rPr>
          <w:rFonts w:ascii="Times New Roman" w:hAnsi="Times New Roman" w:cs="Times New Roman"/>
          <w:sz w:val="24"/>
          <w:szCs w:val="24"/>
        </w:rPr>
        <w:t>ralement en p</w:t>
      </w:r>
      <w:r w:rsidR="00AC5721">
        <w:rPr>
          <w:rFonts w:ascii="Times New Roman" w:hAnsi="Times New Roman" w:cs="Times New Roman"/>
          <w:sz w:val="24"/>
          <w:szCs w:val="24"/>
        </w:rPr>
        <w:t>ourcentage de la grandeur mesuré</w:t>
      </w:r>
      <w:r w:rsidR="003E7DB7" w:rsidRPr="003E7DB7">
        <w:rPr>
          <w:rFonts w:ascii="Times New Roman" w:hAnsi="Times New Roman" w:cs="Times New Roman"/>
          <w:sz w:val="24"/>
          <w:szCs w:val="24"/>
        </w:rPr>
        <w:t>e.</w:t>
      </w:r>
    </w:p>
    <w:p w:rsidR="003E7DB7" w:rsidRPr="00AC5721" w:rsidRDefault="003E7DB7" w:rsidP="00AC5721">
      <w:pPr>
        <w:shd w:val="clear" w:color="auto" w:fill="FFFFFF"/>
        <w:bidi w:val="0"/>
        <w:spacing w:before="100" w:beforeAutospacing="1" w:after="24" w:line="360" w:lineRule="auto"/>
        <w:jc w:val="center"/>
        <w:rPr>
          <w:rFonts w:ascii="Times New Roman" w:hAnsi="Times New Roman" w:cs="Times New Roman"/>
          <w:b/>
          <w:sz w:val="36"/>
          <w:szCs w:val="36"/>
        </w:rPr>
      </w:pPr>
      <w:proofErr w:type="gramStart"/>
      <w:r w:rsidRPr="00AC5721">
        <w:rPr>
          <w:rFonts w:ascii="Times New Roman" w:hAnsi="Times New Roman" w:cs="Times New Roman"/>
          <w:b/>
          <w:sz w:val="36"/>
          <w:szCs w:val="36"/>
        </w:rPr>
        <w:t>e</w:t>
      </w:r>
      <w:r w:rsidRPr="00AC5721">
        <w:rPr>
          <w:rFonts w:ascii="Times New Roman" w:hAnsi="Times New Roman" w:cs="Times New Roman"/>
          <w:b/>
          <w:sz w:val="36"/>
          <w:szCs w:val="36"/>
          <w:vertAlign w:val="subscript"/>
        </w:rPr>
        <w:t>r</w:t>
      </w:r>
      <w:proofErr w:type="gramEnd"/>
      <w:r w:rsidRPr="00AC5721">
        <w:rPr>
          <w:rFonts w:ascii="Times New Roman" w:hAnsi="Times New Roman" w:cs="Times New Roman"/>
          <w:b/>
          <w:sz w:val="36"/>
          <w:szCs w:val="36"/>
        </w:rPr>
        <w:t xml:space="preserve"> = e</w:t>
      </w:r>
      <w:r w:rsidR="00AC5721" w:rsidRPr="00AC5721">
        <w:rPr>
          <w:rFonts w:ascii="Times New Roman" w:hAnsi="Times New Roman" w:cs="Times New Roman"/>
          <w:b/>
          <w:sz w:val="36"/>
          <w:szCs w:val="36"/>
        </w:rPr>
        <w:t> /X</w:t>
      </w:r>
      <w:r w:rsidRPr="00AC5721">
        <w:rPr>
          <w:rFonts w:ascii="Times New Roman" w:hAnsi="Times New Roman" w:cs="Times New Roman"/>
          <w:b/>
          <w:sz w:val="36"/>
          <w:szCs w:val="36"/>
        </w:rPr>
        <w:t xml:space="preserve"> ;</w:t>
      </w:r>
    </w:p>
    <w:p w:rsidR="003E7DB7" w:rsidRPr="00AC5721" w:rsidRDefault="00AC5721" w:rsidP="00AC5721">
      <w:pPr>
        <w:shd w:val="clear" w:color="auto" w:fill="FFFFFF"/>
        <w:bidi w:val="0"/>
        <w:spacing w:before="100" w:beforeAutospacing="1" w:after="24" w:line="360" w:lineRule="auto"/>
        <w:jc w:val="center"/>
        <w:rPr>
          <w:rFonts w:ascii="Times New Roman" w:hAnsi="Times New Roman" w:cs="Times New Roman"/>
          <w:b/>
          <w:sz w:val="36"/>
          <w:szCs w:val="36"/>
        </w:rPr>
      </w:pPr>
      <w:proofErr w:type="gramStart"/>
      <w:r w:rsidRPr="00AC5721">
        <w:rPr>
          <w:rFonts w:ascii="Times New Roman" w:hAnsi="Times New Roman" w:cs="Times New Roman"/>
          <w:b/>
          <w:sz w:val="36"/>
          <w:szCs w:val="36"/>
        </w:rPr>
        <w:t>e</w:t>
      </w:r>
      <w:r w:rsidRPr="00AC5721">
        <w:rPr>
          <w:rFonts w:ascii="Times New Roman" w:hAnsi="Times New Roman" w:cs="Times New Roman"/>
          <w:b/>
          <w:sz w:val="36"/>
          <w:szCs w:val="36"/>
          <w:vertAlign w:val="subscript"/>
        </w:rPr>
        <w:t>r</w:t>
      </w:r>
      <w:proofErr w:type="gramEnd"/>
      <w:r w:rsidRPr="00AC5721">
        <w:rPr>
          <w:rFonts w:ascii="Times New Roman" w:hAnsi="Times New Roman" w:cs="Times New Roman"/>
          <w:b/>
          <w:sz w:val="36"/>
          <w:szCs w:val="36"/>
        </w:rPr>
        <w:t xml:space="preserve"> </w:t>
      </w:r>
      <w:r w:rsidR="003E7DB7" w:rsidRPr="00AC5721">
        <w:rPr>
          <w:rFonts w:ascii="Times New Roman" w:hAnsi="Times New Roman" w:cs="Times New Roman"/>
          <w:b/>
          <w:sz w:val="36"/>
          <w:szCs w:val="36"/>
        </w:rPr>
        <w:t>% = 100</w:t>
      </w:r>
      <w:r w:rsidRPr="00AC5721">
        <w:rPr>
          <w:rFonts w:ascii="Times New Roman" w:hAnsi="Times New Roman" w:cs="Times New Roman"/>
          <w:b/>
          <w:sz w:val="36"/>
          <w:szCs w:val="36"/>
        </w:rPr>
        <w:t>× e</w:t>
      </w:r>
      <w:r w:rsidRPr="00AC5721">
        <w:rPr>
          <w:rFonts w:ascii="Times New Roman" w:hAnsi="Times New Roman" w:cs="Times New Roman"/>
          <w:b/>
          <w:sz w:val="36"/>
          <w:szCs w:val="36"/>
          <w:vertAlign w:val="subscript"/>
        </w:rPr>
        <w:t>r</w:t>
      </w:r>
    </w:p>
    <w:p w:rsidR="003E7DB7" w:rsidRDefault="003E7DB7" w:rsidP="003E7DB7">
      <w:pPr>
        <w:shd w:val="clear" w:color="auto" w:fill="FFFFFF"/>
        <w:bidi w:val="0"/>
        <w:spacing w:before="100" w:beforeAutospacing="1" w:after="24" w:line="360" w:lineRule="auto"/>
        <w:jc w:val="both"/>
        <w:rPr>
          <w:rFonts w:ascii="Times New Roman" w:hAnsi="Times New Roman" w:cs="Times New Roman"/>
          <w:sz w:val="24"/>
          <w:szCs w:val="24"/>
        </w:rPr>
      </w:pPr>
      <w:r w:rsidRPr="003E7DB7">
        <w:rPr>
          <w:rFonts w:ascii="Times New Roman" w:hAnsi="Times New Roman" w:cs="Times New Roman"/>
          <w:sz w:val="24"/>
          <w:szCs w:val="24"/>
        </w:rPr>
        <w:t>Exemple : Une erreur de 10 % sur une mesure de distance (10</w:t>
      </w:r>
      <w:r w:rsidR="00AC5721">
        <w:rPr>
          <w:rFonts w:ascii="Times New Roman" w:hAnsi="Times New Roman" w:cs="Times New Roman"/>
          <w:sz w:val="24"/>
          <w:szCs w:val="24"/>
        </w:rPr>
        <w:t xml:space="preserve"> % de la distance ré</w:t>
      </w:r>
      <w:r w:rsidRPr="003E7DB7">
        <w:rPr>
          <w:rFonts w:ascii="Times New Roman" w:hAnsi="Times New Roman" w:cs="Times New Roman"/>
          <w:sz w:val="24"/>
          <w:szCs w:val="24"/>
        </w:rPr>
        <w:t>elle).</w:t>
      </w:r>
    </w:p>
    <w:p w:rsidR="001B5825" w:rsidRPr="00901EB2" w:rsidRDefault="00901EB2" w:rsidP="00901EB2">
      <w:pPr>
        <w:pStyle w:val="Paragraphedeliste"/>
        <w:numPr>
          <w:ilvl w:val="0"/>
          <w:numId w:val="7"/>
        </w:numPr>
        <w:shd w:val="clear" w:color="auto" w:fill="FFFFFF"/>
        <w:bidi w:val="0"/>
        <w:spacing w:before="100" w:beforeAutospacing="1" w:after="24" w:line="360" w:lineRule="auto"/>
        <w:jc w:val="both"/>
        <w:rPr>
          <w:rFonts w:ascii="Times New Roman" w:eastAsia="Times New Roman" w:hAnsi="Times New Roman" w:cs="Times New Roman"/>
          <w:b/>
          <w:color w:val="000000"/>
          <w:sz w:val="24"/>
          <w:szCs w:val="24"/>
          <w:lang w:eastAsia="fr-FR" w:bidi="ar-SA"/>
        </w:rPr>
      </w:pPr>
      <w:r w:rsidRPr="00901EB2">
        <w:rPr>
          <w:rFonts w:ascii="Times New Roman" w:eastAsia="Times New Roman" w:hAnsi="Times New Roman" w:cs="Times New Roman"/>
          <w:b/>
          <w:color w:val="000000"/>
          <w:sz w:val="24"/>
          <w:szCs w:val="24"/>
          <w:lang w:eastAsia="fr-FR" w:bidi="ar-SA"/>
        </w:rPr>
        <w:t>Organismes liés à la métrologie</w:t>
      </w:r>
    </w:p>
    <w:p w:rsidR="00901EB2" w:rsidRPr="00901EB2" w:rsidRDefault="00AE4312" w:rsidP="00AE4312">
      <w:pPr>
        <w:shd w:val="clear" w:color="auto" w:fill="FFFFFF"/>
        <w:bidi w:val="0"/>
        <w:spacing w:after="0" w:line="360" w:lineRule="auto"/>
        <w:jc w:val="both"/>
        <w:rPr>
          <w:rFonts w:ascii="Times New Roman" w:eastAsia="Times New Roman" w:hAnsi="Times New Roman" w:cs="Times New Roman"/>
          <w:b/>
          <w:bCs/>
          <w:color w:val="000000"/>
          <w:sz w:val="24"/>
          <w:szCs w:val="24"/>
          <w:lang w:eastAsia="fr-FR" w:bidi="ar-SA"/>
        </w:rPr>
      </w:pPr>
      <w:r>
        <w:rPr>
          <w:rFonts w:ascii="Times New Roman" w:eastAsia="Times New Roman" w:hAnsi="Times New Roman" w:cs="Times New Roman"/>
          <w:b/>
          <w:bCs/>
          <w:color w:val="000000"/>
          <w:sz w:val="24"/>
          <w:szCs w:val="24"/>
          <w:lang w:eastAsia="fr-FR" w:bidi="ar-SA"/>
        </w:rPr>
        <w:t xml:space="preserve">3.1 </w:t>
      </w:r>
      <w:r w:rsidR="00901EB2" w:rsidRPr="00901EB2">
        <w:rPr>
          <w:rFonts w:ascii="Times New Roman" w:eastAsia="Times New Roman" w:hAnsi="Times New Roman" w:cs="Times New Roman"/>
          <w:b/>
          <w:bCs/>
          <w:color w:val="000000"/>
          <w:sz w:val="24"/>
          <w:szCs w:val="24"/>
          <w:lang w:eastAsia="fr-FR" w:bidi="ar-SA"/>
        </w:rPr>
        <w:t>Au niveau international</w:t>
      </w:r>
    </w:p>
    <w:p w:rsidR="00901EB2" w:rsidRPr="00901EB2" w:rsidRDefault="00901EB2" w:rsidP="00901EB2">
      <w:pPr>
        <w:numPr>
          <w:ilvl w:val="0"/>
          <w:numId w:val="8"/>
        </w:numPr>
        <w:shd w:val="clear" w:color="auto" w:fill="FFFFFF"/>
        <w:bidi w:val="0"/>
        <w:spacing w:before="100" w:beforeAutospacing="1" w:after="24" w:line="360" w:lineRule="auto"/>
        <w:ind w:left="0" w:firstLine="0"/>
        <w:jc w:val="both"/>
        <w:rPr>
          <w:rFonts w:ascii="Times New Roman" w:eastAsia="Times New Roman" w:hAnsi="Times New Roman" w:cs="Times New Roman"/>
          <w:sz w:val="24"/>
          <w:szCs w:val="24"/>
          <w:lang w:eastAsia="fr-FR" w:bidi="ar-SA"/>
        </w:rPr>
      </w:pPr>
      <w:r w:rsidRPr="00901EB2">
        <w:rPr>
          <w:rFonts w:ascii="Times New Roman" w:eastAsia="Times New Roman" w:hAnsi="Times New Roman" w:cs="Times New Roman"/>
          <w:sz w:val="24"/>
          <w:szCs w:val="24"/>
          <w:lang w:eastAsia="fr-FR" w:bidi="ar-SA"/>
        </w:rPr>
        <w:t xml:space="preserve">le </w:t>
      </w:r>
      <w:r w:rsidRPr="00901EB2">
        <w:rPr>
          <w:rFonts w:ascii="Times New Roman" w:eastAsia="Times New Roman" w:hAnsi="Times New Roman" w:cs="Times New Roman"/>
          <w:b/>
          <w:sz w:val="24"/>
          <w:szCs w:val="24"/>
          <w:lang w:eastAsia="fr-FR" w:bidi="ar-SA"/>
        </w:rPr>
        <w:t>BIPM</w:t>
      </w:r>
      <w:r w:rsidRPr="00901EB2">
        <w:rPr>
          <w:rFonts w:ascii="Times New Roman" w:eastAsia="Times New Roman" w:hAnsi="Times New Roman" w:cs="Times New Roman"/>
          <w:sz w:val="24"/>
          <w:szCs w:val="24"/>
          <w:lang w:eastAsia="fr-FR" w:bidi="ar-SA"/>
        </w:rPr>
        <w:t> </w:t>
      </w:r>
      <w:hyperlink r:id="rId23" w:tooltip="Bureau international des poids et mesures" w:history="1">
        <w:r w:rsidRPr="00901EB2">
          <w:rPr>
            <w:rFonts w:ascii="Times New Roman" w:eastAsia="Times New Roman" w:hAnsi="Times New Roman" w:cs="Times New Roman"/>
            <w:sz w:val="24"/>
            <w:szCs w:val="24"/>
            <w:lang w:eastAsia="fr-FR" w:bidi="ar-SA"/>
          </w:rPr>
          <w:t>Bureau international des poids et mesures</w:t>
        </w:r>
      </w:hyperlink>
      <w:r w:rsidRPr="00901EB2">
        <w:rPr>
          <w:rFonts w:ascii="Times New Roman" w:eastAsia="Times New Roman" w:hAnsi="Times New Roman" w:cs="Times New Roman"/>
          <w:sz w:val="24"/>
          <w:szCs w:val="24"/>
          <w:lang w:eastAsia="fr-FR" w:bidi="ar-SA"/>
        </w:rPr>
        <w:t> situé au </w:t>
      </w:r>
      <w:hyperlink r:id="rId24" w:tooltip="Pavillon de Breteuil" w:history="1">
        <w:r w:rsidRPr="00901EB2">
          <w:rPr>
            <w:rFonts w:ascii="Times New Roman" w:eastAsia="Times New Roman" w:hAnsi="Times New Roman" w:cs="Times New Roman"/>
            <w:sz w:val="24"/>
            <w:szCs w:val="24"/>
            <w:lang w:eastAsia="fr-FR" w:bidi="ar-SA"/>
          </w:rPr>
          <w:t>Pavillon de Breteuil</w:t>
        </w:r>
      </w:hyperlink>
      <w:r w:rsidRPr="00901EB2">
        <w:rPr>
          <w:rFonts w:ascii="Times New Roman" w:eastAsia="Times New Roman" w:hAnsi="Times New Roman" w:cs="Times New Roman"/>
          <w:sz w:val="24"/>
          <w:szCs w:val="24"/>
          <w:lang w:eastAsia="fr-FR" w:bidi="ar-SA"/>
        </w:rPr>
        <w:t> à </w:t>
      </w:r>
      <w:hyperlink r:id="rId25" w:tooltip="Sèvres" w:history="1">
        <w:r w:rsidRPr="00901EB2">
          <w:rPr>
            <w:rFonts w:ascii="Times New Roman" w:eastAsia="Times New Roman" w:hAnsi="Times New Roman" w:cs="Times New Roman"/>
            <w:sz w:val="24"/>
            <w:szCs w:val="24"/>
            <w:lang w:eastAsia="fr-FR" w:bidi="ar-SA"/>
          </w:rPr>
          <w:t>Sèvres</w:t>
        </w:r>
      </w:hyperlink>
      <w:r w:rsidRPr="00901EB2">
        <w:rPr>
          <w:rFonts w:ascii="Times New Roman" w:eastAsia="Times New Roman" w:hAnsi="Times New Roman" w:cs="Times New Roman"/>
          <w:sz w:val="24"/>
          <w:szCs w:val="24"/>
          <w:lang w:eastAsia="fr-FR" w:bidi="ar-SA"/>
        </w:rPr>
        <w:t>, créé par le traité diplomatique de la </w:t>
      </w:r>
      <w:hyperlink r:id="rId26" w:tooltip="Convention du Mètre" w:history="1">
        <w:r w:rsidRPr="00901EB2">
          <w:rPr>
            <w:rFonts w:ascii="Times New Roman" w:eastAsia="Times New Roman" w:hAnsi="Times New Roman" w:cs="Times New Roman"/>
            <w:sz w:val="24"/>
            <w:szCs w:val="24"/>
            <w:lang w:eastAsia="fr-FR" w:bidi="ar-SA"/>
          </w:rPr>
          <w:t>Convention du Mètre</w:t>
        </w:r>
      </w:hyperlink>
      <w:r w:rsidRPr="00901EB2">
        <w:rPr>
          <w:rFonts w:ascii="Times New Roman" w:eastAsia="Times New Roman" w:hAnsi="Times New Roman" w:cs="Times New Roman"/>
          <w:sz w:val="24"/>
          <w:szCs w:val="24"/>
          <w:lang w:eastAsia="fr-FR" w:bidi="ar-SA"/>
        </w:rPr>
        <w:t xml:space="preserve">. Il y a 55 États-membres du BIPM et 41 Associés à la </w:t>
      </w:r>
      <w:r w:rsidRPr="00901EB2">
        <w:rPr>
          <w:rFonts w:ascii="Times New Roman" w:eastAsia="Times New Roman" w:hAnsi="Times New Roman" w:cs="Times New Roman"/>
          <w:b/>
          <w:sz w:val="24"/>
          <w:szCs w:val="24"/>
          <w:lang w:eastAsia="fr-FR" w:bidi="ar-SA"/>
        </w:rPr>
        <w:t>CGPM</w:t>
      </w:r>
      <w:r w:rsidRPr="00901EB2">
        <w:rPr>
          <w:rFonts w:ascii="Times New Roman" w:eastAsia="Times New Roman" w:hAnsi="Times New Roman" w:cs="Times New Roman"/>
          <w:sz w:val="24"/>
          <w:szCs w:val="24"/>
          <w:lang w:eastAsia="fr-FR" w:bidi="ar-SA"/>
        </w:rPr>
        <w:t xml:space="preserve"> (au 1</w:t>
      </w:r>
      <w:r w:rsidRPr="00901EB2">
        <w:rPr>
          <w:rFonts w:ascii="Times New Roman" w:eastAsia="Times New Roman" w:hAnsi="Times New Roman" w:cs="Times New Roman"/>
          <w:sz w:val="24"/>
          <w:szCs w:val="24"/>
          <w:vertAlign w:val="superscript"/>
          <w:lang w:eastAsia="fr-FR" w:bidi="ar-SA"/>
        </w:rPr>
        <w:t>er</w:t>
      </w:r>
      <w:r w:rsidRPr="00901EB2">
        <w:rPr>
          <w:rFonts w:ascii="Times New Roman" w:eastAsia="Times New Roman" w:hAnsi="Times New Roman" w:cs="Times New Roman"/>
          <w:sz w:val="24"/>
          <w:szCs w:val="24"/>
          <w:lang w:eastAsia="fr-FR" w:bidi="ar-SA"/>
        </w:rPr>
        <w:t> janvier 2015) ;</w:t>
      </w:r>
    </w:p>
    <w:p w:rsidR="00901EB2" w:rsidRPr="00901EB2" w:rsidRDefault="00901EB2" w:rsidP="00901EB2">
      <w:pPr>
        <w:numPr>
          <w:ilvl w:val="0"/>
          <w:numId w:val="8"/>
        </w:numPr>
        <w:shd w:val="clear" w:color="auto" w:fill="FFFFFF"/>
        <w:bidi w:val="0"/>
        <w:spacing w:before="100" w:beforeAutospacing="1" w:after="24" w:line="360" w:lineRule="auto"/>
        <w:ind w:left="0" w:firstLine="0"/>
        <w:jc w:val="both"/>
        <w:rPr>
          <w:rFonts w:ascii="Times New Roman" w:eastAsia="Times New Roman" w:hAnsi="Times New Roman" w:cs="Times New Roman"/>
          <w:sz w:val="24"/>
          <w:szCs w:val="24"/>
          <w:lang w:eastAsia="fr-FR" w:bidi="ar-SA"/>
        </w:rPr>
      </w:pPr>
      <w:r w:rsidRPr="00901EB2">
        <w:rPr>
          <w:rFonts w:ascii="Times New Roman" w:eastAsia="Times New Roman" w:hAnsi="Times New Roman" w:cs="Times New Roman"/>
          <w:sz w:val="24"/>
          <w:szCs w:val="24"/>
          <w:lang w:eastAsia="fr-FR" w:bidi="ar-SA"/>
        </w:rPr>
        <w:t xml:space="preserve">le </w:t>
      </w:r>
      <w:r w:rsidRPr="00901EB2">
        <w:rPr>
          <w:rFonts w:ascii="Times New Roman" w:eastAsia="Times New Roman" w:hAnsi="Times New Roman" w:cs="Times New Roman"/>
          <w:b/>
          <w:sz w:val="24"/>
          <w:szCs w:val="24"/>
          <w:lang w:eastAsia="fr-FR" w:bidi="ar-SA"/>
        </w:rPr>
        <w:t>CIPM</w:t>
      </w:r>
      <w:r w:rsidRPr="00901EB2">
        <w:rPr>
          <w:rFonts w:ascii="Times New Roman" w:eastAsia="Times New Roman" w:hAnsi="Times New Roman" w:cs="Times New Roman"/>
          <w:sz w:val="24"/>
          <w:szCs w:val="24"/>
          <w:lang w:eastAsia="fr-FR" w:bidi="ar-SA"/>
        </w:rPr>
        <w:t> </w:t>
      </w:r>
      <w:hyperlink r:id="rId27" w:tooltip="Comité international des poids et mesures" w:history="1">
        <w:r w:rsidRPr="00901EB2">
          <w:rPr>
            <w:rFonts w:ascii="Times New Roman" w:eastAsia="Times New Roman" w:hAnsi="Times New Roman" w:cs="Times New Roman"/>
            <w:sz w:val="24"/>
            <w:szCs w:val="24"/>
            <w:lang w:eastAsia="fr-FR" w:bidi="ar-SA"/>
          </w:rPr>
          <w:t>Comité international des poids et mesures</w:t>
        </w:r>
      </w:hyperlink>
      <w:r w:rsidRPr="00901EB2">
        <w:rPr>
          <w:rFonts w:ascii="Times New Roman" w:eastAsia="Times New Roman" w:hAnsi="Times New Roman" w:cs="Times New Roman"/>
          <w:sz w:val="24"/>
          <w:szCs w:val="24"/>
          <w:lang w:eastAsia="fr-FR" w:bidi="ar-SA"/>
        </w:rPr>
        <w:t> ;</w:t>
      </w:r>
    </w:p>
    <w:p w:rsidR="00901EB2" w:rsidRPr="00901EB2" w:rsidRDefault="00901EB2" w:rsidP="00901EB2">
      <w:pPr>
        <w:numPr>
          <w:ilvl w:val="0"/>
          <w:numId w:val="8"/>
        </w:numPr>
        <w:shd w:val="clear" w:color="auto" w:fill="FFFFFF"/>
        <w:bidi w:val="0"/>
        <w:spacing w:before="100" w:beforeAutospacing="1" w:after="24" w:line="360" w:lineRule="auto"/>
        <w:ind w:left="0" w:firstLine="0"/>
        <w:jc w:val="both"/>
        <w:rPr>
          <w:rFonts w:ascii="Times New Roman" w:eastAsia="Times New Roman" w:hAnsi="Times New Roman" w:cs="Times New Roman"/>
          <w:sz w:val="24"/>
          <w:szCs w:val="24"/>
          <w:lang w:eastAsia="fr-FR" w:bidi="ar-SA"/>
        </w:rPr>
      </w:pPr>
      <w:r w:rsidRPr="00901EB2">
        <w:rPr>
          <w:rFonts w:ascii="Times New Roman" w:eastAsia="Times New Roman" w:hAnsi="Times New Roman" w:cs="Times New Roman"/>
          <w:sz w:val="24"/>
          <w:szCs w:val="24"/>
          <w:lang w:eastAsia="fr-FR" w:bidi="ar-SA"/>
        </w:rPr>
        <w:t xml:space="preserve">la </w:t>
      </w:r>
      <w:r w:rsidRPr="00901EB2">
        <w:rPr>
          <w:rFonts w:ascii="Times New Roman" w:eastAsia="Times New Roman" w:hAnsi="Times New Roman" w:cs="Times New Roman"/>
          <w:b/>
          <w:sz w:val="24"/>
          <w:szCs w:val="24"/>
          <w:lang w:eastAsia="fr-FR" w:bidi="ar-SA"/>
        </w:rPr>
        <w:t>CGPM</w:t>
      </w:r>
      <w:r w:rsidRPr="00901EB2">
        <w:rPr>
          <w:rFonts w:ascii="Times New Roman" w:eastAsia="Times New Roman" w:hAnsi="Times New Roman" w:cs="Times New Roman"/>
          <w:sz w:val="24"/>
          <w:szCs w:val="24"/>
          <w:lang w:eastAsia="fr-FR" w:bidi="ar-SA"/>
        </w:rPr>
        <w:t> </w:t>
      </w:r>
      <w:hyperlink r:id="rId28" w:tooltip="Conférence générale des poids et mesures" w:history="1">
        <w:r w:rsidRPr="00901EB2">
          <w:rPr>
            <w:rFonts w:ascii="Times New Roman" w:eastAsia="Times New Roman" w:hAnsi="Times New Roman" w:cs="Times New Roman"/>
            <w:sz w:val="24"/>
            <w:szCs w:val="24"/>
            <w:lang w:eastAsia="fr-FR" w:bidi="ar-SA"/>
          </w:rPr>
          <w:t>Conférence générale des poids et mesures</w:t>
        </w:r>
      </w:hyperlink>
      <w:r w:rsidRPr="00901EB2">
        <w:rPr>
          <w:rFonts w:ascii="Times New Roman" w:eastAsia="Times New Roman" w:hAnsi="Times New Roman" w:cs="Times New Roman"/>
          <w:sz w:val="24"/>
          <w:szCs w:val="24"/>
          <w:lang w:eastAsia="fr-FR" w:bidi="ar-SA"/>
        </w:rPr>
        <w:t>, la plus haute autorité mondiale en métrologie ;</w:t>
      </w:r>
    </w:p>
    <w:p w:rsidR="00901EB2" w:rsidRPr="00901EB2" w:rsidRDefault="00901EB2" w:rsidP="00901EB2">
      <w:pPr>
        <w:numPr>
          <w:ilvl w:val="0"/>
          <w:numId w:val="8"/>
        </w:numPr>
        <w:shd w:val="clear" w:color="auto" w:fill="FFFFFF"/>
        <w:bidi w:val="0"/>
        <w:spacing w:before="100" w:beforeAutospacing="1" w:after="24" w:line="360" w:lineRule="auto"/>
        <w:ind w:left="0" w:firstLine="0"/>
        <w:jc w:val="both"/>
        <w:rPr>
          <w:rFonts w:ascii="Times New Roman" w:eastAsia="Times New Roman" w:hAnsi="Times New Roman" w:cs="Times New Roman"/>
          <w:sz w:val="24"/>
          <w:szCs w:val="24"/>
          <w:lang w:val="en-US" w:eastAsia="fr-FR" w:bidi="ar-SA"/>
        </w:rPr>
      </w:pPr>
      <w:proofErr w:type="spellStart"/>
      <w:r w:rsidRPr="00901EB2">
        <w:rPr>
          <w:rFonts w:ascii="Times New Roman" w:eastAsia="Times New Roman" w:hAnsi="Times New Roman" w:cs="Times New Roman"/>
          <w:sz w:val="24"/>
          <w:szCs w:val="24"/>
          <w:lang w:val="en-US" w:eastAsia="fr-FR" w:bidi="ar-SA"/>
        </w:rPr>
        <w:t>l'</w:t>
      </w:r>
      <w:r w:rsidRPr="00901EB2">
        <w:rPr>
          <w:rFonts w:ascii="Times New Roman" w:eastAsia="Times New Roman" w:hAnsi="Times New Roman" w:cs="Times New Roman"/>
          <w:b/>
          <w:sz w:val="24"/>
          <w:szCs w:val="24"/>
          <w:lang w:val="en-US" w:eastAsia="fr-FR" w:bidi="ar-SA"/>
        </w:rPr>
        <w:t>ILAC</w:t>
      </w:r>
      <w:proofErr w:type="spellEnd"/>
      <w:r w:rsidRPr="00901EB2">
        <w:rPr>
          <w:rFonts w:ascii="Times New Roman" w:eastAsia="Times New Roman" w:hAnsi="Times New Roman" w:cs="Times New Roman"/>
          <w:sz w:val="24"/>
          <w:szCs w:val="24"/>
          <w:lang w:val="en-US" w:eastAsia="fr-FR" w:bidi="ar-SA"/>
        </w:rPr>
        <w:t xml:space="preserve"> (International Laboratory Accreditation Co-operation) ;</w:t>
      </w:r>
    </w:p>
    <w:p w:rsidR="00901EB2" w:rsidRPr="00901EB2" w:rsidRDefault="00901EB2" w:rsidP="00901EB2">
      <w:pPr>
        <w:numPr>
          <w:ilvl w:val="0"/>
          <w:numId w:val="8"/>
        </w:numPr>
        <w:shd w:val="clear" w:color="auto" w:fill="FFFFFF"/>
        <w:bidi w:val="0"/>
        <w:spacing w:before="100" w:beforeAutospacing="1" w:after="24" w:line="360" w:lineRule="auto"/>
        <w:ind w:left="0" w:firstLine="0"/>
        <w:jc w:val="both"/>
        <w:rPr>
          <w:rFonts w:ascii="Times New Roman" w:eastAsia="Times New Roman" w:hAnsi="Times New Roman" w:cs="Times New Roman"/>
          <w:sz w:val="24"/>
          <w:szCs w:val="24"/>
          <w:lang w:eastAsia="fr-FR" w:bidi="ar-SA"/>
        </w:rPr>
      </w:pPr>
      <w:proofErr w:type="gramStart"/>
      <w:r w:rsidRPr="00901EB2">
        <w:rPr>
          <w:rFonts w:ascii="Times New Roman" w:eastAsia="Times New Roman" w:hAnsi="Times New Roman" w:cs="Times New Roman"/>
          <w:sz w:val="24"/>
          <w:szCs w:val="24"/>
          <w:lang w:eastAsia="fr-FR" w:bidi="ar-SA"/>
        </w:rPr>
        <w:lastRenderedPageBreak/>
        <w:t>l'</w:t>
      </w:r>
      <w:r w:rsidRPr="00901EB2">
        <w:rPr>
          <w:rFonts w:ascii="Times New Roman" w:eastAsia="Times New Roman" w:hAnsi="Times New Roman" w:cs="Times New Roman"/>
          <w:b/>
          <w:sz w:val="24"/>
          <w:szCs w:val="24"/>
          <w:lang w:eastAsia="fr-FR" w:bidi="ar-SA"/>
        </w:rPr>
        <w:t>EA</w:t>
      </w:r>
      <w:proofErr w:type="gramEnd"/>
      <w:r w:rsidRPr="00901EB2">
        <w:rPr>
          <w:rFonts w:ascii="Times New Roman" w:eastAsia="Times New Roman" w:hAnsi="Times New Roman" w:cs="Times New Roman"/>
          <w:sz w:val="24"/>
          <w:szCs w:val="24"/>
          <w:lang w:eastAsia="fr-FR" w:bidi="ar-SA"/>
        </w:rPr>
        <w:t xml:space="preserve"> (European coopération for accréditation);</w:t>
      </w:r>
    </w:p>
    <w:p w:rsidR="00901EB2" w:rsidRPr="00901EB2" w:rsidRDefault="00901EB2" w:rsidP="00901EB2">
      <w:pPr>
        <w:numPr>
          <w:ilvl w:val="0"/>
          <w:numId w:val="8"/>
        </w:numPr>
        <w:shd w:val="clear" w:color="auto" w:fill="FFFFFF"/>
        <w:bidi w:val="0"/>
        <w:spacing w:before="100" w:beforeAutospacing="1" w:after="24" w:line="360" w:lineRule="auto"/>
        <w:ind w:left="0" w:firstLine="0"/>
        <w:jc w:val="both"/>
        <w:rPr>
          <w:rFonts w:ascii="Times New Roman" w:eastAsia="Times New Roman" w:hAnsi="Times New Roman" w:cs="Times New Roman"/>
          <w:sz w:val="24"/>
          <w:szCs w:val="24"/>
          <w:lang w:eastAsia="fr-FR" w:bidi="ar-SA"/>
        </w:rPr>
      </w:pPr>
      <w:r w:rsidRPr="00901EB2">
        <w:rPr>
          <w:rFonts w:ascii="Times New Roman" w:eastAsia="Times New Roman" w:hAnsi="Times New Roman" w:cs="Times New Roman"/>
          <w:sz w:val="24"/>
          <w:szCs w:val="24"/>
          <w:lang w:eastAsia="fr-FR" w:bidi="ar-SA"/>
        </w:rPr>
        <w:t>l'</w:t>
      </w:r>
      <w:r w:rsidRPr="00901EB2">
        <w:rPr>
          <w:rFonts w:ascii="Times New Roman" w:eastAsia="Times New Roman" w:hAnsi="Times New Roman" w:cs="Times New Roman"/>
          <w:b/>
          <w:sz w:val="24"/>
          <w:szCs w:val="24"/>
          <w:lang w:eastAsia="fr-FR" w:bidi="ar-SA"/>
        </w:rPr>
        <w:t>OIML</w:t>
      </w:r>
      <w:r w:rsidRPr="00901EB2">
        <w:rPr>
          <w:rFonts w:ascii="Times New Roman" w:eastAsia="Times New Roman" w:hAnsi="Times New Roman" w:cs="Times New Roman"/>
          <w:sz w:val="24"/>
          <w:szCs w:val="24"/>
          <w:lang w:eastAsia="fr-FR" w:bidi="ar-SA"/>
        </w:rPr>
        <w:t> </w:t>
      </w:r>
      <w:hyperlink r:id="rId29" w:tooltip="Organisation internationale de métrologie légale" w:history="1">
        <w:r w:rsidRPr="00901EB2">
          <w:rPr>
            <w:rFonts w:ascii="Times New Roman" w:eastAsia="Times New Roman" w:hAnsi="Times New Roman" w:cs="Times New Roman"/>
            <w:sz w:val="24"/>
            <w:szCs w:val="24"/>
            <w:lang w:eastAsia="fr-FR" w:bidi="ar-SA"/>
          </w:rPr>
          <w:t>Organisation internationale de métrologie légale</w:t>
        </w:r>
      </w:hyperlink>
      <w:r w:rsidRPr="00901EB2">
        <w:rPr>
          <w:rFonts w:ascii="Times New Roman" w:eastAsia="Times New Roman" w:hAnsi="Times New Roman" w:cs="Times New Roman"/>
          <w:sz w:val="24"/>
          <w:szCs w:val="24"/>
          <w:lang w:eastAsia="fr-FR" w:bidi="ar-SA"/>
        </w:rPr>
        <w:t> ;</w:t>
      </w:r>
    </w:p>
    <w:p w:rsidR="00901EB2" w:rsidRPr="00901EB2" w:rsidRDefault="00901EB2" w:rsidP="00901EB2">
      <w:pPr>
        <w:numPr>
          <w:ilvl w:val="0"/>
          <w:numId w:val="8"/>
        </w:numPr>
        <w:shd w:val="clear" w:color="auto" w:fill="FFFFFF"/>
        <w:bidi w:val="0"/>
        <w:spacing w:before="100" w:beforeAutospacing="1" w:after="24" w:line="360" w:lineRule="auto"/>
        <w:ind w:left="0" w:firstLine="0"/>
        <w:jc w:val="both"/>
        <w:rPr>
          <w:rFonts w:ascii="Times New Roman" w:eastAsia="Times New Roman" w:hAnsi="Times New Roman" w:cs="Times New Roman"/>
          <w:sz w:val="24"/>
          <w:szCs w:val="24"/>
          <w:lang w:val="en-US" w:eastAsia="fr-FR" w:bidi="ar-SA"/>
        </w:rPr>
      </w:pPr>
      <w:r w:rsidRPr="00901EB2">
        <w:rPr>
          <w:rFonts w:ascii="Times New Roman" w:eastAsia="Times New Roman" w:hAnsi="Times New Roman" w:cs="Times New Roman"/>
          <w:sz w:val="24"/>
          <w:szCs w:val="24"/>
          <w:lang w:val="en-US" w:eastAsia="fr-FR" w:bidi="ar-SA"/>
        </w:rPr>
        <w:t>le </w:t>
      </w:r>
      <w:hyperlink r:id="rId30" w:tooltip="CODATA" w:history="1">
        <w:r w:rsidRPr="00901EB2">
          <w:rPr>
            <w:rFonts w:ascii="Times New Roman" w:eastAsia="Times New Roman" w:hAnsi="Times New Roman" w:cs="Times New Roman"/>
            <w:b/>
            <w:sz w:val="24"/>
            <w:szCs w:val="24"/>
            <w:lang w:val="en-US" w:eastAsia="fr-FR" w:bidi="ar-SA"/>
          </w:rPr>
          <w:t>CODATA</w:t>
        </w:r>
      </w:hyperlink>
      <w:r w:rsidRPr="00901EB2">
        <w:rPr>
          <w:rFonts w:ascii="Times New Roman" w:eastAsia="Times New Roman" w:hAnsi="Times New Roman" w:cs="Times New Roman"/>
          <w:sz w:val="24"/>
          <w:szCs w:val="24"/>
          <w:lang w:val="en-US" w:eastAsia="fr-FR" w:bidi="ar-SA"/>
        </w:rPr>
        <w:t> Committee on Data for Science and Technology ;</w:t>
      </w:r>
    </w:p>
    <w:p w:rsidR="00901EB2" w:rsidRPr="00901EB2" w:rsidRDefault="00901EB2" w:rsidP="00901EB2">
      <w:pPr>
        <w:numPr>
          <w:ilvl w:val="0"/>
          <w:numId w:val="8"/>
        </w:numPr>
        <w:shd w:val="clear" w:color="auto" w:fill="FFFFFF"/>
        <w:bidi w:val="0"/>
        <w:spacing w:before="100" w:beforeAutospacing="1" w:after="24" w:line="360" w:lineRule="auto"/>
        <w:ind w:left="0" w:firstLine="0"/>
        <w:jc w:val="both"/>
        <w:rPr>
          <w:rFonts w:ascii="Times New Roman" w:eastAsia="Times New Roman" w:hAnsi="Times New Roman" w:cs="Times New Roman"/>
          <w:sz w:val="24"/>
          <w:szCs w:val="24"/>
          <w:lang w:eastAsia="fr-FR" w:bidi="ar-SA"/>
        </w:rPr>
      </w:pPr>
      <w:proofErr w:type="gramStart"/>
      <w:r w:rsidRPr="00901EB2">
        <w:rPr>
          <w:rFonts w:ascii="Times New Roman" w:eastAsia="Times New Roman" w:hAnsi="Times New Roman" w:cs="Times New Roman"/>
          <w:sz w:val="24"/>
          <w:szCs w:val="24"/>
          <w:lang w:eastAsia="fr-FR" w:bidi="ar-SA"/>
        </w:rPr>
        <w:t>l'</w:t>
      </w:r>
      <w:r w:rsidRPr="00901EB2">
        <w:rPr>
          <w:rFonts w:ascii="Times New Roman" w:eastAsia="Times New Roman" w:hAnsi="Times New Roman" w:cs="Times New Roman"/>
          <w:b/>
          <w:sz w:val="24"/>
          <w:szCs w:val="24"/>
          <w:lang w:eastAsia="fr-FR" w:bidi="ar-SA"/>
        </w:rPr>
        <w:t>IMEKO</w:t>
      </w:r>
      <w:proofErr w:type="gramEnd"/>
      <w:r w:rsidRPr="00901EB2">
        <w:rPr>
          <w:rFonts w:ascii="Times New Roman" w:eastAsia="Times New Roman" w:hAnsi="Times New Roman" w:cs="Times New Roman"/>
          <w:sz w:val="24"/>
          <w:szCs w:val="24"/>
          <w:lang w:eastAsia="fr-FR" w:bidi="ar-SA"/>
        </w:rPr>
        <w:t xml:space="preserve"> (International </w:t>
      </w:r>
      <w:proofErr w:type="spellStart"/>
      <w:r w:rsidRPr="00901EB2">
        <w:rPr>
          <w:rFonts w:ascii="Times New Roman" w:eastAsia="Times New Roman" w:hAnsi="Times New Roman" w:cs="Times New Roman"/>
          <w:sz w:val="24"/>
          <w:szCs w:val="24"/>
          <w:lang w:eastAsia="fr-FR" w:bidi="ar-SA"/>
        </w:rPr>
        <w:t>Measurement</w:t>
      </w:r>
      <w:proofErr w:type="spellEnd"/>
      <w:r w:rsidRPr="00901EB2">
        <w:rPr>
          <w:rFonts w:ascii="Times New Roman" w:eastAsia="Times New Roman" w:hAnsi="Times New Roman" w:cs="Times New Roman"/>
          <w:sz w:val="24"/>
          <w:szCs w:val="24"/>
          <w:lang w:eastAsia="fr-FR" w:bidi="ar-SA"/>
        </w:rPr>
        <w:t xml:space="preserve"> </w:t>
      </w:r>
      <w:proofErr w:type="spellStart"/>
      <w:r w:rsidRPr="00901EB2">
        <w:rPr>
          <w:rFonts w:ascii="Times New Roman" w:eastAsia="Times New Roman" w:hAnsi="Times New Roman" w:cs="Times New Roman"/>
          <w:sz w:val="24"/>
          <w:szCs w:val="24"/>
          <w:lang w:eastAsia="fr-FR" w:bidi="ar-SA"/>
        </w:rPr>
        <w:t>Confederation</w:t>
      </w:r>
      <w:proofErr w:type="spellEnd"/>
      <w:r w:rsidRPr="00901EB2">
        <w:rPr>
          <w:rFonts w:ascii="Times New Roman" w:eastAsia="Times New Roman" w:hAnsi="Times New Roman" w:cs="Times New Roman"/>
          <w:sz w:val="24"/>
          <w:szCs w:val="24"/>
          <w:lang w:eastAsia="fr-FR" w:bidi="ar-SA"/>
        </w:rPr>
        <w:t>) ;</w:t>
      </w:r>
    </w:p>
    <w:p w:rsidR="00AE4312" w:rsidRDefault="00901EB2" w:rsidP="00AE4312">
      <w:pPr>
        <w:numPr>
          <w:ilvl w:val="0"/>
          <w:numId w:val="8"/>
        </w:numPr>
        <w:shd w:val="clear" w:color="auto" w:fill="FFFFFF"/>
        <w:bidi w:val="0"/>
        <w:spacing w:before="100" w:beforeAutospacing="1" w:after="24" w:line="360" w:lineRule="auto"/>
        <w:ind w:left="0" w:firstLine="0"/>
        <w:jc w:val="both"/>
        <w:rPr>
          <w:rFonts w:ascii="Times New Roman" w:eastAsia="Times New Roman" w:hAnsi="Times New Roman" w:cs="Times New Roman"/>
          <w:sz w:val="24"/>
          <w:szCs w:val="24"/>
          <w:lang w:eastAsia="fr-FR" w:bidi="ar-SA"/>
        </w:rPr>
      </w:pPr>
      <w:proofErr w:type="gramStart"/>
      <w:r w:rsidRPr="00901EB2">
        <w:rPr>
          <w:rFonts w:ascii="Times New Roman" w:eastAsia="Times New Roman" w:hAnsi="Times New Roman" w:cs="Times New Roman"/>
          <w:sz w:val="24"/>
          <w:szCs w:val="24"/>
          <w:lang w:eastAsia="fr-FR" w:bidi="ar-SA"/>
        </w:rPr>
        <w:t>l'</w:t>
      </w:r>
      <w:r w:rsidRPr="00901EB2">
        <w:rPr>
          <w:rFonts w:ascii="Times New Roman" w:eastAsia="Times New Roman" w:hAnsi="Times New Roman" w:cs="Times New Roman"/>
          <w:b/>
          <w:sz w:val="24"/>
          <w:szCs w:val="24"/>
          <w:lang w:eastAsia="fr-FR" w:bidi="ar-SA"/>
        </w:rPr>
        <w:t>IAF</w:t>
      </w:r>
      <w:proofErr w:type="gramEnd"/>
      <w:r w:rsidRPr="00901EB2">
        <w:rPr>
          <w:rFonts w:ascii="Times New Roman" w:eastAsia="Times New Roman" w:hAnsi="Times New Roman" w:cs="Times New Roman"/>
          <w:sz w:val="24"/>
          <w:szCs w:val="24"/>
          <w:lang w:eastAsia="fr-FR" w:bidi="ar-SA"/>
        </w:rPr>
        <w:t xml:space="preserve"> (International </w:t>
      </w:r>
      <w:proofErr w:type="spellStart"/>
      <w:r w:rsidRPr="00901EB2">
        <w:rPr>
          <w:rFonts w:ascii="Times New Roman" w:eastAsia="Times New Roman" w:hAnsi="Times New Roman" w:cs="Times New Roman"/>
          <w:sz w:val="24"/>
          <w:szCs w:val="24"/>
          <w:lang w:eastAsia="fr-FR" w:bidi="ar-SA"/>
        </w:rPr>
        <w:t>Accreditation</w:t>
      </w:r>
      <w:proofErr w:type="spellEnd"/>
      <w:r w:rsidRPr="00901EB2">
        <w:rPr>
          <w:rFonts w:ascii="Times New Roman" w:eastAsia="Times New Roman" w:hAnsi="Times New Roman" w:cs="Times New Roman"/>
          <w:sz w:val="24"/>
          <w:szCs w:val="24"/>
          <w:lang w:eastAsia="fr-FR" w:bidi="ar-SA"/>
        </w:rPr>
        <w:t xml:space="preserve"> Forum).</w:t>
      </w:r>
    </w:p>
    <w:p w:rsidR="00AE4312" w:rsidRPr="00A078A5" w:rsidRDefault="00984402" w:rsidP="00A078A5">
      <w:pPr>
        <w:pStyle w:val="Paragraphedeliste"/>
        <w:numPr>
          <w:ilvl w:val="1"/>
          <w:numId w:val="9"/>
        </w:numPr>
        <w:shd w:val="clear" w:color="auto" w:fill="FFFFFF"/>
        <w:bidi w:val="0"/>
        <w:spacing w:after="0" w:line="360" w:lineRule="auto"/>
        <w:jc w:val="both"/>
        <w:rPr>
          <w:rFonts w:ascii="Times New Roman" w:eastAsia="Times New Roman" w:hAnsi="Times New Roman" w:cs="Times New Roman"/>
          <w:b/>
          <w:bCs/>
          <w:color w:val="000000"/>
          <w:sz w:val="24"/>
          <w:szCs w:val="24"/>
          <w:lang w:eastAsia="fr-FR" w:bidi="ar-SA"/>
        </w:rPr>
      </w:pPr>
      <w:r w:rsidRPr="00A078A5">
        <w:rPr>
          <w:rFonts w:ascii="Times New Roman" w:eastAsia="Times New Roman" w:hAnsi="Times New Roman" w:cs="Times New Roman"/>
          <w:b/>
          <w:bCs/>
          <w:color w:val="000000"/>
          <w:sz w:val="24"/>
          <w:szCs w:val="24"/>
          <w:lang w:eastAsia="fr-FR" w:bidi="ar-SA"/>
        </w:rPr>
        <w:t xml:space="preserve">Au niveau </w:t>
      </w:r>
      <w:r w:rsidR="00AE4312" w:rsidRPr="00A078A5">
        <w:rPr>
          <w:rFonts w:ascii="Times New Roman" w:eastAsia="Times New Roman" w:hAnsi="Times New Roman" w:cs="Times New Roman"/>
          <w:b/>
          <w:bCs/>
          <w:color w:val="000000"/>
          <w:sz w:val="24"/>
          <w:szCs w:val="24"/>
          <w:lang w:eastAsia="fr-FR" w:bidi="ar-SA"/>
        </w:rPr>
        <w:t>national</w:t>
      </w:r>
    </w:p>
    <w:p w:rsidR="00A078A5" w:rsidRDefault="00A078A5" w:rsidP="00A078A5">
      <w:pPr>
        <w:pStyle w:val="Paragraphedeliste"/>
        <w:numPr>
          <w:ilvl w:val="0"/>
          <w:numId w:val="11"/>
        </w:numPr>
        <w:shd w:val="clear" w:color="auto" w:fill="FFFFFF"/>
        <w:bidi w:val="0"/>
        <w:spacing w:after="0" w:line="360" w:lineRule="auto"/>
        <w:jc w:val="both"/>
        <w:rPr>
          <w:rFonts w:ascii="Times New Roman" w:eastAsia="Times New Roman" w:hAnsi="Times New Roman" w:cs="Times New Roman"/>
          <w:sz w:val="24"/>
          <w:szCs w:val="24"/>
          <w:lang w:eastAsia="fr-FR" w:bidi="ar-SA"/>
        </w:rPr>
      </w:pPr>
      <w:r w:rsidRPr="00A078A5">
        <w:rPr>
          <w:rFonts w:ascii="Times New Roman" w:eastAsia="Times New Roman" w:hAnsi="Times New Roman" w:cs="Times New Roman"/>
          <w:sz w:val="24"/>
          <w:szCs w:val="24"/>
          <w:lang w:eastAsia="fr-FR" w:bidi="ar-SA"/>
        </w:rPr>
        <w:t>Avant 1962 : Service des Poids et Mesures</w:t>
      </w:r>
      <w:r>
        <w:rPr>
          <w:rFonts w:ascii="Times New Roman" w:eastAsia="Times New Roman" w:hAnsi="Times New Roman" w:cs="Times New Roman"/>
          <w:sz w:val="24"/>
          <w:szCs w:val="24"/>
          <w:lang w:eastAsia="fr-FR" w:bidi="ar-SA"/>
        </w:rPr>
        <w:t>.</w:t>
      </w:r>
      <w:r w:rsidRPr="00A078A5">
        <w:rPr>
          <w:rFonts w:ascii="Times New Roman" w:eastAsia="Times New Roman" w:hAnsi="Times New Roman" w:cs="Times New Roman"/>
          <w:sz w:val="24"/>
          <w:szCs w:val="24"/>
          <w:lang w:eastAsia="fr-FR" w:bidi="ar-SA"/>
        </w:rPr>
        <w:t> </w:t>
      </w:r>
    </w:p>
    <w:p w:rsidR="00A078A5" w:rsidRDefault="00A078A5" w:rsidP="00A078A5">
      <w:pPr>
        <w:pStyle w:val="Paragraphedeliste"/>
        <w:numPr>
          <w:ilvl w:val="0"/>
          <w:numId w:val="11"/>
        </w:numPr>
        <w:shd w:val="clear" w:color="auto" w:fill="FFFFFF"/>
        <w:bidi w:val="0"/>
        <w:spacing w:after="0" w:line="360" w:lineRule="auto"/>
        <w:jc w:val="both"/>
        <w:rPr>
          <w:rFonts w:ascii="Times New Roman" w:eastAsia="Times New Roman" w:hAnsi="Times New Roman" w:cs="Times New Roman"/>
          <w:sz w:val="24"/>
          <w:szCs w:val="24"/>
          <w:lang w:eastAsia="fr-FR" w:bidi="ar-SA"/>
        </w:rPr>
      </w:pPr>
      <w:r w:rsidRPr="00A078A5">
        <w:rPr>
          <w:rFonts w:ascii="Times New Roman" w:eastAsia="Times New Roman" w:hAnsi="Times New Roman" w:cs="Times New Roman"/>
          <w:sz w:val="24"/>
          <w:szCs w:val="24"/>
          <w:lang w:eastAsia="fr-FR" w:bidi="ar-SA"/>
        </w:rPr>
        <w:t>1962 à 1980 : Service des instruments de Mesure (ratta</w:t>
      </w:r>
      <w:r>
        <w:rPr>
          <w:rFonts w:ascii="Times New Roman" w:eastAsia="Times New Roman" w:hAnsi="Times New Roman" w:cs="Times New Roman"/>
          <w:sz w:val="24"/>
          <w:szCs w:val="24"/>
          <w:lang w:eastAsia="fr-FR" w:bidi="ar-SA"/>
        </w:rPr>
        <w:t>chés aux directions </w:t>
      </w:r>
      <w:proofErr w:type="gramStart"/>
      <w:r>
        <w:rPr>
          <w:rFonts w:ascii="Times New Roman" w:eastAsia="Times New Roman" w:hAnsi="Times New Roman" w:cs="Times New Roman"/>
          <w:sz w:val="24"/>
          <w:szCs w:val="24"/>
          <w:lang w:eastAsia="fr-FR" w:bidi="ar-SA"/>
        </w:rPr>
        <w:t>de  l’Industr</w:t>
      </w:r>
      <w:r w:rsidRPr="00A078A5">
        <w:rPr>
          <w:rFonts w:ascii="Times New Roman" w:eastAsia="Times New Roman" w:hAnsi="Times New Roman" w:cs="Times New Roman"/>
          <w:sz w:val="24"/>
          <w:szCs w:val="24"/>
          <w:lang w:eastAsia="fr-FR" w:bidi="ar-SA"/>
        </w:rPr>
        <w:t>ie</w:t>
      </w:r>
      <w:proofErr w:type="gramEnd"/>
      <w:r w:rsidRPr="00A078A5">
        <w:rPr>
          <w:rFonts w:ascii="Times New Roman" w:eastAsia="Times New Roman" w:hAnsi="Times New Roman" w:cs="Times New Roman"/>
          <w:sz w:val="24"/>
          <w:szCs w:val="24"/>
          <w:lang w:eastAsia="fr-FR" w:bidi="ar-SA"/>
        </w:rPr>
        <w:t> et  de l’énergie). </w:t>
      </w:r>
    </w:p>
    <w:p w:rsidR="00A078A5" w:rsidRDefault="00A078A5" w:rsidP="00A078A5">
      <w:pPr>
        <w:pStyle w:val="Paragraphedeliste"/>
        <w:numPr>
          <w:ilvl w:val="0"/>
          <w:numId w:val="11"/>
        </w:numPr>
        <w:shd w:val="clear" w:color="auto" w:fill="FFFFFF"/>
        <w:bidi w:val="0"/>
        <w:spacing w:after="0" w:line="360" w:lineRule="auto"/>
        <w:jc w:val="both"/>
        <w:rPr>
          <w:rFonts w:ascii="Times New Roman" w:eastAsia="Times New Roman" w:hAnsi="Times New Roman" w:cs="Times New Roman"/>
          <w:sz w:val="24"/>
          <w:szCs w:val="24"/>
          <w:lang w:eastAsia="fr-FR" w:bidi="ar-SA"/>
        </w:rPr>
      </w:pPr>
      <w:r w:rsidRPr="00A078A5">
        <w:rPr>
          <w:rFonts w:ascii="Times New Roman" w:eastAsia="Times New Roman" w:hAnsi="Times New Roman" w:cs="Times New Roman"/>
          <w:sz w:val="24"/>
          <w:szCs w:val="24"/>
          <w:lang w:eastAsia="fr-FR" w:bidi="ar-SA"/>
        </w:rPr>
        <w:t>1980 à 1986 : Sous direction des instruments de mesure de wilaya</w:t>
      </w:r>
      <w:r>
        <w:rPr>
          <w:rFonts w:ascii="Times New Roman" w:eastAsia="Times New Roman" w:hAnsi="Times New Roman" w:cs="Times New Roman"/>
          <w:sz w:val="24"/>
          <w:szCs w:val="24"/>
          <w:lang w:eastAsia="fr-FR" w:bidi="ar-SA"/>
        </w:rPr>
        <w:t>.</w:t>
      </w:r>
    </w:p>
    <w:p w:rsidR="00A078A5" w:rsidRDefault="00A078A5" w:rsidP="00A078A5">
      <w:pPr>
        <w:pStyle w:val="Paragraphedeliste"/>
        <w:numPr>
          <w:ilvl w:val="0"/>
          <w:numId w:val="11"/>
        </w:numPr>
        <w:shd w:val="clear" w:color="auto" w:fill="FFFFFF"/>
        <w:bidi w:val="0"/>
        <w:spacing w:after="0" w:line="360" w:lineRule="auto"/>
        <w:jc w:val="both"/>
        <w:rPr>
          <w:rFonts w:ascii="Times New Roman" w:eastAsia="Times New Roman" w:hAnsi="Times New Roman" w:cs="Times New Roman"/>
          <w:sz w:val="24"/>
          <w:szCs w:val="24"/>
          <w:lang w:eastAsia="fr-FR" w:bidi="ar-SA"/>
        </w:rPr>
      </w:pPr>
      <w:r w:rsidRPr="00A078A5">
        <w:rPr>
          <w:rFonts w:ascii="Times New Roman" w:eastAsia="Times New Roman" w:hAnsi="Times New Roman" w:cs="Times New Roman"/>
          <w:sz w:val="24"/>
          <w:szCs w:val="24"/>
          <w:lang w:eastAsia="fr-FR" w:bidi="ar-SA"/>
        </w:rPr>
        <w:t>1986 : Création de l’Office National de Métrologie Légale</w:t>
      </w:r>
      <w:r>
        <w:rPr>
          <w:rFonts w:ascii="Times New Roman" w:eastAsia="Times New Roman" w:hAnsi="Times New Roman" w:cs="Times New Roman"/>
          <w:sz w:val="24"/>
          <w:szCs w:val="24"/>
          <w:lang w:eastAsia="fr-FR" w:bidi="ar-SA"/>
        </w:rPr>
        <w:t>.</w:t>
      </w:r>
      <w:r w:rsidRPr="00A078A5">
        <w:rPr>
          <w:rFonts w:ascii="Times New Roman" w:eastAsia="Times New Roman" w:hAnsi="Times New Roman" w:cs="Times New Roman"/>
          <w:sz w:val="24"/>
          <w:szCs w:val="24"/>
          <w:lang w:eastAsia="fr-FR" w:bidi="ar-SA"/>
        </w:rPr>
        <w:t xml:space="preserve"> </w:t>
      </w:r>
    </w:p>
    <w:p w:rsidR="00A078A5" w:rsidRPr="00A078A5" w:rsidRDefault="00A078A5" w:rsidP="00A078A5">
      <w:pPr>
        <w:pStyle w:val="Paragraphedeliste"/>
        <w:numPr>
          <w:ilvl w:val="0"/>
          <w:numId w:val="11"/>
        </w:numPr>
        <w:shd w:val="clear" w:color="auto" w:fill="FFFFFF"/>
        <w:bidi w:val="0"/>
        <w:spacing w:after="0" w:line="360" w:lineRule="auto"/>
        <w:jc w:val="both"/>
        <w:rPr>
          <w:rFonts w:ascii="Times New Roman" w:eastAsia="Times New Roman" w:hAnsi="Times New Roman" w:cs="Times New Roman"/>
          <w:sz w:val="24"/>
          <w:szCs w:val="24"/>
          <w:lang w:eastAsia="fr-FR" w:bidi="ar-SA"/>
        </w:rPr>
      </w:pPr>
      <w:r w:rsidRPr="00A078A5">
        <w:rPr>
          <w:rFonts w:ascii="Times New Roman" w:eastAsia="Times New Roman" w:hAnsi="Times New Roman" w:cs="Times New Roman"/>
          <w:sz w:val="24"/>
          <w:szCs w:val="24"/>
          <w:lang w:eastAsia="fr-FR" w:bidi="ar-SA"/>
        </w:rPr>
        <w:t>2002 : Conseil National de Métrologie crée par décret exécutif N°02</w:t>
      </w:r>
      <w:r w:rsidRPr="00A078A5">
        <w:rPr>
          <w:rFonts w:ascii="Cambria Math" w:eastAsia="Times New Roman" w:hAnsi="Cambria Math" w:cs="Cambria Math"/>
          <w:sz w:val="24"/>
          <w:szCs w:val="24"/>
          <w:lang w:eastAsia="fr-FR" w:bidi="ar-SA"/>
        </w:rPr>
        <w:t>‐</w:t>
      </w:r>
      <w:r>
        <w:rPr>
          <w:rFonts w:ascii="Times New Roman" w:eastAsia="Times New Roman" w:hAnsi="Times New Roman" w:cs="Times New Roman"/>
          <w:sz w:val="24"/>
          <w:szCs w:val="24"/>
          <w:lang w:eastAsia="fr-FR" w:bidi="ar-SA"/>
        </w:rPr>
        <w:t>220 du 20 juin 2002.</w:t>
      </w:r>
    </w:p>
    <w:p w:rsidR="00620366" w:rsidRPr="00485B3A" w:rsidRDefault="00A078A5" w:rsidP="00A078A5">
      <w:pPr>
        <w:shd w:val="clear" w:color="auto" w:fill="FFFFFF"/>
        <w:bidi w:val="0"/>
        <w:spacing w:after="0" w:line="360" w:lineRule="auto"/>
        <w:jc w:val="both"/>
        <w:rPr>
          <w:rFonts w:ascii="Times New Roman" w:eastAsia="Times New Roman" w:hAnsi="Times New Roman" w:cs="Times New Roman"/>
          <w:sz w:val="24"/>
          <w:szCs w:val="24"/>
          <w:lang w:eastAsia="fr-FR" w:bidi="ar-SA"/>
        </w:rPr>
      </w:pPr>
      <w:r w:rsidRPr="00A078A5">
        <w:rPr>
          <w:rFonts w:ascii="Times New Roman" w:eastAsia="Times New Roman" w:hAnsi="Times New Roman" w:cs="Times New Roman"/>
          <w:sz w:val="24"/>
          <w:szCs w:val="24"/>
          <w:lang w:eastAsia="fr-FR" w:bidi="ar-SA"/>
        </w:rPr>
        <w:t> </w:t>
      </w:r>
    </w:p>
    <w:sectPr w:rsidR="00620366" w:rsidRPr="00485B3A" w:rsidSect="00DF3086">
      <w:headerReference w:type="default" r:id="rId31"/>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896" w:rsidRDefault="00492896" w:rsidP="00D6319E">
      <w:pPr>
        <w:spacing w:after="0" w:line="240" w:lineRule="auto"/>
      </w:pPr>
      <w:r>
        <w:separator/>
      </w:r>
    </w:p>
  </w:endnote>
  <w:endnote w:type="continuationSeparator" w:id="0">
    <w:p w:rsidR="00492896" w:rsidRDefault="00492896" w:rsidP="00D6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18589416"/>
      <w:docPartObj>
        <w:docPartGallery w:val="Page Numbers (Bottom of Page)"/>
        <w:docPartUnique/>
      </w:docPartObj>
    </w:sdtPr>
    <w:sdtContent>
      <w:p w:rsidR="00D6319E" w:rsidRDefault="00D6319E">
        <w:pPr>
          <w:pStyle w:val="Pieddepage"/>
          <w:jc w:val="center"/>
        </w:pPr>
        <w:r>
          <w:fldChar w:fldCharType="begin"/>
        </w:r>
        <w:r>
          <w:instrText>PAGE   \* MERGEFORMAT</w:instrText>
        </w:r>
        <w:r>
          <w:fldChar w:fldCharType="separate"/>
        </w:r>
        <w:r>
          <w:rPr>
            <w:noProof/>
            <w:rtl/>
          </w:rPr>
          <w:t>8</w:t>
        </w:r>
        <w:r>
          <w:fldChar w:fldCharType="end"/>
        </w:r>
      </w:p>
    </w:sdtContent>
  </w:sdt>
  <w:p w:rsidR="00D6319E" w:rsidRDefault="00D631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896" w:rsidRDefault="00492896" w:rsidP="00D6319E">
      <w:pPr>
        <w:spacing w:after="0" w:line="240" w:lineRule="auto"/>
      </w:pPr>
      <w:r>
        <w:separator/>
      </w:r>
    </w:p>
  </w:footnote>
  <w:footnote w:type="continuationSeparator" w:id="0">
    <w:p w:rsidR="00492896" w:rsidRDefault="00492896" w:rsidP="00D63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19E" w:rsidRDefault="00D6319E" w:rsidP="00D6319E">
    <w:pPr>
      <w:pStyle w:val="En-tte"/>
      <w:pBdr>
        <w:bottom w:val="single" w:sz="4" w:space="1" w:color="auto"/>
      </w:pBdr>
      <w:tabs>
        <w:tab w:val="left" w:pos="0"/>
      </w:tabs>
      <w:jc w:val="both"/>
      <w:rPr>
        <w:lang w:bidi="ar-SA"/>
      </w:rPr>
    </w:pPr>
    <w:r>
      <w:rPr>
        <w:lang w:bidi="ar-SA"/>
      </w:rPr>
      <w:tab/>
    </w:r>
  </w:p>
  <w:p w:rsidR="00D6319E" w:rsidRPr="00D6319E" w:rsidRDefault="00D6319E" w:rsidP="00D6319E">
    <w:pPr>
      <w:pStyle w:val="En-tte"/>
      <w:pBdr>
        <w:bottom w:val="single" w:sz="4" w:space="1" w:color="auto"/>
      </w:pBdr>
      <w:tabs>
        <w:tab w:val="left" w:pos="0"/>
      </w:tabs>
      <w:jc w:val="both"/>
      <w:rPr>
        <w:i/>
        <w:iCs/>
        <w:lang w:bidi="ar-SA"/>
      </w:rPr>
    </w:pPr>
    <w:r w:rsidRPr="00D6319E">
      <w:rPr>
        <w:i/>
        <w:iCs/>
        <w:lang w:bidi="ar-SA"/>
      </w:rPr>
      <w:t>Chapitre I</w:t>
    </w:r>
    <w:r w:rsidRPr="00D6319E">
      <w:rPr>
        <w:i/>
        <w:iCs/>
        <w:lang w:bidi="ar-SA"/>
      </w:rPr>
      <w:t xml:space="preserve">                                                                                                                 Généralité sur la métrologie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4DC"/>
    <w:multiLevelType w:val="multilevel"/>
    <w:tmpl w:val="FCE0D4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5E2B31"/>
    <w:multiLevelType w:val="multilevel"/>
    <w:tmpl w:val="F4DAD2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C66E0D"/>
    <w:multiLevelType w:val="multilevel"/>
    <w:tmpl w:val="94864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02C90"/>
    <w:multiLevelType w:val="multilevel"/>
    <w:tmpl w:val="8F3A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6E77A8"/>
    <w:multiLevelType w:val="multilevel"/>
    <w:tmpl w:val="82D8133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5C5777"/>
    <w:multiLevelType w:val="multilevel"/>
    <w:tmpl w:val="6F44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D2F79"/>
    <w:multiLevelType w:val="multilevel"/>
    <w:tmpl w:val="DF8A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A0467A"/>
    <w:multiLevelType w:val="multilevel"/>
    <w:tmpl w:val="E9FA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207F0F"/>
    <w:multiLevelType w:val="multilevel"/>
    <w:tmpl w:val="73FA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364F57"/>
    <w:multiLevelType w:val="hybridMultilevel"/>
    <w:tmpl w:val="E14EF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9350BB"/>
    <w:multiLevelType w:val="hybridMultilevel"/>
    <w:tmpl w:val="6CA44848"/>
    <w:lvl w:ilvl="0" w:tplc="39A4CA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3"/>
  </w:num>
  <w:num w:numId="5">
    <w:abstractNumId w:val="6"/>
  </w:num>
  <w:num w:numId="6">
    <w:abstractNumId w:val="4"/>
  </w:num>
  <w:num w:numId="7">
    <w:abstractNumId w:val="1"/>
  </w:num>
  <w:num w:numId="8">
    <w:abstractNumId w:val="5"/>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wNTAwMTKzNDA2sTRX0lEKTi0uzszPAykwrAUA/SG16iwAAAA="/>
  </w:docVars>
  <w:rsids>
    <w:rsidRoot w:val="001B5825"/>
    <w:rsid w:val="00021F4F"/>
    <w:rsid w:val="000612AE"/>
    <w:rsid w:val="000661F2"/>
    <w:rsid w:val="000B5F11"/>
    <w:rsid w:val="001469E8"/>
    <w:rsid w:val="001B5825"/>
    <w:rsid w:val="001B76CA"/>
    <w:rsid w:val="001B7C2A"/>
    <w:rsid w:val="001D096F"/>
    <w:rsid w:val="0020763D"/>
    <w:rsid w:val="00221AD0"/>
    <w:rsid w:val="00230A87"/>
    <w:rsid w:val="002905A5"/>
    <w:rsid w:val="002B5ABA"/>
    <w:rsid w:val="002D6617"/>
    <w:rsid w:val="002F27C4"/>
    <w:rsid w:val="002F7028"/>
    <w:rsid w:val="003163C7"/>
    <w:rsid w:val="003A303C"/>
    <w:rsid w:val="003B3EB2"/>
    <w:rsid w:val="003E7DB7"/>
    <w:rsid w:val="003F2A95"/>
    <w:rsid w:val="003F44EF"/>
    <w:rsid w:val="0040181C"/>
    <w:rsid w:val="00440420"/>
    <w:rsid w:val="00481187"/>
    <w:rsid w:val="00485B3A"/>
    <w:rsid w:val="004868E1"/>
    <w:rsid w:val="00492896"/>
    <w:rsid w:val="004A17CD"/>
    <w:rsid w:val="004D6193"/>
    <w:rsid w:val="00520987"/>
    <w:rsid w:val="00526BFE"/>
    <w:rsid w:val="0054345D"/>
    <w:rsid w:val="005A7223"/>
    <w:rsid w:val="005D57E6"/>
    <w:rsid w:val="005D67DC"/>
    <w:rsid w:val="00602F40"/>
    <w:rsid w:val="00620366"/>
    <w:rsid w:val="00660A56"/>
    <w:rsid w:val="00680CF4"/>
    <w:rsid w:val="006D1741"/>
    <w:rsid w:val="006F5495"/>
    <w:rsid w:val="00734DD8"/>
    <w:rsid w:val="007A1E04"/>
    <w:rsid w:val="007B3AEA"/>
    <w:rsid w:val="007B5F70"/>
    <w:rsid w:val="007D4768"/>
    <w:rsid w:val="007F51CF"/>
    <w:rsid w:val="00800639"/>
    <w:rsid w:val="0082281C"/>
    <w:rsid w:val="00844151"/>
    <w:rsid w:val="00851355"/>
    <w:rsid w:val="00851B81"/>
    <w:rsid w:val="00853169"/>
    <w:rsid w:val="00863DD2"/>
    <w:rsid w:val="008B4840"/>
    <w:rsid w:val="008F44FC"/>
    <w:rsid w:val="00901EB2"/>
    <w:rsid w:val="009229BD"/>
    <w:rsid w:val="009419E5"/>
    <w:rsid w:val="00964201"/>
    <w:rsid w:val="00984402"/>
    <w:rsid w:val="00985D20"/>
    <w:rsid w:val="009D070B"/>
    <w:rsid w:val="00A03BB1"/>
    <w:rsid w:val="00A078A5"/>
    <w:rsid w:val="00A14B67"/>
    <w:rsid w:val="00A87080"/>
    <w:rsid w:val="00A9408B"/>
    <w:rsid w:val="00AC5721"/>
    <w:rsid w:val="00AE06F2"/>
    <w:rsid w:val="00AE4312"/>
    <w:rsid w:val="00B651A0"/>
    <w:rsid w:val="00BC216D"/>
    <w:rsid w:val="00BC3794"/>
    <w:rsid w:val="00BC519D"/>
    <w:rsid w:val="00BF52FE"/>
    <w:rsid w:val="00C168A1"/>
    <w:rsid w:val="00C65942"/>
    <w:rsid w:val="00C837AB"/>
    <w:rsid w:val="00CB4F98"/>
    <w:rsid w:val="00CC4D5C"/>
    <w:rsid w:val="00CE5C30"/>
    <w:rsid w:val="00D6319E"/>
    <w:rsid w:val="00DA0461"/>
    <w:rsid w:val="00DA7239"/>
    <w:rsid w:val="00DB3C49"/>
    <w:rsid w:val="00DE1CF3"/>
    <w:rsid w:val="00DE606C"/>
    <w:rsid w:val="00DE7660"/>
    <w:rsid w:val="00DF3086"/>
    <w:rsid w:val="00E14623"/>
    <w:rsid w:val="00E70B9A"/>
    <w:rsid w:val="00E81C0D"/>
    <w:rsid w:val="00EA3AF4"/>
    <w:rsid w:val="00EB012F"/>
    <w:rsid w:val="00ED33FF"/>
    <w:rsid w:val="00FD79B9"/>
    <w:rsid w:val="00FE1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AECB1"/>
  <w15:docId w15:val="{5F5A197E-8A1F-41C5-B4FD-849B2566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825"/>
    <w:pPr>
      <w:bidi/>
    </w:pPr>
    <w:rPr>
      <w:lang w:val="fr-FR"/>
    </w:rPr>
  </w:style>
  <w:style w:type="paragraph" w:styleId="Titre1">
    <w:name w:val="heading 1"/>
    <w:basedOn w:val="Normal"/>
    <w:next w:val="Normal"/>
    <w:link w:val="Titre1Car"/>
    <w:uiPriority w:val="9"/>
    <w:qFormat/>
    <w:rsid w:val="00230A87"/>
    <w:pPr>
      <w:keepNext/>
      <w:keepLines/>
      <w:spacing w:before="480" w:after="0"/>
      <w:jc w:val="right"/>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30A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30A87"/>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30A87"/>
    <w:pPr>
      <w:keepNext/>
      <w:keepLines/>
      <w:bidi w:val="0"/>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230A87"/>
    <w:pPr>
      <w:keepNext/>
      <w:keepLines/>
      <w:bidi w:val="0"/>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30A87"/>
    <w:pPr>
      <w:keepNext/>
      <w:keepLines/>
      <w:bidi w:val="0"/>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230A87"/>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230A87"/>
    <w:pPr>
      <w:keepNext/>
      <w:keepLines/>
      <w:bidi w:val="0"/>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230A87"/>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0A8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30A8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230A8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230A87"/>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230A87"/>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230A87"/>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230A8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230A87"/>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230A87"/>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230A87"/>
    <w:pPr>
      <w:bidi w:val="0"/>
      <w:spacing w:line="240" w:lineRule="auto"/>
    </w:pPr>
    <w:rPr>
      <w:b/>
      <w:bCs/>
      <w:color w:val="4F81BD" w:themeColor="accent1"/>
      <w:sz w:val="18"/>
      <w:szCs w:val="18"/>
    </w:rPr>
  </w:style>
  <w:style w:type="paragraph" w:styleId="Titre">
    <w:name w:val="Title"/>
    <w:basedOn w:val="Normal"/>
    <w:next w:val="Normal"/>
    <w:link w:val="TitreCar"/>
    <w:uiPriority w:val="10"/>
    <w:qFormat/>
    <w:rsid w:val="00230A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30A87"/>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230A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230A87"/>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230A87"/>
    <w:rPr>
      <w:b/>
      <w:bCs/>
    </w:rPr>
  </w:style>
  <w:style w:type="character" w:styleId="Accentuation">
    <w:name w:val="Emphasis"/>
    <w:basedOn w:val="Policepardfaut"/>
    <w:uiPriority w:val="20"/>
    <w:qFormat/>
    <w:rsid w:val="00230A87"/>
    <w:rPr>
      <w:i/>
      <w:iCs/>
    </w:rPr>
  </w:style>
  <w:style w:type="paragraph" w:styleId="Sansinterligne">
    <w:name w:val="No Spacing"/>
    <w:link w:val="SansinterligneCar"/>
    <w:uiPriority w:val="1"/>
    <w:qFormat/>
    <w:rsid w:val="00230A87"/>
    <w:pPr>
      <w:spacing w:after="0" w:line="240" w:lineRule="auto"/>
    </w:pPr>
  </w:style>
  <w:style w:type="character" w:customStyle="1" w:styleId="SansinterligneCar">
    <w:name w:val="Sans interligne Car"/>
    <w:basedOn w:val="Policepardfaut"/>
    <w:link w:val="Sansinterligne"/>
    <w:uiPriority w:val="1"/>
    <w:rsid w:val="00230A87"/>
  </w:style>
  <w:style w:type="paragraph" w:styleId="Paragraphedeliste">
    <w:name w:val="List Paragraph"/>
    <w:basedOn w:val="Normal"/>
    <w:uiPriority w:val="34"/>
    <w:qFormat/>
    <w:rsid w:val="00230A87"/>
    <w:pPr>
      <w:ind w:left="720"/>
      <w:contextualSpacing/>
    </w:pPr>
  </w:style>
  <w:style w:type="paragraph" w:styleId="Citation">
    <w:name w:val="Quote"/>
    <w:basedOn w:val="Normal"/>
    <w:next w:val="Normal"/>
    <w:link w:val="CitationCar"/>
    <w:uiPriority w:val="29"/>
    <w:qFormat/>
    <w:rsid w:val="00230A87"/>
    <w:pPr>
      <w:bidi w:val="0"/>
    </w:pPr>
    <w:rPr>
      <w:i/>
      <w:iCs/>
      <w:color w:val="000000" w:themeColor="text1"/>
    </w:rPr>
  </w:style>
  <w:style w:type="character" w:customStyle="1" w:styleId="CitationCar">
    <w:name w:val="Citation Car"/>
    <w:basedOn w:val="Policepardfaut"/>
    <w:link w:val="Citation"/>
    <w:uiPriority w:val="29"/>
    <w:rsid w:val="00230A87"/>
    <w:rPr>
      <w:i/>
      <w:iCs/>
      <w:color w:val="000000" w:themeColor="text1"/>
    </w:rPr>
  </w:style>
  <w:style w:type="paragraph" w:styleId="Citationintense">
    <w:name w:val="Intense Quote"/>
    <w:basedOn w:val="Normal"/>
    <w:next w:val="Normal"/>
    <w:link w:val="CitationintenseCar"/>
    <w:uiPriority w:val="30"/>
    <w:qFormat/>
    <w:rsid w:val="00230A87"/>
    <w:pPr>
      <w:pBdr>
        <w:bottom w:val="single" w:sz="4" w:space="4" w:color="4F81BD" w:themeColor="accent1"/>
      </w:pBdr>
      <w:bidi w:val="0"/>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230A87"/>
    <w:rPr>
      <w:b/>
      <w:bCs/>
      <w:i/>
      <w:iCs/>
      <w:color w:val="4F81BD" w:themeColor="accent1"/>
    </w:rPr>
  </w:style>
  <w:style w:type="character" w:styleId="Emphaseple">
    <w:name w:val="Subtle Emphasis"/>
    <w:basedOn w:val="Policepardfaut"/>
    <w:uiPriority w:val="19"/>
    <w:qFormat/>
    <w:rsid w:val="00230A87"/>
    <w:rPr>
      <w:i/>
      <w:iCs/>
      <w:color w:val="808080" w:themeColor="text1" w:themeTint="7F"/>
    </w:rPr>
  </w:style>
  <w:style w:type="character" w:styleId="Emphaseintense">
    <w:name w:val="Intense Emphasis"/>
    <w:basedOn w:val="Policepardfaut"/>
    <w:uiPriority w:val="21"/>
    <w:qFormat/>
    <w:rsid w:val="00230A87"/>
    <w:rPr>
      <w:b/>
      <w:bCs/>
      <w:i/>
      <w:iCs/>
      <w:color w:val="4F81BD" w:themeColor="accent1"/>
    </w:rPr>
  </w:style>
  <w:style w:type="character" w:styleId="Rfrenceple">
    <w:name w:val="Subtle Reference"/>
    <w:basedOn w:val="Policepardfaut"/>
    <w:uiPriority w:val="31"/>
    <w:qFormat/>
    <w:rsid w:val="00230A87"/>
    <w:rPr>
      <w:smallCaps/>
      <w:color w:val="C0504D" w:themeColor="accent2"/>
      <w:u w:val="single"/>
    </w:rPr>
  </w:style>
  <w:style w:type="character" w:styleId="Rfrenceintense">
    <w:name w:val="Intense Reference"/>
    <w:basedOn w:val="Policepardfaut"/>
    <w:uiPriority w:val="32"/>
    <w:qFormat/>
    <w:rsid w:val="00230A87"/>
    <w:rPr>
      <w:b/>
      <w:bCs/>
      <w:smallCaps/>
      <w:color w:val="C0504D" w:themeColor="accent2"/>
      <w:spacing w:val="5"/>
      <w:u w:val="single"/>
    </w:rPr>
  </w:style>
  <w:style w:type="character" w:styleId="Titredulivre">
    <w:name w:val="Book Title"/>
    <w:basedOn w:val="Policepardfaut"/>
    <w:uiPriority w:val="33"/>
    <w:qFormat/>
    <w:rsid w:val="00230A87"/>
    <w:rPr>
      <w:b/>
      <w:bCs/>
      <w:smallCaps/>
      <w:spacing w:val="5"/>
    </w:rPr>
  </w:style>
  <w:style w:type="paragraph" w:styleId="En-ttedetabledesmatires">
    <w:name w:val="TOC Heading"/>
    <w:basedOn w:val="Titre1"/>
    <w:next w:val="Normal"/>
    <w:uiPriority w:val="39"/>
    <w:unhideWhenUsed/>
    <w:qFormat/>
    <w:rsid w:val="00230A87"/>
    <w:pPr>
      <w:bidi w:val="0"/>
      <w:jc w:val="left"/>
      <w:outlineLvl w:val="9"/>
    </w:pPr>
  </w:style>
  <w:style w:type="paragraph" w:styleId="Textedebulles">
    <w:name w:val="Balloon Text"/>
    <w:basedOn w:val="Normal"/>
    <w:link w:val="TextedebullesCar"/>
    <w:uiPriority w:val="99"/>
    <w:semiHidden/>
    <w:unhideWhenUsed/>
    <w:rsid w:val="001B58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5825"/>
    <w:rPr>
      <w:rFonts w:ascii="Tahoma" w:hAnsi="Tahoma" w:cs="Tahoma"/>
      <w:sz w:val="16"/>
      <w:szCs w:val="16"/>
      <w:lang w:val="fr-FR"/>
    </w:rPr>
  </w:style>
  <w:style w:type="paragraph" w:styleId="En-tte">
    <w:name w:val="header"/>
    <w:basedOn w:val="Normal"/>
    <w:link w:val="En-tteCar"/>
    <w:uiPriority w:val="99"/>
    <w:unhideWhenUsed/>
    <w:rsid w:val="00D6319E"/>
    <w:pPr>
      <w:tabs>
        <w:tab w:val="center" w:pos="4536"/>
        <w:tab w:val="right" w:pos="9072"/>
      </w:tabs>
      <w:spacing w:after="0" w:line="240" w:lineRule="auto"/>
    </w:pPr>
  </w:style>
  <w:style w:type="character" w:customStyle="1" w:styleId="En-tteCar">
    <w:name w:val="En-tête Car"/>
    <w:basedOn w:val="Policepardfaut"/>
    <w:link w:val="En-tte"/>
    <w:uiPriority w:val="99"/>
    <w:rsid w:val="00D6319E"/>
    <w:rPr>
      <w:lang w:val="fr-FR"/>
    </w:rPr>
  </w:style>
  <w:style w:type="paragraph" w:styleId="Pieddepage">
    <w:name w:val="footer"/>
    <w:basedOn w:val="Normal"/>
    <w:link w:val="PieddepageCar"/>
    <w:uiPriority w:val="99"/>
    <w:unhideWhenUsed/>
    <w:rsid w:val="00D631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319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fr.wikipedia.org/wiki/ISO_9001" TargetMode="External"/><Relationship Id="rId26" Type="http://schemas.openxmlformats.org/officeDocument/2006/relationships/hyperlink" Target="https://fr.wikipedia.org/wiki/Convention_du_M%C3%A8tre"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hyperlink" Target="https://fr.wikipedia.org/wiki/Mesurage_(m%C3%A9trologie)" TargetMode="External"/><Relationship Id="rId12" Type="http://schemas.openxmlformats.org/officeDocument/2006/relationships/hyperlink" Target="https://commons.wikimedia.org/wiki/File:Metric_seal.svg" TargetMode="External"/><Relationship Id="rId17" Type="http://schemas.openxmlformats.org/officeDocument/2006/relationships/hyperlink" Target="https://fr.wikipedia.org/wiki/M%C3%A9trologie_dans_l%27entreprise" TargetMode="External"/><Relationship Id="rId25" Type="http://schemas.openxmlformats.org/officeDocument/2006/relationships/hyperlink" Target="https://fr.wikipedia.org/wiki/S%C3%A8vr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wikipedia.org/wiki/Cin%C3%A9mom%C3%A8tre" TargetMode="External"/><Relationship Id="rId20" Type="http://schemas.openxmlformats.org/officeDocument/2006/relationships/hyperlink" Target="https://commons.wikimedia.org/wiki/File:2300TR2.jpg" TargetMode="External"/><Relationship Id="rId29" Type="http://schemas.openxmlformats.org/officeDocument/2006/relationships/hyperlink" Target="https://fr.wikipedia.org/wiki/Organisation_internationale_de_m%C3%A9trologie_l%C3%A9ga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Syst%C3%A8me_International_d%27unit%C3%A9s" TargetMode="External"/><Relationship Id="rId24" Type="http://schemas.openxmlformats.org/officeDocument/2006/relationships/hyperlink" Target="https://fr.wikipedia.org/wiki/Pavillon_de_Breteui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r.wikipedia.org/wiki/Organisation_internationale_de_m%C3%A9trologie_l%C3%A9gale" TargetMode="External"/><Relationship Id="rId23" Type="http://schemas.openxmlformats.org/officeDocument/2006/relationships/hyperlink" Target="https://fr.wikipedia.org/wiki/Bureau_international_des_poids_et_mesures" TargetMode="External"/><Relationship Id="rId28" Type="http://schemas.openxmlformats.org/officeDocument/2006/relationships/hyperlink" Target="https://fr.wikipedia.org/wiki/Conf%C3%A9rence_g%C3%A9n%C3%A9rale_des_poids_et_mesures" TargetMode="External"/><Relationship Id="rId10" Type="http://schemas.openxmlformats.org/officeDocument/2006/relationships/hyperlink" Target="https://fr.wikipedia.org/wiki/Bureau_international_des_poids_et_mesures" TargetMode="External"/><Relationship Id="rId19" Type="http://schemas.openxmlformats.org/officeDocument/2006/relationships/hyperlink" Target="https://fr.wikipedia.org/wiki/Comit%C3%A9_fran%C3%A7ais_d%E2%80%99accr%C3%A9ditatio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r.wikipedia.org/wiki/Dispersion_statistique" TargetMode="External"/><Relationship Id="rId14" Type="http://schemas.openxmlformats.org/officeDocument/2006/relationships/hyperlink" Target="https://fr.wikipedia.org/wiki/M%C3%A9trologie" TargetMode="External"/><Relationship Id="rId22" Type="http://schemas.openxmlformats.org/officeDocument/2006/relationships/image" Target="media/image3.png"/><Relationship Id="rId27" Type="http://schemas.openxmlformats.org/officeDocument/2006/relationships/hyperlink" Target="https://fr.wikipedia.org/wiki/Comit%C3%A9_international_des_poids_et_mesures" TargetMode="External"/><Relationship Id="rId30" Type="http://schemas.openxmlformats.org/officeDocument/2006/relationships/hyperlink" Target="https://fr.wikipedia.org/wiki/CODATA" TargetMode="External"/><Relationship Id="rId8" Type="http://schemas.openxmlformats.org/officeDocument/2006/relationships/hyperlink" Target="https://fr.wikipedia.org/wiki/Incertitude_de_mes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2112</Words>
  <Characters>11618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OUEJDI</cp:lastModifiedBy>
  <cp:revision>3</cp:revision>
  <dcterms:created xsi:type="dcterms:W3CDTF">2021-11-08T13:04:00Z</dcterms:created>
  <dcterms:modified xsi:type="dcterms:W3CDTF">2021-11-08T13:38:00Z</dcterms:modified>
</cp:coreProperties>
</file>