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94" w:rsidRPr="005F6A94" w:rsidRDefault="005F6A94" w:rsidP="002D12A5">
      <w:pPr>
        <w:bidi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  <w:rtl/>
          <w:lang w:bidi="ar-DZ"/>
        </w:rPr>
      </w:pPr>
      <w:proofErr w:type="gramStart"/>
      <w:r w:rsidRPr="005F6A94">
        <w:rPr>
          <w:rFonts w:ascii="Times New Roman" w:eastAsia="Calibri" w:hAnsi="Times New Roman" w:cs="Times New Roman"/>
          <w:b/>
          <w:bCs/>
          <w:sz w:val="48"/>
          <w:szCs w:val="48"/>
          <w:rtl/>
          <w:lang w:bidi="ar-DZ"/>
        </w:rPr>
        <w:t>العمل</w:t>
      </w:r>
      <w:proofErr w:type="gramEnd"/>
      <w:r w:rsidRPr="005F6A94">
        <w:rPr>
          <w:rFonts w:ascii="Times New Roman" w:eastAsia="Calibri" w:hAnsi="Times New Roman" w:cs="Times New Roman"/>
          <w:b/>
          <w:bCs/>
          <w:sz w:val="48"/>
          <w:szCs w:val="48"/>
          <w:rtl/>
          <w:lang w:bidi="ar-DZ"/>
        </w:rPr>
        <w:t xml:space="preserve"> التطبيقي الثا</w:t>
      </w:r>
      <w:r w:rsidRPr="004C3AF1">
        <w:rPr>
          <w:rFonts w:ascii="Times New Roman" w:eastAsia="Calibri" w:hAnsi="Times New Roman" w:cs="Times New Roman" w:hint="cs"/>
          <w:b/>
          <w:bCs/>
          <w:sz w:val="48"/>
          <w:szCs w:val="48"/>
          <w:rtl/>
          <w:lang w:bidi="ar-DZ"/>
        </w:rPr>
        <w:t>لث</w:t>
      </w:r>
    </w:p>
    <w:p w:rsidR="005F6A94" w:rsidRPr="005F6A94" w:rsidRDefault="005F6A94" w:rsidP="005F6A94">
      <w:pPr>
        <w:bidi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التحقق من قانون نيوتن الثاني</w:t>
      </w:r>
    </w:p>
    <w:p w:rsidR="005F6A94" w:rsidRPr="005F6A94" w:rsidRDefault="005F6A94" w:rsidP="005F6A94">
      <w:pPr>
        <w:numPr>
          <w:ilvl w:val="0"/>
          <w:numId w:val="6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الهدف من التجربة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التحقق من قانون نيوتن الثاني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دراسة تأثير الكتلة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على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تسارع الجملة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دراسة تأثير القوة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على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تسارع الجملة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تعيين تسارع الجاذبية الارضية</w:t>
      </w:r>
    </w:p>
    <w:p w:rsidR="005F6A94" w:rsidRPr="005F6A94" w:rsidRDefault="005F6A94" w:rsidP="005F6A94">
      <w:pPr>
        <w:numPr>
          <w:ilvl w:val="0"/>
          <w:numId w:val="6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مبدا العمل</w:t>
      </w:r>
    </w:p>
    <w:p w:rsidR="005F6A94" w:rsidRPr="005F6A94" w:rsidRDefault="005F6A94" w:rsidP="005F6A94">
      <w:pPr>
        <w:bidi/>
        <w:ind w:firstLine="360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نأخذ عربة ذات كتلة معلومة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M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 يمكنها الحركة على سكة افقية, ثم نقوم بربط هذه العربة بكتلة معلومة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m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بواسطة خيط عديم </w:t>
      </w:r>
      <w:proofErr w:type="spell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الامتطاط</w:t>
      </w:r>
      <w:proofErr w:type="spell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يمر بمحز بكرة مهملة الكتلة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كما موضح بالشكل 1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, بعدها نقوم بدراسة الحركة المكتسبة من طرف العربة وذلك لمسافات مختلفة, الدراسة تكون بتطبيق القانون الثاني لنيوتن.</w:t>
      </w:r>
    </w:p>
    <w:p w:rsidR="005F6A94" w:rsidRPr="005F6A94" w:rsidRDefault="005F6A94" w:rsidP="005F6A94">
      <w:pPr>
        <w:bidi/>
        <w:ind w:firstLine="360"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لدراسة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تأثير الكتلة على التسارع نقوم بإضافة كتل للعربة بطريقة منتظمة في كل مرة و نعيد بعدها حساب تسارع الجملة لمسافة ثابتة. كما يمكننا دراسة تأثير 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قوة الجذب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على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تسارع الجملة وذلك بإضافة نفس الكتل لكتلة الجذب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m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. مع المحافظة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على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نفس المسافات المقطوعة من طرف العربة.</w:t>
      </w:r>
    </w:p>
    <w:p w:rsidR="005F6A94" w:rsidRPr="005F6A94" w:rsidRDefault="005F6A94" w:rsidP="005F6A94">
      <w:pPr>
        <w:bidi/>
        <w:ind w:firstLine="36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</w:pPr>
      <w:r w:rsidRPr="005F6A94">
        <w:rPr>
          <w:rFonts w:ascii="Times New Roman" w:eastAsia="Calibri" w:hAnsi="Times New Roman" w:cs="Times New Roman" w:hint="cs"/>
          <w:noProof/>
          <w:sz w:val="28"/>
          <w:szCs w:val="28"/>
          <w:lang w:eastAsia="fr-FR"/>
        </w:rPr>
        <w:drawing>
          <wp:inline distT="0" distB="0" distL="0" distR="0" wp14:anchorId="0E636444" wp14:editId="160A4BBC">
            <wp:extent cx="2509114" cy="1783159"/>
            <wp:effectExtent l="0" t="0" r="571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14" cy="178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94" w:rsidRPr="005F6A94" w:rsidRDefault="005F6A94" w:rsidP="005F6A94">
      <w:pPr>
        <w:bidi/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 xml:space="preserve"> 1</w:t>
      </w:r>
    </w:p>
    <w:p w:rsidR="005F6A94" w:rsidRPr="005F6A94" w:rsidRDefault="005F6A94" w:rsidP="005F6A94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د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راسة </w:t>
      </w:r>
      <w:proofErr w:type="gramStart"/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الجملة</w:t>
      </w: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)</w:t>
      </w: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الشكل1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(</w:t>
      </w:r>
      <w:proofErr w:type="gramEnd"/>
    </w:p>
    <w:p w:rsidR="005F6A94" w:rsidRPr="005F6A94" w:rsidRDefault="005F6A94" w:rsidP="005F6A94">
      <w:pPr>
        <w:bidi/>
        <w:ind w:left="49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بتطبيق القانون الثاني لنيوتن 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بالنسبة للكتلة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M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)</w:t>
      </w: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الشكل2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(</w:t>
      </w:r>
    </w:p>
    <w:p w:rsidR="005F6A94" w:rsidRPr="005F6A94" w:rsidRDefault="005F6A94" w:rsidP="005F6A94">
      <w:pPr>
        <w:bidi/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noProof/>
          <w:sz w:val="28"/>
          <w:szCs w:val="28"/>
          <w:lang w:eastAsia="fr-FR"/>
        </w:rPr>
        <w:drawing>
          <wp:inline distT="0" distB="0" distL="0" distR="0" wp14:anchorId="21E390C7" wp14:editId="3235D8B1">
            <wp:extent cx="1953231" cy="1294790"/>
            <wp:effectExtent l="0" t="0" r="952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31" cy="12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94" w:rsidRPr="005F6A94" w:rsidRDefault="005F6A94" w:rsidP="005F6A94">
      <w:pPr>
        <w:bidi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الشكل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2</w:t>
      </w:r>
    </w:p>
    <w:p w:rsidR="005F6A94" w:rsidRPr="005F6A94" w:rsidRDefault="005F6A94" w:rsidP="005F6A94">
      <w:pPr>
        <w:bidi/>
        <w:jc w:val="center"/>
        <w:rPr>
          <w:rFonts w:ascii="Times New Roman" w:eastAsia="Calibri" w:hAnsi="Times New Roman" w:cs="Times New Roman"/>
          <w:noProof/>
          <w:sz w:val="28"/>
          <w:szCs w:val="28"/>
          <w:lang w:bidi="ar-DZ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D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DZ"/>
                        </w:rPr>
                        <m:t>ext</m:t>
                      </m:r>
                    </m:sub>
                  </m:sSub>
                </m:e>
              </m:acc>
            </m:e>
          </m:nary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=M.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γ</m:t>
              </m:r>
            </m:e>
          </m:acc>
        </m:oMath>
      </m:oMathPara>
    </w:p>
    <w:p w:rsidR="005F6A94" w:rsidRPr="005F6A94" w:rsidRDefault="005F6A94" w:rsidP="005F6A94">
      <w:pPr>
        <w:bidi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T-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f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=M.γ</m:t>
          </m:r>
        </m:oMath>
      </m:oMathPara>
    </w:p>
    <w:p w:rsidR="005F6A94" w:rsidRPr="005F6A94" w:rsidRDefault="005F6A94" w:rsidP="005F6A94">
      <w:pPr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T=M.γ+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f</m:t>
            </m:r>
          </m:sub>
        </m:sSub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  <w:t>(1)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بالنسبة للكتلة 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>m</w:t>
      </w:r>
      <w:r w:rsidRPr="005F6A94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)</w:t>
      </w: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الشكل3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(</w:t>
      </w:r>
    </w:p>
    <w:p w:rsidR="005F6A94" w:rsidRPr="005F6A94" w:rsidRDefault="005F6A94" w:rsidP="005F6A94">
      <w:pPr>
        <w:bidi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C1D0FA2" wp14:editId="71ED8D9E">
            <wp:extent cx="1162050" cy="1485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94" w:rsidRPr="005F6A94" w:rsidRDefault="005F6A94" w:rsidP="005F6A94">
      <w:pPr>
        <w:bidi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الشكل 3</w:t>
      </w:r>
    </w:p>
    <w:p w:rsidR="005F6A94" w:rsidRPr="005F6A94" w:rsidRDefault="005F6A94" w:rsidP="005F6A94">
      <w:pPr>
        <w:bidi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DZ"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D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DZ"/>
                        </w:rPr>
                        <m:t>ext</m:t>
                      </m:r>
                    </m:sub>
                  </m:sSub>
                </m:e>
              </m:acc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bidi="ar-DZ"/>
            </w:rPr>
            <m:t>=m.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  <m:t>γ</m:t>
              </m:r>
            </m:e>
          </m:acc>
        </m:oMath>
      </m:oMathPara>
    </w:p>
    <w:p w:rsidR="005F6A94" w:rsidRPr="005F6A94" w:rsidRDefault="005F6A94" w:rsidP="005F6A94">
      <w:pPr>
        <w:bidi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bidi="ar-DZ"/>
            </w:rPr>
            <m:t>P-T=m.γ</m:t>
          </m:r>
        </m:oMath>
      </m:oMathPara>
    </w:p>
    <w:p w:rsidR="005F6A94" w:rsidRPr="005F6A94" w:rsidRDefault="005F6A94" w:rsidP="005F6A94">
      <w:pPr>
        <w:jc w:val="center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T=m(g-γ)</m:t>
        </m:r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  <w:t>(2)</w:t>
      </w:r>
    </w:p>
    <w:p w:rsidR="005F6A94" w:rsidRPr="005F6A94" w:rsidRDefault="005F6A94" w:rsidP="005F6A94">
      <w:pPr>
        <w:bidi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نعوض قيمة 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T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بالمعادل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 (1)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في المعادلة  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(2)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نجد ان </w:t>
      </w:r>
    </w:p>
    <w:p w:rsidR="005F6A94" w:rsidRPr="005F6A94" w:rsidRDefault="005F6A94" w:rsidP="005F6A94">
      <w:pPr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m:oMath>
        <m: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γ</m:t>
        </m:r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mg-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f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M+m</m:t>
            </m:r>
          </m:den>
        </m:f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  <w:t>(3)</w:t>
      </w:r>
    </w:p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مع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عبارة قوة الاحتكاك التالية</w:t>
      </w:r>
    </w:p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 xml:space="preserve">f 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=mg-(M+m)γ</m:t>
          </m:r>
        </m:oMath>
      </m:oMathPara>
    </w:p>
    <w:p w:rsidR="005F6A94" w:rsidRPr="005F6A94" w:rsidRDefault="005F6A94" w:rsidP="005F6A94">
      <w:pPr>
        <w:bidi/>
        <w:ind w:firstLine="360"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بالرجوع للمعادلة الزمنية للحركة و الشروط الابتدائية نجد ان ,الحركة ذات مسار مستقيم و متسارعة بتسارع غير معدوم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γ</m:t>
        </m:r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كما انها تنطلق بدون سرعة ابتدائية او فاصلة ابتدائية  و منه يمكن كتابة عبارة كل من التسارع و السرعة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بدلالة المسافة المقطوعة 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S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كما يلى </w:t>
      </w:r>
    </w:p>
    <w:p w:rsidR="005F6A94" w:rsidRPr="005F6A94" w:rsidRDefault="005F6A94" w:rsidP="005F6A94">
      <w:pPr>
        <w:bidi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="Calibri" w:hAnsi="Cambria Math" w:cs="Cambria Math" w:hint="cs"/>
              <w:sz w:val="28"/>
              <w:szCs w:val="28"/>
              <w:rtl/>
              <w:lang w:bidi="ar-DZ"/>
            </w:rPr>
            <m:t>γ</m:t>
          </m:r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d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S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d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den>
          </m:f>
        </m:oMath>
      </m:oMathPara>
    </w:p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v=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dS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dt</m:t>
              </m:r>
            </m:den>
          </m:f>
        </m:oMath>
      </m:oMathPara>
    </w:p>
    <w:p w:rsidR="005F6A94" w:rsidRPr="005F6A94" w:rsidRDefault="005F6A94" w:rsidP="005F6A94">
      <w:pPr>
        <w:bidi/>
        <w:ind w:firstLine="708"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ومنه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المعادلة الزمنية للحركة تعطى بالعلاقة التالية </w:t>
      </w:r>
    </w:p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w:lastRenderedPageBreak/>
            <m:t>S(t)=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>γ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2</m:t>
              </m:r>
            </m:sup>
          </m:sSup>
        </m:oMath>
      </m:oMathPara>
    </w:p>
    <w:p w:rsidR="005F6A94" w:rsidRPr="005F6A94" w:rsidRDefault="005F6A94" w:rsidP="005F6A94">
      <w:pPr>
        <w:jc w:val="center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S(t)=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bidi="ar-DZ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bidi="ar-DZ"/>
                      </w:rPr>
                      <m:t>mg-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D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DZ"/>
                          </w:rPr>
                          <m:t>f</m:t>
                        </m:r>
                      </m:sub>
                    </m:sSub>
                  </m:e>
                </m:d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bidi="ar-DZ"/>
                      </w:rPr>
                      <m:t>M+m</m:t>
                    </m:r>
                  </m:e>
                </m:d>
              </m:den>
            </m:f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2</m:t>
            </m:r>
          </m:sup>
        </m:sSup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ab/>
      </w:r>
      <w:r w:rsidRPr="005F6A94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ab/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>(4)</w:t>
      </w:r>
    </w:p>
    <w:p w:rsidR="005F6A94" w:rsidRPr="005F6A94" w:rsidRDefault="005F6A94" w:rsidP="005F6A94">
      <w:pPr>
        <w:numPr>
          <w:ilvl w:val="0"/>
          <w:numId w:val="6"/>
        </w:numPr>
        <w:bidi/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الادوات المستعملة </w:t>
      </w:r>
    </w:p>
    <w:p w:rsidR="005F6A94" w:rsidRPr="005F6A94" w:rsidRDefault="005F6A94" w:rsidP="005F6A94">
      <w:pPr>
        <w:bidi/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نستعمل لهذه التجربة </w:t>
      </w:r>
    </w:p>
    <w:p w:rsidR="005F6A94" w:rsidRPr="005F6A94" w:rsidRDefault="005F6A94" w:rsidP="005F6A94">
      <w:pPr>
        <w:bidi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عربة معلومة الكتلة, ميزان لقياس الكتل, مجموعة من الكتل, خيط غير قابل </w:t>
      </w:r>
      <w:proofErr w:type="spell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للامتطاط</w:t>
      </w:r>
      <w:proofErr w:type="spell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, بكرة, سكة افقية و عداد قياس الزمن.</w:t>
      </w:r>
    </w:p>
    <w:p w:rsidR="005F6A94" w:rsidRPr="005F6A94" w:rsidRDefault="005F6A94" w:rsidP="005F6A94">
      <w:pPr>
        <w:numPr>
          <w:ilvl w:val="0"/>
          <w:numId w:val="6"/>
        </w:numPr>
        <w:bidi/>
        <w:spacing w:before="120" w:after="120" w:line="240" w:lineRule="auto"/>
        <w:ind w:left="1077" w:hanging="35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طريقة القياسات</w:t>
      </w:r>
    </w:p>
    <w:p w:rsidR="005F6A94" w:rsidRPr="005F6A94" w:rsidRDefault="005F6A94" w:rsidP="005F6A94">
      <w:pPr>
        <w:bidi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بعد تحقيق التركيبة المتكونة من العربة الطائرة ,الخيط ,الكتلة وتثبيت الحواجز الضوئية على المسافات المقترحة بطريقة متساوية, يتم ايصال التركيبة بالعداد الزمنى كما هو موضح بالشكل 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4.</w:t>
      </w:r>
    </w:p>
    <w:p w:rsidR="005F6A94" w:rsidRPr="005F6A94" w:rsidRDefault="005F6A94" w:rsidP="005F6A94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5F6A94" w:rsidRPr="005F6A94" w:rsidRDefault="005F6A94" w:rsidP="005F6A94">
      <w:pPr>
        <w:tabs>
          <w:tab w:val="left" w:pos="10260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  <w:r w:rsidRPr="005F6A94">
        <w:rPr>
          <w:rFonts w:ascii="Times New Roman" w:eastAsia="Batang" w:hAnsi="Times New Roman" w:cs="Times New Roman"/>
          <w:noProof/>
          <w:sz w:val="20"/>
          <w:szCs w:val="24"/>
          <w:lang w:eastAsia="fr-FR"/>
        </w:rPr>
        <w:drawing>
          <wp:inline distT="0" distB="0" distL="0" distR="0" wp14:anchorId="0716C45A" wp14:editId="0F7766DF">
            <wp:extent cx="4395469" cy="2194560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317" cy="2194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A94" w:rsidRPr="005F6A94" w:rsidRDefault="005F6A94" w:rsidP="005F6A94">
      <w:pPr>
        <w:tabs>
          <w:tab w:val="left" w:pos="10260"/>
        </w:tabs>
        <w:spacing w:after="0" w:line="240" w:lineRule="auto"/>
        <w:rPr>
          <w:rFonts w:ascii="Times New Roman" w:eastAsia="Batang" w:hAnsi="Times New Roman" w:cs="Times New Roman"/>
          <w:sz w:val="20"/>
          <w:szCs w:val="24"/>
          <w:rtl/>
          <w:lang w:eastAsia="ko-KR"/>
        </w:rPr>
      </w:pPr>
    </w:p>
    <w:p w:rsidR="005F6A94" w:rsidRPr="005F6A94" w:rsidRDefault="005F6A94" w:rsidP="005F6A94">
      <w:pPr>
        <w:tabs>
          <w:tab w:val="left" w:pos="10260"/>
        </w:tabs>
        <w:bidi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5F6A94">
        <w:rPr>
          <w:rFonts w:ascii="Times New Roman" w:eastAsia="Batang" w:hAnsi="Times New Roman" w:cs="Times New Roman" w:hint="cs"/>
          <w:b/>
          <w:bCs/>
          <w:sz w:val="28"/>
          <w:szCs w:val="28"/>
          <w:rtl/>
          <w:lang w:eastAsia="ko-KR"/>
        </w:rPr>
        <w:t>الشكل 4 . تركيبة التجربة</w:t>
      </w:r>
    </w:p>
    <w:p w:rsidR="005F6A94" w:rsidRPr="005F6A94" w:rsidRDefault="005F6A94" w:rsidP="005F6A94">
      <w:pPr>
        <w:tabs>
          <w:tab w:val="left" w:pos="10260"/>
        </w:tabs>
        <w:bidi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rtl/>
          <w:lang w:eastAsia="ko-KR"/>
        </w:rPr>
      </w:pPr>
    </w:p>
    <w:p w:rsidR="005F6A94" w:rsidRPr="005F6A94" w:rsidRDefault="005F6A94" w:rsidP="005F6A94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نتبع الخطوات التالية </w:t>
      </w:r>
    </w:p>
    <w:p w:rsidR="005F6A94" w:rsidRDefault="005F6A94" w:rsidP="005F6A94">
      <w:pPr>
        <w:bidi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نثبت 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العداد الزمني في الاختيار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2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(mode2)  </w:t>
      </w:r>
      <w:proofErr w:type="gramEnd"/>
    </w:p>
    <w:p w:rsidR="000658DB" w:rsidRPr="005F6A94" w:rsidRDefault="000658DB" w:rsidP="000658DB">
      <w:pPr>
        <w:bidi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:rsidR="005F6A94" w:rsidRPr="005F6A94" w:rsidRDefault="005F6A94" w:rsidP="005F6A94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التجربة 1</w:t>
      </w:r>
    </w:p>
    <w:p w:rsidR="005F6A94" w:rsidRPr="005F6A94" w:rsidRDefault="005F6A94" w:rsidP="005F6A94">
      <w:pPr>
        <w:bidi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نثبت العربة الطائرة بجهاز الانطلاق بطريقة تجعل العربة تنطلق بدون دفعة اولية – قلب المكبس المغناطيسي- نتأكد ان القطب الاحمر للمكبس موصول بالقطب الاصفر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للعداد الزمني عند توصيلة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START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, بعدها يتم توصيل جهاز قياس الزمن بأربعة حواجز ضوئية موضوعة على مسافات مختلفة مع مراعات الوان التوصيل في العداد. نضغط على زر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(reset)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بعدها نحرر العربة بدون سرعة ابتدائية و نتحقق من عمل الجملة و العداد الزمني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)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يجب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التحقق ان كتلة 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الجذب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m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لا تلمس الارضية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(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. نعيد تثبيت العربة بنقطة الانطلاق مع ارجاع العداد للقيمة صفر بالضغط على زر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>(reset)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, نحرر العربة من جديد ثم نقرا على العداد الزمني زمن قطع كل مسافة حسب موضع الحواجز الضوئية الاربعة.</w:t>
      </w:r>
    </w:p>
    <w:p w:rsidR="005F6A94" w:rsidRDefault="005F6A94" w:rsidP="005F6A94">
      <w:pPr>
        <w:bidi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نقوم بعدها بإيعاده التجربة, القياسات تأخذ ثلاث مرات لكل مسافة. </w:t>
      </w:r>
    </w:p>
    <w:p w:rsidR="000658DB" w:rsidRDefault="000658DB" w:rsidP="000658DB">
      <w:pPr>
        <w:bidi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</w:pPr>
    </w:p>
    <w:p w:rsidR="002D12A5" w:rsidRPr="005F6A94" w:rsidRDefault="002D12A5" w:rsidP="002D12A5">
      <w:pPr>
        <w:bidi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5F6A94" w:rsidRPr="005F6A94" w:rsidRDefault="005F6A94" w:rsidP="005F6A94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التجربة 2</w:t>
      </w:r>
    </w:p>
    <w:p w:rsidR="005F6A94" w:rsidRDefault="005F6A94" w:rsidP="005F6A94">
      <w:pPr>
        <w:bidi/>
        <w:ind w:firstLine="708"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نحافظ على التركيبة السابقة مع قراءة الزمن تبعا للحاجز الاخير الذي يبعد بمسافة 80 سم من نقطة الانطلاق. </w:t>
      </w:r>
      <w:proofErr w:type="gram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العربة</w:t>
      </w:r>
      <w:proofErr w:type="gram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تثبت في نقطة الانطلاق مع إضافة كتلة قيمتها 20 غرام في كل مرة بطريقة متناظرة حسب الحوامل المتواجدة على العربة الطائرة, نقوم بعدها بتحريرها و قراءة الزمن المستغرق لقطع هذه المسافة, التجربة تعاد ثلاث مرات لكل قيمة إضافية للكتلة.</w:t>
      </w:r>
    </w:p>
    <w:p w:rsidR="000658DB" w:rsidRPr="005F6A94" w:rsidRDefault="000658DB" w:rsidP="000658DB">
      <w:pPr>
        <w:bidi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5F6A94" w:rsidRPr="005F6A94" w:rsidRDefault="005F6A94" w:rsidP="005F6A94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التجربة 3</w:t>
      </w:r>
    </w:p>
    <w:p w:rsidR="005F6A94" w:rsidRPr="005F6A94" w:rsidRDefault="005F6A94" w:rsidP="005F6A94">
      <w:pPr>
        <w:bidi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بنفس التركيبة و المسافة المختارة للتجربة 2 لكن هذه المرة نثبت كتلة العربة 201 غرام و نغير كل مرة قيمة الكتلة الجاذبة 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&lt;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قوة الجذب</w:t>
      </w:r>
      <w:r w:rsidRPr="005F6A9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&gt;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نقوم بعدها </w:t>
      </w:r>
      <w:proofErr w:type="spellStart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بتحريرالعربة</w:t>
      </w:r>
      <w:proofErr w:type="spellEnd"/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و قراءة الزمن المستغرق لقطع مسافة 80 سم, التجربة تعاد ثلاث مرات لكل قيمة إضافية للكتلة.</w:t>
      </w:r>
    </w:p>
    <w:p w:rsidR="000658DB" w:rsidRDefault="000658DB" w:rsidP="005F6A94">
      <w:pPr>
        <w:bidi/>
        <w:contextualSpacing/>
        <w:jc w:val="both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</w:pPr>
    </w:p>
    <w:p w:rsidR="005F6A94" w:rsidRPr="005F6A94" w:rsidRDefault="005F6A94" w:rsidP="000658DB">
      <w:pPr>
        <w:bidi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الاسئلة 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املا الجداول حسب كل تجربة مع توضيح طريقة الحساب بمثال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ارسم المنحنى البياني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i/>
          <w:iCs/>
          <w:sz w:val="28"/>
          <w:szCs w:val="28"/>
          <w:lang w:bidi="ar-DZ"/>
        </w:rPr>
        <w:t>H=f(t)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في ورق ملمتري. 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ارسم المنحنى البياني </w:t>
      </w:r>
      <m:oMath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H=f</m:t>
        </m:r>
        <w:proofErr w:type="gramStart"/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t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)</m:t>
        </m:r>
      </m:oMath>
      <w:proofErr w:type="gramEnd"/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في ورق ملمتري. استنتج طبيعة الحركة.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من البيان استخرج قيمة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rtl/>
            <w:lang w:bidi="ar-DZ"/>
          </w:rPr>
          <m:t>γ</m:t>
        </m:r>
      </m:oMath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و قيمة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rtl/>
            <w:lang w:bidi="ar-DZ"/>
          </w:rPr>
          <m:t>∆</m:t>
        </m:r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γ</m:t>
        </m:r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الفرق في قيمة التسارع في التجربة 1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بإهمال قوة الاحتكاك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 xml:space="preserve">f  </m:t>
            </m:r>
          </m:sub>
        </m:sSub>
      </m:oMath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استنتج قيمة الجاذبية الارضية 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g</m:t>
        </m:r>
      </m:oMath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من العلاقة 3</w:t>
      </w:r>
      <w:r w:rsidRPr="005F6A9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, ثم قارنها مع القيمة النظرية </w:t>
      </w:r>
      <m:oMath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>g=9.81 m/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s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2</m:t>
            </m:r>
          </m:sup>
        </m:sSup>
      </m:oMath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ماذا تستنتج؟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من خلال قيم الجدول الثاني</w:t>
      </w:r>
      <w:r w:rsidRPr="005F6A94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ارسم</w:t>
      </w:r>
      <w:proofErr w:type="gramEnd"/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المنحنى البياني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=f(M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bidi="ar-DZ"/>
        </w:rPr>
        <w:t>0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)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 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rtl/>
          <w:lang w:bidi="ar-DZ"/>
        </w:rPr>
        <w:t xml:space="preserve"> ɣ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> 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ماذا تستنتج؟</w:t>
      </w:r>
    </w:p>
    <w:p w:rsidR="005F6A94" w:rsidRP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من خلال قيم الجدول الثاني</w:t>
      </w:r>
      <w:r w:rsidRPr="005F6A94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5F6A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ارسم</w:t>
      </w:r>
      <w:proofErr w:type="gramEnd"/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المنحنى البياني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=f(m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bidi="ar-DZ"/>
        </w:rPr>
        <w:t>0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lang w:bidi="ar-DZ"/>
        </w:rPr>
        <w:t>)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 </w:t>
      </w:r>
      <w:r w:rsidRPr="005F6A94">
        <w:rPr>
          <w:rFonts w:ascii="Times New Roman" w:eastAsia="Times New Roman" w:hAnsi="Times New Roman" w:cs="Times New Roman"/>
          <w:i/>
          <w:iCs/>
          <w:sz w:val="28"/>
          <w:szCs w:val="28"/>
          <w:rtl/>
          <w:lang w:bidi="ar-DZ"/>
        </w:rPr>
        <w:t xml:space="preserve"> ɣ</w:t>
      </w:r>
      <w:r w:rsidRPr="005F6A94">
        <w:rPr>
          <w:rFonts w:ascii="Times New Roman" w:eastAsia="Times New Roman" w:hAnsi="Times New Roman" w:cs="Times New Roman"/>
          <w:sz w:val="28"/>
          <w:szCs w:val="28"/>
          <w:lang w:bidi="ar-DZ"/>
        </w:rPr>
        <w:t> </w:t>
      </w:r>
      <w:r w:rsidRPr="005F6A9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ماذا تستنتج؟</w:t>
      </w:r>
    </w:p>
    <w:p w:rsidR="005F6A94" w:rsidRDefault="005F6A94" w:rsidP="005F6A94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ماذا تستنتج من هذه التجربة؟</w:t>
      </w:r>
    </w:p>
    <w:p w:rsidR="000658DB" w:rsidRDefault="000658DB" w:rsidP="000658DB">
      <w:pPr>
        <w:bidi/>
        <w:spacing w:after="0" w:line="240" w:lineRule="auto"/>
        <w:contextualSpacing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</w:pPr>
    </w:p>
    <w:p w:rsidR="000658DB" w:rsidRPr="005F6A94" w:rsidRDefault="000658DB" w:rsidP="000658DB">
      <w:p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:rsidR="002D12A5" w:rsidRDefault="005F6A94" w:rsidP="002D12A5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الجدول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1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 &lt; تجربة 1&gt;</w:t>
      </w:r>
    </w:p>
    <w:p w:rsidR="000658DB" w:rsidRPr="005F6A94" w:rsidRDefault="000658DB" w:rsidP="000658DB">
      <w:pPr>
        <w:bidi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tbl>
      <w:tblPr>
        <w:tblStyle w:val="Grilledutableau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303"/>
        <w:gridCol w:w="1304"/>
        <w:gridCol w:w="1304"/>
        <w:gridCol w:w="1312"/>
        <w:gridCol w:w="1307"/>
        <w:gridCol w:w="1446"/>
      </w:tblGrid>
      <w:tr w:rsidR="005F6A94" w:rsidRPr="005F6A94" w:rsidTr="004136D5">
        <w:trPr>
          <w:jc w:val="center"/>
        </w:trPr>
        <w:tc>
          <w:tcPr>
            <w:tcW w:w="9286" w:type="dxa"/>
            <w:gridSpan w:val="7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الكتلة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M</m:t>
              </m:r>
              <m:r>
                <w:rPr>
                  <w:rFonts w:ascii="Cambria Math" w:hAnsi="Cambria Math" w:cs="Times New Roman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20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g</m:t>
              </m:r>
            </m:oMath>
          </w:p>
        </w:tc>
      </w:tr>
      <w:tr w:rsidR="005F6A94" w:rsidRPr="005F6A94" w:rsidTr="004136D5">
        <w:trPr>
          <w:jc w:val="center"/>
        </w:trPr>
        <w:tc>
          <w:tcPr>
            <w:tcW w:w="1310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المسافة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S</m:t>
              </m:r>
              <m:r>
                <w:rPr>
                  <w:rFonts w:ascii="Cambria Math" w:hAnsi="Cambria Math" w:cs="Times New Roman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cm</m:t>
              </m:r>
              <m:r>
                <w:rPr>
                  <w:rFonts w:ascii="Cambria Math" w:hAnsi="Cambria Math" w:cs="Times New Roman"/>
                  <w:lang w:bidi="ar-DZ"/>
                </w:rPr>
                <m:t>]</m:t>
              </m:r>
            </m:oMath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moy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bidi="ar-DZ"/>
                  </w:rPr>
                  <m:t>[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bidi="ar-DZ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DZ"/>
                  </w:rPr>
                  <m:t>γ</m:t>
                </m:r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cm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bidi="ar-DZ"/>
                      </w:rPr>
                      <m:t>]</m:t>
                    </m:r>
                  </m:den>
                </m:f>
              </m:oMath>
            </m:oMathPara>
          </w:p>
        </w:tc>
      </w:tr>
      <w:tr w:rsidR="005F6A94" w:rsidRPr="005F6A94" w:rsidTr="004136D5">
        <w:trPr>
          <w:jc w:val="center"/>
        </w:trPr>
        <w:tc>
          <w:tcPr>
            <w:tcW w:w="1310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20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10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40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10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60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10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80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4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0658DB" w:rsidRDefault="000658DB" w:rsidP="000658DB">
      <w:pPr>
        <w:bidi/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</w:pPr>
    </w:p>
    <w:p w:rsidR="000658DB" w:rsidRDefault="000658DB" w:rsidP="000658DB">
      <w:pPr>
        <w:bidi/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</w:pPr>
    </w:p>
    <w:p w:rsidR="000658DB" w:rsidRDefault="000658DB" w:rsidP="000658DB">
      <w:pPr>
        <w:bidi/>
        <w:spacing w:before="120" w:after="120" w:line="240" w:lineRule="auto"/>
        <w:contextualSpacing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lang w:bidi="ar-DZ"/>
        </w:rPr>
      </w:pPr>
      <w:bookmarkStart w:id="0" w:name="_GoBack"/>
      <w:bookmarkEnd w:id="0"/>
    </w:p>
    <w:p w:rsidR="005F6A94" w:rsidRDefault="005F6A94" w:rsidP="000658DB">
      <w:pPr>
        <w:numPr>
          <w:ilvl w:val="0"/>
          <w:numId w:val="3"/>
        </w:numPr>
        <w:bidi/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الجدول 2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&lt; تجربة 2&gt;</w:t>
      </w:r>
    </w:p>
    <w:p w:rsidR="000658DB" w:rsidRPr="005F6A94" w:rsidRDefault="000658DB" w:rsidP="000658DB">
      <w:pPr>
        <w:bidi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tbl>
      <w:tblPr>
        <w:tblStyle w:val="Grilledutableau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303"/>
        <w:gridCol w:w="1305"/>
        <w:gridCol w:w="1305"/>
        <w:gridCol w:w="1312"/>
        <w:gridCol w:w="1308"/>
        <w:gridCol w:w="1446"/>
      </w:tblGrid>
      <w:tr w:rsidR="005F6A94" w:rsidRPr="005F6A94" w:rsidTr="004136D5">
        <w:trPr>
          <w:jc w:val="center"/>
        </w:trPr>
        <w:tc>
          <w:tcPr>
            <w:tcW w:w="9286" w:type="dxa"/>
            <w:gridSpan w:val="7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المسافة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bidi="ar-DZ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=40 g , S</m:t>
              </m:r>
              <m:r>
                <w:rPr>
                  <w:rFonts w:ascii="Cambria Math" w:hAnsi="Cambria Math" w:cs="Times New Roman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80</m:t>
              </m:r>
              <m:r>
                <w:rPr>
                  <w:rFonts w:ascii="Cambria Math" w:hAnsi="Cambria Math" w:cs="Times New Roman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cm</m:t>
              </m:r>
            </m:oMath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الكتلة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bidi="ar-DZ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g</m:t>
              </m:r>
              <m:r>
                <w:rPr>
                  <w:rFonts w:ascii="Cambria Math" w:hAnsi="Cambria Math" w:cs="Times New Roman"/>
                  <w:lang w:bidi="ar-DZ"/>
                </w:rPr>
                <m:t>]</m:t>
              </m:r>
            </m:oMath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moy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DZ"/>
                  </w:rPr>
                  <m:t>γ</m:t>
                </m:r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cm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bidi="ar-DZ"/>
                      </w:rPr>
                      <m:t>]</m:t>
                    </m:r>
                  </m:den>
                </m:f>
              </m:oMath>
            </m:oMathPara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20+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40+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60+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80+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0658DB" w:rsidRPr="000658DB" w:rsidRDefault="000658DB" w:rsidP="000658DB">
      <w:pPr>
        <w:bidi/>
        <w:spacing w:before="120" w:after="120" w:line="240" w:lineRule="auto"/>
        <w:ind w:left="714"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lang w:bidi="ar-DZ"/>
        </w:rPr>
      </w:pPr>
    </w:p>
    <w:p w:rsidR="005F6A94" w:rsidRPr="005F6A94" w:rsidRDefault="005F6A94" w:rsidP="000658DB">
      <w:pPr>
        <w:numPr>
          <w:ilvl w:val="0"/>
          <w:numId w:val="3"/>
        </w:numPr>
        <w:bidi/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الجدول 3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5F6A94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&lt;تجربة 3&gt;</w:t>
      </w:r>
    </w:p>
    <w:tbl>
      <w:tblPr>
        <w:tblStyle w:val="Grilledutableau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303"/>
        <w:gridCol w:w="1305"/>
        <w:gridCol w:w="1305"/>
        <w:gridCol w:w="1312"/>
        <w:gridCol w:w="1308"/>
        <w:gridCol w:w="1446"/>
      </w:tblGrid>
      <w:tr w:rsidR="005F6A94" w:rsidRPr="005F6A94" w:rsidTr="004136D5">
        <w:trPr>
          <w:jc w:val="center"/>
        </w:trPr>
        <w:tc>
          <w:tcPr>
            <w:tcW w:w="9286" w:type="dxa"/>
            <w:gridSpan w:val="7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المسافة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bidi="ar-DZ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=201 g , S</m:t>
              </m:r>
              <m:r>
                <w:rPr>
                  <w:rFonts w:ascii="Cambria Math" w:hAnsi="Cambria Math" w:cs="Times New Roman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80</m:t>
              </m:r>
              <m:r>
                <w:rPr>
                  <w:rFonts w:ascii="Cambria Math" w:hAnsi="Cambria Math" w:cs="Times New Roman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cm</m:t>
              </m:r>
            </m:oMath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lang w:bidi="ar-DZ"/>
              </w:rPr>
            </w:pPr>
            <w:r w:rsidRPr="005F6A94">
              <w:rPr>
                <w:rFonts w:ascii="Times New Roman" w:hAnsi="Times New Roman" w:cs="Times New Roman"/>
                <w:rtl/>
                <w:lang w:bidi="ar-DZ"/>
              </w:rPr>
              <w:t xml:space="preserve">الكتلة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bidi="ar-DZ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bidi="ar-DZ"/>
                </w:rPr>
                <m:t>g</m:t>
              </m:r>
              <m:r>
                <w:rPr>
                  <w:rFonts w:ascii="Cambria Math" w:hAnsi="Cambria Math" w:cs="Times New Roman"/>
                  <w:lang w:bidi="ar-DZ"/>
                </w:rPr>
                <m:t>)</m:t>
              </m:r>
            </m:oMath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moy</m:t>
                    </m:r>
                  </m:sub>
                </m:sSub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bidi="ar-DZ"/>
                  </w:rPr>
                  <m:t>s</m:t>
                </m:r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bidi="ar-DZ"/>
                  </w:rPr>
                  <m:t>]</m:t>
                </m:r>
              </m:oMath>
            </m:oMathPara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DZ"/>
                  </w:rPr>
                  <m:t>γ</m:t>
                </m:r>
                <m:r>
                  <w:rPr>
                    <w:rFonts w:ascii="Cambria Math" w:hAnsi="Cambria Math" w:cs="Times New Roman"/>
                    <w:lang w:bidi="ar-DZ"/>
                  </w:rPr>
                  <m:t>[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bidi="ar-DZ"/>
                      </w:rPr>
                      <m:t>cm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bidi="ar-DZ"/>
                      </w:rPr>
                      <m:t>]</m:t>
                    </m:r>
                  </m:den>
                </m:f>
              </m:oMath>
            </m:oMathPara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20+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40+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60+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5F6A94" w:rsidRPr="005F6A94" w:rsidTr="004136D5">
        <w:trPr>
          <w:jc w:val="center"/>
        </w:trPr>
        <w:tc>
          <w:tcPr>
            <w:tcW w:w="1307" w:type="dxa"/>
          </w:tcPr>
          <w:p w:rsidR="005F6A94" w:rsidRPr="005F6A94" w:rsidRDefault="005F6A94" w:rsidP="005F6A94">
            <w:pPr>
              <w:bidi/>
              <w:spacing w:before="120" w:after="12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5F6A94">
              <w:rPr>
                <w:rFonts w:ascii="Times New Roman" w:hAnsi="Times New Roman" w:cs="Times New Roman"/>
                <w:lang w:bidi="ar-DZ"/>
              </w:rPr>
              <w:t>80+</w:t>
            </w:r>
          </w:p>
        </w:tc>
        <w:tc>
          <w:tcPr>
            <w:tcW w:w="1303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5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12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308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446" w:type="dxa"/>
          </w:tcPr>
          <w:p w:rsidR="005F6A94" w:rsidRPr="005F6A94" w:rsidRDefault="005F6A94" w:rsidP="005F6A94">
            <w:pPr>
              <w:bidi/>
              <w:spacing w:before="120" w:after="120"/>
              <w:jc w:val="both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p w:rsidR="005F6A94" w:rsidRPr="005F6A94" w:rsidRDefault="005F6A94" w:rsidP="005F6A94">
      <w:pPr>
        <w:bidi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p w:rsidR="00A434B7" w:rsidRDefault="00A434B7"/>
    <w:sectPr w:rsidR="00A434B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0C" w:rsidRDefault="00B3650C" w:rsidP="005F6A94">
      <w:pPr>
        <w:spacing w:after="0" w:line="240" w:lineRule="auto"/>
      </w:pPr>
      <w:r>
        <w:separator/>
      </w:r>
    </w:p>
  </w:endnote>
  <w:endnote w:type="continuationSeparator" w:id="0">
    <w:p w:rsidR="00B3650C" w:rsidRDefault="00B3650C" w:rsidP="005F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537685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0658DB" w:rsidRPr="000658DB" w:rsidRDefault="000658DB">
        <w:pPr>
          <w:pStyle w:val="Pieddepage"/>
          <w:rPr>
            <w:b/>
            <w:bCs/>
            <w:sz w:val="28"/>
            <w:szCs w:val="28"/>
          </w:rPr>
        </w:pPr>
        <w:r>
          <w:rPr>
            <w:b/>
            <w:bCs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7F58557" wp14:editId="41091C9E">
                  <wp:simplePos x="0" y="0"/>
                  <wp:positionH relativeFrom="column">
                    <wp:posOffset>-290195</wp:posOffset>
                  </wp:positionH>
                  <wp:positionV relativeFrom="paragraph">
                    <wp:posOffset>11289</wp:posOffset>
                  </wp:positionV>
                  <wp:extent cx="6423378" cy="11289"/>
                  <wp:effectExtent l="0" t="0" r="15875" b="27305"/>
                  <wp:wrapNone/>
                  <wp:docPr id="5" name="Connecteur droi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23378" cy="112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.9pt" to="482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" strokecolor="#4579b8 [3044]"/>
              </w:pict>
            </mc:Fallback>
          </mc:AlternateContent>
        </w:r>
        <w:r w:rsidRPr="000658DB">
          <w:rPr>
            <w:b/>
            <w:bCs/>
            <w:sz w:val="28"/>
            <w:szCs w:val="28"/>
          </w:rPr>
          <w:fldChar w:fldCharType="begin"/>
        </w:r>
        <w:r w:rsidRPr="000658DB">
          <w:rPr>
            <w:b/>
            <w:bCs/>
            <w:sz w:val="28"/>
            <w:szCs w:val="28"/>
          </w:rPr>
          <w:instrText>PAGE   \* MERGEFORMAT</w:instrText>
        </w:r>
        <w:r w:rsidRPr="000658DB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noProof/>
            <w:sz w:val="28"/>
            <w:szCs w:val="28"/>
          </w:rPr>
          <w:t>5</w:t>
        </w:r>
        <w:r w:rsidRPr="000658DB">
          <w:rPr>
            <w:b/>
            <w:bCs/>
            <w:sz w:val="28"/>
            <w:szCs w:val="28"/>
          </w:rPr>
          <w:fldChar w:fldCharType="end"/>
        </w:r>
      </w:p>
    </w:sdtContent>
  </w:sdt>
  <w:p w:rsidR="000658DB" w:rsidRDefault="000658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0C" w:rsidRDefault="00B3650C" w:rsidP="005F6A94">
      <w:pPr>
        <w:spacing w:after="0" w:line="240" w:lineRule="auto"/>
      </w:pPr>
      <w:r>
        <w:separator/>
      </w:r>
    </w:p>
  </w:footnote>
  <w:footnote w:type="continuationSeparator" w:id="0">
    <w:p w:rsidR="00B3650C" w:rsidRDefault="00B3650C" w:rsidP="005F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4" w:rsidRDefault="005F6A94" w:rsidP="005F6A94">
    <w:pPr>
      <w:tabs>
        <w:tab w:val="right" w:pos="10260"/>
      </w:tabs>
      <w:bidi/>
      <w:spacing w:after="0" w:line="240" w:lineRule="auto"/>
      <w:jc w:val="both"/>
      <w:rPr>
        <w:rFonts w:ascii="Times New Roman" w:eastAsia="Batang" w:hAnsi="Times New Roman" w:cs="Times New Roman"/>
        <w:b/>
        <w:bCs/>
        <w:i/>
        <w:iCs/>
        <w:color w:val="548DD4"/>
        <w:sz w:val="28"/>
        <w:szCs w:val="28"/>
        <w:rtl/>
        <w:lang w:val="en-US" w:eastAsia="ko-KR"/>
      </w:rPr>
    </w:pPr>
    <w:r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 xml:space="preserve">      </w:t>
    </w:r>
    <w:r w:rsidRPr="009C5F9D"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>الاعمال التطبيقية</w:t>
    </w:r>
    <w:r>
      <w:rPr>
        <w:rFonts w:ascii="Times New Roman" w:eastAsia="Batang" w:hAnsi="Times New Roman" w:cs="Times New Roman"/>
        <w:b/>
        <w:bCs/>
        <w:i/>
        <w:iCs/>
        <w:color w:val="548DD4"/>
        <w:sz w:val="24"/>
        <w:szCs w:val="24"/>
        <w:lang w:val="en-US" w:eastAsia="ko-KR"/>
      </w:rPr>
      <w:t xml:space="preserve">                                                                              </w:t>
    </w:r>
    <w:r w:rsidRPr="009C5F9D">
      <w:rPr>
        <w:rFonts w:ascii="Times New Roman" w:eastAsia="Batang" w:hAnsi="Times New Roman" w:cs="Times New Roman" w:hint="cs"/>
        <w:b/>
        <w:bCs/>
        <w:i/>
        <w:iCs/>
        <w:color w:val="548DD4"/>
        <w:sz w:val="28"/>
        <w:szCs w:val="28"/>
        <w:rtl/>
        <w:lang w:val="en-US" w:eastAsia="ko-KR"/>
      </w:rPr>
      <w:t>ميكانيكا النقطة المادية</w:t>
    </w:r>
  </w:p>
  <w:p w:rsidR="005F6A94" w:rsidRDefault="005F6A94" w:rsidP="005F6A94">
    <w:pPr>
      <w:pStyle w:val="Pieddepage"/>
    </w:pPr>
  </w:p>
  <w:sdt>
    <w:sdtPr>
      <w:id w:val="-829133444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:rsidR="005F6A94" w:rsidRPr="004F2C4A" w:rsidRDefault="005F6A94" w:rsidP="005F6A94">
        <w:pPr>
          <w:pStyle w:val="Pieddepage"/>
          <w:jc w:val="both"/>
          <w:rPr>
            <w:lang w:bidi="ar-DZ"/>
          </w:rPr>
        </w:pPr>
        <w:r>
          <w:rPr>
            <w:b/>
            <w:bCs/>
            <w:sz w:val="32"/>
            <w:szCs w:val="32"/>
          </w:rPr>
          <w:t xml:space="preserve"> </w:t>
        </w:r>
        <w:r w:rsidRPr="004F2C4A"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>للسنة الاولى جذع مشترك علوم و تكنولوجيا</w:t>
        </w:r>
        <w:r>
          <w:rPr>
            <w:rFonts w:ascii="Times New Roman" w:eastAsia="Batang" w:hAnsi="Times New Roman" w:cs="Times New Roman"/>
            <w:b/>
            <w:bCs/>
            <w:i/>
            <w:iCs/>
            <w:color w:val="548DD4"/>
            <w:sz w:val="28"/>
            <w:szCs w:val="28"/>
            <w:lang w:val="en-US" w:eastAsia="ko-KR"/>
          </w:rPr>
          <w:t xml:space="preserve"> </w:t>
        </w:r>
        <w:r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 xml:space="preserve">               </w:t>
        </w:r>
        <w:r w:rsidRPr="004F2C4A"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/>
          </w:rPr>
          <w:tab/>
        </w:r>
        <w:r>
          <w:rPr>
            <w:rFonts w:ascii="Times New Roman" w:eastAsia="Batang" w:hAnsi="Times New Roman" w:cs="Times New Roman" w:hint="cs"/>
            <w:b/>
            <w:bCs/>
            <w:i/>
            <w:iCs/>
            <w:color w:val="548DD4"/>
            <w:sz w:val="28"/>
            <w:szCs w:val="28"/>
            <w:rtl/>
            <w:lang w:val="en-US" w:eastAsia="ko-KR" w:bidi="ar-DZ"/>
          </w:rPr>
          <w:t>اعداد الدكتور / جودي طارق</w:t>
        </w:r>
      </w:p>
      <w:p w:rsidR="005F6A94" w:rsidRDefault="005F6A94" w:rsidP="005F6A94">
        <w:pPr>
          <w:pStyle w:val="En-tte"/>
        </w:pPr>
        <w:r w:rsidRPr="009C5F9D">
          <w:rPr>
            <w:rFonts w:ascii="Calibri" w:eastAsia="Calibri" w:hAnsi="Calibri" w:cs="Arial"/>
            <w:b/>
            <w:bCs/>
            <w:i/>
            <w:iCs/>
            <w:noProof/>
            <w:color w:val="548DD4"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9F1962" wp14:editId="309D98AC">
                  <wp:simplePos x="0" y="0"/>
                  <wp:positionH relativeFrom="column">
                    <wp:posOffset>-403860</wp:posOffset>
                  </wp:positionH>
                  <wp:positionV relativeFrom="paragraph">
                    <wp:posOffset>148801</wp:posOffset>
                  </wp:positionV>
                  <wp:extent cx="6637655" cy="0"/>
                  <wp:effectExtent l="0" t="19050" r="10795" b="19050"/>
                  <wp:wrapNone/>
                  <wp:docPr id="10" name="Connecteur droit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7655" cy="0"/>
                          </a:xfrm>
                          <a:prstGeom prst="line">
                            <a:avLst/>
                          </a:prstGeom>
                          <a:noFill/>
                          <a:ln w="31750" cap="flat" cmpd="dbl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1.7pt" to="490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" strokecolor="#4a7ebb" strokeweight="2.5pt">
                  <v:stroke linestyle="thinThin"/>
                </v:line>
              </w:pict>
            </mc:Fallback>
          </mc:AlternateContent>
        </w:r>
        <w:r>
          <w:rPr>
            <w:b/>
            <w:bCs/>
            <w:sz w:val="32"/>
            <w:szCs w:val="32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C71"/>
    <w:multiLevelType w:val="hybridMultilevel"/>
    <w:tmpl w:val="6AF00B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16769"/>
    <w:multiLevelType w:val="hybridMultilevel"/>
    <w:tmpl w:val="CD3E63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67207"/>
    <w:multiLevelType w:val="hybridMultilevel"/>
    <w:tmpl w:val="EA60F906"/>
    <w:lvl w:ilvl="0" w:tplc="E2CE9840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565DD"/>
    <w:multiLevelType w:val="hybridMultilevel"/>
    <w:tmpl w:val="EAB2735E"/>
    <w:lvl w:ilvl="0" w:tplc="144AE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CA53FC"/>
    <w:multiLevelType w:val="hybridMultilevel"/>
    <w:tmpl w:val="AD3C5E0E"/>
    <w:lvl w:ilvl="0" w:tplc="FCC22E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82895"/>
    <w:multiLevelType w:val="hybridMultilevel"/>
    <w:tmpl w:val="646CE4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94"/>
    <w:rsid w:val="000658DB"/>
    <w:rsid w:val="002D12A5"/>
    <w:rsid w:val="004C3AF1"/>
    <w:rsid w:val="005F6A94"/>
    <w:rsid w:val="00A434B7"/>
    <w:rsid w:val="00B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2">
    <w:name w:val="Grille du tableau2"/>
    <w:basedOn w:val="TableauNormal"/>
    <w:next w:val="Grilledutableau"/>
    <w:uiPriority w:val="59"/>
    <w:rsid w:val="005F6A9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A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F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A94"/>
  </w:style>
  <w:style w:type="paragraph" w:styleId="Pieddepage">
    <w:name w:val="footer"/>
    <w:basedOn w:val="Normal"/>
    <w:link w:val="PieddepageCar"/>
    <w:uiPriority w:val="99"/>
    <w:unhideWhenUsed/>
    <w:rsid w:val="005F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2">
    <w:name w:val="Grille du tableau2"/>
    <w:basedOn w:val="TableauNormal"/>
    <w:next w:val="Grilledutableau"/>
    <w:uiPriority w:val="59"/>
    <w:rsid w:val="005F6A9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A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F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A94"/>
  </w:style>
  <w:style w:type="paragraph" w:styleId="Pieddepage">
    <w:name w:val="footer"/>
    <w:basedOn w:val="Normal"/>
    <w:link w:val="PieddepageCar"/>
    <w:uiPriority w:val="99"/>
    <w:unhideWhenUsed/>
    <w:rsid w:val="005F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Avenir</dc:creator>
  <cp:lastModifiedBy>Micro Avenir</cp:lastModifiedBy>
  <cp:revision>3</cp:revision>
  <dcterms:created xsi:type="dcterms:W3CDTF">2021-11-14T08:12:00Z</dcterms:created>
  <dcterms:modified xsi:type="dcterms:W3CDTF">2021-11-14T08:29:00Z</dcterms:modified>
</cp:coreProperties>
</file>