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55" w:rsidRPr="002A0D00" w:rsidRDefault="002A0D00" w:rsidP="002A0D00">
      <w:pPr>
        <w:bidi/>
        <w:spacing w:after="120" w:line="240" w:lineRule="atLeast"/>
        <w:jc w:val="center"/>
        <w:rPr>
          <w:rFonts w:ascii="Sakkal Majalla" w:hAnsi="Sakkal Majalla" w:cs="Sakkal Majalla"/>
          <w:b/>
          <w:bCs/>
          <w:i/>
          <w:iCs/>
          <w:sz w:val="48"/>
          <w:szCs w:val="48"/>
          <w:u w:val="single"/>
          <w:rtl/>
          <w:lang w:val="en-US" w:bidi="ar-DZ"/>
        </w:rPr>
      </w:pPr>
      <w:r w:rsidRPr="002A0D00">
        <w:rPr>
          <w:rFonts w:ascii="Sakkal Majalla" w:hAnsi="Sakkal Majalla" w:cs="Sakkal Majalla"/>
          <w:b/>
          <w:bCs/>
          <w:i/>
          <w:iCs/>
          <w:sz w:val="48"/>
          <w:szCs w:val="48"/>
          <w:u w:val="single"/>
          <w:rtl/>
          <w:lang w:val="en-US" w:bidi="ar-DZ"/>
        </w:rPr>
        <w:t>قائمة البحوث_مقياس إدارة الأعمال الدولية</w:t>
      </w:r>
    </w:p>
    <w:p w:rsidR="002A0D00" w:rsidRDefault="002A0D00" w:rsidP="002A0D00">
      <w:pPr>
        <w:bidi/>
        <w:spacing w:after="120" w:line="240" w:lineRule="atLeast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val="en-US" w:bidi="ar-DZ"/>
        </w:rPr>
      </w:pPr>
    </w:p>
    <w:p w:rsidR="002A0D00" w:rsidRPr="002A0D00" w:rsidRDefault="002A0D00" w:rsidP="002A0D00">
      <w:pPr>
        <w:bidi/>
        <w:spacing w:after="120" w:line="240" w:lineRule="atLeast"/>
        <w:jc w:val="center"/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rtl/>
          <w:lang w:val="en-US" w:bidi="ar-DZ"/>
        </w:rPr>
      </w:pPr>
    </w:p>
    <w:p w:rsidR="00D12018" w:rsidRPr="002A0D00" w:rsidRDefault="00D12018" w:rsidP="002A0D00">
      <w:pPr>
        <w:pStyle w:val="Paragraphedeliste"/>
        <w:numPr>
          <w:ilvl w:val="0"/>
          <w:numId w:val="2"/>
        </w:numPr>
        <w:bidi/>
        <w:spacing w:before="120" w:after="120" w:line="360" w:lineRule="auto"/>
        <w:ind w:left="397" w:hanging="397"/>
        <w:contextualSpacing w:val="0"/>
        <w:jc w:val="both"/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</w:pPr>
      <w:proofErr w:type="gramStart"/>
      <w:r w:rsidRPr="002A0D00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مدخل</w:t>
      </w:r>
      <w:proofErr w:type="gramEnd"/>
      <w:r w:rsidRPr="002A0D00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 xml:space="preserve"> إلى التجارة الخارجية</w:t>
      </w:r>
    </w:p>
    <w:p w:rsidR="00267D55" w:rsidRPr="002A0D00" w:rsidRDefault="00267D55" w:rsidP="002A0D00">
      <w:pPr>
        <w:pStyle w:val="Paragraphedeliste"/>
        <w:numPr>
          <w:ilvl w:val="0"/>
          <w:numId w:val="2"/>
        </w:numPr>
        <w:bidi/>
        <w:spacing w:before="120" w:after="120" w:line="360" w:lineRule="auto"/>
        <w:ind w:left="397" w:hanging="397"/>
        <w:contextualSpacing w:val="0"/>
        <w:jc w:val="both"/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</w:pPr>
      <w:r w:rsidRPr="002A0D00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العولمة –الأسباب والأثر-</w:t>
      </w:r>
    </w:p>
    <w:p w:rsidR="00650861" w:rsidRPr="002A0D00" w:rsidRDefault="00650861" w:rsidP="00963FF3">
      <w:pPr>
        <w:pStyle w:val="Paragraphedeliste"/>
        <w:numPr>
          <w:ilvl w:val="0"/>
          <w:numId w:val="2"/>
        </w:numPr>
        <w:bidi/>
        <w:spacing w:before="120" w:after="120" w:line="360" w:lineRule="auto"/>
        <w:ind w:left="397" w:hanging="397"/>
        <w:contextualSpacing w:val="0"/>
        <w:jc w:val="both"/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</w:pPr>
      <w:r w:rsidRPr="002A0D00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 xml:space="preserve">استراتيجيات </w:t>
      </w:r>
      <w:r w:rsidR="00963FF3"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>ا</w:t>
      </w:r>
      <w:r w:rsidRPr="002A0D00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لشركات متعددة الجنسيات</w:t>
      </w:r>
    </w:p>
    <w:p w:rsidR="00407368" w:rsidRPr="002A0D00" w:rsidRDefault="00407368" w:rsidP="002A0D00">
      <w:pPr>
        <w:pStyle w:val="Paragraphedeliste"/>
        <w:numPr>
          <w:ilvl w:val="0"/>
          <w:numId w:val="2"/>
        </w:numPr>
        <w:bidi/>
        <w:spacing w:before="120" w:after="120" w:line="360" w:lineRule="auto"/>
        <w:ind w:left="397" w:hanging="397"/>
        <w:contextualSpacing w:val="0"/>
        <w:jc w:val="both"/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</w:pPr>
      <w:r w:rsidRPr="002A0D00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الاستثمار الأجنبي المباشر في الجزائر</w:t>
      </w:r>
    </w:p>
    <w:p w:rsidR="001F0A8C" w:rsidRPr="002A0D00" w:rsidRDefault="001F0A8C" w:rsidP="002A0D00">
      <w:pPr>
        <w:pStyle w:val="Paragraphedeliste"/>
        <w:numPr>
          <w:ilvl w:val="0"/>
          <w:numId w:val="2"/>
        </w:numPr>
        <w:bidi/>
        <w:spacing w:before="120" w:after="120" w:line="360" w:lineRule="auto"/>
        <w:ind w:left="397" w:hanging="397"/>
        <w:contextualSpacing w:val="0"/>
        <w:jc w:val="both"/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</w:pPr>
      <w:r w:rsidRPr="002A0D00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الإدارة الالكترونية في ظل الأعمال الدولية</w:t>
      </w:r>
    </w:p>
    <w:p w:rsidR="00C011FD" w:rsidRPr="002A0D00" w:rsidRDefault="001B5A38" w:rsidP="002A0D00">
      <w:pPr>
        <w:pStyle w:val="Paragraphedeliste"/>
        <w:numPr>
          <w:ilvl w:val="0"/>
          <w:numId w:val="2"/>
        </w:numPr>
        <w:bidi/>
        <w:spacing w:before="120" w:after="120" w:line="360" w:lineRule="auto"/>
        <w:ind w:left="397" w:hanging="397"/>
        <w:contextualSpacing w:val="0"/>
        <w:jc w:val="both"/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</w:pPr>
      <w:r w:rsidRPr="002A0D00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إدارة الموارد البشرية في الشركات الدولية</w:t>
      </w:r>
    </w:p>
    <w:p w:rsidR="001F0A8C" w:rsidRPr="002A0D00" w:rsidRDefault="001F0A8C" w:rsidP="00963FF3">
      <w:pPr>
        <w:pStyle w:val="Paragraphedeliste"/>
        <w:numPr>
          <w:ilvl w:val="0"/>
          <w:numId w:val="2"/>
        </w:numPr>
        <w:bidi/>
        <w:spacing w:before="120" w:after="120" w:line="360" w:lineRule="auto"/>
        <w:ind w:left="397" w:hanging="397"/>
        <w:contextualSpacing w:val="0"/>
        <w:jc w:val="both"/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</w:pPr>
      <w:r w:rsidRPr="002A0D00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 xml:space="preserve">دراسة </w:t>
      </w:r>
      <w:r w:rsidR="00963FF3"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>ا</w:t>
      </w:r>
      <w:r w:rsidRPr="002A0D00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لبيئة التسويقية الدولية</w:t>
      </w:r>
    </w:p>
    <w:p w:rsidR="002A0D00" w:rsidRPr="002A0D00" w:rsidRDefault="00267D55" w:rsidP="002A0D00">
      <w:pPr>
        <w:pStyle w:val="Paragraphedeliste"/>
        <w:numPr>
          <w:ilvl w:val="0"/>
          <w:numId w:val="2"/>
        </w:numPr>
        <w:bidi/>
        <w:spacing w:before="120" w:after="120" w:line="360" w:lineRule="auto"/>
        <w:ind w:left="397" w:hanging="397"/>
        <w:contextualSpacing w:val="0"/>
        <w:jc w:val="both"/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</w:pPr>
      <w:r w:rsidRPr="002A0D00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أهم أساليب التسويق الدولي –دراسة حالة-</w:t>
      </w:r>
    </w:p>
    <w:p w:rsidR="00C011FD" w:rsidRPr="002A0D00" w:rsidRDefault="002A0D00" w:rsidP="002A0D00">
      <w:pPr>
        <w:pStyle w:val="Paragraphedeliste"/>
        <w:numPr>
          <w:ilvl w:val="0"/>
          <w:numId w:val="2"/>
        </w:numPr>
        <w:bidi/>
        <w:spacing w:before="120" w:after="120" w:line="360" w:lineRule="auto"/>
        <w:ind w:left="397" w:hanging="397"/>
        <w:contextualSpacing w:val="0"/>
        <w:jc w:val="both"/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 xml:space="preserve">  </w:t>
      </w:r>
      <w:r w:rsidR="00C011FD" w:rsidRPr="002A0D00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التجارة الالكترونية وعلاقتها بالتسويق الدولي</w:t>
      </w:r>
    </w:p>
    <w:p w:rsidR="00D12018" w:rsidRPr="002A0D00" w:rsidRDefault="002A0D00" w:rsidP="002A0D00">
      <w:pPr>
        <w:pStyle w:val="Paragraphedeliste"/>
        <w:numPr>
          <w:ilvl w:val="0"/>
          <w:numId w:val="2"/>
        </w:numPr>
        <w:bidi/>
        <w:spacing w:before="120" w:after="120" w:line="360" w:lineRule="auto"/>
        <w:ind w:left="397" w:hanging="397"/>
        <w:contextualSpacing w:val="0"/>
        <w:jc w:val="both"/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 xml:space="preserve">  </w:t>
      </w:r>
      <w:r w:rsidR="001B5A38" w:rsidRPr="002A0D00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دراسة تحليلية لبيئة أداء الأعمال في الجزائر</w:t>
      </w:r>
    </w:p>
    <w:p w:rsidR="0055110C" w:rsidRPr="002A0D00" w:rsidRDefault="002A0D00" w:rsidP="002A0D00">
      <w:pPr>
        <w:pStyle w:val="Paragraphedeliste"/>
        <w:numPr>
          <w:ilvl w:val="0"/>
          <w:numId w:val="2"/>
        </w:numPr>
        <w:bidi/>
        <w:spacing w:before="120" w:after="120" w:line="360" w:lineRule="auto"/>
        <w:ind w:left="397" w:hanging="397"/>
        <w:contextualSpacing w:val="0"/>
        <w:jc w:val="both"/>
        <w:rPr>
          <w:rFonts w:ascii="Sakkal Majalla" w:hAnsi="Sakkal Majalla" w:cs="Sakkal Majalla"/>
          <w:b/>
          <w:bCs/>
          <w:sz w:val="36"/>
          <w:szCs w:val="36"/>
          <w:lang w:val="en-US"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 xml:space="preserve">  </w:t>
      </w:r>
      <w:r w:rsidR="0055110C" w:rsidRPr="002A0D00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>المناطق الحرة</w:t>
      </w:r>
      <w:r w:rsidR="00963FF3">
        <w:rPr>
          <w:rFonts w:ascii="Sakkal Majalla" w:hAnsi="Sakkal Majalla" w:cs="Sakkal Majalla" w:hint="cs"/>
          <w:b/>
          <w:bCs/>
          <w:sz w:val="36"/>
          <w:szCs w:val="36"/>
          <w:rtl/>
          <w:lang w:val="en-US" w:bidi="ar-DZ"/>
        </w:rPr>
        <w:t xml:space="preserve"> الاقتصادية</w:t>
      </w:r>
      <w:r w:rsidR="0055110C" w:rsidRPr="002A0D00">
        <w:rPr>
          <w:rFonts w:ascii="Sakkal Majalla" w:hAnsi="Sakkal Majalla" w:cs="Sakkal Majalla"/>
          <w:b/>
          <w:bCs/>
          <w:sz w:val="36"/>
          <w:szCs w:val="36"/>
          <w:rtl/>
          <w:lang w:val="en-US" w:bidi="ar-DZ"/>
        </w:rPr>
        <w:t xml:space="preserve"> وأثرها على الأعمال الدولية.</w:t>
      </w:r>
    </w:p>
    <w:sectPr w:rsidR="0055110C" w:rsidRPr="002A0D00" w:rsidSect="00DE04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D6ABC"/>
    <w:multiLevelType w:val="hybridMultilevel"/>
    <w:tmpl w:val="99BC46FE"/>
    <w:lvl w:ilvl="0" w:tplc="638079DE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06219"/>
    <w:multiLevelType w:val="hybridMultilevel"/>
    <w:tmpl w:val="E51E544C"/>
    <w:lvl w:ilvl="0" w:tplc="8272C84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407368"/>
    <w:rsid w:val="001B5A38"/>
    <w:rsid w:val="001F0A8C"/>
    <w:rsid w:val="00267D55"/>
    <w:rsid w:val="002A0D00"/>
    <w:rsid w:val="00340860"/>
    <w:rsid w:val="00407368"/>
    <w:rsid w:val="0055110C"/>
    <w:rsid w:val="00615DBA"/>
    <w:rsid w:val="00650861"/>
    <w:rsid w:val="00717FE7"/>
    <w:rsid w:val="00963FF3"/>
    <w:rsid w:val="00C011FD"/>
    <w:rsid w:val="00D12018"/>
    <w:rsid w:val="00DE0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4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7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10441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7</cp:revision>
  <dcterms:created xsi:type="dcterms:W3CDTF">2020-12-20T17:21:00Z</dcterms:created>
  <dcterms:modified xsi:type="dcterms:W3CDTF">2021-10-19T18:44:00Z</dcterms:modified>
</cp:coreProperties>
</file>