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E" w:rsidRPr="002A10CE" w:rsidRDefault="002A10CE" w:rsidP="002A10CE">
      <w:pPr>
        <w:jc w:val="center"/>
        <w:rPr>
          <w:rFonts w:asciiTheme="minorBidi" w:hAnsiTheme="minorBidi"/>
          <w:b/>
          <w:bCs/>
          <w:color w:val="FF0000"/>
          <w:sz w:val="40"/>
          <w:szCs w:val="40"/>
          <w:u w:val="single"/>
        </w:rPr>
      </w:pPr>
      <w:r w:rsidRPr="002A10CE">
        <w:rPr>
          <w:rFonts w:asciiTheme="minorBidi" w:hAnsiTheme="minorBidi"/>
          <w:b/>
          <w:bCs/>
          <w:color w:val="FF0000"/>
          <w:sz w:val="40"/>
          <w:szCs w:val="40"/>
          <w:u w:val="single"/>
        </w:rPr>
        <w:t>Ecologie industrielle et développement durable</w:t>
      </w:r>
    </w:p>
    <w:p w:rsidR="002A10CE" w:rsidRDefault="002A10CE" w:rsidP="002A10CE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2A10CE" w:rsidRDefault="002A10CE" w:rsidP="002A10CE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2A10CE" w:rsidRDefault="002A10CE" w:rsidP="002A10CE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2A10CE" w:rsidRPr="002A10CE" w:rsidRDefault="002A10CE" w:rsidP="002A10CE">
      <w:pPr>
        <w:rPr>
          <w:rFonts w:asciiTheme="minorBidi" w:hAnsiTheme="minorBidi"/>
          <w:b/>
          <w:bCs/>
          <w:color w:val="00B050"/>
          <w:sz w:val="44"/>
          <w:szCs w:val="44"/>
        </w:rPr>
      </w:pPr>
      <w:bookmarkStart w:id="0" w:name="_GoBack"/>
      <w:bookmarkEnd w:id="0"/>
      <w:r w:rsidRPr="002A10CE">
        <w:rPr>
          <w:rFonts w:asciiTheme="minorBidi" w:hAnsiTheme="minorBidi"/>
          <w:b/>
          <w:bCs/>
          <w:color w:val="00B050"/>
          <w:sz w:val="44"/>
          <w:szCs w:val="44"/>
        </w:rPr>
        <w:t xml:space="preserve"> </w:t>
      </w:r>
      <w:r w:rsidRPr="002A10CE">
        <w:rPr>
          <w:rFonts w:asciiTheme="minorBidi" w:hAnsiTheme="minorBidi"/>
          <w:b/>
          <w:bCs/>
          <w:color w:val="00B050"/>
          <w:sz w:val="44"/>
          <w:szCs w:val="44"/>
          <w:u w:val="single"/>
        </w:rPr>
        <w:t>Sommaire</w:t>
      </w:r>
      <w:r w:rsidRPr="002A10CE">
        <w:rPr>
          <w:rFonts w:asciiTheme="minorBidi" w:hAnsiTheme="minorBidi"/>
          <w:b/>
          <w:bCs/>
          <w:color w:val="00B050"/>
          <w:sz w:val="44"/>
          <w:szCs w:val="44"/>
        </w:rPr>
        <w:t xml:space="preserve"> : </w:t>
      </w:r>
    </w:p>
    <w:p w:rsidR="002A10CE" w:rsidRPr="00AB2924" w:rsidRDefault="002A10CE" w:rsidP="002A10CE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2A10CE" w:rsidRPr="002A10CE" w:rsidRDefault="002A10CE" w:rsidP="002A10CE">
      <w:pPr>
        <w:rPr>
          <w:rFonts w:asciiTheme="minorBidi" w:hAnsiTheme="minorBidi"/>
          <w:b/>
          <w:bCs/>
          <w:color w:val="0070C0"/>
          <w:sz w:val="28"/>
          <w:szCs w:val="28"/>
        </w:rPr>
      </w:pPr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 xml:space="preserve">1- </w:t>
      </w:r>
      <w:r>
        <w:rPr>
          <w:rFonts w:asciiTheme="minorBidi" w:hAnsiTheme="minorBidi"/>
          <w:b/>
          <w:bCs/>
          <w:color w:val="0070C0"/>
          <w:sz w:val="28"/>
          <w:szCs w:val="28"/>
        </w:rPr>
        <w:t xml:space="preserve"> </w:t>
      </w:r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>Naissance et évolution du concept d’écologie industrielle.</w:t>
      </w:r>
    </w:p>
    <w:p w:rsidR="002A10CE" w:rsidRPr="002A10CE" w:rsidRDefault="002A10CE" w:rsidP="002A10CE">
      <w:pPr>
        <w:rPr>
          <w:rFonts w:asciiTheme="minorBidi" w:hAnsiTheme="minorBidi"/>
          <w:b/>
          <w:bCs/>
          <w:color w:val="0070C0"/>
          <w:sz w:val="28"/>
          <w:szCs w:val="28"/>
        </w:rPr>
      </w:pPr>
    </w:p>
    <w:p w:rsidR="002A10CE" w:rsidRPr="002A10CE" w:rsidRDefault="002A10CE" w:rsidP="002A10CE">
      <w:pPr>
        <w:rPr>
          <w:rFonts w:asciiTheme="minorBidi" w:hAnsiTheme="minorBidi"/>
          <w:b/>
          <w:bCs/>
          <w:color w:val="0070C0"/>
          <w:sz w:val="28"/>
          <w:szCs w:val="28"/>
        </w:rPr>
      </w:pPr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 xml:space="preserve">2- </w:t>
      </w:r>
      <w:r>
        <w:rPr>
          <w:rFonts w:asciiTheme="minorBidi" w:hAnsiTheme="minorBidi"/>
          <w:b/>
          <w:bCs/>
          <w:color w:val="0070C0"/>
          <w:sz w:val="28"/>
          <w:szCs w:val="28"/>
        </w:rPr>
        <w:t xml:space="preserve"> </w:t>
      </w:r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>Définition et principe de l’écologie industrielle.</w:t>
      </w:r>
    </w:p>
    <w:p w:rsidR="002A10CE" w:rsidRPr="002A10CE" w:rsidRDefault="002A10CE" w:rsidP="002A10CE">
      <w:pPr>
        <w:rPr>
          <w:rFonts w:asciiTheme="minorBidi" w:hAnsiTheme="minorBidi"/>
          <w:b/>
          <w:bCs/>
          <w:color w:val="0070C0"/>
          <w:sz w:val="28"/>
          <w:szCs w:val="28"/>
        </w:rPr>
      </w:pPr>
    </w:p>
    <w:p w:rsidR="002A10CE" w:rsidRPr="002A10CE" w:rsidRDefault="002A10CE" w:rsidP="002A10CE">
      <w:pPr>
        <w:rPr>
          <w:rFonts w:asciiTheme="minorBidi" w:hAnsiTheme="minorBidi"/>
          <w:b/>
          <w:bCs/>
          <w:color w:val="0070C0"/>
          <w:sz w:val="28"/>
          <w:szCs w:val="28"/>
        </w:rPr>
      </w:pPr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 xml:space="preserve">3- </w:t>
      </w:r>
      <w:r>
        <w:rPr>
          <w:rFonts w:asciiTheme="minorBidi" w:hAnsiTheme="minorBidi"/>
          <w:b/>
          <w:bCs/>
          <w:color w:val="0070C0"/>
          <w:sz w:val="28"/>
          <w:szCs w:val="28"/>
        </w:rPr>
        <w:t xml:space="preserve"> </w:t>
      </w:r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>Expériences d’écologie industrielle en Algérie et dans le Monde.</w:t>
      </w:r>
    </w:p>
    <w:p w:rsidR="002A10CE" w:rsidRPr="002A10CE" w:rsidRDefault="002A10CE" w:rsidP="002A10CE">
      <w:pPr>
        <w:rPr>
          <w:rFonts w:asciiTheme="minorBidi" w:hAnsiTheme="minorBidi"/>
          <w:b/>
          <w:bCs/>
          <w:color w:val="0070C0"/>
          <w:sz w:val="28"/>
          <w:szCs w:val="28"/>
        </w:rPr>
      </w:pPr>
    </w:p>
    <w:p w:rsidR="002A10CE" w:rsidRPr="002A10CE" w:rsidRDefault="002A10CE" w:rsidP="002A10CE">
      <w:pPr>
        <w:rPr>
          <w:rFonts w:asciiTheme="minorBidi" w:hAnsiTheme="minorBidi"/>
          <w:b/>
          <w:bCs/>
          <w:color w:val="0070C0"/>
          <w:sz w:val="28"/>
          <w:szCs w:val="28"/>
        </w:rPr>
      </w:pPr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 xml:space="preserve">4- </w:t>
      </w:r>
      <w:r>
        <w:rPr>
          <w:rFonts w:asciiTheme="minorBidi" w:hAnsiTheme="minorBidi"/>
          <w:b/>
          <w:bCs/>
          <w:color w:val="0070C0"/>
          <w:sz w:val="28"/>
          <w:szCs w:val="28"/>
        </w:rPr>
        <w:t xml:space="preserve"> </w:t>
      </w:r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 xml:space="preserve">Symbiose industrielle. (Parcs et réseaux </w:t>
      </w:r>
      <w:proofErr w:type="spellStart"/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>éco-industriels</w:t>
      </w:r>
      <w:proofErr w:type="spellEnd"/>
      <w:r w:rsidRPr="002A10CE">
        <w:rPr>
          <w:rFonts w:asciiTheme="minorBidi" w:hAnsiTheme="minorBidi"/>
          <w:b/>
          <w:bCs/>
          <w:color w:val="0070C0"/>
          <w:sz w:val="28"/>
          <w:szCs w:val="28"/>
        </w:rPr>
        <w:t>).</w:t>
      </w:r>
    </w:p>
    <w:p w:rsidR="00E958BD" w:rsidRDefault="00E958BD"/>
    <w:sectPr w:rsidR="00E9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E"/>
    <w:rsid w:val="002A10CE"/>
    <w:rsid w:val="0065475B"/>
    <w:rsid w:val="00B54EE1"/>
    <w:rsid w:val="00B71ED5"/>
    <w:rsid w:val="00E9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Gravity</dc:creator>
  <cp:lastModifiedBy>Gravity</cp:lastModifiedBy>
  <cp:revision>2</cp:revision>
  <dcterms:created xsi:type="dcterms:W3CDTF">2020-11-30T19:21:00Z</dcterms:created>
  <dcterms:modified xsi:type="dcterms:W3CDTF">2020-11-30T19:21:00Z</dcterms:modified>
</cp:coreProperties>
</file>