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A1373E" w:rsidRDefault="00EC1CBC" w:rsidP="00827132">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المحور الثاني: مصادر القانون الدولي العام</w:t>
      </w:r>
    </w:p>
    <w:p w:rsidR="00432480" w:rsidRDefault="00432480" w:rsidP="00432480">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p>
    <w:p w:rsidR="0074051E" w:rsidRDefault="0074051E" w:rsidP="00A07DA6">
      <w:pPr>
        <w:pStyle w:val="Paragraphedeliste"/>
        <w:shd w:val="clear" w:color="auto" w:fill="FFFFFF" w:themeFill="background1"/>
        <w:bidi/>
        <w:spacing w:after="0"/>
        <w:ind w:left="423"/>
        <w:jc w:val="center"/>
        <w:rPr>
          <w:rStyle w:val="paratitle"/>
          <w:rFonts w:cs="Simplified Arabic"/>
          <w:b/>
          <w:bCs/>
          <w:sz w:val="32"/>
          <w:szCs w:val="32"/>
          <w:shd w:val="clear" w:color="auto" w:fill="FFFFFF" w:themeFill="background1"/>
          <w:rtl/>
          <w:lang w:bidi="ar-DZ"/>
        </w:rPr>
      </w:pPr>
      <w:r w:rsidRPr="0074051E">
        <w:rPr>
          <w:rStyle w:val="paratitle"/>
          <w:rFonts w:cs="Simplified Arabic" w:hint="cs"/>
          <w:b/>
          <w:bCs/>
          <w:sz w:val="32"/>
          <w:szCs w:val="32"/>
          <w:shd w:val="clear" w:color="auto" w:fill="FFFFFF" w:themeFill="background1"/>
          <w:rtl/>
          <w:lang w:bidi="ar-DZ"/>
        </w:rPr>
        <w:t>"ال</w:t>
      </w:r>
      <w:r w:rsidR="00A07DA6">
        <w:rPr>
          <w:rStyle w:val="paratitle"/>
          <w:rFonts w:cs="Simplified Arabic" w:hint="cs"/>
          <w:b/>
          <w:bCs/>
          <w:sz w:val="32"/>
          <w:szCs w:val="32"/>
          <w:shd w:val="clear" w:color="auto" w:fill="FFFFFF" w:themeFill="background1"/>
          <w:rtl/>
          <w:lang w:bidi="ar-DZ"/>
        </w:rPr>
        <w:t>معاهدة الدولية</w:t>
      </w:r>
      <w:r w:rsidRPr="0074051E">
        <w:rPr>
          <w:rStyle w:val="paratitle"/>
          <w:rFonts w:cs="Simplified Arabic" w:hint="cs"/>
          <w:b/>
          <w:bCs/>
          <w:sz w:val="32"/>
          <w:szCs w:val="32"/>
          <w:shd w:val="clear" w:color="auto" w:fill="FFFFFF" w:themeFill="background1"/>
          <w:rtl/>
          <w:lang w:bidi="ar-DZ"/>
        </w:rPr>
        <w:t>"</w:t>
      </w:r>
    </w:p>
    <w:p w:rsidR="00EC4160" w:rsidRPr="00C64E18" w:rsidRDefault="00C64E18" w:rsidP="00C64E18">
      <w:pPr>
        <w:spacing w:line="240" w:lineRule="auto"/>
        <w:jc w:val="right"/>
        <w:rPr>
          <w:rFonts w:ascii="Simplified Arabic" w:hAnsi="Simplified Arabic" w:cs="Simplified Arabic"/>
          <w:b/>
          <w:bCs/>
          <w:sz w:val="28"/>
          <w:szCs w:val="28"/>
          <w:shd w:val="clear" w:color="auto" w:fill="BFBFBF" w:themeFill="background1" w:themeFillShade="BF"/>
          <w:rtl/>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المصادقة على</w:t>
      </w:r>
      <w:r w:rsidR="0037333C">
        <w:rPr>
          <w:rStyle w:val="paratitle"/>
          <w:rFonts w:ascii="Simplified Arabic" w:hAnsi="Simplified Arabic" w:cs="Simplified Arabic" w:hint="cs"/>
          <w:b/>
          <w:bCs/>
          <w:sz w:val="28"/>
          <w:szCs w:val="28"/>
          <w:shd w:val="clear" w:color="auto" w:fill="BFBFBF" w:themeFill="background1" w:themeFillShade="BF"/>
          <w:rtl/>
          <w:lang w:bidi="ar-DZ"/>
        </w:rPr>
        <w:t xml:space="preserve"> المعاهدة</w:t>
      </w:r>
      <w:r w:rsidR="00635B51">
        <w:rPr>
          <w:rStyle w:val="paratitle"/>
          <w:rFonts w:ascii="Simplified Arabic" w:hAnsi="Simplified Arabic" w:cs="Simplified Arabic" w:hint="cs"/>
          <w:b/>
          <w:bCs/>
          <w:sz w:val="28"/>
          <w:szCs w:val="28"/>
          <w:shd w:val="clear" w:color="auto" w:fill="BFBFBF" w:themeFill="background1" w:themeFillShade="BF"/>
          <w:rtl/>
          <w:lang w:bidi="ar-DZ"/>
        </w:rPr>
        <w:t xml:space="preserve"> الدولية</w:t>
      </w:r>
      <w:r w:rsidR="00A558E3">
        <w:rPr>
          <w:rStyle w:val="paratitle"/>
          <w:rFonts w:ascii="Simplified Arabic" w:hAnsi="Simplified Arabic" w:cs="Simplified Arabic" w:hint="cs"/>
          <w:b/>
          <w:bCs/>
          <w:sz w:val="28"/>
          <w:szCs w:val="28"/>
          <w:shd w:val="clear" w:color="auto" w:fill="BFBFBF" w:themeFill="background1" w:themeFillShade="BF"/>
          <w:rtl/>
          <w:lang w:bidi="ar-DZ"/>
        </w:rPr>
        <w:t xml:space="preserve"> </w:t>
      </w:r>
      <w:r w:rsidR="0037333C">
        <w:rPr>
          <w:rStyle w:val="paratitle"/>
          <w:rFonts w:ascii="Simplified Arabic" w:hAnsi="Simplified Arabic" w:cs="Simplified Arabic" w:hint="cs"/>
          <w:b/>
          <w:bCs/>
          <w:sz w:val="28"/>
          <w:szCs w:val="28"/>
          <w:shd w:val="clear" w:color="auto" w:fill="BFBFBF" w:themeFill="background1" w:themeFillShade="BF"/>
          <w:rtl/>
          <w:lang w:bidi="ar-DZ"/>
        </w:rPr>
        <w:t>و</w:t>
      </w:r>
      <w:r>
        <w:rPr>
          <w:rStyle w:val="paratitle"/>
          <w:rFonts w:ascii="Simplified Arabic" w:hAnsi="Simplified Arabic" w:cs="Simplified Arabic" w:hint="cs"/>
          <w:b/>
          <w:bCs/>
          <w:sz w:val="28"/>
          <w:szCs w:val="28"/>
          <w:shd w:val="clear" w:color="auto" w:fill="BFBFBF" w:themeFill="background1" w:themeFillShade="BF"/>
          <w:rtl/>
          <w:lang w:bidi="ar-DZ"/>
        </w:rPr>
        <w:t>الانضمام إليها</w:t>
      </w:r>
      <w:r w:rsidR="00A1373E" w:rsidRPr="000F2559">
        <w:rPr>
          <w:rStyle w:val="paratitle"/>
          <w:rFonts w:ascii="Simplified Arabic" w:hAnsi="Simplified Arabic" w:cs="Simplified Arabic"/>
          <w:b/>
          <w:bCs/>
          <w:sz w:val="28"/>
          <w:szCs w:val="28"/>
          <w:shd w:val="clear" w:color="auto" w:fill="FFFFFF" w:themeFill="background1"/>
          <w:rtl/>
          <w:lang w:bidi="ar-DZ"/>
        </w:rPr>
        <w:t>:</w:t>
      </w:r>
      <w:r w:rsidR="00EF39F1">
        <w:rPr>
          <w:rStyle w:val="paratitle"/>
          <w:rFonts w:ascii="Simplified Arabic" w:hAnsi="Simplified Arabic" w:cs="Simplified Arabic" w:hint="cs"/>
          <w:b/>
          <w:bCs/>
          <w:sz w:val="28"/>
          <w:szCs w:val="28"/>
          <w:shd w:val="clear" w:color="auto" w:fill="FFFFFF" w:themeFill="background1"/>
          <w:rtl/>
          <w:lang w:bidi="ar-DZ"/>
        </w:rPr>
        <w:t xml:space="preserve">  </w:t>
      </w:r>
    </w:p>
    <w:p w:rsidR="00C64E18" w:rsidRDefault="00635B51" w:rsidP="00C64E18">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sidRPr="00C64E18">
        <w:rPr>
          <w:rStyle w:val="paratitle"/>
          <w:rFonts w:cs="Simplified Arabic" w:hint="cs"/>
          <w:b/>
          <w:bCs/>
          <w:szCs w:val="28"/>
          <w:shd w:val="clear" w:color="auto" w:fill="FFFFFF" w:themeFill="background1"/>
          <w:rtl/>
          <w:lang w:bidi="ar-DZ"/>
        </w:rPr>
        <w:t xml:space="preserve">  </w:t>
      </w:r>
      <w:r w:rsidR="00C64E18" w:rsidRPr="00C64E18">
        <w:rPr>
          <w:rStyle w:val="paratitle"/>
          <w:rFonts w:cs="Simplified Arabic" w:hint="cs"/>
          <w:b/>
          <w:bCs/>
          <w:szCs w:val="28"/>
          <w:shd w:val="clear" w:color="auto" w:fill="FFFFFF" w:themeFill="background1"/>
          <w:rtl/>
          <w:lang w:bidi="ar-DZ"/>
        </w:rPr>
        <w:t>أولا:</w:t>
      </w:r>
      <w:r>
        <w:rPr>
          <w:rStyle w:val="paratitle"/>
          <w:rFonts w:cs="Simplified Arabic" w:hint="cs"/>
          <w:szCs w:val="28"/>
          <w:shd w:val="clear" w:color="auto" w:fill="FFFFFF" w:themeFill="background1"/>
          <w:rtl/>
          <w:lang w:bidi="ar-DZ"/>
        </w:rPr>
        <w:t xml:space="preserve"> </w:t>
      </w:r>
      <w:r w:rsidR="00C64E18">
        <w:rPr>
          <w:rStyle w:val="paratitle"/>
          <w:rFonts w:cs="Simplified Arabic" w:hint="cs"/>
          <w:szCs w:val="28"/>
          <w:shd w:val="clear" w:color="auto" w:fill="FFFFFF" w:themeFill="background1"/>
          <w:rtl/>
          <w:lang w:bidi="ar-DZ"/>
        </w:rPr>
        <w:t xml:space="preserve">إن التوقيع يحدد </w:t>
      </w:r>
      <w:r w:rsidR="00A966E5">
        <w:rPr>
          <w:rStyle w:val="paratitle"/>
          <w:rFonts w:cs="Simplified Arabic" w:hint="cs"/>
          <w:szCs w:val="28"/>
          <w:shd w:val="clear" w:color="auto" w:fill="FFFFFF" w:themeFill="background1"/>
          <w:rtl/>
          <w:lang w:bidi="ar-DZ"/>
        </w:rPr>
        <w:t>إرادة</w:t>
      </w:r>
      <w:r w:rsidR="00C64E18">
        <w:rPr>
          <w:rStyle w:val="paratitle"/>
          <w:rFonts w:cs="Simplified Arabic" w:hint="cs"/>
          <w:szCs w:val="28"/>
          <w:shd w:val="clear" w:color="auto" w:fill="FFFFFF" w:themeFill="background1"/>
          <w:rtl/>
          <w:lang w:bidi="ar-DZ"/>
        </w:rPr>
        <w:t xml:space="preserve"> الدولة ولكن لا يضفي على </w:t>
      </w:r>
      <w:r w:rsidR="00A966E5">
        <w:rPr>
          <w:rStyle w:val="paratitle"/>
          <w:rFonts w:cs="Simplified Arabic" w:hint="cs"/>
          <w:szCs w:val="28"/>
          <w:shd w:val="clear" w:color="auto" w:fill="FFFFFF" w:themeFill="background1"/>
          <w:rtl/>
          <w:lang w:bidi="ar-DZ"/>
        </w:rPr>
        <w:t>الأحكام</w:t>
      </w:r>
      <w:r w:rsidR="00C64E18">
        <w:rPr>
          <w:rStyle w:val="paratitle"/>
          <w:rFonts w:cs="Simplified Arabic" w:hint="cs"/>
          <w:szCs w:val="28"/>
          <w:shd w:val="clear" w:color="auto" w:fill="FFFFFF" w:themeFill="background1"/>
          <w:rtl/>
          <w:lang w:bidi="ar-DZ"/>
        </w:rPr>
        <w:t xml:space="preserve"> القانونية المدونة في المعاهدة صفة </w:t>
      </w:r>
      <w:r w:rsidR="00A966E5">
        <w:rPr>
          <w:rStyle w:val="paratitle"/>
          <w:rFonts w:cs="Simplified Arabic" w:hint="cs"/>
          <w:szCs w:val="28"/>
          <w:shd w:val="clear" w:color="auto" w:fill="FFFFFF" w:themeFill="background1"/>
          <w:rtl/>
          <w:lang w:bidi="ar-DZ"/>
        </w:rPr>
        <w:t>الإلزام</w:t>
      </w:r>
      <w:r w:rsidR="00C64E18">
        <w:rPr>
          <w:rStyle w:val="paratitle"/>
          <w:rFonts w:cs="Simplified Arabic" w:hint="cs"/>
          <w:szCs w:val="28"/>
          <w:shd w:val="clear" w:color="auto" w:fill="FFFFFF" w:themeFill="background1"/>
          <w:rtl/>
          <w:lang w:bidi="ar-DZ"/>
        </w:rPr>
        <w:t xml:space="preserve">، </w:t>
      </w:r>
      <w:r w:rsidR="00A966E5">
        <w:rPr>
          <w:rStyle w:val="paratitle"/>
          <w:rFonts w:cs="Simplified Arabic" w:hint="cs"/>
          <w:szCs w:val="28"/>
          <w:shd w:val="clear" w:color="auto" w:fill="FFFFFF" w:themeFill="background1"/>
          <w:rtl/>
          <w:lang w:bidi="ar-DZ"/>
        </w:rPr>
        <w:t>إذ</w:t>
      </w:r>
      <w:r w:rsidR="00C64E18">
        <w:rPr>
          <w:rStyle w:val="paratitle"/>
          <w:rFonts w:cs="Simplified Arabic" w:hint="cs"/>
          <w:szCs w:val="28"/>
          <w:shd w:val="clear" w:color="auto" w:fill="FFFFFF" w:themeFill="background1"/>
          <w:rtl/>
          <w:lang w:bidi="ar-DZ"/>
        </w:rPr>
        <w:t xml:space="preserve"> أن المعاهدة الرسمية لا تكتسب مبدئيا قوة تنفيذية </w:t>
      </w:r>
      <w:r w:rsidR="00A966E5">
        <w:rPr>
          <w:rStyle w:val="paratitle"/>
          <w:rFonts w:cs="Simplified Arabic" w:hint="cs"/>
          <w:szCs w:val="28"/>
          <w:shd w:val="clear" w:color="auto" w:fill="FFFFFF" w:themeFill="background1"/>
          <w:rtl/>
          <w:lang w:bidi="ar-DZ"/>
        </w:rPr>
        <w:t>إلا</w:t>
      </w:r>
      <w:r w:rsidR="00C64E18">
        <w:rPr>
          <w:rStyle w:val="paratitle"/>
          <w:rFonts w:cs="Simplified Arabic" w:hint="cs"/>
          <w:szCs w:val="28"/>
          <w:shd w:val="clear" w:color="auto" w:fill="FFFFFF" w:themeFill="background1"/>
          <w:rtl/>
          <w:lang w:bidi="ar-DZ"/>
        </w:rPr>
        <w:t xml:space="preserve"> بعد المصادقة عليها. فما هو التصديق؟ وما هو نظامه القانوني؟.</w:t>
      </w:r>
    </w:p>
    <w:p w:rsidR="00C64E18" w:rsidRDefault="00C64E18" w:rsidP="00C64E18">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sidRPr="00A966E5">
        <w:rPr>
          <w:rStyle w:val="paratitle"/>
          <w:rFonts w:cs="Simplified Arabic" w:hint="cs"/>
          <w:b/>
          <w:bCs/>
          <w:szCs w:val="28"/>
          <w:shd w:val="clear" w:color="auto" w:fill="FFFFFF" w:themeFill="background1"/>
          <w:rtl/>
          <w:lang w:bidi="ar-DZ"/>
        </w:rPr>
        <w:t>1/ التصديق هو قبول الارتباط الرسمي بالمعاهدة</w:t>
      </w:r>
      <w:r>
        <w:rPr>
          <w:rStyle w:val="paratitle"/>
          <w:rFonts w:cs="Simplified Arabic" w:hint="cs"/>
          <w:szCs w:val="28"/>
          <w:shd w:val="clear" w:color="auto" w:fill="FFFFFF" w:themeFill="background1"/>
          <w:rtl/>
          <w:lang w:bidi="ar-DZ"/>
        </w:rPr>
        <w:t xml:space="preserve">، من قبل السلطة الوطنية التي تملك حق عقد الاتفاقات الدولية باسم الدولة. والتصديق ليس مسألة شكلية، </w:t>
      </w:r>
      <w:r w:rsidR="00A966E5">
        <w:rPr>
          <w:rStyle w:val="paratitle"/>
          <w:rFonts w:cs="Simplified Arabic" w:hint="cs"/>
          <w:szCs w:val="28"/>
          <w:shd w:val="clear" w:color="auto" w:fill="FFFFFF" w:themeFill="background1"/>
          <w:rtl/>
          <w:lang w:bidi="ar-DZ"/>
        </w:rPr>
        <w:t>وإنما</w:t>
      </w:r>
      <w:r>
        <w:rPr>
          <w:rStyle w:val="paratitle"/>
          <w:rFonts w:cs="Simplified Arabic" w:hint="cs"/>
          <w:szCs w:val="28"/>
          <w:shd w:val="clear" w:color="auto" w:fill="FFFFFF" w:themeFill="background1"/>
          <w:rtl/>
          <w:lang w:bidi="ar-DZ"/>
        </w:rPr>
        <w:t xml:space="preserve"> عمل يكتسي مسألة جوهرية. </w:t>
      </w:r>
      <w:r w:rsidR="00A966E5">
        <w:rPr>
          <w:rStyle w:val="paratitle"/>
          <w:rFonts w:cs="Simplified Arabic" w:hint="cs"/>
          <w:szCs w:val="28"/>
          <w:shd w:val="clear" w:color="auto" w:fill="FFFFFF" w:themeFill="background1"/>
          <w:rtl/>
          <w:lang w:bidi="ar-DZ"/>
        </w:rPr>
        <w:t>إذ</w:t>
      </w:r>
      <w:r>
        <w:rPr>
          <w:rStyle w:val="paratitle"/>
          <w:rFonts w:cs="Simplified Arabic" w:hint="cs"/>
          <w:szCs w:val="28"/>
          <w:shd w:val="clear" w:color="auto" w:fill="FFFFFF" w:themeFill="background1"/>
          <w:rtl/>
          <w:lang w:bidi="ar-DZ"/>
        </w:rPr>
        <w:t xml:space="preserve"> أن هذا </w:t>
      </w:r>
      <w:r w:rsidR="00A966E5">
        <w:rPr>
          <w:rStyle w:val="paratitle"/>
          <w:rFonts w:cs="Simplified Arabic" w:hint="cs"/>
          <w:szCs w:val="28"/>
          <w:shd w:val="clear" w:color="auto" w:fill="FFFFFF" w:themeFill="background1"/>
          <w:rtl/>
          <w:lang w:bidi="ar-DZ"/>
        </w:rPr>
        <w:t>الإجراء</w:t>
      </w:r>
      <w:r>
        <w:rPr>
          <w:rStyle w:val="paratitle"/>
          <w:rFonts w:cs="Simplified Arabic" w:hint="cs"/>
          <w:szCs w:val="28"/>
          <w:shd w:val="clear" w:color="auto" w:fill="FFFFFF" w:themeFill="background1"/>
          <w:rtl/>
          <w:lang w:bidi="ar-DZ"/>
        </w:rPr>
        <w:t xml:space="preserve"> ينقل المعاهدة </w:t>
      </w:r>
      <w:r w:rsidR="00A966E5">
        <w:rPr>
          <w:rStyle w:val="paratitle"/>
          <w:rFonts w:cs="Simplified Arabic" w:hint="cs"/>
          <w:szCs w:val="28"/>
          <w:shd w:val="clear" w:color="auto" w:fill="FFFFFF" w:themeFill="background1"/>
          <w:rtl/>
          <w:lang w:bidi="ar-DZ"/>
        </w:rPr>
        <w:t>إلى</w:t>
      </w:r>
      <w:r>
        <w:rPr>
          <w:rStyle w:val="paratitle"/>
          <w:rFonts w:cs="Simplified Arabic" w:hint="cs"/>
          <w:szCs w:val="28"/>
          <w:shd w:val="clear" w:color="auto" w:fill="FFFFFF" w:themeFill="background1"/>
          <w:rtl/>
          <w:lang w:bidi="ar-DZ"/>
        </w:rPr>
        <w:t xml:space="preserve"> نطاق القانون الواجب التنفيذ، ودونه لا تتقيد الدولة </w:t>
      </w:r>
      <w:r w:rsidR="00A966E5">
        <w:rPr>
          <w:rStyle w:val="paratitle"/>
          <w:rFonts w:cs="Simplified Arabic" w:hint="cs"/>
          <w:szCs w:val="28"/>
          <w:shd w:val="clear" w:color="auto" w:fill="FFFFFF" w:themeFill="background1"/>
          <w:rtl/>
          <w:lang w:bidi="ar-DZ"/>
        </w:rPr>
        <w:t>أساسا</w:t>
      </w:r>
      <w:r>
        <w:rPr>
          <w:rStyle w:val="paratitle"/>
          <w:rFonts w:cs="Simplified Arabic" w:hint="cs"/>
          <w:szCs w:val="28"/>
          <w:shd w:val="clear" w:color="auto" w:fill="FFFFFF" w:themeFill="background1"/>
          <w:rtl/>
          <w:lang w:bidi="ar-DZ"/>
        </w:rPr>
        <w:t xml:space="preserve"> بالمعاهدة التي وقعها ممثلها، بل تسقط المعاهدة ذاتها</w:t>
      </w:r>
      <w:r w:rsidR="00A966E5">
        <w:rPr>
          <w:rStyle w:val="paratitle"/>
          <w:rFonts w:cs="Simplified Arabic" w:hint="cs"/>
          <w:szCs w:val="28"/>
          <w:shd w:val="clear" w:color="auto" w:fill="FFFFFF" w:themeFill="background1"/>
          <w:rtl/>
          <w:lang w:bidi="ar-DZ"/>
        </w:rPr>
        <w:t xml:space="preserve"> إذا كانت بين دولتين أو كانت بين عدة دول، ولم يتوافر لها العدد المطلوب من التصديقات.</w:t>
      </w:r>
    </w:p>
    <w:p w:rsidR="00A966E5" w:rsidRDefault="00A966E5" w:rsidP="00A966E5">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2- وتتمثل الحكمة من التصديق في إعطاء الفرصة لكل دولة، لإعادة النظر في موقفها من المعاهدة قبل أن تتقيد بها نهائيا. فقد ترى الدولة فيما اتفق عليه مندوبها متعارضا مع مصالحها ومنتقصا من حقوقها، أو قد تستجد ظروف معينة تحملها على العدول عن موقفها الأول. علاوة على ذلك وأمام انتشار النظام النيابي فقد سمحت قواعد التصديق للسلطة التشريعية بإمكانية مراقبة عمل الجهاز التنفيذي، فيما يتعلق بسلطة عقد المعاهدات الدولية.</w:t>
      </w:r>
    </w:p>
    <w:p w:rsidR="00A966E5" w:rsidRDefault="00A966E5" w:rsidP="00A966E5">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وقد جاءت </w:t>
      </w:r>
      <w:r w:rsidR="00EA4913">
        <w:rPr>
          <w:rStyle w:val="paratitle"/>
          <w:rFonts w:cs="Simplified Arabic" w:hint="cs"/>
          <w:szCs w:val="28"/>
          <w:shd w:val="clear" w:color="auto" w:fill="FFFFFF" w:themeFill="background1"/>
          <w:rtl/>
          <w:lang w:bidi="ar-DZ"/>
        </w:rPr>
        <w:t xml:space="preserve">المادة 14 من اتفاقية فينا لتؤكد </w:t>
      </w:r>
      <w:r w:rsidR="00423F39">
        <w:rPr>
          <w:rStyle w:val="paratitle"/>
          <w:rFonts w:cs="Simplified Arabic" w:hint="cs"/>
          <w:szCs w:val="28"/>
          <w:shd w:val="clear" w:color="auto" w:fill="FFFFFF" w:themeFill="background1"/>
          <w:rtl/>
          <w:lang w:bidi="ar-DZ"/>
        </w:rPr>
        <w:t>إمكانية</w:t>
      </w:r>
      <w:r w:rsidR="00EA4913">
        <w:rPr>
          <w:rStyle w:val="paratitle"/>
          <w:rFonts w:cs="Simplified Arabic" w:hint="cs"/>
          <w:szCs w:val="28"/>
          <w:shd w:val="clear" w:color="auto" w:fill="FFFFFF" w:themeFill="background1"/>
          <w:rtl/>
          <w:lang w:bidi="ar-DZ"/>
        </w:rPr>
        <w:t xml:space="preserve"> الدولة التعبير عن ارتضائها الالتزام بالمعاهدة عن طريق التصديق، </w:t>
      </w:r>
      <w:r w:rsidR="00423F39">
        <w:rPr>
          <w:rStyle w:val="paratitle"/>
          <w:rFonts w:cs="Simplified Arabic" w:hint="cs"/>
          <w:szCs w:val="28"/>
          <w:shd w:val="clear" w:color="auto" w:fill="FFFFFF" w:themeFill="background1"/>
          <w:rtl/>
          <w:lang w:bidi="ar-DZ"/>
        </w:rPr>
        <w:t>أو</w:t>
      </w:r>
      <w:r w:rsidR="00EA4913">
        <w:rPr>
          <w:rStyle w:val="paratitle"/>
          <w:rFonts w:cs="Simplified Arabic" w:hint="cs"/>
          <w:szCs w:val="28"/>
          <w:shd w:val="clear" w:color="auto" w:fill="FFFFFF" w:themeFill="background1"/>
          <w:rtl/>
          <w:lang w:bidi="ar-DZ"/>
        </w:rPr>
        <w:t xml:space="preserve"> بطريقة ضمنية </w:t>
      </w:r>
      <w:r w:rsidR="00423F39">
        <w:rPr>
          <w:rStyle w:val="paratitle"/>
          <w:rFonts w:cs="Simplified Arabic" w:hint="cs"/>
          <w:szCs w:val="28"/>
          <w:shd w:val="clear" w:color="auto" w:fill="FFFFFF" w:themeFill="background1"/>
          <w:rtl/>
          <w:lang w:bidi="ar-DZ"/>
        </w:rPr>
        <w:t>إذا</w:t>
      </w:r>
      <w:r w:rsidR="00EA4913">
        <w:rPr>
          <w:rStyle w:val="paratitle"/>
          <w:rFonts w:cs="Simplified Arabic" w:hint="cs"/>
          <w:szCs w:val="28"/>
          <w:shd w:val="clear" w:color="auto" w:fill="FFFFFF" w:themeFill="background1"/>
          <w:rtl/>
          <w:lang w:bidi="ar-DZ"/>
        </w:rPr>
        <w:t xml:space="preserve"> ثبت </w:t>
      </w:r>
      <w:r w:rsidR="00423F39">
        <w:rPr>
          <w:rStyle w:val="paratitle"/>
          <w:rFonts w:cs="Simplified Arabic" w:hint="cs"/>
          <w:szCs w:val="28"/>
          <w:shd w:val="clear" w:color="auto" w:fill="FFFFFF" w:themeFill="background1"/>
          <w:rtl/>
          <w:lang w:bidi="ar-DZ"/>
        </w:rPr>
        <w:t>أن</w:t>
      </w:r>
      <w:r w:rsidR="00EA4913">
        <w:rPr>
          <w:rStyle w:val="paratitle"/>
          <w:rFonts w:cs="Simplified Arabic" w:hint="cs"/>
          <w:szCs w:val="28"/>
          <w:shd w:val="clear" w:color="auto" w:fill="FFFFFF" w:themeFill="background1"/>
          <w:rtl/>
          <w:lang w:bidi="ar-DZ"/>
        </w:rPr>
        <w:t xml:space="preserve"> الدول المشاركة في المفاوضات اتفقت على ذلك، أو في حالة ما </w:t>
      </w:r>
      <w:r w:rsidR="00423F39">
        <w:rPr>
          <w:rStyle w:val="paratitle"/>
          <w:rFonts w:cs="Simplified Arabic" w:hint="cs"/>
          <w:szCs w:val="28"/>
          <w:shd w:val="clear" w:color="auto" w:fill="FFFFFF" w:themeFill="background1"/>
          <w:rtl/>
          <w:lang w:bidi="ar-DZ"/>
        </w:rPr>
        <w:t>إذا</w:t>
      </w:r>
      <w:r w:rsidR="00EA4913">
        <w:rPr>
          <w:rStyle w:val="paratitle"/>
          <w:rFonts w:cs="Simplified Arabic" w:hint="cs"/>
          <w:szCs w:val="28"/>
          <w:shd w:val="clear" w:color="auto" w:fill="FFFFFF" w:themeFill="background1"/>
          <w:rtl/>
          <w:lang w:bidi="ar-DZ"/>
        </w:rPr>
        <w:t xml:space="preserve"> كان ممثل الدولة قد وقع على المعاهدة تحت تحفظ التصديق، وأخيرا في حالة </w:t>
      </w:r>
      <w:r w:rsidR="00423F39">
        <w:rPr>
          <w:rStyle w:val="paratitle"/>
          <w:rFonts w:cs="Simplified Arabic" w:hint="cs"/>
          <w:szCs w:val="28"/>
          <w:shd w:val="clear" w:color="auto" w:fill="FFFFFF" w:themeFill="background1"/>
          <w:rtl/>
          <w:lang w:bidi="ar-DZ"/>
        </w:rPr>
        <w:t>إبداء</w:t>
      </w:r>
      <w:r w:rsidR="00EA4913">
        <w:rPr>
          <w:rStyle w:val="paratitle"/>
          <w:rFonts w:cs="Simplified Arabic" w:hint="cs"/>
          <w:szCs w:val="28"/>
          <w:shd w:val="clear" w:color="auto" w:fill="FFFFFF" w:themeFill="background1"/>
          <w:rtl/>
          <w:lang w:bidi="ar-DZ"/>
        </w:rPr>
        <w:t xml:space="preserve"> الدولة لنيتها في التوقيع على المعاهدة بشرط التصديق اللاحق.</w:t>
      </w:r>
    </w:p>
    <w:p w:rsidR="00423F39" w:rsidRDefault="00EA4913" w:rsidP="00423F39">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وتضيف المادة المذكورة </w:t>
      </w:r>
      <w:r w:rsidR="00423F39">
        <w:rPr>
          <w:rStyle w:val="paratitle"/>
          <w:rFonts w:cs="Simplified Arabic" w:hint="cs"/>
          <w:szCs w:val="28"/>
          <w:shd w:val="clear" w:color="auto" w:fill="FFFFFF" w:themeFill="background1"/>
          <w:rtl/>
          <w:lang w:bidi="ar-DZ"/>
        </w:rPr>
        <w:t>أعلاه</w:t>
      </w:r>
      <w:r>
        <w:rPr>
          <w:rStyle w:val="paratitle"/>
          <w:rFonts w:cs="Simplified Arabic" w:hint="cs"/>
          <w:szCs w:val="28"/>
          <w:shd w:val="clear" w:color="auto" w:fill="FFFFFF" w:themeFill="background1"/>
          <w:rtl/>
          <w:lang w:bidi="ar-DZ"/>
        </w:rPr>
        <w:t xml:space="preserve"> في فقرتها الثانية بأنه </w:t>
      </w:r>
      <w:r w:rsidR="00423F39">
        <w:rPr>
          <w:rStyle w:val="paratitle"/>
          <w:rFonts w:cs="Simplified Arabic" w:hint="cs"/>
          <w:szCs w:val="28"/>
          <w:shd w:val="clear" w:color="auto" w:fill="FFFFFF" w:themeFill="background1"/>
          <w:rtl/>
          <w:lang w:bidi="ar-DZ"/>
        </w:rPr>
        <w:t>بإمكان الدولة التعبير عن</w:t>
      </w:r>
      <w:r>
        <w:rPr>
          <w:rStyle w:val="paratitle"/>
          <w:rFonts w:cs="Simplified Arabic" w:hint="cs"/>
          <w:szCs w:val="28"/>
          <w:shd w:val="clear" w:color="auto" w:fill="FFFFFF" w:themeFill="background1"/>
          <w:rtl/>
          <w:lang w:bidi="ar-DZ"/>
        </w:rPr>
        <w:t xml:space="preserve">:"ارتضائها الالتزام بالمعاهدة عن طريق القبول </w:t>
      </w:r>
      <w:r w:rsidR="00423F39">
        <w:rPr>
          <w:rStyle w:val="paratitle"/>
          <w:rFonts w:cs="Simplified Arabic" w:hint="cs"/>
          <w:szCs w:val="28"/>
          <w:shd w:val="clear" w:color="auto" w:fill="FFFFFF" w:themeFill="background1"/>
          <w:rtl/>
          <w:lang w:bidi="ar-DZ"/>
        </w:rPr>
        <w:t>أو</w:t>
      </w:r>
      <w:r>
        <w:rPr>
          <w:rStyle w:val="paratitle"/>
          <w:rFonts w:cs="Simplified Arabic" w:hint="cs"/>
          <w:szCs w:val="28"/>
          <w:shd w:val="clear" w:color="auto" w:fill="FFFFFF" w:themeFill="background1"/>
          <w:rtl/>
          <w:lang w:bidi="ar-DZ"/>
        </w:rPr>
        <w:t xml:space="preserve"> الموافقة في الحالات المماثلة لحالة الخاصة بالتصديق"، وبالرغم من </w:t>
      </w:r>
      <w:r w:rsidR="00423F39">
        <w:rPr>
          <w:rStyle w:val="paratitle"/>
          <w:rFonts w:cs="Simplified Arabic" w:hint="cs"/>
          <w:szCs w:val="28"/>
          <w:shd w:val="clear" w:color="auto" w:fill="FFFFFF" w:themeFill="background1"/>
          <w:rtl/>
          <w:lang w:bidi="ar-DZ"/>
        </w:rPr>
        <w:t>أن</w:t>
      </w:r>
      <w:r>
        <w:rPr>
          <w:rStyle w:val="paratitle"/>
          <w:rFonts w:cs="Simplified Arabic" w:hint="cs"/>
          <w:szCs w:val="28"/>
          <w:shd w:val="clear" w:color="auto" w:fill="FFFFFF" w:themeFill="background1"/>
          <w:rtl/>
          <w:lang w:bidi="ar-DZ"/>
        </w:rPr>
        <w:t xml:space="preserve"> كل من القبول والموافقة وسيلتين حديثتين لتعبير الدولة عن ارتضائها الالتزام بالمعاهدة، </w:t>
      </w:r>
      <w:r w:rsidR="00423F39">
        <w:rPr>
          <w:rStyle w:val="paratitle"/>
          <w:rFonts w:cs="Simplified Arabic" w:hint="cs"/>
          <w:szCs w:val="28"/>
          <w:shd w:val="clear" w:color="auto" w:fill="FFFFFF" w:themeFill="background1"/>
          <w:rtl/>
          <w:lang w:bidi="ar-DZ"/>
        </w:rPr>
        <w:t>فإنهما</w:t>
      </w:r>
      <w:r>
        <w:rPr>
          <w:rStyle w:val="paratitle"/>
          <w:rFonts w:cs="Simplified Arabic" w:hint="cs"/>
          <w:szCs w:val="28"/>
          <w:shd w:val="clear" w:color="auto" w:fill="FFFFFF" w:themeFill="background1"/>
          <w:rtl/>
          <w:lang w:bidi="ar-DZ"/>
        </w:rPr>
        <w:t xml:space="preserve"> مع ذلك يقتربان في </w:t>
      </w:r>
      <w:r w:rsidR="00423F39">
        <w:rPr>
          <w:rStyle w:val="paratitle"/>
          <w:rFonts w:cs="Simplified Arabic" w:hint="cs"/>
          <w:szCs w:val="28"/>
          <w:shd w:val="clear" w:color="auto" w:fill="FFFFFF" w:themeFill="background1"/>
          <w:rtl/>
          <w:lang w:bidi="ar-DZ"/>
        </w:rPr>
        <w:t>إجراءاتهما</w:t>
      </w:r>
      <w:r>
        <w:rPr>
          <w:rStyle w:val="paratitle"/>
          <w:rFonts w:cs="Simplified Arabic" w:hint="cs"/>
          <w:szCs w:val="28"/>
          <w:shd w:val="clear" w:color="auto" w:fill="FFFFFF" w:themeFill="background1"/>
          <w:rtl/>
          <w:lang w:bidi="ar-DZ"/>
        </w:rPr>
        <w:t xml:space="preserve"> من </w:t>
      </w:r>
      <w:r w:rsidR="00423F39">
        <w:rPr>
          <w:rStyle w:val="paratitle"/>
          <w:rFonts w:cs="Simplified Arabic" w:hint="cs"/>
          <w:szCs w:val="28"/>
          <w:shd w:val="clear" w:color="auto" w:fill="FFFFFF" w:themeFill="background1"/>
          <w:rtl/>
          <w:lang w:bidi="ar-DZ"/>
        </w:rPr>
        <w:t>إجراءات</w:t>
      </w:r>
      <w:r>
        <w:rPr>
          <w:rStyle w:val="paratitle"/>
          <w:rFonts w:cs="Simplified Arabic" w:hint="cs"/>
          <w:szCs w:val="28"/>
          <w:shd w:val="clear" w:color="auto" w:fill="FFFFFF" w:themeFill="background1"/>
          <w:rtl/>
          <w:lang w:bidi="ar-DZ"/>
        </w:rPr>
        <w:t xml:space="preserve"> التصديق من حيث </w:t>
      </w:r>
      <w:r w:rsidR="00423F39">
        <w:rPr>
          <w:rStyle w:val="paratitle"/>
          <w:rFonts w:cs="Simplified Arabic" w:hint="cs"/>
          <w:szCs w:val="28"/>
          <w:shd w:val="clear" w:color="auto" w:fill="FFFFFF" w:themeFill="background1"/>
          <w:rtl/>
          <w:lang w:bidi="ar-DZ"/>
        </w:rPr>
        <w:t>أنهما</w:t>
      </w:r>
      <w:r>
        <w:rPr>
          <w:rStyle w:val="paratitle"/>
          <w:rFonts w:cs="Simplified Arabic" w:hint="cs"/>
          <w:szCs w:val="28"/>
          <w:shd w:val="clear" w:color="auto" w:fill="FFFFFF" w:themeFill="background1"/>
          <w:rtl/>
          <w:lang w:bidi="ar-DZ"/>
        </w:rPr>
        <w:t xml:space="preserve"> يتطلبان فحصا جديدا للمعاهدة، وصدور قرار نهائي من </w:t>
      </w:r>
      <w:r w:rsidR="00423F39">
        <w:rPr>
          <w:rStyle w:val="paratitle"/>
          <w:rFonts w:cs="Simplified Arabic" w:hint="cs"/>
          <w:szCs w:val="28"/>
          <w:shd w:val="clear" w:color="auto" w:fill="FFFFFF" w:themeFill="background1"/>
          <w:rtl/>
          <w:lang w:bidi="ar-DZ"/>
        </w:rPr>
        <w:t>الأجهزة</w:t>
      </w:r>
      <w:r>
        <w:rPr>
          <w:rStyle w:val="paratitle"/>
          <w:rFonts w:cs="Simplified Arabic" w:hint="cs"/>
          <w:szCs w:val="28"/>
          <w:shd w:val="clear" w:color="auto" w:fill="FFFFFF" w:themeFill="background1"/>
          <w:rtl/>
          <w:lang w:bidi="ar-DZ"/>
        </w:rPr>
        <w:t xml:space="preserve"> المختصة في الدولة. وفي نفس الوقت يتميزان عن التصديق من حيث كونهما لا يحتاجان </w:t>
      </w:r>
      <w:r w:rsidR="00423F39">
        <w:rPr>
          <w:rStyle w:val="paratitle"/>
          <w:rFonts w:cs="Simplified Arabic" w:hint="cs"/>
          <w:szCs w:val="28"/>
          <w:shd w:val="clear" w:color="auto" w:fill="FFFFFF" w:themeFill="background1"/>
          <w:rtl/>
          <w:lang w:bidi="ar-DZ"/>
        </w:rPr>
        <w:t>إلى</w:t>
      </w:r>
      <w:r>
        <w:rPr>
          <w:rStyle w:val="paratitle"/>
          <w:rFonts w:cs="Simplified Arabic" w:hint="cs"/>
          <w:szCs w:val="28"/>
          <w:shd w:val="clear" w:color="auto" w:fill="FFFFFF" w:themeFill="background1"/>
          <w:rtl/>
          <w:lang w:bidi="ar-DZ"/>
        </w:rPr>
        <w:t xml:space="preserve"> تدخل المجالس النيابية، خصوصا عندما </w:t>
      </w:r>
      <w:r w:rsidR="00423F39">
        <w:rPr>
          <w:rStyle w:val="paratitle"/>
          <w:rFonts w:cs="Simplified Arabic" w:hint="cs"/>
          <w:szCs w:val="28"/>
          <w:shd w:val="clear" w:color="auto" w:fill="FFFFFF" w:themeFill="background1"/>
          <w:rtl/>
          <w:lang w:bidi="ar-DZ"/>
        </w:rPr>
        <w:t>تتسم مواضيع المعاهدة بالطابع التقني.</w:t>
      </w:r>
    </w:p>
    <w:p w:rsidR="00423F39" w:rsidRDefault="00423F39" w:rsidP="00C55EFB">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lastRenderedPageBreak/>
        <w:t xml:space="preserve">3- يخضع التصديق على المعاهدات الدولية لمبدأ السلطة التقديرية للدولة سواء على المستوى الداخلي أو الدولي، </w:t>
      </w:r>
      <w:r w:rsidR="00C55EFB">
        <w:rPr>
          <w:rStyle w:val="paratitle"/>
          <w:rFonts w:cs="Simplified Arabic" w:hint="cs"/>
          <w:szCs w:val="28"/>
          <w:shd w:val="clear" w:color="auto" w:fill="FFFFFF" w:themeFill="background1"/>
          <w:rtl/>
          <w:lang w:bidi="ar-DZ"/>
        </w:rPr>
        <w:t>أي</w:t>
      </w:r>
      <w:r>
        <w:rPr>
          <w:rStyle w:val="paratitle"/>
          <w:rFonts w:cs="Simplified Arabic" w:hint="cs"/>
          <w:szCs w:val="28"/>
          <w:shd w:val="clear" w:color="auto" w:fill="FFFFFF" w:themeFill="background1"/>
          <w:rtl/>
          <w:lang w:bidi="ar-DZ"/>
        </w:rPr>
        <w:t xml:space="preserve"> لها كامل الحرية في التصديق أو عدم التصديق على المعاهدة التي وقعها مم</w:t>
      </w:r>
      <w:r w:rsidR="00C55EFB">
        <w:rPr>
          <w:rStyle w:val="paratitle"/>
          <w:rFonts w:cs="Simplified Arabic" w:hint="cs"/>
          <w:szCs w:val="28"/>
          <w:shd w:val="clear" w:color="auto" w:fill="FFFFFF" w:themeFill="background1"/>
          <w:rtl/>
          <w:lang w:bidi="ar-DZ"/>
        </w:rPr>
        <w:t>ثلها</w:t>
      </w:r>
      <w:r>
        <w:rPr>
          <w:rStyle w:val="paratitle"/>
          <w:rFonts w:cs="Simplified Arabic" w:hint="cs"/>
          <w:szCs w:val="28"/>
          <w:shd w:val="clear" w:color="auto" w:fill="FFFFFF" w:themeFill="background1"/>
          <w:rtl/>
          <w:lang w:bidi="ar-DZ"/>
        </w:rPr>
        <w:t xml:space="preserve">. </w:t>
      </w:r>
      <w:r w:rsidR="00C55EFB">
        <w:rPr>
          <w:rStyle w:val="paratitle"/>
          <w:rFonts w:cs="Simplified Arabic" w:hint="cs"/>
          <w:szCs w:val="28"/>
          <w:shd w:val="clear" w:color="auto" w:fill="FFFFFF" w:themeFill="background1"/>
          <w:rtl/>
          <w:lang w:bidi="ar-DZ"/>
        </w:rPr>
        <w:t>إذ</w:t>
      </w:r>
      <w:r>
        <w:rPr>
          <w:rStyle w:val="paratitle"/>
          <w:rFonts w:cs="Simplified Arabic" w:hint="cs"/>
          <w:szCs w:val="28"/>
          <w:shd w:val="clear" w:color="auto" w:fill="FFFFFF" w:themeFill="background1"/>
          <w:rtl/>
          <w:lang w:bidi="ar-DZ"/>
        </w:rPr>
        <w:t xml:space="preserve"> </w:t>
      </w:r>
      <w:r w:rsidR="00C55EFB">
        <w:rPr>
          <w:rStyle w:val="paratitle"/>
          <w:rFonts w:cs="Simplified Arabic" w:hint="cs"/>
          <w:szCs w:val="28"/>
          <w:shd w:val="clear" w:color="auto" w:fill="FFFFFF" w:themeFill="background1"/>
          <w:rtl/>
          <w:lang w:bidi="ar-DZ"/>
        </w:rPr>
        <w:t>أن</w:t>
      </w:r>
      <w:r>
        <w:rPr>
          <w:rStyle w:val="paratitle"/>
          <w:rFonts w:cs="Simplified Arabic" w:hint="cs"/>
          <w:szCs w:val="28"/>
          <w:shd w:val="clear" w:color="auto" w:fill="FFFFFF" w:themeFill="background1"/>
          <w:rtl/>
          <w:lang w:bidi="ar-DZ"/>
        </w:rPr>
        <w:t xml:space="preserve"> التوقيع على معاهدة معينة لا يتبعه بالضرورة التزام بالتصديق، </w:t>
      </w:r>
      <w:r w:rsidR="00C55EFB">
        <w:rPr>
          <w:rStyle w:val="paratitle"/>
          <w:rFonts w:cs="Simplified Arabic" w:hint="cs"/>
          <w:szCs w:val="28"/>
          <w:shd w:val="clear" w:color="auto" w:fill="FFFFFF" w:themeFill="background1"/>
          <w:rtl/>
          <w:lang w:bidi="ar-DZ"/>
        </w:rPr>
        <w:t>وإلا</w:t>
      </w:r>
      <w:r>
        <w:rPr>
          <w:rStyle w:val="paratitle"/>
          <w:rFonts w:cs="Simplified Arabic" w:hint="cs"/>
          <w:szCs w:val="28"/>
          <w:shd w:val="clear" w:color="auto" w:fill="FFFFFF" w:themeFill="background1"/>
          <w:rtl/>
          <w:lang w:bidi="ar-DZ"/>
        </w:rPr>
        <w:t xml:space="preserve"> كان التصديق مجرد </w:t>
      </w:r>
      <w:r w:rsidR="00C55EFB">
        <w:rPr>
          <w:rStyle w:val="paratitle"/>
          <w:rFonts w:cs="Simplified Arabic" w:hint="cs"/>
          <w:szCs w:val="28"/>
          <w:shd w:val="clear" w:color="auto" w:fill="FFFFFF" w:themeFill="background1"/>
          <w:rtl/>
          <w:lang w:bidi="ar-DZ"/>
        </w:rPr>
        <w:t>إجراء</w:t>
      </w:r>
      <w:r>
        <w:rPr>
          <w:rStyle w:val="paratitle"/>
          <w:rFonts w:cs="Simplified Arabic" w:hint="cs"/>
          <w:szCs w:val="28"/>
          <w:shd w:val="clear" w:color="auto" w:fill="FFFFFF" w:themeFill="background1"/>
          <w:rtl/>
          <w:lang w:bidi="ar-DZ"/>
        </w:rPr>
        <w:t xml:space="preserve"> صوري لا فائدة منه.</w:t>
      </w:r>
    </w:p>
    <w:p w:rsidR="00423F39" w:rsidRDefault="00423F39" w:rsidP="00423F39">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وتترتب على السلطة التقديرية للدولة فيما يخص </w:t>
      </w:r>
      <w:r w:rsidR="00C55EFB">
        <w:rPr>
          <w:rStyle w:val="paratitle"/>
          <w:rFonts w:cs="Simplified Arabic" w:hint="cs"/>
          <w:szCs w:val="28"/>
          <w:shd w:val="clear" w:color="auto" w:fill="FFFFFF" w:themeFill="background1"/>
          <w:rtl/>
          <w:lang w:bidi="ar-DZ"/>
        </w:rPr>
        <w:t>إجراء التصديق آثار قانونية هامة منها: أن الدولة تظل حرة في إجرائه في الوقت الذي تراه مناسبا، إذا لم تحدد المعاهدة صراحة أجلا معينا للتصديق. كما أن الدولة ت</w:t>
      </w:r>
      <w:r w:rsidR="00EA2CA6">
        <w:rPr>
          <w:rStyle w:val="paratitle"/>
          <w:rFonts w:cs="Simplified Arabic" w:hint="cs"/>
          <w:szCs w:val="28"/>
          <w:shd w:val="clear" w:color="auto" w:fill="FFFFFF" w:themeFill="background1"/>
          <w:rtl/>
          <w:lang w:bidi="ar-DZ"/>
        </w:rPr>
        <w:t>ستطيع رفض التصديق على معاهدة ما</w:t>
      </w:r>
      <w:r w:rsidR="00C55EFB">
        <w:rPr>
          <w:rStyle w:val="paratitle"/>
          <w:rFonts w:cs="Simplified Arabic" w:hint="cs"/>
          <w:szCs w:val="28"/>
          <w:shd w:val="clear" w:color="auto" w:fill="FFFFFF" w:themeFill="background1"/>
          <w:rtl/>
          <w:lang w:bidi="ar-DZ"/>
        </w:rPr>
        <w:t xml:space="preserve"> دون </w:t>
      </w:r>
      <w:r w:rsidR="00EA2CA6">
        <w:rPr>
          <w:rStyle w:val="paratitle"/>
          <w:rFonts w:cs="Simplified Arabic" w:hint="cs"/>
          <w:szCs w:val="28"/>
          <w:shd w:val="clear" w:color="auto" w:fill="FFFFFF" w:themeFill="background1"/>
          <w:rtl/>
          <w:lang w:bidi="ar-DZ"/>
        </w:rPr>
        <w:t>أن</w:t>
      </w:r>
      <w:r w:rsidR="00C55EFB">
        <w:rPr>
          <w:rStyle w:val="paratitle"/>
          <w:rFonts w:cs="Simplified Arabic" w:hint="cs"/>
          <w:szCs w:val="28"/>
          <w:shd w:val="clear" w:color="auto" w:fill="FFFFFF" w:themeFill="background1"/>
          <w:rtl/>
          <w:lang w:bidi="ar-DZ"/>
        </w:rPr>
        <w:t xml:space="preserve"> تتخوف من مخالفة القواعد القانونية الدولية</w:t>
      </w:r>
      <w:r w:rsidR="00C55EFB" w:rsidRPr="00C55EFB">
        <w:rPr>
          <w:rStyle w:val="paratitle"/>
          <w:rFonts w:cs="Simplified Arabic" w:hint="cs"/>
          <w:szCs w:val="28"/>
          <w:shd w:val="clear" w:color="auto" w:fill="FFFFFF" w:themeFill="background1"/>
          <w:rtl/>
          <w:lang w:bidi="ar-DZ"/>
        </w:rPr>
        <w:t xml:space="preserve"> </w:t>
      </w:r>
      <w:r w:rsidR="00EA2CA6">
        <w:rPr>
          <w:rStyle w:val="paratitle"/>
          <w:rFonts w:cs="Simplified Arabic" w:hint="cs"/>
          <w:szCs w:val="28"/>
          <w:shd w:val="clear" w:color="auto" w:fill="FFFFFF" w:themeFill="background1"/>
          <w:rtl/>
          <w:lang w:bidi="ar-DZ"/>
        </w:rPr>
        <w:t>أو</w:t>
      </w:r>
      <w:r w:rsidR="00C55EFB">
        <w:rPr>
          <w:rStyle w:val="paratitle"/>
          <w:rFonts w:cs="Simplified Arabic" w:hint="cs"/>
          <w:szCs w:val="28"/>
          <w:shd w:val="clear" w:color="auto" w:fill="FFFFFF" w:themeFill="background1"/>
          <w:rtl/>
          <w:lang w:bidi="ar-DZ"/>
        </w:rPr>
        <w:t xml:space="preserve"> من </w:t>
      </w:r>
      <w:r w:rsidR="00EA2CA6">
        <w:rPr>
          <w:rStyle w:val="paratitle"/>
          <w:rFonts w:cs="Simplified Arabic" w:hint="cs"/>
          <w:szCs w:val="28"/>
          <w:shd w:val="clear" w:color="auto" w:fill="FFFFFF" w:themeFill="background1"/>
          <w:rtl/>
          <w:lang w:bidi="ar-DZ"/>
        </w:rPr>
        <w:t>إثارة</w:t>
      </w:r>
      <w:r w:rsidR="00C55EFB">
        <w:rPr>
          <w:rStyle w:val="paratitle"/>
          <w:rFonts w:cs="Simplified Arabic" w:hint="cs"/>
          <w:szCs w:val="28"/>
          <w:shd w:val="clear" w:color="auto" w:fill="FFFFFF" w:themeFill="background1"/>
          <w:rtl/>
          <w:lang w:bidi="ar-DZ"/>
        </w:rPr>
        <w:t xml:space="preserve"> مسؤوليتها الدولية. غير أن رفص الدولة التصديق دون مبرر رغم كونه من حقها، يمكن </w:t>
      </w:r>
      <w:r w:rsidR="00EA2CA6">
        <w:rPr>
          <w:rStyle w:val="paratitle"/>
          <w:rFonts w:cs="Simplified Arabic" w:hint="cs"/>
          <w:szCs w:val="28"/>
          <w:shd w:val="clear" w:color="auto" w:fill="FFFFFF" w:themeFill="background1"/>
          <w:rtl/>
          <w:lang w:bidi="ar-DZ"/>
        </w:rPr>
        <w:t>أن</w:t>
      </w:r>
      <w:r w:rsidR="00C55EFB">
        <w:rPr>
          <w:rStyle w:val="paratitle"/>
          <w:rFonts w:cs="Simplified Arabic" w:hint="cs"/>
          <w:szCs w:val="28"/>
          <w:shd w:val="clear" w:color="auto" w:fill="FFFFFF" w:themeFill="background1"/>
          <w:rtl/>
          <w:lang w:bidi="ar-DZ"/>
        </w:rPr>
        <w:t xml:space="preserve"> يعتبر عملا غير ودي، من شأنه </w:t>
      </w:r>
      <w:r w:rsidR="00EA2CA6">
        <w:rPr>
          <w:rStyle w:val="paratitle"/>
          <w:rFonts w:cs="Simplified Arabic" w:hint="cs"/>
          <w:szCs w:val="28"/>
          <w:shd w:val="clear" w:color="auto" w:fill="FFFFFF" w:themeFill="background1"/>
          <w:rtl/>
          <w:lang w:bidi="ar-DZ"/>
        </w:rPr>
        <w:t>أن</w:t>
      </w:r>
      <w:r w:rsidR="00C55EFB">
        <w:rPr>
          <w:rStyle w:val="paratitle"/>
          <w:rFonts w:cs="Simplified Arabic" w:hint="cs"/>
          <w:szCs w:val="28"/>
          <w:shd w:val="clear" w:color="auto" w:fill="FFFFFF" w:themeFill="background1"/>
          <w:rtl/>
          <w:lang w:bidi="ar-DZ"/>
        </w:rPr>
        <w:t xml:space="preserve"> يؤثر سلبا على الثقة في تصرفاتها.</w:t>
      </w:r>
    </w:p>
    <w:p w:rsidR="0013290B" w:rsidRDefault="00536E38" w:rsidP="0013290B">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b/>
          <w:bCs/>
          <w:szCs w:val="28"/>
          <w:shd w:val="clear" w:color="auto" w:fill="FFFFFF" w:themeFill="background1"/>
          <w:rtl/>
          <w:lang w:bidi="ar-DZ"/>
        </w:rPr>
        <w:t>4</w:t>
      </w:r>
      <w:r w:rsidR="0013290B" w:rsidRPr="00536E38">
        <w:rPr>
          <w:rStyle w:val="paratitle"/>
          <w:rFonts w:cs="Simplified Arabic" w:hint="cs"/>
          <w:b/>
          <w:bCs/>
          <w:szCs w:val="28"/>
          <w:shd w:val="clear" w:color="auto" w:fill="FFFFFF" w:themeFill="background1"/>
          <w:rtl/>
          <w:lang w:bidi="ar-DZ"/>
        </w:rPr>
        <w:t>-</w:t>
      </w:r>
      <w:r w:rsidR="0013290B">
        <w:rPr>
          <w:rStyle w:val="paratitle"/>
          <w:rFonts w:cs="Simplified Arabic" w:hint="cs"/>
          <w:szCs w:val="28"/>
          <w:shd w:val="clear" w:color="auto" w:fill="FFFFFF" w:themeFill="background1"/>
          <w:rtl/>
          <w:lang w:bidi="ar-DZ"/>
        </w:rPr>
        <w:t xml:space="preserve"> والتصديق من حيث الشكل هو عمل يبث في وثيقة مكتوبة تسمى" وثيقة التصديق" تصدر عن رئيس الدولة تتضمن نص المعاهدة أو </w:t>
      </w:r>
      <w:r>
        <w:rPr>
          <w:rStyle w:val="paratitle"/>
          <w:rFonts w:cs="Simplified Arabic" w:hint="cs"/>
          <w:szCs w:val="28"/>
          <w:shd w:val="clear" w:color="auto" w:fill="FFFFFF" w:themeFill="background1"/>
          <w:rtl/>
          <w:lang w:bidi="ar-DZ"/>
        </w:rPr>
        <w:t>الإشارة</w:t>
      </w:r>
      <w:r w:rsidR="0013290B">
        <w:rPr>
          <w:rStyle w:val="paratitle"/>
          <w:rFonts w:cs="Simplified Arabic" w:hint="cs"/>
          <w:szCs w:val="28"/>
          <w:shd w:val="clear" w:color="auto" w:fill="FFFFFF" w:themeFill="background1"/>
          <w:rtl/>
          <w:lang w:bidi="ar-DZ"/>
        </w:rPr>
        <w:t xml:space="preserve"> </w:t>
      </w:r>
      <w:r>
        <w:rPr>
          <w:rStyle w:val="paratitle"/>
          <w:rFonts w:cs="Simplified Arabic" w:hint="cs"/>
          <w:szCs w:val="28"/>
          <w:shd w:val="clear" w:color="auto" w:fill="FFFFFF" w:themeFill="background1"/>
          <w:rtl/>
          <w:lang w:bidi="ar-DZ"/>
        </w:rPr>
        <w:t>إليها</w:t>
      </w:r>
      <w:r w:rsidR="0013290B">
        <w:rPr>
          <w:rStyle w:val="paratitle"/>
          <w:rFonts w:cs="Simplified Arabic" w:hint="cs"/>
          <w:szCs w:val="28"/>
          <w:shd w:val="clear" w:color="auto" w:fill="FFFFFF" w:themeFill="background1"/>
          <w:rtl/>
          <w:lang w:bidi="ar-DZ"/>
        </w:rPr>
        <w:t xml:space="preserve">، ووعدا جازما بتنفيذها. وتتبادل الدول فيما بينها هذه الوثائق في اجتماع يحرر على </w:t>
      </w:r>
      <w:r>
        <w:rPr>
          <w:rStyle w:val="paratitle"/>
          <w:rFonts w:cs="Simplified Arabic" w:hint="cs"/>
          <w:szCs w:val="28"/>
          <w:shd w:val="clear" w:color="auto" w:fill="FFFFFF" w:themeFill="background1"/>
          <w:rtl/>
          <w:lang w:bidi="ar-DZ"/>
        </w:rPr>
        <w:t>إثره</w:t>
      </w:r>
      <w:r w:rsidR="0013290B">
        <w:rPr>
          <w:rStyle w:val="paratitle"/>
          <w:rFonts w:cs="Simplified Arabic" w:hint="cs"/>
          <w:szCs w:val="28"/>
          <w:shd w:val="clear" w:color="auto" w:fill="FFFFFF" w:themeFill="background1"/>
          <w:rtl/>
          <w:lang w:bidi="ar-DZ"/>
        </w:rPr>
        <w:t xml:space="preserve"> محضر يسمى محضر تبادل التصديقات. وفي حالة المعاهدة المتعددة </w:t>
      </w:r>
      <w:r>
        <w:rPr>
          <w:rStyle w:val="paratitle"/>
          <w:rFonts w:cs="Simplified Arabic" w:hint="cs"/>
          <w:szCs w:val="28"/>
          <w:shd w:val="clear" w:color="auto" w:fill="FFFFFF" w:themeFill="background1"/>
          <w:rtl/>
          <w:lang w:bidi="ar-DZ"/>
        </w:rPr>
        <w:t>الأطراف</w:t>
      </w:r>
      <w:r w:rsidR="0013290B">
        <w:rPr>
          <w:rStyle w:val="paratitle"/>
          <w:rFonts w:cs="Simplified Arabic" w:hint="cs"/>
          <w:szCs w:val="28"/>
          <w:shd w:val="clear" w:color="auto" w:fill="FFFFFF" w:themeFill="background1"/>
          <w:rtl/>
          <w:lang w:bidi="ar-DZ"/>
        </w:rPr>
        <w:t xml:space="preserve"> فان وثائق التصديق تودع لدى حكومة دولة معينة أو منظمة متفق عليها في ذات المعاهدة، وتسمى "جهة </w:t>
      </w:r>
      <w:r>
        <w:rPr>
          <w:rStyle w:val="paratitle"/>
          <w:rFonts w:cs="Simplified Arabic" w:hint="cs"/>
          <w:szCs w:val="28"/>
          <w:shd w:val="clear" w:color="auto" w:fill="FFFFFF" w:themeFill="background1"/>
          <w:rtl/>
          <w:lang w:bidi="ar-DZ"/>
        </w:rPr>
        <w:t>الإيداع</w:t>
      </w:r>
      <w:r w:rsidR="0013290B">
        <w:rPr>
          <w:rStyle w:val="paratitle"/>
          <w:rFonts w:cs="Simplified Arabic" w:hint="cs"/>
          <w:szCs w:val="28"/>
          <w:shd w:val="clear" w:color="auto" w:fill="FFFFFF" w:themeFill="background1"/>
          <w:rtl/>
          <w:lang w:bidi="ar-DZ"/>
        </w:rPr>
        <w:t xml:space="preserve">". وابتداء من تاريخ تبادل التصديقات </w:t>
      </w:r>
      <w:r>
        <w:rPr>
          <w:rStyle w:val="paratitle"/>
          <w:rFonts w:cs="Simplified Arabic" w:hint="cs"/>
          <w:szCs w:val="28"/>
          <w:shd w:val="clear" w:color="auto" w:fill="FFFFFF" w:themeFill="background1"/>
          <w:rtl/>
          <w:lang w:bidi="ar-DZ"/>
        </w:rPr>
        <w:t>أو</w:t>
      </w:r>
      <w:r w:rsidR="0013290B">
        <w:rPr>
          <w:rStyle w:val="paratitle"/>
          <w:rFonts w:cs="Simplified Arabic" w:hint="cs"/>
          <w:szCs w:val="28"/>
          <w:shd w:val="clear" w:color="auto" w:fill="FFFFFF" w:themeFill="background1"/>
          <w:rtl/>
          <w:lang w:bidi="ar-DZ"/>
        </w:rPr>
        <w:t xml:space="preserve"> </w:t>
      </w:r>
      <w:r>
        <w:rPr>
          <w:rStyle w:val="paratitle"/>
          <w:rFonts w:cs="Simplified Arabic" w:hint="cs"/>
          <w:szCs w:val="28"/>
          <w:shd w:val="clear" w:color="auto" w:fill="FFFFFF" w:themeFill="background1"/>
          <w:rtl/>
          <w:lang w:bidi="ar-DZ"/>
        </w:rPr>
        <w:t>إيداع</w:t>
      </w:r>
      <w:r w:rsidR="0013290B">
        <w:rPr>
          <w:rStyle w:val="paratitle"/>
          <w:rFonts w:cs="Simplified Arabic" w:hint="cs"/>
          <w:szCs w:val="28"/>
          <w:shd w:val="clear" w:color="auto" w:fill="FFFFFF" w:themeFill="background1"/>
          <w:rtl/>
          <w:lang w:bidi="ar-DZ"/>
        </w:rPr>
        <w:t xml:space="preserve">  العدد المتفق عليه منها لنفاذ المعاهدة تكتسب المعاهدة وجودا قانونيا.</w:t>
      </w:r>
    </w:p>
    <w:p w:rsidR="0013290B" w:rsidRDefault="0013290B" w:rsidP="0013290B">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وفي هذا الصدد يجب عدم الخلط بين التصديق على المعاهدة </w:t>
      </w:r>
      <w:r w:rsidR="00536E38">
        <w:rPr>
          <w:rStyle w:val="paratitle"/>
          <w:rFonts w:cs="Simplified Arabic" w:hint="cs"/>
          <w:szCs w:val="28"/>
          <w:shd w:val="clear" w:color="auto" w:fill="FFFFFF" w:themeFill="background1"/>
          <w:rtl/>
          <w:lang w:bidi="ar-DZ"/>
        </w:rPr>
        <w:t>وإصدارها</w:t>
      </w:r>
      <w:r>
        <w:rPr>
          <w:rStyle w:val="paratitle"/>
          <w:rFonts w:cs="Simplified Arabic" w:hint="cs"/>
          <w:szCs w:val="28"/>
          <w:shd w:val="clear" w:color="auto" w:fill="FFFFFF" w:themeFill="background1"/>
          <w:rtl/>
          <w:lang w:bidi="ar-DZ"/>
        </w:rPr>
        <w:t xml:space="preserve">، فالتصديق هو </w:t>
      </w:r>
      <w:r w:rsidR="00536E38">
        <w:rPr>
          <w:rStyle w:val="paratitle"/>
          <w:rFonts w:cs="Simplified Arabic" w:hint="cs"/>
          <w:szCs w:val="28"/>
          <w:shd w:val="clear" w:color="auto" w:fill="FFFFFF" w:themeFill="background1"/>
          <w:rtl/>
          <w:lang w:bidi="ar-DZ"/>
        </w:rPr>
        <w:t>إجراء</w:t>
      </w:r>
      <w:r>
        <w:rPr>
          <w:rStyle w:val="paratitle"/>
          <w:rFonts w:cs="Simplified Arabic" w:hint="cs"/>
          <w:szCs w:val="28"/>
          <w:shd w:val="clear" w:color="auto" w:fill="FFFFFF" w:themeFill="background1"/>
          <w:rtl/>
          <w:lang w:bidi="ar-DZ"/>
        </w:rPr>
        <w:t xml:space="preserve"> دبلوماسي يثبت التزام الدولة قبل الدول </w:t>
      </w:r>
      <w:r w:rsidR="00536E38">
        <w:rPr>
          <w:rStyle w:val="paratitle"/>
          <w:rFonts w:cs="Simplified Arabic" w:hint="cs"/>
          <w:szCs w:val="28"/>
          <w:shd w:val="clear" w:color="auto" w:fill="FFFFFF" w:themeFill="background1"/>
          <w:rtl/>
          <w:lang w:bidi="ar-DZ"/>
        </w:rPr>
        <w:t>الأخرى</w:t>
      </w:r>
      <w:r>
        <w:rPr>
          <w:rStyle w:val="paratitle"/>
          <w:rFonts w:cs="Simplified Arabic" w:hint="cs"/>
          <w:szCs w:val="28"/>
          <w:shd w:val="clear" w:color="auto" w:fill="FFFFFF" w:themeFill="background1"/>
          <w:rtl/>
          <w:lang w:bidi="ar-DZ"/>
        </w:rPr>
        <w:t xml:space="preserve"> </w:t>
      </w:r>
      <w:r w:rsidR="00536E38">
        <w:rPr>
          <w:rStyle w:val="paratitle"/>
          <w:rFonts w:cs="Simplified Arabic" w:hint="cs"/>
          <w:szCs w:val="28"/>
          <w:shd w:val="clear" w:color="auto" w:fill="FFFFFF" w:themeFill="background1"/>
          <w:rtl/>
          <w:lang w:bidi="ar-DZ"/>
        </w:rPr>
        <w:t>الأطراف</w:t>
      </w:r>
      <w:r>
        <w:rPr>
          <w:rStyle w:val="paratitle"/>
          <w:rFonts w:cs="Simplified Arabic" w:hint="cs"/>
          <w:szCs w:val="28"/>
          <w:shd w:val="clear" w:color="auto" w:fill="FFFFFF" w:themeFill="background1"/>
          <w:rtl/>
          <w:lang w:bidi="ar-DZ"/>
        </w:rPr>
        <w:t xml:space="preserve"> في المعاهدة بما قضت به هذه </w:t>
      </w:r>
      <w:r w:rsidR="00536E38">
        <w:rPr>
          <w:rStyle w:val="paratitle"/>
          <w:rFonts w:cs="Simplified Arabic" w:hint="cs"/>
          <w:szCs w:val="28"/>
          <w:shd w:val="clear" w:color="auto" w:fill="FFFFFF" w:themeFill="background1"/>
          <w:rtl/>
          <w:lang w:bidi="ar-DZ"/>
        </w:rPr>
        <w:t>الأخيرة</w:t>
      </w:r>
      <w:r>
        <w:rPr>
          <w:rStyle w:val="paratitle"/>
          <w:rFonts w:cs="Simplified Arabic" w:hint="cs"/>
          <w:szCs w:val="28"/>
          <w:shd w:val="clear" w:color="auto" w:fill="FFFFFF" w:themeFill="background1"/>
          <w:rtl/>
          <w:lang w:bidi="ar-DZ"/>
        </w:rPr>
        <w:t xml:space="preserve">. </w:t>
      </w:r>
      <w:r w:rsidR="00536E38">
        <w:rPr>
          <w:rStyle w:val="paratitle"/>
          <w:rFonts w:cs="Simplified Arabic" w:hint="cs"/>
          <w:szCs w:val="28"/>
          <w:shd w:val="clear" w:color="auto" w:fill="FFFFFF" w:themeFill="background1"/>
          <w:rtl/>
          <w:lang w:bidi="ar-DZ"/>
        </w:rPr>
        <w:t>أما</w:t>
      </w:r>
      <w:r>
        <w:rPr>
          <w:rStyle w:val="paratitle"/>
          <w:rFonts w:cs="Simplified Arabic" w:hint="cs"/>
          <w:szCs w:val="28"/>
          <w:shd w:val="clear" w:color="auto" w:fill="FFFFFF" w:themeFill="background1"/>
          <w:rtl/>
          <w:lang w:bidi="ar-DZ"/>
        </w:rPr>
        <w:t xml:space="preserve"> </w:t>
      </w:r>
      <w:r w:rsidR="00536E38">
        <w:rPr>
          <w:rStyle w:val="paratitle"/>
          <w:rFonts w:cs="Simplified Arabic" w:hint="cs"/>
          <w:szCs w:val="28"/>
          <w:shd w:val="clear" w:color="auto" w:fill="FFFFFF" w:themeFill="background1"/>
          <w:rtl/>
          <w:lang w:bidi="ar-DZ"/>
        </w:rPr>
        <w:t>الإصدار</w:t>
      </w:r>
      <w:r>
        <w:rPr>
          <w:rStyle w:val="paratitle"/>
          <w:rFonts w:cs="Simplified Arabic" w:hint="cs"/>
          <w:szCs w:val="28"/>
          <w:shd w:val="clear" w:color="auto" w:fill="FFFFFF" w:themeFill="background1"/>
          <w:rtl/>
          <w:lang w:bidi="ar-DZ"/>
        </w:rPr>
        <w:t xml:space="preserve"> فهو </w:t>
      </w:r>
      <w:r w:rsidR="00536E38">
        <w:rPr>
          <w:rStyle w:val="paratitle"/>
          <w:rFonts w:cs="Simplified Arabic" w:hint="cs"/>
          <w:szCs w:val="28"/>
          <w:shd w:val="clear" w:color="auto" w:fill="FFFFFF" w:themeFill="background1"/>
          <w:rtl/>
          <w:lang w:bidi="ar-DZ"/>
        </w:rPr>
        <w:t>إجراء</w:t>
      </w:r>
      <w:r>
        <w:rPr>
          <w:rStyle w:val="paratitle"/>
          <w:rFonts w:cs="Simplified Arabic" w:hint="cs"/>
          <w:szCs w:val="28"/>
          <w:shd w:val="clear" w:color="auto" w:fill="FFFFFF" w:themeFill="background1"/>
          <w:rtl/>
          <w:lang w:bidi="ar-DZ"/>
        </w:rPr>
        <w:t xml:space="preserve"> داخلي يهدف </w:t>
      </w:r>
      <w:r w:rsidR="00536E38">
        <w:rPr>
          <w:rStyle w:val="paratitle"/>
          <w:rFonts w:cs="Simplified Arabic" w:hint="cs"/>
          <w:szCs w:val="28"/>
          <w:shd w:val="clear" w:color="auto" w:fill="FFFFFF" w:themeFill="background1"/>
          <w:rtl/>
          <w:lang w:bidi="ar-DZ"/>
        </w:rPr>
        <w:t>إلى</w:t>
      </w:r>
      <w:r>
        <w:rPr>
          <w:rStyle w:val="paratitle"/>
          <w:rFonts w:cs="Simplified Arabic" w:hint="cs"/>
          <w:szCs w:val="28"/>
          <w:shd w:val="clear" w:color="auto" w:fill="FFFFFF" w:themeFill="background1"/>
          <w:rtl/>
          <w:lang w:bidi="ar-DZ"/>
        </w:rPr>
        <w:t xml:space="preserve"> </w:t>
      </w:r>
      <w:r w:rsidR="00536E38">
        <w:rPr>
          <w:rStyle w:val="paratitle"/>
          <w:rFonts w:cs="Simplified Arabic" w:hint="cs"/>
          <w:szCs w:val="28"/>
          <w:shd w:val="clear" w:color="auto" w:fill="FFFFFF" w:themeFill="background1"/>
          <w:rtl/>
          <w:lang w:bidi="ar-DZ"/>
        </w:rPr>
        <w:t>إضفاء</w:t>
      </w:r>
      <w:r>
        <w:rPr>
          <w:rStyle w:val="paratitle"/>
          <w:rFonts w:cs="Simplified Arabic" w:hint="cs"/>
          <w:szCs w:val="28"/>
          <w:shd w:val="clear" w:color="auto" w:fill="FFFFFF" w:themeFill="background1"/>
          <w:rtl/>
          <w:lang w:bidi="ar-DZ"/>
        </w:rPr>
        <w:t xml:space="preserve"> صفة القانون على المعاهدة المصادق عليها، حتى تتقيد بها سلطات الدولة ورعاياها، وتستطيع الدولة الوفاء بالتزاماتها المترتبة على التصديق.</w:t>
      </w:r>
    </w:p>
    <w:p w:rsidR="002B5932" w:rsidRDefault="002B5932" w:rsidP="002B5932">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sidRPr="00536E38">
        <w:rPr>
          <w:rStyle w:val="paratitle"/>
          <w:rFonts w:cs="Simplified Arabic" w:hint="cs"/>
          <w:b/>
          <w:bCs/>
          <w:szCs w:val="28"/>
          <w:shd w:val="clear" w:color="auto" w:fill="FFFFFF" w:themeFill="background1"/>
          <w:rtl/>
          <w:lang w:bidi="ar-DZ"/>
        </w:rPr>
        <w:t>5-</w:t>
      </w:r>
      <w:r>
        <w:rPr>
          <w:rStyle w:val="paratitle"/>
          <w:rFonts w:cs="Simplified Arabic" w:hint="cs"/>
          <w:szCs w:val="28"/>
          <w:shd w:val="clear" w:color="auto" w:fill="FFFFFF" w:themeFill="background1"/>
          <w:rtl/>
          <w:lang w:bidi="ar-DZ"/>
        </w:rPr>
        <w:t xml:space="preserve"> تختلف </w:t>
      </w:r>
      <w:r w:rsidR="00536E38">
        <w:rPr>
          <w:rStyle w:val="paratitle"/>
          <w:rFonts w:cs="Simplified Arabic" w:hint="cs"/>
          <w:szCs w:val="28"/>
          <w:shd w:val="clear" w:color="auto" w:fill="FFFFFF" w:themeFill="background1"/>
          <w:rtl/>
          <w:lang w:bidi="ar-DZ"/>
        </w:rPr>
        <w:t>الأنظمة</w:t>
      </w:r>
      <w:r>
        <w:rPr>
          <w:rStyle w:val="paratitle"/>
          <w:rFonts w:cs="Simplified Arabic" w:hint="cs"/>
          <w:szCs w:val="28"/>
          <w:shd w:val="clear" w:color="auto" w:fill="FFFFFF" w:themeFill="background1"/>
          <w:rtl/>
          <w:lang w:bidi="ar-DZ"/>
        </w:rPr>
        <w:t xml:space="preserve"> القانونية الوطنية في تعيين السلطة المختصة بالتصديق، حيث اختلفت </w:t>
      </w:r>
      <w:r w:rsidR="00536E38">
        <w:rPr>
          <w:rStyle w:val="paratitle"/>
          <w:rFonts w:cs="Simplified Arabic" w:hint="cs"/>
          <w:szCs w:val="28"/>
          <w:shd w:val="clear" w:color="auto" w:fill="FFFFFF" w:themeFill="background1"/>
          <w:rtl/>
          <w:lang w:bidi="ar-DZ"/>
        </w:rPr>
        <w:t>الأنظمة</w:t>
      </w:r>
      <w:r>
        <w:rPr>
          <w:rStyle w:val="paratitle"/>
          <w:rFonts w:cs="Simplified Arabic" w:hint="cs"/>
          <w:szCs w:val="28"/>
          <w:shd w:val="clear" w:color="auto" w:fill="FFFFFF" w:themeFill="background1"/>
          <w:rtl/>
          <w:lang w:bidi="ar-DZ"/>
        </w:rPr>
        <w:t xml:space="preserve"> الدستورية تاريخيا في تحديد الجهاز المختص بالمصادقة على المعاهدات من دولة </w:t>
      </w:r>
      <w:r w:rsidR="00536E38">
        <w:rPr>
          <w:rStyle w:val="paratitle"/>
          <w:rFonts w:cs="Simplified Arabic" w:hint="cs"/>
          <w:szCs w:val="28"/>
          <w:shd w:val="clear" w:color="auto" w:fill="FFFFFF" w:themeFill="background1"/>
          <w:rtl/>
          <w:lang w:bidi="ar-DZ"/>
        </w:rPr>
        <w:t>إلى</w:t>
      </w:r>
      <w:r>
        <w:rPr>
          <w:rStyle w:val="paratitle"/>
          <w:rFonts w:cs="Simplified Arabic" w:hint="cs"/>
          <w:szCs w:val="28"/>
          <w:shd w:val="clear" w:color="auto" w:fill="FFFFFF" w:themeFill="background1"/>
          <w:rtl/>
          <w:lang w:bidi="ar-DZ"/>
        </w:rPr>
        <w:t xml:space="preserve"> أخرى: فقد يتم حصر التصديق في يد رئيس الدولة كما كان شائعا في ظل الملكيات المطلقة. وقد يكون التصديق من اختصاص الجهاز التشريعي وحده، وهو </w:t>
      </w:r>
      <w:r w:rsidR="00536E38">
        <w:rPr>
          <w:rStyle w:val="paratitle"/>
          <w:rFonts w:cs="Simplified Arabic" w:hint="cs"/>
          <w:szCs w:val="28"/>
          <w:shd w:val="clear" w:color="auto" w:fill="FFFFFF" w:themeFill="background1"/>
          <w:rtl/>
          <w:lang w:bidi="ar-DZ"/>
        </w:rPr>
        <w:t>الأسلوب</w:t>
      </w:r>
      <w:r>
        <w:rPr>
          <w:rStyle w:val="paratitle"/>
          <w:rFonts w:cs="Simplified Arabic" w:hint="cs"/>
          <w:szCs w:val="28"/>
          <w:shd w:val="clear" w:color="auto" w:fill="FFFFFF" w:themeFill="background1"/>
          <w:rtl/>
          <w:lang w:bidi="ar-DZ"/>
        </w:rPr>
        <w:t xml:space="preserve"> المتبع في الدول ذات نظام الحكم الجماعي. </w:t>
      </w:r>
      <w:r w:rsidR="00536E38">
        <w:rPr>
          <w:rStyle w:val="paratitle"/>
          <w:rFonts w:cs="Simplified Arabic" w:hint="cs"/>
          <w:szCs w:val="28"/>
          <w:shd w:val="clear" w:color="auto" w:fill="FFFFFF" w:themeFill="background1"/>
          <w:rtl/>
          <w:lang w:bidi="ar-DZ"/>
        </w:rPr>
        <w:t>وأخيرا</w:t>
      </w:r>
      <w:r>
        <w:rPr>
          <w:rStyle w:val="paratitle"/>
          <w:rFonts w:cs="Simplified Arabic" w:hint="cs"/>
          <w:szCs w:val="28"/>
          <w:shd w:val="clear" w:color="auto" w:fill="FFFFFF" w:themeFill="background1"/>
          <w:rtl/>
          <w:lang w:bidi="ar-DZ"/>
        </w:rPr>
        <w:t xml:space="preserve"> تتجلى الطريقة الثالثة في منح اختصاص التصديق لرئيس الدولة، شرط حصوله على موافقة مسبقة من السلطة التشريعية، وهو </w:t>
      </w:r>
      <w:r w:rsidR="00536E38">
        <w:rPr>
          <w:rStyle w:val="paratitle"/>
          <w:rFonts w:cs="Simplified Arabic" w:hint="cs"/>
          <w:szCs w:val="28"/>
          <w:shd w:val="clear" w:color="auto" w:fill="FFFFFF" w:themeFill="background1"/>
          <w:rtl/>
          <w:lang w:bidi="ar-DZ"/>
        </w:rPr>
        <w:t>الأسلوب</w:t>
      </w:r>
      <w:r>
        <w:rPr>
          <w:rStyle w:val="paratitle"/>
          <w:rFonts w:cs="Simplified Arabic" w:hint="cs"/>
          <w:szCs w:val="28"/>
          <w:shd w:val="clear" w:color="auto" w:fill="FFFFFF" w:themeFill="background1"/>
          <w:rtl/>
          <w:lang w:bidi="ar-DZ"/>
        </w:rPr>
        <w:t xml:space="preserve"> السائد في معظم الدول في العصر الراهن.</w:t>
      </w:r>
    </w:p>
    <w:p w:rsidR="002B5932" w:rsidRDefault="002B5932" w:rsidP="002B5932">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وبالفعل يعتبر هذا </w:t>
      </w:r>
      <w:r w:rsidR="00536E38">
        <w:rPr>
          <w:rStyle w:val="paratitle"/>
          <w:rFonts w:cs="Simplified Arabic" w:hint="cs"/>
          <w:szCs w:val="28"/>
          <w:shd w:val="clear" w:color="auto" w:fill="FFFFFF" w:themeFill="background1"/>
          <w:rtl/>
          <w:lang w:bidi="ar-DZ"/>
        </w:rPr>
        <w:t>الأسلوب</w:t>
      </w:r>
      <w:r>
        <w:rPr>
          <w:rStyle w:val="paratitle"/>
          <w:rFonts w:cs="Simplified Arabic" w:hint="cs"/>
          <w:szCs w:val="28"/>
          <w:shd w:val="clear" w:color="auto" w:fill="FFFFFF" w:themeFill="background1"/>
          <w:rtl/>
          <w:lang w:bidi="ar-DZ"/>
        </w:rPr>
        <w:t xml:space="preserve"> </w:t>
      </w:r>
      <w:r w:rsidR="00536E38">
        <w:rPr>
          <w:rStyle w:val="paratitle"/>
          <w:rFonts w:cs="Simplified Arabic" w:hint="cs"/>
          <w:szCs w:val="28"/>
          <w:shd w:val="clear" w:color="auto" w:fill="FFFFFF" w:themeFill="background1"/>
          <w:rtl/>
          <w:lang w:bidi="ar-DZ"/>
        </w:rPr>
        <w:t>الأخير</w:t>
      </w:r>
      <w:r>
        <w:rPr>
          <w:rStyle w:val="paratitle"/>
          <w:rFonts w:cs="Simplified Arabic" w:hint="cs"/>
          <w:szCs w:val="28"/>
          <w:shd w:val="clear" w:color="auto" w:fill="FFFFFF" w:themeFill="background1"/>
          <w:rtl/>
          <w:lang w:bidi="ar-DZ"/>
        </w:rPr>
        <w:t xml:space="preserve"> هو </w:t>
      </w:r>
      <w:r w:rsidR="00536E38">
        <w:rPr>
          <w:rStyle w:val="paratitle"/>
          <w:rFonts w:cs="Simplified Arabic" w:hint="cs"/>
          <w:szCs w:val="28"/>
          <w:shd w:val="clear" w:color="auto" w:fill="FFFFFF" w:themeFill="background1"/>
          <w:rtl/>
          <w:lang w:bidi="ar-DZ"/>
        </w:rPr>
        <w:t>الأسلوب</w:t>
      </w:r>
      <w:r>
        <w:rPr>
          <w:rStyle w:val="paratitle"/>
          <w:rFonts w:cs="Simplified Arabic" w:hint="cs"/>
          <w:szCs w:val="28"/>
          <w:shd w:val="clear" w:color="auto" w:fill="FFFFFF" w:themeFill="background1"/>
          <w:rtl/>
          <w:lang w:bidi="ar-DZ"/>
        </w:rPr>
        <w:t xml:space="preserve"> السائد في معظم الدول في الوقت الحالي، حيث اتجهت معظم </w:t>
      </w:r>
      <w:r w:rsidR="00536E38">
        <w:rPr>
          <w:rStyle w:val="paratitle"/>
          <w:rFonts w:cs="Simplified Arabic" w:hint="cs"/>
          <w:szCs w:val="28"/>
          <w:shd w:val="clear" w:color="auto" w:fill="FFFFFF" w:themeFill="background1"/>
          <w:rtl/>
          <w:lang w:bidi="ar-DZ"/>
        </w:rPr>
        <w:t>الأنظمة</w:t>
      </w:r>
      <w:r>
        <w:rPr>
          <w:rStyle w:val="paratitle"/>
          <w:rFonts w:cs="Simplified Arabic" w:hint="cs"/>
          <w:szCs w:val="28"/>
          <w:shd w:val="clear" w:color="auto" w:fill="FFFFFF" w:themeFill="background1"/>
          <w:rtl/>
          <w:lang w:bidi="ar-DZ"/>
        </w:rPr>
        <w:t xml:space="preserve"> الدستورية </w:t>
      </w:r>
      <w:r w:rsidR="00536E38">
        <w:rPr>
          <w:rStyle w:val="paratitle"/>
          <w:rFonts w:cs="Simplified Arabic" w:hint="cs"/>
          <w:szCs w:val="28"/>
          <w:shd w:val="clear" w:color="auto" w:fill="FFFFFF" w:themeFill="background1"/>
          <w:rtl/>
          <w:lang w:bidi="ar-DZ"/>
        </w:rPr>
        <w:t>إلى</w:t>
      </w:r>
      <w:r>
        <w:rPr>
          <w:rStyle w:val="paratitle"/>
          <w:rFonts w:cs="Simplified Arabic" w:hint="cs"/>
          <w:szCs w:val="28"/>
          <w:shd w:val="clear" w:color="auto" w:fill="FFFFFF" w:themeFill="background1"/>
          <w:rtl/>
          <w:lang w:bidi="ar-DZ"/>
        </w:rPr>
        <w:t xml:space="preserve"> جعل سلطة المصادقة على المعاهدات اختصاصا مشتركا بين الجهازين التنفيذي والتشريعي. بحيث يمنح رئيس السلطة التنفيذية حق التوقيع والتصديق على المعاهدات باستثناء بعض </w:t>
      </w:r>
      <w:r>
        <w:rPr>
          <w:rStyle w:val="paratitle"/>
          <w:rFonts w:cs="Simplified Arabic" w:hint="cs"/>
          <w:szCs w:val="28"/>
          <w:shd w:val="clear" w:color="auto" w:fill="FFFFFF" w:themeFill="background1"/>
          <w:rtl/>
          <w:lang w:bidi="ar-DZ"/>
        </w:rPr>
        <w:lastRenderedPageBreak/>
        <w:t xml:space="preserve">المعاهدات ذات </w:t>
      </w:r>
      <w:r w:rsidR="00536E38">
        <w:rPr>
          <w:rStyle w:val="paratitle"/>
          <w:rFonts w:cs="Simplified Arabic" w:hint="cs"/>
          <w:szCs w:val="28"/>
          <w:shd w:val="clear" w:color="auto" w:fill="FFFFFF" w:themeFill="background1"/>
          <w:rtl/>
          <w:lang w:bidi="ar-DZ"/>
        </w:rPr>
        <w:t>الأهمية</w:t>
      </w:r>
      <w:r>
        <w:rPr>
          <w:rStyle w:val="paratitle"/>
          <w:rFonts w:cs="Simplified Arabic" w:hint="cs"/>
          <w:szCs w:val="28"/>
          <w:shd w:val="clear" w:color="auto" w:fill="FFFFFF" w:themeFill="background1"/>
          <w:rtl/>
          <w:lang w:bidi="ar-DZ"/>
        </w:rPr>
        <w:t xml:space="preserve"> الخاصة والتي تنطوي على التزامات سياسية أو مالية أو تتعلق </w:t>
      </w:r>
      <w:r w:rsidR="00071997">
        <w:rPr>
          <w:rStyle w:val="paratitle"/>
          <w:rFonts w:cs="Simplified Arabic" w:hint="cs"/>
          <w:szCs w:val="28"/>
          <w:shd w:val="clear" w:color="auto" w:fill="FFFFFF" w:themeFill="background1"/>
          <w:rtl/>
          <w:lang w:bidi="ar-DZ"/>
        </w:rPr>
        <w:t>بسيادة الدولة أو الوضع القانوني</w:t>
      </w:r>
      <w:r>
        <w:rPr>
          <w:rStyle w:val="paratitle"/>
          <w:rFonts w:cs="Simplified Arabic" w:hint="cs"/>
          <w:szCs w:val="28"/>
          <w:shd w:val="clear" w:color="auto" w:fill="FFFFFF" w:themeFill="background1"/>
          <w:rtl/>
          <w:lang w:bidi="ar-DZ"/>
        </w:rPr>
        <w:t xml:space="preserve"> </w:t>
      </w:r>
      <w:r w:rsidR="00536E38">
        <w:rPr>
          <w:rStyle w:val="paratitle"/>
          <w:rFonts w:cs="Simplified Arabic" w:hint="cs"/>
          <w:szCs w:val="28"/>
          <w:shd w:val="clear" w:color="auto" w:fill="FFFFFF" w:themeFill="background1"/>
          <w:rtl/>
          <w:lang w:bidi="ar-DZ"/>
        </w:rPr>
        <w:t>لأراضيها</w:t>
      </w:r>
      <w:r w:rsidR="00071997">
        <w:rPr>
          <w:rStyle w:val="paratitle"/>
          <w:rFonts w:cs="Simplified Arabic" w:hint="cs"/>
          <w:szCs w:val="28"/>
          <w:shd w:val="clear" w:color="auto" w:fill="FFFFFF" w:themeFill="background1"/>
          <w:rtl/>
          <w:lang w:bidi="ar-DZ"/>
        </w:rPr>
        <w:t>، اذ يشترط دستورها في هذه الحالات المصادقة من طرف السلطة التشريعية.</w:t>
      </w:r>
    </w:p>
    <w:p w:rsidR="00071997" w:rsidRPr="00536E38" w:rsidRDefault="00071997" w:rsidP="00071997">
      <w:pPr>
        <w:pStyle w:val="Paragraphedeliste"/>
        <w:shd w:val="clear" w:color="auto" w:fill="FFFFFF" w:themeFill="background1"/>
        <w:bidi/>
        <w:spacing w:after="0"/>
        <w:ind w:left="423"/>
        <w:jc w:val="both"/>
        <w:rPr>
          <w:rStyle w:val="paratitle"/>
          <w:rFonts w:cs="Simplified Arabic" w:hint="cs"/>
          <w:b/>
          <w:bCs/>
          <w:sz w:val="32"/>
          <w:szCs w:val="32"/>
          <w:shd w:val="clear" w:color="auto" w:fill="FFFFFF" w:themeFill="background1"/>
          <w:rtl/>
          <w:lang w:bidi="ar-DZ"/>
        </w:rPr>
      </w:pPr>
      <w:r w:rsidRPr="00536E38">
        <w:rPr>
          <w:rStyle w:val="paratitle"/>
          <w:rFonts w:cs="Simplified Arabic" w:hint="cs"/>
          <w:b/>
          <w:bCs/>
          <w:sz w:val="32"/>
          <w:szCs w:val="32"/>
          <w:shd w:val="clear" w:color="auto" w:fill="FFFFFF" w:themeFill="background1"/>
          <w:rtl/>
          <w:lang w:bidi="ar-DZ"/>
        </w:rPr>
        <w:t xml:space="preserve">ثانيا: الانضمام إلى المعاهدات الدولية </w:t>
      </w:r>
    </w:p>
    <w:p w:rsidR="00071997" w:rsidRPr="00071997" w:rsidRDefault="00071997" w:rsidP="00071997">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b/>
          <w:bCs/>
          <w:szCs w:val="28"/>
          <w:shd w:val="clear" w:color="auto" w:fill="FFFFFF" w:themeFill="background1"/>
          <w:rtl/>
          <w:lang w:bidi="ar-DZ"/>
        </w:rPr>
        <w:t xml:space="preserve">   </w:t>
      </w:r>
      <w:r w:rsidRPr="00071997">
        <w:rPr>
          <w:rStyle w:val="paratitle"/>
          <w:rFonts w:cs="Simplified Arabic" w:hint="cs"/>
          <w:szCs w:val="28"/>
          <w:shd w:val="clear" w:color="auto" w:fill="FFFFFF" w:themeFill="background1"/>
          <w:rtl/>
          <w:lang w:bidi="ar-DZ"/>
        </w:rPr>
        <w:t xml:space="preserve">  ينصرف مفهوم الانضمام </w:t>
      </w:r>
      <w:r w:rsidR="008843B0" w:rsidRPr="00071997">
        <w:rPr>
          <w:rStyle w:val="paratitle"/>
          <w:rFonts w:cs="Simplified Arabic" w:hint="cs"/>
          <w:szCs w:val="28"/>
          <w:shd w:val="clear" w:color="auto" w:fill="FFFFFF" w:themeFill="background1"/>
          <w:rtl/>
          <w:lang w:bidi="ar-DZ"/>
        </w:rPr>
        <w:t>إلى</w:t>
      </w:r>
      <w:r w:rsidRPr="00071997">
        <w:rPr>
          <w:rStyle w:val="paratitle"/>
          <w:rFonts w:cs="Simplified Arabic" w:hint="cs"/>
          <w:szCs w:val="28"/>
          <w:shd w:val="clear" w:color="auto" w:fill="FFFFFF" w:themeFill="background1"/>
          <w:rtl/>
          <w:lang w:bidi="ar-DZ"/>
        </w:rPr>
        <w:t xml:space="preserve"> ذلك </w:t>
      </w:r>
      <w:r w:rsidR="008843B0" w:rsidRPr="00071997">
        <w:rPr>
          <w:rStyle w:val="paratitle"/>
          <w:rFonts w:cs="Simplified Arabic" w:hint="cs"/>
          <w:szCs w:val="28"/>
          <w:shd w:val="clear" w:color="auto" w:fill="FFFFFF" w:themeFill="background1"/>
          <w:rtl/>
          <w:lang w:bidi="ar-DZ"/>
        </w:rPr>
        <w:t>الإجراء</w:t>
      </w:r>
      <w:r w:rsidRPr="00071997">
        <w:rPr>
          <w:rStyle w:val="paratitle"/>
          <w:rFonts w:cs="Simplified Arabic" w:hint="cs"/>
          <w:szCs w:val="28"/>
          <w:shd w:val="clear" w:color="auto" w:fill="FFFFFF" w:themeFill="background1"/>
          <w:rtl/>
          <w:lang w:bidi="ar-DZ"/>
        </w:rPr>
        <w:t xml:space="preserve"> الذي بواسطته يمكن لدولة لم تشترك في المفاوضات الخاصة </w:t>
      </w:r>
      <w:r w:rsidR="008843B0" w:rsidRPr="00071997">
        <w:rPr>
          <w:rStyle w:val="paratitle"/>
          <w:rFonts w:cs="Simplified Arabic" w:hint="cs"/>
          <w:szCs w:val="28"/>
          <w:shd w:val="clear" w:color="auto" w:fill="FFFFFF" w:themeFill="background1"/>
          <w:rtl/>
          <w:lang w:bidi="ar-DZ"/>
        </w:rPr>
        <w:t>بإبرام</w:t>
      </w:r>
      <w:r w:rsidRPr="00071997">
        <w:rPr>
          <w:rStyle w:val="paratitle"/>
          <w:rFonts w:cs="Simplified Arabic" w:hint="cs"/>
          <w:szCs w:val="28"/>
          <w:shd w:val="clear" w:color="auto" w:fill="FFFFFF" w:themeFill="background1"/>
          <w:rtl/>
          <w:lang w:bidi="ar-DZ"/>
        </w:rPr>
        <w:t xml:space="preserve"> معاهدة معينة </w:t>
      </w:r>
      <w:r w:rsidR="008843B0" w:rsidRPr="00071997">
        <w:rPr>
          <w:rStyle w:val="paratitle"/>
          <w:rFonts w:cs="Simplified Arabic" w:hint="cs"/>
          <w:szCs w:val="28"/>
          <w:shd w:val="clear" w:color="auto" w:fill="FFFFFF" w:themeFill="background1"/>
          <w:rtl/>
          <w:lang w:bidi="ar-DZ"/>
        </w:rPr>
        <w:t>أن</w:t>
      </w:r>
      <w:r w:rsidRPr="00071997">
        <w:rPr>
          <w:rStyle w:val="paratitle"/>
          <w:rFonts w:cs="Simplified Arabic" w:hint="cs"/>
          <w:szCs w:val="28"/>
          <w:shd w:val="clear" w:color="auto" w:fill="FFFFFF" w:themeFill="background1"/>
          <w:rtl/>
          <w:lang w:bidi="ar-DZ"/>
        </w:rPr>
        <w:t xml:space="preserve"> تصبح طرفا فيها، </w:t>
      </w:r>
      <w:r w:rsidR="008843B0" w:rsidRPr="00071997">
        <w:rPr>
          <w:rStyle w:val="paratitle"/>
          <w:rFonts w:cs="Simplified Arabic" w:hint="cs"/>
          <w:szCs w:val="28"/>
          <w:shd w:val="clear" w:color="auto" w:fill="FFFFFF" w:themeFill="background1"/>
          <w:rtl/>
          <w:lang w:bidi="ar-DZ"/>
        </w:rPr>
        <w:t>بإعلان</w:t>
      </w:r>
      <w:r w:rsidRPr="00071997">
        <w:rPr>
          <w:rStyle w:val="paratitle"/>
          <w:rFonts w:cs="Simplified Arabic" w:hint="cs"/>
          <w:szCs w:val="28"/>
          <w:shd w:val="clear" w:color="auto" w:fill="FFFFFF" w:themeFill="background1"/>
          <w:rtl/>
          <w:lang w:bidi="ar-DZ"/>
        </w:rPr>
        <w:t xml:space="preserve"> يصدر من جانبها وفقا </w:t>
      </w:r>
      <w:r w:rsidR="008843B0" w:rsidRPr="00071997">
        <w:rPr>
          <w:rStyle w:val="paratitle"/>
          <w:rFonts w:cs="Simplified Arabic" w:hint="cs"/>
          <w:szCs w:val="28"/>
          <w:shd w:val="clear" w:color="auto" w:fill="FFFFFF" w:themeFill="background1"/>
          <w:rtl/>
          <w:lang w:bidi="ar-DZ"/>
        </w:rPr>
        <w:t>لأحكام</w:t>
      </w:r>
      <w:r w:rsidRPr="00071997">
        <w:rPr>
          <w:rStyle w:val="paratitle"/>
          <w:rFonts w:cs="Simplified Arabic" w:hint="cs"/>
          <w:szCs w:val="28"/>
          <w:shd w:val="clear" w:color="auto" w:fill="FFFFFF" w:themeFill="background1"/>
          <w:rtl/>
          <w:lang w:bidi="ar-DZ"/>
        </w:rPr>
        <w:t xml:space="preserve"> المعاهدة .</w:t>
      </w:r>
    </w:p>
    <w:p w:rsidR="00071997" w:rsidRDefault="00071997" w:rsidP="00071997">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sidRPr="00071997">
        <w:rPr>
          <w:rStyle w:val="paratitle"/>
          <w:rFonts w:cs="Simplified Arabic" w:hint="cs"/>
          <w:szCs w:val="28"/>
          <w:shd w:val="clear" w:color="auto" w:fill="FFFFFF" w:themeFill="background1"/>
          <w:rtl/>
          <w:lang w:bidi="ar-DZ"/>
        </w:rPr>
        <w:t xml:space="preserve">ويتضح من هذا التعريف </w:t>
      </w:r>
      <w:r w:rsidR="008843B0" w:rsidRPr="00071997">
        <w:rPr>
          <w:rStyle w:val="paratitle"/>
          <w:rFonts w:cs="Simplified Arabic" w:hint="cs"/>
          <w:szCs w:val="28"/>
          <w:shd w:val="clear" w:color="auto" w:fill="FFFFFF" w:themeFill="background1"/>
          <w:rtl/>
          <w:lang w:bidi="ar-DZ"/>
        </w:rPr>
        <w:t>أن</w:t>
      </w:r>
      <w:r w:rsidRPr="00071997">
        <w:rPr>
          <w:rStyle w:val="paratitle"/>
          <w:rFonts w:cs="Simplified Arabic" w:hint="cs"/>
          <w:szCs w:val="28"/>
          <w:shd w:val="clear" w:color="auto" w:fill="FFFFFF" w:themeFill="background1"/>
          <w:rtl/>
          <w:lang w:bidi="ar-DZ"/>
        </w:rPr>
        <w:t xml:space="preserve"> الانضمام هو تصرف قانوني من جانب واحد صادر عن دولة من الدول الغير بالنسبة </w:t>
      </w:r>
      <w:r w:rsidR="008843B0" w:rsidRPr="00071997">
        <w:rPr>
          <w:rStyle w:val="paratitle"/>
          <w:rFonts w:cs="Simplified Arabic" w:hint="cs"/>
          <w:szCs w:val="28"/>
          <w:shd w:val="clear" w:color="auto" w:fill="FFFFFF" w:themeFill="background1"/>
          <w:rtl/>
          <w:lang w:bidi="ar-DZ"/>
        </w:rPr>
        <w:t>إلى</w:t>
      </w:r>
      <w:r w:rsidRPr="00071997">
        <w:rPr>
          <w:rStyle w:val="paratitle"/>
          <w:rFonts w:cs="Simplified Arabic" w:hint="cs"/>
          <w:szCs w:val="28"/>
          <w:shd w:val="clear" w:color="auto" w:fill="FFFFFF" w:themeFill="background1"/>
          <w:rtl/>
          <w:lang w:bidi="ar-DZ"/>
        </w:rPr>
        <w:t xml:space="preserve"> معاهدة معينة بالتطبيق لنص من نصوصها، يجيز الانضمام وينظمه وان من شأنه </w:t>
      </w:r>
      <w:r w:rsidR="008843B0" w:rsidRPr="00071997">
        <w:rPr>
          <w:rStyle w:val="paratitle"/>
          <w:rFonts w:cs="Simplified Arabic" w:hint="cs"/>
          <w:szCs w:val="28"/>
          <w:shd w:val="clear" w:color="auto" w:fill="FFFFFF" w:themeFill="background1"/>
          <w:rtl/>
          <w:lang w:bidi="ar-DZ"/>
        </w:rPr>
        <w:t>أن</w:t>
      </w:r>
      <w:r w:rsidRPr="00071997">
        <w:rPr>
          <w:rStyle w:val="paratitle"/>
          <w:rFonts w:cs="Simplified Arabic" w:hint="cs"/>
          <w:szCs w:val="28"/>
          <w:shd w:val="clear" w:color="auto" w:fill="FFFFFF" w:themeFill="background1"/>
          <w:rtl/>
          <w:lang w:bidi="ar-DZ"/>
        </w:rPr>
        <w:t xml:space="preserve"> يجعل الدولة الصادر عنها طرفا في معاهدة موجودة، تلتزم بكافة الالتزامات الناشئة عنها، وتتمتع بكافة الحقوق على قدم المساواة مع سائر </w:t>
      </w:r>
      <w:r w:rsidR="008843B0" w:rsidRPr="00071997">
        <w:rPr>
          <w:rStyle w:val="paratitle"/>
          <w:rFonts w:cs="Simplified Arabic" w:hint="cs"/>
          <w:szCs w:val="28"/>
          <w:shd w:val="clear" w:color="auto" w:fill="FFFFFF" w:themeFill="background1"/>
          <w:rtl/>
          <w:lang w:bidi="ar-DZ"/>
        </w:rPr>
        <w:t>الأطراف</w:t>
      </w:r>
      <w:r w:rsidRPr="00071997">
        <w:rPr>
          <w:rStyle w:val="paratitle"/>
          <w:rFonts w:cs="Simplified Arabic" w:hint="cs"/>
          <w:szCs w:val="28"/>
          <w:shd w:val="clear" w:color="auto" w:fill="FFFFFF" w:themeFill="background1"/>
          <w:rtl/>
          <w:lang w:bidi="ar-DZ"/>
        </w:rPr>
        <w:t xml:space="preserve">، مما يجعل </w:t>
      </w:r>
      <w:r w:rsidR="008843B0" w:rsidRPr="00071997">
        <w:rPr>
          <w:rStyle w:val="paratitle"/>
          <w:rFonts w:cs="Simplified Arabic" w:hint="cs"/>
          <w:szCs w:val="28"/>
          <w:shd w:val="clear" w:color="auto" w:fill="FFFFFF" w:themeFill="background1"/>
          <w:rtl/>
          <w:lang w:bidi="ar-DZ"/>
        </w:rPr>
        <w:t>الانضمام</w:t>
      </w:r>
      <w:r w:rsidRPr="00071997">
        <w:rPr>
          <w:rStyle w:val="paratitle"/>
          <w:rFonts w:cs="Simplified Arabic" w:hint="cs"/>
          <w:szCs w:val="28"/>
          <w:shd w:val="clear" w:color="auto" w:fill="FFFFFF" w:themeFill="background1"/>
          <w:rtl/>
          <w:lang w:bidi="ar-DZ"/>
        </w:rPr>
        <w:t xml:space="preserve"> صورة من صور التعبير عن ارتضاء الدولة الارتباط بالمعاهدة الدولية.</w:t>
      </w:r>
    </w:p>
    <w:p w:rsidR="00071997" w:rsidRDefault="00071997" w:rsidP="00071997">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وفي هذا الشأن يميز الفقه بين صنفين من المعاهدات: فمن جهة أولى هناك المعاهدات المفتوحة، </w:t>
      </w:r>
      <w:r w:rsidR="008843B0">
        <w:rPr>
          <w:rStyle w:val="paratitle"/>
          <w:rFonts w:cs="Simplified Arabic" w:hint="cs"/>
          <w:szCs w:val="28"/>
          <w:shd w:val="clear" w:color="auto" w:fill="FFFFFF" w:themeFill="background1"/>
          <w:rtl/>
          <w:lang w:bidi="ar-DZ"/>
        </w:rPr>
        <w:t>أي</w:t>
      </w:r>
      <w:r>
        <w:rPr>
          <w:rStyle w:val="paratitle"/>
          <w:rFonts w:cs="Simplified Arabic" w:hint="cs"/>
          <w:szCs w:val="28"/>
          <w:shd w:val="clear" w:color="auto" w:fill="FFFFFF" w:themeFill="background1"/>
          <w:rtl/>
          <w:lang w:bidi="ar-DZ"/>
        </w:rPr>
        <w:t xml:space="preserve"> تلك المعاهدات التي تتضمن نصوصا تجيز انضمام الدول الغير</w:t>
      </w:r>
      <w:r w:rsidR="002D4852">
        <w:rPr>
          <w:rStyle w:val="paratitle"/>
          <w:rFonts w:cs="Simplified Arabic" w:hint="cs"/>
          <w:szCs w:val="28"/>
          <w:shd w:val="clear" w:color="auto" w:fill="FFFFFF" w:themeFill="background1"/>
          <w:rtl/>
          <w:lang w:bidi="ar-DZ"/>
        </w:rPr>
        <w:t xml:space="preserve"> </w:t>
      </w:r>
      <w:r w:rsidR="008843B0">
        <w:rPr>
          <w:rStyle w:val="paratitle"/>
          <w:rFonts w:cs="Simplified Arabic" w:hint="cs"/>
          <w:szCs w:val="28"/>
          <w:shd w:val="clear" w:color="auto" w:fill="FFFFFF" w:themeFill="background1"/>
          <w:rtl/>
          <w:lang w:bidi="ar-DZ"/>
        </w:rPr>
        <w:t>إليها</w:t>
      </w:r>
      <w:r w:rsidR="002D4852">
        <w:rPr>
          <w:rStyle w:val="paratitle"/>
          <w:rFonts w:cs="Simplified Arabic" w:hint="cs"/>
          <w:szCs w:val="28"/>
          <w:shd w:val="clear" w:color="auto" w:fill="FFFFFF" w:themeFill="background1"/>
          <w:rtl/>
          <w:lang w:bidi="ar-DZ"/>
        </w:rPr>
        <w:t xml:space="preserve"> وتنظمه. ومن هذه </w:t>
      </w:r>
      <w:r w:rsidR="008843B0">
        <w:rPr>
          <w:rStyle w:val="paratitle"/>
          <w:rFonts w:cs="Simplified Arabic" w:hint="cs"/>
          <w:szCs w:val="28"/>
          <w:shd w:val="clear" w:color="auto" w:fill="FFFFFF" w:themeFill="background1"/>
          <w:rtl/>
          <w:lang w:bidi="ar-DZ"/>
        </w:rPr>
        <w:t>المعاهدات</w:t>
      </w:r>
      <w:r w:rsidR="002D4852">
        <w:rPr>
          <w:rStyle w:val="paratitle"/>
          <w:rFonts w:cs="Simplified Arabic" w:hint="cs"/>
          <w:szCs w:val="28"/>
          <w:shd w:val="clear" w:color="auto" w:fill="FFFFFF" w:themeFill="background1"/>
          <w:rtl/>
          <w:lang w:bidi="ar-DZ"/>
        </w:rPr>
        <w:t xml:space="preserve"> ما يخول هذا الحق لصالح كافة الدول بدون استثناء مثل معاهدة منع انتشار </w:t>
      </w:r>
      <w:r w:rsidR="008843B0">
        <w:rPr>
          <w:rStyle w:val="paratitle"/>
          <w:rFonts w:cs="Simplified Arabic" w:hint="cs"/>
          <w:szCs w:val="28"/>
          <w:shd w:val="clear" w:color="auto" w:fill="FFFFFF" w:themeFill="background1"/>
          <w:rtl/>
          <w:lang w:bidi="ar-DZ"/>
        </w:rPr>
        <w:t>الأسلحة</w:t>
      </w:r>
      <w:r w:rsidR="002D4852">
        <w:rPr>
          <w:rStyle w:val="paratitle"/>
          <w:rFonts w:cs="Simplified Arabic" w:hint="cs"/>
          <w:szCs w:val="28"/>
          <w:shd w:val="clear" w:color="auto" w:fill="FFFFFF" w:themeFill="background1"/>
          <w:rtl/>
          <w:lang w:bidi="ar-DZ"/>
        </w:rPr>
        <w:t xml:space="preserve"> النووية لسنة 1986. أو قد تحصره في مجموعة معينة من الدول تتوفر على مواصفات محددة مثل ميثاق جامعة الدول العربية1945.</w:t>
      </w:r>
    </w:p>
    <w:p w:rsidR="002D4852" w:rsidRDefault="002D4852" w:rsidP="002D4852">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ومن جهة ثانية هناك المعاهدات المغلقة وهي تلك المعاهدات التي لا تظم نصا يجيز انضمام دول أخرى </w:t>
      </w:r>
      <w:r w:rsidR="008843B0">
        <w:rPr>
          <w:rStyle w:val="paratitle"/>
          <w:rFonts w:cs="Simplified Arabic" w:hint="cs"/>
          <w:szCs w:val="28"/>
          <w:shd w:val="clear" w:color="auto" w:fill="FFFFFF" w:themeFill="background1"/>
          <w:rtl/>
          <w:lang w:bidi="ar-DZ"/>
        </w:rPr>
        <w:t>إليها</w:t>
      </w:r>
      <w:r>
        <w:rPr>
          <w:rStyle w:val="paratitle"/>
          <w:rFonts w:cs="Simplified Arabic" w:hint="cs"/>
          <w:szCs w:val="28"/>
          <w:shd w:val="clear" w:color="auto" w:fill="FFFFFF" w:themeFill="background1"/>
          <w:rtl/>
          <w:lang w:bidi="ar-DZ"/>
        </w:rPr>
        <w:t xml:space="preserve"> فيما بعد. ومن ثم يكون من اللازم لانضمام الغير </w:t>
      </w:r>
      <w:r w:rsidR="008843B0">
        <w:rPr>
          <w:rStyle w:val="paratitle"/>
          <w:rFonts w:cs="Simplified Arabic" w:hint="cs"/>
          <w:szCs w:val="28"/>
          <w:shd w:val="clear" w:color="auto" w:fill="FFFFFF" w:themeFill="background1"/>
          <w:rtl/>
          <w:lang w:bidi="ar-DZ"/>
        </w:rPr>
        <w:t>إليها</w:t>
      </w:r>
      <w:r>
        <w:rPr>
          <w:rStyle w:val="paratitle"/>
          <w:rFonts w:cs="Simplified Arabic" w:hint="cs"/>
          <w:szCs w:val="28"/>
          <w:shd w:val="clear" w:color="auto" w:fill="FFFFFF" w:themeFill="background1"/>
          <w:rtl/>
          <w:lang w:bidi="ar-DZ"/>
        </w:rPr>
        <w:t xml:space="preserve"> الدخول في مفاوضات مع </w:t>
      </w:r>
      <w:r w:rsidR="008843B0">
        <w:rPr>
          <w:rStyle w:val="paratitle"/>
          <w:rFonts w:cs="Simplified Arabic" w:hint="cs"/>
          <w:szCs w:val="28"/>
          <w:shd w:val="clear" w:color="auto" w:fill="FFFFFF" w:themeFill="background1"/>
          <w:rtl/>
          <w:lang w:bidi="ar-DZ"/>
        </w:rPr>
        <w:t>الأطراف</w:t>
      </w:r>
      <w:r>
        <w:rPr>
          <w:rStyle w:val="paratitle"/>
          <w:rFonts w:cs="Simplified Arabic" w:hint="cs"/>
          <w:szCs w:val="28"/>
          <w:shd w:val="clear" w:color="auto" w:fill="FFFFFF" w:themeFill="background1"/>
          <w:rtl/>
          <w:lang w:bidi="ar-DZ"/>
        </w:rPr>
        <w:t xml:space="preserve"> </w:t>
      </w:r>
      <w:r w:rsidR="008843B0">
        <w:rPr>
          <w:rStyle w:val="paratitle"/>
          <w:rFonts w:cs="Simplified Arabic" w:hint="cs"/>
          <w:szCs w:val="28"/>
          <w:shd w:val="clear" w:color="auto" w:fill="FFFFFF" w:themeFill="background1"/>
          <w:rtl/>
          <w:lang w:bidi="ar-DZ"/>
        </w:rPr>
        <w:t>الأصليين</w:t>
      </w:r>
      <w:r>
        <w:rPr>
          <w:rStyle w:val="paratitle"/>
          <w:rFonts w:cs="Simplified Arabic" w:hint="cs"/>
          <w:szCs w:val="28"/>
          <w:shd w:val="clear" w:color="auto" w:fill="FFFFFF" w:themeFill="background1"/>
          <w:rtl/>
          <w:lang w:bidi="ar-DZ"/>
        </w:rPr>
        <w:t xml:space="preserve"> للمعاهدة وقبولهم هذا الانضمام وهي حالة اتفاقات التحالف والتعاون العسكري مثلا.</w:t>
      </w:r>
    </w:p>
    <w:p w:rsidR="002D4852" w:rsidRPr="00071997" w:rsidRDefault="002D4852" w:rsidP="002D4852">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ومن المتفق عليه </w:t>
      </w:r>
      <w:r w:rsidR="008843B0">
        <w:rPr>
          <w:rStyle w:val="paratitle"/>
          <w:rFonts w:cs="Simplified Arabic" w:hint="cs"/>
          <w:szCs w:val="28"/>
          <w:shd w:val="clear" w:color="auto" w:fill="FFFFFF" w:themeFill="background1"/>
          <w:rtl/>
          <w:lang w:bidi="ar-DZ"/>
        </w:rPr>
        <w:t>إن</w:t>
      </w:r>
      <w:r>
        <w:rPr>
          <w:rStyle w:val="paratitle"/>
          <w:rFonts w:cs="Simplified Arabic" w:hint="cs"/>
          <w:szCs w:val="28"/>
          <w:shd w:val="clear" w:color="auto" w:fill="FFFFFF" w:themeFill="background1"/>
          <w:rtl/>
          <w:lang w:bidi="ar-DZ"/>
        </w:rPr>
        <w:t xml:space="preserve"> </w:t>
      </w:r>
      <w:r w:rsidR="008843B0">
        <w:rPr>
          <w:rStyle w:val="paratitle"/>
          <w:rFonts w:cs="Simplified Arabic" w:hint="cs"/>
          <w:szCs w:val="28"/>
          <w:shd w:val="clear" w:color="auto" w:fill="FFFFFF" w:themeFill="background1"/>
          <w:rtl/>
          <w:lang w:bidi="ar-DZ"/>
        </w:rPr>
        <w:t>الانضمام</w:t>
      </w:r>
      <w:r>
        <w:rPr>
          <w:rStyle w:val="paratitle"/>
          <w:rFonts w:cs="Simplified Arabic" w:hint="cs"/>
          <w:szCs w:val="28"/>
          <w:shd w:val="clear" w:color="auto" w:fill="FFFFFF" w:themeFill="background1"/>
          <w:rtl/>
          <w:lang w:bidi="ar-DZ"/>
        </w:rPr>
        <w:t xml:space="preserve"> يتم وفقا </w:t>
      </w:r>
      <w:r w:rsidR="008843B0">
        <w:rPr>
          <w:rStyle w:val="paratitle"/>
          <w:rFonts w:cs="Simplified Arabic" w:hint="cs"/>
          <w:szCs w:val="28"/>
          <w:shd w:val="clear" w:color="auto" w:fill="FFFFFF" w:themeFill="background1"/>
          <w:rtl/>
          <w:lang w:bidi="ar-DZ"/>
        </w:rPr>
        <w:t>للأوضاع</w:t>
      </w:r>
      <w:r>
        <w:rPr>
          <w:rStyle w:val="paratitle"/>
          <w:rFonts w:cs="Simplified Arabic" w:hint="cs"/>
          <w:szCs w:val="28"/>
          <w:shd w:val="clear" w:color="auto" w:fill="FFFFFF" w:themeFill="background1"/>
          <w:rtl/>
          <w:lang w:bidi="ar-DZ"/>
        </w:rPr>
        <w:t xml:space="preserve"> </w:t>
      </w:r>
      <w:r w:rsidR="008843B0">
        <w:rPr>
          <w:rStyle w:val="paratitle"/>
          <w:rFonts w:cs="Simplified Arabic" w:hint="cs"/>
          <w:szCs w:val="28"/>
          <w:shd w:val="clear" w:color="auto" w:fill="FFFFFF" w:themeFill="background1"/>
          <w:rtl/>
          <w:lang w:bidi="ar-DZ"/>
        </w:rPr>
        <w:t>والإجراءات</w:t>
      </w:r>
      <w:r>
        <w:rPr>
          <w:rStyle w:val="paratitle"/>
          <w:rFonts w:cs="Simplified Arabic" w:hint="cs"/>
          <w:szCs w:val="28"/>
          <w:shd w:val="clear" w:color="auto" w:fill="FFFFFF" w:themeFill="background1"/>
          <w:rtl/>
          <w:lang w:bidi="ar-DZ"/>
        </w:rPr>
        <w:t xml:space="preserve"> المنصوص عليها في المعاهدة، ويخضع الانضمام عادة لنفس </w:t>
      </w:r>
      <w:r w:rsidR="008843B0">
        <w:rPr>
          <w:rStyle w:val="paratitle"/>
          <w:rFonts w:cs="Simplified Arabic" w:hint="cs"/>
          <w:szCs w:val="28"/>
          <w:shd w:val="clear" w:color="auto" w:fill="FFFFFF" w:themeFill="background1"/>
          <w:rtl/>
          <w:lang w:bidi="ar-DZ"/>
        </w:rPr>
        <w:t>إجراءات</w:t>
      </w:r>
      <w:r>
        <w:rPr>
          <w:rStyle w:val="paratitle"/>
          <w:rFonts w:cs="Simplified Arabic" w:hint="cs"/>
          <w:szCs w:val="28"/>
          <w:shd w:val="clear" w:color="auto" w:fill="FFFFFF" w:themeFill="background1"/>
          <w:rtl/>
          <w:lang w:bidi="ar-DZ"/>
        </w:rPr>
        <w:t xml:space="preserve"> التصديق على المعاهدة ، </w:t>
      </w:r>
      <w:r w:rsidR="008843B0">
        <w:rPr>
          <w:rStyle w:val="paratitle"/>
          <w:rFonts w:cs="Simplified Arabic" w:hint="cs"/>
          <w:szCs w:val="28"/>
          <w:shd w:val="clear" w:color="auto" w:fill="FFFFFF" w:themeFill="background1"/>
          <w:rtl/>
          <w:lang w:bidi="ar-DZ"/>
        </w:rPr>
        <w:t>إذ</w:t>
      </w:r>
      <w:r>
        <w:rPr>
          <w:rStyle w:val="paratitle"/>
          <w:rFonts w:cs="Simplified Arabic" w:hint="cs"/>
          <w:szCs w:val="28"/>
          <w:shd w:val="clear" w:color="auto" w:fill="FFFFFF" w:themeFill="background1"/>
          <w:rtl/>
          <w:lang w:bidi="ar-DZ"/>
        </w:rPr>
        <w:t xml:space="preserve"> يتعين </w:t>
      </w:r>
      <w:r w:rsidR="008843B0">
        <w:rPr>
          <w:rStyle w:val="paratitle"/>
          <w:rFonts w:cs="Simplified Arabic" w:hint="cs"/>
          <w:szCs w:val="28"/>
          <w:shd w:val="clear" w:color="auto" w:fill="FFFFFF" w:themeFill="background1"/>
          <w:rtl/>
          <w:lang w:bidi="ar-DZ"/>
        </w:rPr>
        <w:t>أن</w:t>
      </w:r>
      <w:r>
        <w:rPr>
          <w:rStyle w:val="paratitle"/>
          <w:rFonts w:cs="Simplified Arabic" w:hint="cs"/>
          <w:szCs w:val="28"/>
          <w:shd w:val="clear" w:color="auto" w:fill="FFFFFF" w:themeFill="background1"/>
          <w:rtl/>
          <w:lang w:bidi="ar-DZ"/>
        </w:rPr>
        <w:t xml:space="preserve"> يسبق هذا التصريح الانفرادي </w:t>
      </w:r>
      <w:r w:rsidR="008843B0">
        <w:rPr>
          <w:rStyle w:val="paratitle"/>
          <w:rFonts w:cs="Simplified Arabic" w:hint="cs"/>
          <w:szCs w:val="28"/>
          <w:shd w:val="clear" w:color="auto" w:fill="FFFFFF" w:themeFill="background1"/>
          <w:rtl/>
          <w:lang w:bidi="ar-DZ"/>
        </w:rPr>
        <w:t>إجراءات</w:t>
      </w:r>
      <w:r>
        <w:rPr>
          <w:rStyle w:val="paratitle"/>
          <w:rFonts w:cs="Simplified Arabic" w:hint="cs"/>
          <w:szCs w:val="28"/>
          <w:shd w:val="clear" w:color="auto" w:fill="FFFFFF" w:themeFill="background1"/>
          <w:rtl/>
          <w:lang w:bidi="ar-DZ"/>
        </w:rPr>
        <w:t xml:space="preserve"> ضرورية في النظام الداخلي لضمان التزام الدولة على المستوى الدولي أو الخارجي، لا سيما </w:t>
      </w:r>
      <w:r w:rsidR="008843B0">
        <w:rPr>
          <w:rStyle w:val="paratitle"/>
          <w:rFonts w:cs="Simplified Arabic" w:hint="cs"/>
          <w:szCs w:val="28"/>
          <w:shd w:val="clear" w:color="auto" w:fill="FFFFFF" w:themeFill="background1"/>
          <w:rtl/>
          <w:lang w:bidi="ar-DZ"/>
        </w:rPr>
        <w:t>الإذن</w:t>
      </w:r>
      <w:r>
        <w:rPr>
          <w:rStyle w:val="paratitle"/>
          <w:rFonts w:cs="Simplified Arabic" w:hint="cs"/>
          <w:szCs w:val="28"/>
          <w:shd w:val="clear" w:color="auto" w:fill="FFFFFF" w:themeFill="background1"/>
          <w:rtl/>
          <w:lang w:bidi="ar-DZ"/>
        </w:rPr>
        <w:t xml:space="preserve"> الصادر عن الجهاز التشريعي. ويأخذ الانضمام شكل وثيقة رسمية يتم </w:t>
      </w:r>
      <w:r w:rsidR="008843B0">
        <w:rPr>
          <w:rStyle w:val="paratitle"/>
          <w:rFonts w:cs="Simplified Arabic" w:hint="cs"/>
          <w:szCs w:val="28"/>
          <w:shd w:val="clear" w:color="auto" w:fill="FFFFFF" w:themeFill="background1"/>
          <w:rtl/>
          <w:lang w:bidi="ar-DZ"/>
        </w:rPr>
        <w:t>إيداعها</w:t>
      </w:r>
      <w:r>
        <w:rPr>
          <w:rStyle w:val="paratitle"/>
          <w:rFonts w:cs="Simplified Arabic" w:hint="cs"/>
          <w:szCs w:val="28"/>
          <w:shd w:val="clear" w:color="auto" w:fill="FFFFFF" w:themeFill="background1"/>
          <w:rtl/>
          <w:lang w:bidi="ar-DZ"/>
        </w:rPr>
        <w:t xml:space="preserve"> لدى جهة </w:t>
      </w:r>
      <w:r w:rsidR="008843B0">
        <w:rPr>
          <w:rStyle w:val="paratitle"/>
          <w:rFonts w:cs="Simplified Arabic" w:hint="cs"/>
          <w:szCs w:val="28"/>
          <w:shd w:val="clear" w:color="auto" w:fill="FFFFFF" w:themeFill="background1"/>
          <w:rtl/>
          <w:lang w:bidi="ar-DZ"/>
        </w:rPr>
        <w:t>الإيداع</w:t>
      </w:r>
      <w:r>
        <w:rPr>
          <w:rStyle w:val="paratitle"/>
          <w:rFonts w:cs="Simplified Arabic" w:hint="cs"/>
          <w:szCs w:val="28"/>
          <w:shd w:val="clear" w:color="auto" w:fill="FFFFFF" w:themeFill="background1"/>
          <w:rtl/>
          <w:lang w:bidi="ar-DZ"/>
        </w:rPr>
        <w:t xml:space="preserve"> التي تتولى تبليغه لبقية الدول </w:t>
      </w:r>
      <w:r w:rsidR="008843B0">
        <w:rPr>
          <w:rStyle w:val="paratitle"/>
          <w:rFonts w:cs="Simplified Arabic" w:hint="cs"/>
          <w:szCs w:val="28"/>
          <w:shd w:val="clear" w:color="auto" w:fill="FFFFFF" w:themeFill="background1"/>
          <w:rtl/>
          <w:lang w:bidi="ar-DZ"/>
        </w:rPr>
        <w:t>الأطراف</w:t>
      </w:r>
      <w:r>
        <w:rPr>
          <w:rStyle w:val="paratitle"/>
          <w:rFonts w:cs="Simplified Arabic" w:hint="cs"/>
          <w:szCs w:val="28"/>
          <w:shd w:val="clear" w:color="auto" w:fill="FFFFFF" w:themeFill="background1"/>
          <w:rtl/>
          <w:lang w:bidi="ar-DZ"/>
        </w:rPr>
        <w:t xml:space="preserve"> في المعاهدة.</w:t>
      </w:r>
    </w:p>
    <w:p w:rsidR="00423F39" w:rsidRDefault="00423F39" w:rsidP="00423F39">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p>
    <w:p w:rsidR="00C64E18" w:rsidRDefault="00C64E18" w:rsidP="00C64E18">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p>
    <w:sectPr w:rsidR="00C64E18"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5BE" w:rsidRDefault="009905BE" w:rsidP="00B65CAE">
      <w:pPr>
        <w:spacing w:after="0" w:line="240" w:lineRule="auto"/>
      </w:pPr>
      <w:r>
        <w:separator/>
      </w:r>
    </w:p>
  </w:endnote>
  <w:endnote w:type="continuationSeparator" w:id="1">
    <w:p w:rsidR="009905BE" w:rsidRDefault="009905BE"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5BE" w:rsidRDefault="009905BE" w:rsidP="00B65CAE">
      <w:pPr>
        <w:spacing w:after="0" w:line="240" w:lineRule="auto"/>
      </w:pPr>
      <w:r>
        <w:separator/>
      </w:r>
    </w:p>
  </w:footnote>
  <w:footnote w:type="continuationSeparator" w:id="1">
    <w:p w:rsidR="009905BE" w:rsidRDefault="009905BE"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8">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5">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6">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2"/>
  </w:num>
  <w:num w:numId="4">
    <w:abstractNumId w:val="11"/>
  </w:num>
  <w:num w:numId="5">
    <w:abstractNumId w:val="9"/>
  </w:num>
  <w:num w:numId="6">
    <w:abstractNumId w:val="4"/>
  </w:num>
  <w:num w:numId="7">
    <w:abstractNumId w:val="7"/>
  </w:num>
  <w:num w:numId="8">
    <w:abstractNumId w:val="5"/>
  </w:num>
  <w:num w:numId="9">
    <w:abstractNumId w:val="15"/>
  </w:num>
  <w:num w:numId="10">
    <w:abstractNumId w:val="8"/>
  </w:num>
  <w:num w:numId="11">
    <w:abstractNumId w:val="6"/>
  </w:num>
  <w:num w:numId="12">
    <w:abstractNumId w:val="13"/>
  </w:num>
  <w:num w:numId="13">
    <w:abstractNumId w:val="10"/>
  </w:num>
  <w:num w:numId="14">
    <w:abstractNumId w:val="2"/>
  </w:num>
  <w:num w:numId="15">
    <w:abstractNumId w:val="14"/>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379E9"/>
    <w:rsid w:val="0005065D"/>
    <w:rsid w:val="0005563C"/>
    <w:rsid w:val="00061613"/>
    <w:rsid w:val="00065467"/>
    <w:rsid w:val="0006776A"/>
    <w:rsid w:val="000717A3"/>
    <w:rsid w:val="00071997"/>
    <w:rsid w:val="00075206"/>
    <w:rsid w:val="00075856"/>
    <w:rsid w:val="00084AC1"/>
    <w:rsid w:val="00086E71"/>
    <w:rsid w:val="000934DA"/>
    <w:rsid w:val="0009366A"/>
    <w:rsid w:val="000A1E81"/>
    <w:rsid w:val="000B3356"/>
    <w:rsid w:val="000B48E4"/>
    <w:rsid w:val="000B504D"/>
    <w:rsid w:val="000C0EA5"/>
    <w:rsid w:val="000C6162"/>
    <w:rsid w:val="000D1AE4"/>
    <w:rsid w:val="000E5411"/>
    <w:rsid w:val="000E6510"/>
    <w:rsid w:val="000F042E"/>
    <w:rsid w:val="000F2559"/>
    <w:rsid w:val="001028EB"/>
    <w:rsid w:val="00104354"/>
    <w:rsid w:val="00111533"/>
    <w:rsid w:val="00112D12"/>
    <w:rsid w:val="00113081"/>
    <w:rsid w:val="00120E73"/>
    <w:rsid w:val="0012447A"/>
    <w:rsid w:val="00124F7B"/>
    <w:rsid w:val="00127A1E"/>
    <w:rsid w:val="0013275D"/>
    <w:rsid w:val="0013290B"/>
    <w:rsid w:val="00135472"/>
    <w:rsid w:val="00135D18"/>
    <w:rsid w:val="001411AB"/>
    <w:rsid w:val="001414DD"/>
    <w:rsid w:val="001472EA"/>
    <w:rsid w:val="00151109"/>
    <w:rsid w:val="001517B5"/>
    <w:rsid w:val="0016155E"/>
    <w:rsid w:val="001623E0"/>
    <w:rsid w:val="00164D2B"/>
    <w:rsid w:val="00166A0F"/>
    <w:rsid w:val="0017071D"/>
    <w:rsid w:val="0017535F"/>
    <w:rsid w:val="00181CB5"/>
    <w:rsid w:val="00186A06"/>
    <w:rsid w:val="00187BC1"/>
    <w:rsid w:val="00197AC8"/>
    <w:rsid w:val="001B430B"/>
    <w:rsid w:val="001B6DA0"/>
    <w:rsid w:val="001C253D"/>
    <w:rsid w:val="001C29C9"/>
    <w:rsid w:val="001C443C"/>
    <w:rsid w:val="001C6D12"/>
    <w:rsid w:val="001D12F2"/>
    <w:rsid w:val="001D5D35"/>
    <w:rsid w:val="001E3745"/>
    <w:rsid w:val="001E3E6E"/>
    <w:rsid w:val="001E5DA9"/>
    <w:rsid w:val="001F2FE2"/>
    <w:rsid w:val="001F3539"/>
    <w:rsid w:val="001F54E0"/>
    <w:rsid w:val="00200ACB"/>
    <w:rsid w:val="00200C26"/>
    <w:rsid w:val="00202E15"/>
    <w:rsid w:val="00203276"/>
    <w:rsid w:val="0020770B"/>
    <w:rsid w:val="00210D87"/>
    <w:rsid w:val="0021425F"/>
    <w:rsid w:val="002245F4"/>
    <w:rsid w:val="00241677"/>
    <w:rsid w:val="00253572"/>
    <w:rsid w:val="00254D29"/>
    <w:rsid w:val="00280DD5"/>
    <w:rsid w:val="0028611D"/>
    <w:rsid w:val="00291AE7"/>
    <w:rsid w:val="002A2BEF"/>
    <w:rsid w:val="002A347A"/>
    <w:rsid w:val="002A6840"/>
    <w:rsid w:val="002A7BB9"/>
    <w:rsid w:val="002B2908"/>
    <w:rsid w:val="002B2DAC"/>
    <w:rsid w:val="002B453A"/>
    <w:rsid w:val="002B4B83"/>
    <w:rsid w:val="002B5932"/>
    <w:rsid w:val="002C1FCA"/>
    <w:rsid w:val="002D4852"/>
    <w:rsid w:val="002E71A9"/>
    <w:rsid w:val="002F2DF4"/>
    <w:rsid w:val="002F3A1F"/>
    <w:rsid w:val="002F4D1F"/>
    <w:rsid w:val="002F79CF"/>
    <w:rsid w:val="00312B6D"/>
    <w:rsid w:val="00312F15"/>
    <w:rsid w:val="00320212"/>
    <w:rsid w:val="00324F19"/>
    <w:rsid w:val="00342200"/>
    <w:rsid w:val="00347F16"/>
    <w:rsid w:val="00356A3B"/>
    <w:rsid w:val="00357114"/>
    <w:rsid w:val="00364C9D"/>
    <w:rsid w:val="00364F66"/>
    <w:rsid w:val="003672C0"/>
    <w:rsid w:val="00371D77"/>
    <w:rsid w:val="0037333C"/>
    <w:rsid w:val="00377551"/>
    <w:rsid w:val="003809D9"/>
    <w:rsid w:val="00381173"/>
    <w:rsid w:val="003851BC"/>
    <w:rsid w:val="00386D5C"/>
    <w:rsid w:val="003904B8"/>
    <w:rsid w:val="003A0DEF"/>
    <w:rsid w:val="003A21D2"/>
    <w:rsid w:val="003A2877"/>
    <w:rsid w:val="003A312A"/>
    <w:rsid w:val="003A621C"/>
    <w:rsid w:val="003A6C78"/>
    <w:rsid w:val="003B18A9"/>
    <w:rsid w:val="003B4681"/>
    <w:rsid w:val="003B7AC4"/>
    <w:rsid w:val="003C3A36"/>
    <w:rsid w:val="003C4746"/>
    <w:rsid w:val="003E0B0E"/>
    <w:rsid w:val="003E6D91"/>
    <w:rsid w:val="003F5C52"/>
    <w:rsid w:val="00402021"/>
    <w:rsid w:val="00402EF8"/>
    <w:rsid w:val="00402F21"/>
    <w:rsid w:val="00405ED0"/>
    <w:rsid w:val="00406E20"/>
    <w:rsid w:val="00417277"/>
    <w:rsid w:val="00423762"/>
    <w:rsid w:val="00423CB3"/>
    <w:rsid w:val="00423F39"/>
    <w:rsid w:val="00432480"/>
    <w:rsid w:val="0043337D"/>
    <w:rsid w:val="004406FF"/>
    <w:rsid w:val="00443D19"/>
    <w:rsid w:val="00447C24"/>
    <w:rsid w:val="00450C91"/>
    <w:rsid w:val="00452FE9"/>
    <w:rsid w:val="004671EF"/>
    <w:rsid w:val="00480F51"/>
    <w:rsid w:val="0048254C"/>
    <w:rsid w:val="00483151"/>
    <w:rsid w:val="004860F5"/>
    <w:rsid w:val="00491498"/>
    <w:rsid w:val="004940D2"/>
    <w:rsid w:val="0049705C"/>
    <w:rsid w:val="004A3FA4"/>
    <w:rsid w:val="004A48CD"/>
    <w:rsid w:val="004A505C"/>
    <w:rsid w:val="004A6C06"/>
    <w:rsid w:val="004B102A"/>
    <w:rsid w:val="004B5F92"/>
    <w:rsid w:val="004B70B1"/>
    <w:rsid w:val="004C1672"/>
    <w:rsid w:val="004C1C67"/>
    <w:rsid w:val="004C21C4"/>
    <w:rsid w:val="004C25F9"/>
    <w:rsid w:val="004D3A23"/>
    <w:rsid w:val="004D4442"/>
    <w:rsid w:val="004E1E22"/>
    <w:rsid w:val="004E75AE"/>
    <w:rsid w:val="004F00DC"/>
    <w:rsid w:val="004F15CD"/>
    <w:rsid w:val="00504BF6"/>
    <w:rsid w:val="005078F5"/>
    <w:rsid w:val="005117D4"/>
    <w:rsid w:val="00517A80"/>
    <w:rsid w:val="00520271"/>
    <w:rsid w:val="00524A48"/>
    <w:rsid w:val="00524AB3"/>
    <w:rsid w:val="005330FB"/>
    <w:rsid w:val="00536E38"/>
    <w:rsid w:val="005424CE"/>
    <w:rsid w:val="0055269F"/>
    <w:rsid w:val="0055528C"/>
    <w:rsid w:val="00556083"/>
    <w:rsid w:val="005649FD"/>
    <w:rsid w:val="00565128"/>
    <w:rsid w:val="00566CB4"/>
    <w:rsid w:val="00567092"/>
    <w:rsid w:val="00571FD0"/>
    <w:rsid w:val="00580AC3"/>
    <w:rsid w:val="0058762D"/>
    <w:rsid w:val="00587D7F"/>
    <w:rsid w:val="005906B1"/>
    <w:rsid w:val="0059635A"/>
    <w:rsid w:val="005A2389"/>
    <w:rsid w:val="005A77EA"/>
    <w:rsid w:val="005B12CB"/>
    <w:rsid w:val="005B70C0"/>
    <w:rsid w:val="005C5F85"/>
    <w:rsid w:val="005D1EA1"/>
    <w:rsid w:val="005D634D"/>
    <w:rsid w:val="005F256F"/>
    <w:rsid w:val="00601FEC"/>
    <w:rsid w:val="00603C1A"/>
    <w:rsid w:val="0060759A"/>
    <w:rsid w:val="00614ACA"/>
    <w:rsid w:val="00624C11"/>
    <w:rsid w:val="00624D78"/>
    <w:rsid w:val="00626943"/>
    <w:rsid w:val="0062715E"/>
    <w:rsid w:val="00627692"/>
    <w:rsid w:val="00635B51"/>
    <w:rsid w:val="00647821"/>
    <w:rsid w:val="00662FB8"/>
    <w:rsid w:val="0066656F"/>
    <w:rsid w:val="00670745"/>
    <w:rsid w:val="00671FC3"/>
    <w:rsid w:val="0067780D"/>
    <w:rsid w:val="00677F7F"/>
    <w:rsid w:val="00681738"/>
    <w:rsid w:val="006B71D4"/>
    <w:rsid w:val="006C7E9A"/>
    <w:rsid w:val="006D77E7"/>
    <w:rsid w:val="006E3ADE"/>
    <w:rsid w:val="006F18FE"/>
    <w:rsid w:val="006F5D25"/>
    <w:rsid w:val="00700625"/>
    <w:rsid w:val="007028CD"/>
    <w:rsid w:val="00704A37"/>
    <w:rsid w:val="00704F97"/>
    <w:rsid w:val="00730B88"/>
    <w:rsid w:val="0073163B"/>
    <w:rsid w:val="007324DC"/>
    <w:rsid w:val="00737E8B"/>
    <w:rsid w:val="0074051E"/>
    <w:rsid w:val="00746783"/>
    <w:rsid w:val="00746C1F"/>
    <w:rsid w:val="00747F8E"/>
    <w:rsid w:val="00753D40"/>
    <w:rsid w:val="00754BAB"/>
    <w:rsid w:val="007551A8"/>
    <w:rsid w:val="0076061C"/>
    <w:rsid w:val="00760679"/>
    <w:rsid w:val="007612EE"/>
    <w:rsid w:val="00765A70"/>
    <w:rsid w:val="007733BC"/>
    <w:rsid w:val="007A5D34"/>
    <w:rsid w:val="007B71AB"/>
    <w:rsid w:val="007B7232"/>
    <w:rsid w:val="007B77D3"/>
    <w:rsid w:val="007C6B30"/>
    <w:rsid w:val="007C783D"/>
    <w:rsid w:val="007D065A"/>
    <w:rsid w:val="007D1F56"/>
    <w:rsid w:val="007E4762"/>
    <w:rsid w:val="007E7981"/>
    <w:rsid w:val="007F2480"/>
    <w:rsid w:val="007F263C"/>
    <w:rsid w:val="008053DF"/>
    <w:rsid w:val="00813476"/>
    <w:rsid w:val="00815562"/>
    <w:rsid w:val="00815B36"/>
    <w:rsid w:val="008171DB"/>
    <w:rsid w:val="008174F3"/>
    <w:rsid w:val="0082043B"/>
    <w:rsid w:val="0082635A"/>
    <w:rsid w:val="00827132"/>
    <w:rsid w:val="00843716"/>
    <w:rsid w:val="00845444"/>
    <w:rsid w:val="008550F5"/>
    <w:rsid w:val="008664B7"/>
    <w:rsid w:val="00867928"/>
    <w:rsid w:val="0087380E"/>
    <w:rsid w:val="00874337"/>
    <w:rsid w:val="008762EC"/>
    <w:rsid w:val="008774C5"/>
    <w:rsid w:val="0087799A"/>
    <w:rsid w:val="00881591"/>
    <w:rsid w:val="008843B0"/>
    <w:rsid w:val="008844FA"/>
    <w:rsid w:val="0089056F"/>
    <w:rsid w:val="00896AC4"/>
    <w:rsid w:val="008A7BEF"/>
    <w:rsid w:val="008B1F7C"/>
    <w:rsid w:val="008B276A"/>
    <w:rsid w:val="008B3B50"/>
    <w:rsid w:val="008B5040"/>
    <w:rsid w:val="008C3075"/>
    <w:rsid w:val="008D126D"/>
    <w:rsid w:val="008D217F"/>
    <w:rsid w:val="008D5A44"/>
    <w:rsid w:val="008D6709"/>
    <w:rsid w:val="008D6F66"/>
    <w:rsid w:val="008E0853"/>
    <w:rsid w:val="008F237C"/>
    <w:rsid w:val="008F722A"/>
    <w:rsid w:val="0090059E"/>
    <w:rsid w:val="009123FD"/>
    <w:rsid w:val="00915852"/>
    <w:rsid w:val="00915926"/>
    <w:rsid w:val="0091634E"/>
    <w:rsid w:val="009164A9"/>
    <w:rsid w:val="009166C8"/>
    <w:rsid w:val="00924E18"/>
    <w:rsid w:val="00926784"/>
    <w:rsid w:val="00931E9F"/>
    <w:rsid w:val="0093266D"/>
    <w:rsid w:val="009500D5"/>
    <w:rsid w:val="00957904"/>
    <w:rsid w:val="00962D8F"/>
    <w:rsid w:val="00970475"/>
    <w:rsid w:val="0097142B"/>
    <w:rsid w:val="0097499A"/>
    <w:rsid w:val="009905BE"/>
    <w:rsid w:val="009A182E"/>
    <w:rsid w:val="009A362E"/>
    <w:rsid w:val="009A5B5F"/>
    <w:rsid w:val="009A72BB"/>
    <w:rsid w:val="009B01AE"/>
    <w:rsid w:val="009B1F82"/>
    <w:rsid w:val="009B2659"/>
    <w:rsid w:val="009B4E33"/>
    <w:rsid w:val="009B4FC7"/>
    <w:rsid w:val="009C5650"/>
    <w:rsid w:val="009C6C11"/>
    <w:rsid w:val="009D28C3"/>
    <w:rsid w:val="009D359E"/>
    <w:rsid w:val="009D523A"/>
    <w:rsid w:val="009F1053"/>
    <w:rsid w:val="009F333A"/>
    <w:rsid w:val="009F4789"/>
    <w:rsid w:val="00A039B3"/>
    <w:rsid w:val="00A07DA6"/>
    <w:rsid w:val="00A1373E"/>
    <w:rsid w:val="00A16A4A"/>
    <w:rsid w:val="00A17B57"/>
    <w:rsid w:val="00A20AC8"/>
    <w:rsid w:val="00A23BAF"/>
    <w:rsid w:val="00A260BA"/>
    <w:rsid w:val="00A262F9"/>
    <w:rsid w:val="00A37B66"/>
    <w:rsid w:val="00A45D1D"/>
    <w:rsid w:val="00A5200C"/>
    <w:rsid w:val="00A558E3"/>
    <w:rsid w:val="00A568F6"/>
    <w:rsid w:val="00A611F1"/>
    <w:rsid w:val="00A7050D"/>
    <w:rsid w:val="00A909C5"/>
    <w:rsid w:val="00A91097"/>
    <w:rsid w:val="00A966E5"/>
    <w:rsid w:val="00A9688C"/>
    <w:rsid w:val="00A96D4C"/>
    <w:rsid w:val="00AA6422"/>
    <w:rsid w:val="00AB3B4F"/>
    <w:rsid w:val="00AB53E4"/>
    <w:rsid w:val="00AC0153"/>
    <w:rsid w:val="00AC1B6D"/>
    <w:rsid w:val="00AC2B01"/>
    <w:rsid w:val="00AC5D61"/>
    <w:rsid w:val="00AE79BC"/>
    <w:rsid w:val="00AF2998"/>
    <w:rsid w:val="00AF519C"/>
    <w:rsid w:val="00B0452C"/>
    <w:rsid w:val="00B12F85"/>
    <w:rsid w:val="00B23C77"/>
    <w:rsid w:val="00B31BAC"/>
    <w:rsid w:val="00B373BC"/>
    <w:rsid w:val="00B4133E"/>
    <w:rsid w:val="00B52E7B"/>
    <w:rsid w:val="00B53C73"/>
    <w:rsid w:val="00B56266"/>
    <w:rsid w:val="00B569FF"/>
    <w:rsid w:val="00B56C52"/>
    <w:rsid w:val="00B6043B"/>
    <w:rsid w:val="00B64CBE"/>
    <w:rsid w:val="00B65144"/>
    <w:rsid w:val="00B6568A"/>
    <w:rsid w:val="00B65CAE"/>
    <w:rsid w:val="00B7087A"/>
    <w:rsid w:val="00B72693"/>
    <w:rsid w:val="00B727F8"/>
    <w:rsid w:val="00B747E6"/>
    <w:rsid w:val="00B74C4D"/>
    <w:rsid w:val="00B81A12"/>
    <w:rsid w:val="00B82C58"/>
    <w:rsid w:val="00B8538D"/>
    <w:rsid w:val="00B91E19"/>
    <w:rsid w:val="00BA0617"/>
    <w:rsid w:val="00BA10E0"/>
    <w:rsid w:val="00BA5072"/>
    <w:rsid w:val="00BB31A5"/>
    <w:rsid w:val="00BB3C90"/>
    <w:rsid w:val="00BC0D64"/>
    <w:rsid w:val="00BC0E89"/>
    <w:rsid w:val="00BC2BC5"/>
    <w:rsid w:val="00BC3CCE"/>
    <w:rsid w:val="00BC47B1"/>
    <w:rsid w:val="00BC55FF"/>
    <w:rsid w:val="00BC6E05"/>
    <w:rsid w:val="00BD528F"/>
    <w:rsid w:val="00BE4E73"/>
    <w:rsid w:val="00C03235"/>
    <w:rsid w:val="00C03708"/>
    <w:rsid w:val="00C049E2"/>
    <w:rsid w:val="00C0658B"/>
    <w:rsid w:val="00C07257"/>
    <w:rsid w:val="00C10773"/>
    <w:rsid w:val="00C212D4"/>
    <w:rsid w:val="00C26B3B"/>
    <w:rsid w:val="00C27FE1"/>
    <w:rsid w:val="00C3667F"/>
    <w:rsid w:val="00C40567"/>
    <w:rsid w:val="00C411CD"/>
    <w:rsid w:val="00C46315"/>
    <w:rsid w:val="00C50CE8"/>
    <w:rsid w:val="00C52CD8"/>
    <w:rsid w:val="00C55EFB"/>
    <w:rsid w:val="00C57ED3"/>
    <w:rsid w:val="00C64E18"/>
    <w:rsid w:val="00C76257"/>
    <w:rsid w:val="00C80ABF"/>
    <w:rsid w:val="00C84000"/>
    <w:rsid w:val="00C85B49"/>
    <w:rsid w:val="00C879A8"/>
    <w:rsid w:val="00C87F27"/>
    <w:rsid w:val="00C90DD2"/>
    <w:rsid w:val="00C92134"/>
    <w:rsid w:val="00C9307D"/>
    <w:rsid w:val="00C94F88"/>
    <w:rsid w:val="00CA56DC"/>
    <w:rsid w:val="00CA6AD4"/>
    <w:rsid w:val="00CC004B"/>
    <w:rsid w:val="00CC5B14"/>
    <w:rsid w:val="00CC6BEE"/>
    <w:rsid w:val="00CD14F5"/>
    <w:rsid w:val="00CD18E6"/>
    <w:rsid w:val="00CD2EC5"/>
    <w:rsid w:val="00CD5A06"/>
    <w:rsid w:val="00CD7A47"/>
    <w:rsid w:val="00CE5F7B"/>
    <w:rsid w:val="00CE68FF"/>
    <w:rsid w:val="00CF11A7"/>
    <w:rsid w:val="00CF2B88"/>
    <w:rsid w:val="00CF76E5"/>
    <w:rsid w:val="00D16575"/>
    <w:rsid w:val="00D16894"/>
    <w:rsid w:val="00D200FD"/>
    <w:rsid w:val="00D40C19"/>
    <w:rsid w:val="00D43527"/>
    <w:rsid w:val="00D4765F"/>
    <w:rsid w:val="00D54534"/>
    <w:rsid w:val="00D57986"/>
    <w:rsid w:val="00D60063"/>
    <w:rsid w:val="00D61962"/>
    <w:rsid w:val="00D76262"/>
    <w:rsid w:val="00D810D3"/>
    <w:rsid w:val="00D936A3"/>
    <w:rsid w:val="00D9699C"/>
    <w:rsid w:val="00D96F7B"/>
    <w:rsid w:val="00DA29F7"/>
    <w:rsid w:val="00DA2AB4"/>
    <w:rsid w:val="00DA78A6"/>
    <w:rsid w:val="00DB181D"/>
    <w:rsid w:val="00DB3401"/>
    <w:rsid w:val="00DC1EB3"/>
    <w:rsid w:val="00DC2FEC"/>
    <w:rsid w:val="00DD2343"/>
    <w:rsid w:val="00DE0DB7"/>
    <w:rsid w:val="00DE64B4"/>
    <w:rsid w:val="00DF7B6F"/>
    <w:rsid w:val="00E033D6"/>
    <w:rsid w:val="00E0367B"/>
    <w:rsid w:val="00E0368E"/>
    <w:rsid w:val="00E03E7C"/>
    <w:rsid w:val="00E0509D"/>
    <w:rsid w:val="00E16D62"/>
    <w:rsid w:val="00E17E0F"/>
    <w:rsid w:val="00E202D7"/>
    <w:rsid w:val="00E21E38"/>
    <w:rsid w:val="00E240C9"/>
    <w:rsid w:val="00E2758C"/>
    <w:rsid w:val="00E32C45"/>
    <w:rsid w:val="00E36B10"/>
    <w:rsid w:val="00E37D33"/>
    <w:rsid w:val="00E53AD0"/>
    <w:rsid w:val="00E664AD"/>
    <w:rsid w:val="00E74BD1"/>
    <w:rsid w:val="00E77F93"/>
    <w:rsid w:val="00E87122"/>
    <w:rsid w:val="00EA2CA6"/>
    <w:rsid w:val="00EA4913"/>
    <w:rsid w:val="00EA69A4"/>
    <w:rsid w:val="00EA76EA"/>
    <w:rsid w:val="00EB06EC"/>
    <w:rsid w:val="00EC1CBC"/>
    <w:rsid w:val="00EC2964"/>
    <w:rsid w:val="00EC3792"/>
    <w:rsid w:val="00EC4160"/>
    <w:rsid w:val="00EC47EC"/>
    <w:rsid w:val="00ED788F"/>
    <w:rsid w:val="00EE5856"/>
    <w:rsid w:val="00EF0801"/>
    <w:rsid w:val="00EF212C"/>
    <w:rsid w:val="00EF3534"/>
    <w:rsid w:val="00EF39F1"/>
    <w:rsid w:val="00EF434D"/>
    <w:rsid w:val="00EF6B98"/>
    <w:rsid w:val="00EF700B"/>
    <w:rsid w:val="00F01934"/>
    <w:rsid w:val="00F023BF"/>
    <w:rsid w:val="00F048A9"/>
    <w:rsid w:val="00F17DAF"/>
    <w:rsid w:val="00F243CA"/>
    <w:rsid w:val="00F2569A"/>
    <w:rsid w:val="00F25BDF"/>
    <w:rsid w:val="00F41021"/>
    <w:rsid w:val="00F4598A"/>
    <w:rsid w:val="00F61795"/>
    <w:rsid w:val="00F621D6"/>
    <w:rsid w:val="00F626E0"/>
    <w:rsid w:val="00F63FDE"/>
    <w:rsid w:val="00F64236"/>
    <w:rsid w:val="00F64617"/>
    <w:rsid w:val="00F6775D"/>
    <w:rsid w:val="00F7717C"/>
    <w:rsid w:val="00F77391"/>
    <w:rsid w:val="00F77DBF"/>
    <w:rsid w:val="00F846A2"/>
    <w:rsid w:val="00F85BB8"/>
    <w:rsid w:val="00F92A84"/>
    <w:rsid w:val="00F93517"/>
    <w:rsid w:val="00FA00D1"/>
    <w:rsid w:val="00FA510D"/>
    <w:rsid w:val="00FA5B24"/>
    <w:rsid w:val="00FB0E2C"/>
    <w:rsid w:val="00FC070A"/>
    <w:rsid w:val="00FC4239"/>
    <w:rsid w:val="00FD0EAF"/>
    <w:rsid w:val="00FD45F3"/>
    <w:rsid w:val="00FD4BC8"/>
    <w:rsid w:val="00FD60DE"/>
    <w:rsid w:val="00FD620B"/>
    <w:rsid w:val="00FD7841"/>
    <w:rsid w:val="00FE05D6"/>
    <w:rsid w:val="00FE7897"/>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7158</TotalTime>
  <Pages>3</Pages>
  <Words>964</Words>
  <Characters>5305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PC ASUS</cp:lastModifiedBy>
  <cp:revision>181</cp:revision>
  <cp:lastPrinted>2020-03-10T21:31:00Z</cp:lastPrinted>
  <dcterms:created xsi:type="dcterms:W3CDTF">2020-03-12T19:06:00Z</dcterms:created>
  <dcterms:modified xsi:type="dcterms:W3CDTF">2021-11-26T08:27:00Z</dcterms:modified>
</cp:coreProperties>
</file>