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57" w:rsidRPr="00CF7A6A" w:rsidRDefault="00BE212E" w:rsidP="00757B09">
      <w:pPr>
        <w:bidi/>
        <w:jc w:val="both"/>
        <w:rPr>
          <w:rFonts w:ascii="Simplified Arabic" w:hAnsi="Simplified Arabic" w:cs="Simplified Arabic"/>
          <w:b/>
          <w:bCs/>
          <w:sz w:val="32"/>
          <w:szCs w:val="32"/>
          <w:rtl/>
          <w:lang w:bidi="ar-DZ"/>
        </w:rPr>
      </w:pPr>
      <w:r w:rsidRPr="00CF7A6A">
        <w:rPr>
          <w:rFonts w:ascii="Simplified Arabic" w:hAnsi="Simplified Arabic" w:cs="Simplified Arabic" w:hint="cs"/>
          <w:b/>
          <w:bCs/>
          <w:sz w:val="32"/>
          <w:szCs w:val="32"/>
          <w:highlight w:val="cyan"/>
          <w:rtl/>
          <w:lang w:bidi="ar-DZ"/>
        </w:rPr>
        <w:t xml:space="preserve">مثال </w:t>
      </w:r>
      <w:r w:rsidR="00A60704" w:rsidRPr="00CF7A6A">
        <w:rPr>
          <w:rFonts w:ascii="Simplified Arabic" w:hAnsi="Simplified Arabic" w:cs="Simplified Arabic" w:hint="cs"/>
          <w:b/>
          <w:bCs/>
          <w:sz w:val="32"/>
          <w:szCs w:val="32"/>
          <w:highlight w:val="cyan"/>
          <w:rtl/>
          <w:lang w:bidi="ar-DZ"/>
        </w:rPr>
        <w:t>حول الإحالة من الدرجة الأولى:</w:t>
      </w:r>
    </w:p>
    <w:p w:rsidR="00A60704" w:rsidRDefault="00A60704" w:rsidP="00355C7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أبرم سليم </w:t>
      </w:r>
      <w:r w:rsidR="00355C7B">
        <w:rPr>
          <w:rFonts w:ascii="Simplified Arabic" w:hAnsi="Simplified Arabic" w:cs="Simplified Arabic" w:hint="cs"/>
          <w:sz w:val="32"/>
          <w:szCs w:val="32"/>
          <w:rtl/>
          <w:lang w:bidi="ar-DZ"/>
        </w:rPr>
        <w:t>تونسي</w:t>
      </w:r>
      <w:r>
        <w:rPr>
          <w:rFonts w:ascii="Simplified Arabic" w:hAnsi="Simplified Arabic" w:cs="Simplified Arabic" w:hint="cs"/>
          <w:sz w:val="32"/>
          <w:szCs w:val="32"/>
          <w:rtl/>
          <w:lang w:bidi="ar-DZ"/>
        </w:rPr>
        <w:t xml:space="preserve"> مقيم بالجزائر والبالغ من العمر 22 سنة عقد بيع </w:t>
      </w:r>
      <w:r w:rsidR="003E1FBE">
        <w:rPr>
          <w:rFonts w:ascii="Simplified Arabic" w:hAnsi="Simplified Arabic" w:cs="Simplified Arabic" w:hint="cs"/>
          <w:sz w:val="32"/>
          <w:szCs w:val="32"/>
          <w:rtl/>
          <w:lang w:bidi="ar-DZ"/>
        </w:rPr>
        <w:t>سيارة لجوزيف</w:t>
      </w:r>
      <w:r>
        <w:rPr>
          <w:rFonts w:ascii="Simplified Arabic" w:hAnsi="Simplified Arabic" w:cs="Simplified Arabic" w:hint="cs"/>
          <w:sz w:val="32"/>
          <w:szCs w:val="32"/>
          <w:rtl/>
          <w:lang w:bidi="ar-DZ"/>
        </w:rPr>
        <w:t xml:space="preserve"> ألماني مقيم بالجزائر والبالغ من العمر 20 سنة. </w:t>
      </w:r>
      <w:r w:rsidR="003E1FBE">
        <w:rPr>
          <w:rFonts w:ascii="Simplified Arabic" w:hAnsi="Simplified Arabic" w:cs="Simplified Arabic" w:hint="cs"/>
          <w:sz w:val="32"/>
          <w:szCs w:val="32"/>
          <w:rtl/>
          <w:lang w:bidi="ar-DZ"/>
        </w:rPr>
        <w:t>فأراد المشتري بعد مرور شهر إبطال العقد على أساس أن سن الرشد بألمانيا هو 25 سنة كاملة</w:t>
      </w:r>
      <w:r>
        <w:rPr>
          <w:rFonts w:ascii="Simplified Arabic" w:hAnsi="Simplified Arabic" w:cs="Simplified Arabic" w:hint="cs"/>
          <w:sz w:val="32"/>
          <w:szCs w:val="32"/>
          <w:rtl/>
          <w:lang w:bidi="ar-DZ"/>
        </w:rPr>
        <w:t>.</w:t>
      </w:r>
    </w:p>
    <w:p w:rsidR="006406E1" w:rsidRDefault="00A60704"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406E1">
        <w:rPr>
          <w:rFonts w:ascii="Simplified Arabic" w:hAnsi="Simplified Arabic" w:cs="Simplified Arabic" w:hint="cs"/>
          <w:sz w:val="32"/>
          <w:szCs w:val="32"/>
          <w:rtl/>
          <w:lang w:bidi="ar-DZ"/>
        </w:rPr>
        <w:t>س1-</w:t>
      </w:r>
      <w:r>
        <w:rPr>
          <w:rFonts w:ascii="Simplified Arabic" w:hAnsi="Simplified Arabic" w:cs="Simplified Arabic" w:hint="cs"/>
          <w:sz w:val="32"/>
          <w:szCs w:val="32"/>
          <w:rtl/>
          <w:lang w:bidi="ar-DZ"/>
        </w:rPr>
        <w:t xml:space="preserve"> </w:t>
      </w:r>
      <w:r w:rsidRPr="00A60704">
        <w:rPr>
          <w:rFonts w:ascii="Simplified Arabic" w:hAnsi="Simplified Arabic" w:cs="Simplified Arabic" w:hint="cs"/>
          <w:sz w:val="32"/>
          <w:szCs w:val="32"/>
          <w:rtl/>
          <w:lang w:bidi="ar-DZ"/>
        </w:rPr>
        <w:t>ما هو القانون الواجب التطبيق على هذا النزاع لو عرض النزاع أمام القاضي الجزائري؟</w:t>
      </w:r>
      <w:r w:rsidR="006406E1">
        <w:rPr>
          <w:rFonts w:ascii="Simplified Arabic" w:hAnsi="Simplified Arabic" w:cs="Simplified Arabic" w:hint="cs"/>
          <w:sz w:val="32"/>
          <w:szCs w:val="32"/>
          <w:rtl/>
          <w:lang w:bidi="ar-DZ"/>
        </w:rPr>
        <w:t xml:space="preserve">   </w:t>
      </w:r>
    </w:p>
    <w:p w:rsidR="006406E1" w:rsidRDefault="006406E1"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60704" w:rsidRPr="00A6070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س 2- </w:t>
      </w:r>
      <w:r w:rsidR="00BE212E">
        <w:rPr>
          <w:rFonts w:ascii="Simplified Arabic" w:hAnsi="Simplified Arabic" w:cs="Simplified Arabic" w:hint="cs"/>
          <w:sz w:val="32"/>
          <w:szCs w:val="32"/>
          <w:rtl/>
          <w:lang w:bidi="ar-DZ"/>
        </w:rPr>
        <w:t xml:space="preserve">استناد للإجابة عن السؤال الأول، هل </w:t>
      </w:r>
      <w:r>
        <w:rPr>
          <w:rFonts w:ascii="Simplified Arabic" w:hAnsi="Simplified Arabic" w:cs="Simplified Arabic" w:hint="cs"/>
          <w:sz w:val="32"/>
          <w:szCs w:val="32"/>
          <w:rtl/>
          <w:lang w:bidi="ar-DZ"/>
        </w:rPr>
        <w:t>يعتبر الألماني كامل أم ناقص الأهلية ؟</w:t>
      </w:r>
    </w:p>
    <w:p w:rsidR="006406E1" w:rsidRDefault="003E1FB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406E1">
        <w:rPr>
          <w:rFonts w:ascii="Simplified Arabic" w:hAnsi="Simplified Arabic" w:cs="Simplified Arabic" w:hint="cs"/>
          <w:sz w:val="32"/>
          <w:szCs w:val="32"/>
          <w:rtl/>
          <w:lang w:bidi="ar-DZ"/>
        </w:rPr>
        <w:t xml:space="preserve">س3- </w:t>
      </w:r>
      <w:r w:rsidR="00BE212E">
        <w:rPr>
          <w:rFonts w:ascii="Simplified Arabic" w:hAnsi="Simplified Arabic" w:cs="Simplified Arabic" w:hint="cs"/>
          <w:sz w:val="32"/>
          <w:szCs w:val="32"/>
          <w:rtl/>
          <w:lang w:bidi="ar-DZ"/>
        </w:rPr>
        <w:t xml:space="preserve">استنادا على إجابة السؤال الثاني، </w:t>
      </w:r>
      <w:r w:rsidR="006406E1">
        <w:rPr>
          <w:rFonts w:ascii="Simplified Arabic" w:hAnsi="Simplified Arabic" w:cs="Simplified Arabic" w:hint="cs"/>
          <w:sz w:val="32"/>
          <w:szCs w:val="32"/>
          <w:rtl/>
          <w:lang w:bidi="ar-DZ"/>
        </w:rPr>
        <w:t>ما مدى صحة العقد المبرم بين المتعاقدين</w:t>
      </w:r>
      <w:r w:rsidR="00BE212E">
        <w:rPr>
          <w:rFonts w:ascii="Simplified Arabic" w:hAnsi="Simplified Arabic" w:cs="Simplified Arabic" w:hint="cs"/>
          <w:sz w:val="32"/>
          <w:szCs w:val="32"/>
          <w:rtl/>
          <w:lang w:bidi="ar-DZ"/>
        </w:rPr>
        <w:t xml:space="preserve"> </w:t>
      </w:r>
      <w:r w:rsidR="006406E1">
        <w:rPr>
          <w:rFonts w:ascii="Simplified Arabic" w:hAnsi="Simplified Arabic" w:cs="Simplified Arabic" w:hint="cs"/>
          <w:sz w:val="32"/>
          <w:szCs w:val="32"/>
          <w:rtl/>
          <w:lang w:bidi="ar-DZ"/>
        </w:rPr>
        <w:t xml:space="preserve">؟ </w:t>
      </w:r>
    </w:p>
    <w:p w:rsidR="00A60704" w:rsidRDefault="006406E1"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60704" w:rsidRPr="00A60704">
        <w:rPr>
          <w:rFonts w:ascii="Simplified Arabic" w:hAnsi="Simplified Arabic" w:cs="Simplified Arabic" w:hint="cs"/>
          <w:sz w:val="32"/>
          <w:szCs w:val="32"/>
          <w:rtl/>
          <w:lang w:bidi="ar-DZ"/>
        </w:rPr>
        <w:t>لو علمت بما يلي:</w:t>
      </w:r>
    </w:p>
    <w:p w:rsidR="00A60704" w:rsidRDefault="00A60704" w:rsidP="00757B09">
      <w:pPr>
        <w:bidi/>
        <w:jc w:val="both"/>
        <w:rPr>
          <w:rFonts w:ascii="Simplified Arabic" w:hAnsi="Simplified Arabic" w:cs="Simplified Arabic"/>
          <w:sz w:val="32"/>
          <w:szCs w:val="32"/>
          <w:rtl/>
          <w:lang w:bidi="ar-DZ"/>
        </w:rPr>
      </w:pPr>
      <w:r w:rsidRPr="00A6070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نصت المادة 10/1 من القانون المدني الجزائري على أنه يسري على الحالة المدنية للأشخاص وأهليتهم قانون الدولة التي ينتمون إليها بجنسيتهم</w:t>
      </w:r>
    </w:p>
    <w:p w:rsidR="00A60704" w:rsidRDefault="00A60704"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نصت المادة 40 من القانون المدني الجزائري على أن سن الرشد 19 سنة كاملة.</w:t>
      </w:r>
    </w:p>
    <w:p w:rsidR="003E1FBE" w:rsidRDefault="007C3BCC"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نصت المادة 23 مكرر 1</w:t>
      </w:r>
      <w:r w:rsidR="00A60704">
        <w:rPr>
          <w:rFonts w:ascii="Simplified Arabic" w:hAnsi="Simplified Arabic" w:cs="Simplified Arabic" w:hint="cs"/>
          <w:sz w:val="32"/>
          <w:szCs w:val="32"/>
          <w:rtl/>
          <w:lang w:bidi="ar-DZ"/>
        </w:rPr>
        <w:t xml:space="preserve"> من القانون المدني الجزائري </w:t>
      </w:r>
      <w:r w:rsidR="003E1FB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إذا تقرر أن قانونا أجنبيا هو الواجب التطبيق فلا تطبق منه إلا أحكامه الداخلية دون تلك الخاصة بتنازع القوانين من حيث المكان. </w:t>
      </w:r>
    </w:p>
    <w:p w:rsidR="00A60704" w:rsidRDefault="007C3BCC" w:rsidP="003E1FB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غير </w:t>
      </w:r>
      <w:r w:rsidR="00A60704">
        <w:rPr>
          <w:rFonts w:ascii="Simplified Arabic" w:hAnsi="Simplified Arabic" w:cs="Simplified Arabic" w:hint="cs"/>
          <w:sz w:val="32"/>
          <w:szCs w:val="32"/>
          <w:rtl/>
          <w:lang w:bidi="ar-DZ"/>
        </w:rPr>
        <w:t>أنه يطبق القانون الجزا</w:t>
      </w:r>
      <w:r w:rsidR="006406E1">
        <w:rPr>
          <w:rFonts w:ascii="Simplified Arabic" w:hAnsi="Simplified Arabic" w:cs="Simplified Arabic" w:hint="cs"/>
          <w:sz w:val="32"/>
          <w:szCs w:val="32"/>
          <w:rtl/>
          <w:lang w:bidi="ar-DZ"/>
        </w:rPr>
        <w:t>ئري إذا أحالت عليه قواعد تنازع القوانين في القانون الأجنبي المختص</w:t>
      </w:r>
      <w:r w:rsidR="003E1FBE">
        <w:rPr>
          <w:rFonts w:ascii="Simplified Arabic" w:hAnsi="Simplified Arabic" w:cs="Simplified Arabic" w:hint="cs"/>
          <w:sz w:val="32"/>
          <w:szCs w:val="32"/>
          <w:rtl/>
          <w:lang w:bidi="ar-DZ"/>
        </w:rPr>
        <w:t>))</w:t>
      </w:r>
      <w:r w:rsidR="006406E1">
        <w:rPr>
          <w:rFonts w:ascii="Simplified Arabic" w:hAnsi="Simplified Arabic" w:cs="Simplified Arabic" w:hint="cs"/>
          <w:sz w:val="32"/>
          <w:szCs w:val="32"/>
          <w:rtl/>
          <w:lang w:bidi="ar-DZ"/>
        </w:rPr>
        <w:t>.</w:t>
      </w:r>
    </w:p>
    <w:p w:rsidR="006406E1" w:rsidRDefault="006406E1"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نصت قاعد الإسناد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من القانون الألماني على أنه يسري على أهلية الأشخاص قانون محل إقامتهم.</w:t>
      </w:r>
    </w:p>
    <w:p w:rsidR="006406E1" w:rsidRDefault="006406E1"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نصت المادة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من القانون المدني الألماني أن سن الرشد 25 سنة كاملة.</w:t>
      </w:r>
    </w:p>
    <w:p w:rsidR="006406E1" w:rsidRPr="007C3BCC" w:rsidRDefault="007C3BCC" w:rsidP="00757B09">
      <w:pPr>
        <w:bidi/>
        <w:jc w:val="both"/>
        <w:rPr>
          <w:rFonts w:ascii="Simplified Arabic" w:hAnsi="Simplified Arabic" w:cs="Simplified Arabic"/>
          <w:b/>
          <w:bCs/>
          <w:sz w:val="32"/>
          <w:szCs w:val="32"/>
          <w:rtl/>
          <w:lang w:bidi="ar-DZ"/>
        </w:rPr>
      </w:pPr>
      <w:r w:rsidRPr="007C3BCC">
        <w:rPr>
          <w:rFonts w:ascii="Simplified Arabic" w:hAnsi="Simplified Arabic" w:cs="Simplified Arabic" w:hint="cs"/>
          <w:b/>
          <w:bCs/>
          <w:sz w:val="32"/>
          <w:szCs w:val="32"/>
          <w:rtl/>
          <w:lang w:bidi="ar-DZ"/>
        </w:rPr>
        <w:t>حل القضية:</w:t>
      </w:r>
    </w:p>
    <w:p w:rsidR="007C3BCC" w:rsidRPr="007C3BCC" w:rsidRDefault="007C3BCC" w:rsidP="00757B09">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الإجابة عن السؤال الأول:</w:t>
      </w:r>
    </w:p>
    <w:p w:rsidR="006406E1" w:rsidRDefault="006406E1" w:rsidP="00757B09">
      <w:pPr>
        <w:bidi/>
        <w:jc w:val="both"/>
        <w:rPr>
          <w:rFonts w:ascii="Simplified Arabic" w:hAnsi="Simplified Arabic" w:cs="Simplified Arabic"/>
          <w:sz w:val="32"/>
          <w:szCs w:val="32"/>
          <w:rtl/>
          <w:lang w:bidi="ar-DZ"/>
        </w:rPr>
      </w:pPr>
      <w:r w:rsidRPr="007C3BCC">
        <w:rPr>
          <w:rFonts w:ascii="Simplified Arabic" w:hAnsi="Simplified Arabic" w:cs="Simplified Arabic" w:hint="cs"/>
          <w:b/>
          <w:bCs/>
          <w:sz w:val="32"/>
          <w:szCs w:val="32"/>
          <w:rtl/>
          <w:lang w:bidi="ar-DZ"/>
        </w:rPr>
        <w:t>1- التكييف:</w:t>
      </w:r>
      <w:r>
        <w:rPr>
          <w:rFonts w:ascii="Simplified Arabic" w:hAnsi="Simplified Arabic" w:cs="Simplified Arabic" w:hint="cs"/>
          <w:sz w:val="32"/>
          <w:szCs w:val="32"/>
          <w:rtl/>
          <w:lang w:bidi="ar-DZ"/>
        </w:rPr>
        <w:t xml:space="preserve"> يكيف القاضي الجزائري المعروض عليه النزاع القضية ضمن فئة الإسناد المتعلقة بالحالة المدنية للأشخاص وأهليتهم.</w:t>
      </w:r>
    </w:p>
    <w:p w:rsidR="006406E1" w:rsidRPr="007C3BCC" w:rsidRDefault="006406E1" w:rsidP="00757B09">
      <w:pPr>
        <w:bidi/>
        <w:jc w:val="both"/>
        <w:rPr>
          <w:rFonts w:ascii="Simplified Arabic" w:hAnsi="Simplified Arabic" w:cs="Simplified Arabic"/>
          <w:b/>
          <w:bCs/>
          <w:sz w:val="32"/>
          <w:szCs w:val="32"/>
          <w:rtl/>
          <w:lang w:bidi="ar-DZ"/>
        </w:rPr>
      </w:pPr>
      <w:r w:rsidRPr="007C3BCC">
        <w:rPr>
          <w:rFonts w:ascii="Simplified Arabic" w:hAnsi="Simplified Arabic" w:cs="Simplified Arabic" w:hint="cs"/>
          <w:b/>
          <w:bCs/>
          <w:sz w:val="32"/>
          <w:szCs w:val="32"/>
          <w:rtl/>
          <w:lang w:bidi="ar-DZ"/>
        </w:rPr>
        <w:t>2- الإسناد:</w:t>
      </w:r>
    </w:p>
    <w:p w:rsidR="006406E1" w:rsidRDefault="006406E1"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 فئة الإسناد: الحالة المدنية للأشخاص وأهليتهم</w:t>
      </w:r>
    </w:p>
    <w:p w:rsidR="006406E1" w:rsidRDefault="006406E1"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 قاعدة الإسناد: المادة 10/1 من القانون المدني الجزائري</w:t>
      </w:r>
    </w:p>
    <w:p w:rsidR="006406E1" w:rsidRDefault="006406E1"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 ضابط الإسناد: قانون الدولة التي ينتمون إليها بجنسيتهم (قانون الجنسية)</w:t>
      </w:r>
    </w:p>
    <w:p w:rsidR="006406E1" w:rsidRDefault="003E1FB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فضابط الإ</w:t>
      </w:r>
      <w:r w:rsidR="006406E1">
        <w:rPr>
          <w:rFonts w:ascii="Simplified Arabic" w:hAnsi="Simplified Arabic" w:cs="Simplified Arabic" w:hint="cs"/>
          <w:sz w:val="32"/>
          <w:szCs w:val="32"/>
          <w:rtl/>
          <w:lang w:bidi="ar-DZ"/>
        </w:rPr>
        <w:t xml:space="preserve">سناد يعقد </w:t>
      </w:r>
      <w:r>
        <w:rPr>
          <w:rFonts w:ascii="Simplified Arabic" w:hAnsi="Simplified Arabic" w:cs="Simplified Arabic" w:hint="cs"/>
          <w:sz w:val="32"/>
          <w:szCs w:val="32"/>
          <w:rtl/>
          <w:lang w:bidi="ar-DZ"/>
        </w:rPr>
        <w:t>الاختصاص</w:t>
      </w:r>
      <w:r w:rsidR="006406E1">
        <w:rPr>
          <w:rFonts w:ascii="Simplified Arabic" w:hAnsi="Simplified Arabic" w:cs="Simplified Arabic" w:hint="cs"/>
          <w:sz w:val="32"/>
          <w:szCs w:val="32"/>
          <w:rtl/>
          <w:lang w:bidi="ar-DZ"/>
        </w:rPr>
        <w:t xml:space="preserve"> للقانون الألماني باعتباره قانون جنسية المتعاقد الألماني.</w:t>
      </w:r>
    </w:p>
    <w:p w:rsidR="004F0098" w:rsidRDefault="007C3BCC" w:rsidP="00757B09">
      <w:pPr>
        <w:bidi/>
        <w:jc w:val="both"/>
        <w:rPr>
          <w:rFonts w:ascii="Simplified Arabic" w:hAnsi="Simplified Arabic" w:cs="Simplified Arabic"/>
          <w:b/>
          <w:bCs/>
          <w:sz w:val="32"/>
          <w:szCs w:val="32"/>
          <w:rtl/>
          <w:lang w:bidi="ar-DZ"/>
        </w:rPr>
      </w:pPr>
      <w:r w:rsidRPr="007C3BCC">
        <w:rPr>
          <w:rFonts w:ascii="Simplified Arabic" w:hAnsi="Simplified Arabic" w:cs="Simplified Arabic" w:hint="cs"/>
          <w:b/>
          <w:bCs/>
          <w:sz w:val="32"/>
          <w:szCs w:val="32"/>
          <w:rtl/>
          <w:lang w:bidi="ar-DZ"/>
        </w:rPr>
        <w:t>3- الإحالة:</w:t>
      </w:r>
    </w:p>
    <w:p w:rsidR="006406E1" w:rsidRDefault="004F0098" w:rsidP="003E1FB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7C3BCC">
        <w:rPr>
          <w:rFonts w:ascii="Simplified Arabic" w:hAnsi="Simplified Arabic" w:cs="Simplified Arabic" w:hint="cs"/>
          <w:sz w:val="32"/>
          <w:szCs w:val="32"/>
          <w:rtl/>
          <w:lang w:bidi="ar-DZ"/>
        </w:rPr>
        <w:t>وفقا للمادة 23</w:t>
      </w:r>
      <w:r w:rsidR="006406E1">
        <w:rPr>
          <w:rFonts w:ascii="Simplified Arabic" w:hAnsi="Simplified Arabic" w:cs="Simplified Arabic" w:hint="cs"/>
          <w:sz w:val="32"/>
          <w:szCs w:val="32"/>
          <w:rtl/>
          <w:lang w:bidi="ar-DZ"/>
        </w:rPr>
        <w:t xml:space="preserve"> مكرر 1 من القانون المدني الجزائري،</w:t>
      </w:r>
      <w:r w:rsidR="003E1FBE">
        <w:rPr>
          <w:rFonts w:ascii="Simplified Arabic" w:hAnsi="Simplified Arabic" w:cs="Simplified Arabic" w:hint="cs"/>
          <w:sz w:val="32"/>
          <w:szCs w:val="32"/>
          <w:rtl/>
          <w:lang w:bidi="ar-DZ"/>
        </w:rPr>
        <w:t xml:space="preserve"> القانون الجزائري يأخذ بالإحالة.</w:t>
      </w:r>
    </w:p>
    <w:p w:rsidR="007C3BCC" w:rsidRDefault="004F0098" w:rsidP="00D70A5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C3BCC">
        <w:rPr>
          <w:rFonts w:ascii="Simplified Arabic" w:hAnsi="Simplified Arabic" w:cs="Simplified Arabic" w:hint="cs"/>
          <w:sz w:val="32"/>
          <w:szCs w:val="32"/>
          <w:rtl/>
          <w:lang w:bidi="ar-DZ"/>
        </w:rPr>
        <w:t xml:space="preserve">وعليه وبالرجوع لقاعدة الإسناد </w:t>
      </w:r>
      <w:r w:rsidR="007C3BCC">
        <w:rPr>
          <w:rFonts w:ascii="Simplified Arabic" w:hAnsi="Simplified Arabic" w:cs="Simplified Arabic"/>
          <w:sz w:val="32"/>
          <w:szCs w:val="32"/>
          <w:lang w:bidi="ar-DZ"/>
        </w:rPr>
        <w:t>x</w:t>
      </w:r>
      <w:r w:rsidR="007C3BCC">
        <w:rPr>
          <w:rFonts w:ascii="Simplified Arabic" w:hAnsi="Simplified Arabic" w:cs="Simplified Arabic" w:hint="cs"/>
          <w:sz w:val="32"/>
          <w:szCs w:val="32"/>
          <w:rtl/>
          <w:lang w:bidi="ar-DZ"/>
        </w:rPr>
        <w:t xml:space="preserve"> ألمانية التي تنص على أنه يسري على أهلية الأشخاص قانون محل إقامتهم. أي أن ضابط الإسناد هو (قانون محل </w:t>
      </w:r>
      <w:r>
        <w:rPr>
          <w:rFonts w:ascii="Simplified Arabic" w:hAnsi="Simplified Arabic" w:cs="Simplified Arabic" w:hint="cs"/>
          <w:sz w:val="32"/>
          <w:szCs w:val="32"/>
          <w:rtl/>
          <w:lang w:bidi="ar-DZ"/>
        </w:rPr>
        <w:t>إقامتهم</w:t>
      </w:r>
      <w:r w:rsidR="007C3BCC">
        <w:rPr>
          <w:rFonts w:ascii="Simplified Arabic" w:hAnsi="Simplified Arabic" w:cs="Simplified Arabic" w:hint="cs"/>
          <w:sz w:val="32"/>
          <w:szCs w:val="32"/>
          <w:rtl/>
          <w:lang w:bidi="ar-DZ"/>
        </w:rPr>
        <w:t>)</w:t>
      </w:r>
      <w:r w:rsidR="00D70A5B">
        <w:rPr>
          <w:rFonts w:ascii="Simplified Arabic" w:hAnsi="Simplified Arabic" w:cs="Simplified Arabic"/>
          <w:sz w:val="32"/>
          <w:szCs w:val="32"/>
          <w:lang w:bidi="ar-DZ"/>
        </w:rPr>
        <w:t xml:space="preserve"> </w:t>
      </w:r>
      <w:r w:rsidR="00D70A5B">
        <w:rPr>
          <w:rFonts w:ascii="Simplified Arabic" w:hAnsi="Simplified Arabic" w:cs="Simplified Arabic" w:hint="cs"/>
          <w:sz w:val="32"/>
          <w:szCs w:val="32"/>
          <w:rtl/>
          <w:lang w:bidi="ar-DZ"/>
        </w:rPr>
        <w:t xml:space="preserve">يحيل إلى القانون الجزائري باعتبار الألماني مقيم بالجزائر </w:t>
      </w:r>
      <w:r>
        <w:rPr>
          <w:rFonts w:ascii="Simplified Arabic" w:hAnsi="Simplified Arabic" w:cs="Simplified Arabic" w:hint="cs"/>
          <w:sz w:val="32"/>
          <w:szCs w:val="32"/>
          <w:rtl/>
          <w:lang w:bidi="ar-DZ"/>
        </w:rPr>
        <w:t>(إحالة من الدرجة الأولى)</w:t>
      </w:r>
    </w:p>
    <w:p w:rsidR="004F0098" w:rsidRDefault="004F0098" w:rsidP="00D70A5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وبما أن القان</w:t>
      </w:r>
      <w:r w:rsidR="003E1FBE">
        <w:rPr>
          <w:rFonts w:ascii="Simplified Arabic" w:hAnsi="Simplified Arabic" w:cs="Simplified Arabic" w:hint="cs"/>
          <w:sz w:val="32"/>
          <w:szCs w:val="32"/>
          <w:rtl/>
          <w:lang w:bidi="ar-DZ"/>
        </w:rPr>
        <w:t xml:space="preserve">ون الجزائري وفقا للمادة 23 مكرر </w:t>
      </w:r>
      <w:r w:rsidR="00D70A5B">
        <w:rPr>
          <w:rFonts w:ascii="Simplified Arabic" w:hAnsi="Simplified Arabic" w:cs="Simplified Arabic" w:hint="cs"/>
          <w:sz w:val="32"/>
          <w:szCs w:val="32"/>
          <w:rtl/>
          <w:lang w:bidi="ar-DZ"/>
        </w:rPr>
        <w:t>1</w:t>
      </w:r>
      <w:r>
        <w:rPr>
          <w:rFonts w:ascii="Simplified Arabic" w:hAnsi="Simplified Arabic" w:cs="Simplified Arabic" w:hint="cs"/>
          <w:sz w:val="32"/>
          <w:szCs w:val="32"/>
          <w:rtl/>
          <w:lang w:bidi="ar-DZ"/>
        </w:rPr>
        <w:t xml:space="preserve"> </w:t>
      </w:r>
      <w:r w:rsidR="00D70A5B">
        <w:rPr>
          <w:rFonts w:ascii="Simplified Arabic" w:hAnsi="Simplified Arabic" w:cs="Simplified Arabic" w:hint="cs"/>
          <w:sz w:val="32"/>
          <w:szCs w:val="32"/>
          <w:rtl/>
          <w:lang w:bidi="ar-DZ"/>
        </w:rPr>
        <w:t xml:space="preserve">فقرة 2 </w:t>
      </w:r>
      <w:r>
        <w:rPr>
          <w:rFonts w:ascii="Simplified Arabic" w:hAnsi="Simplified Arabic" w:cs="Simplified Arabic" w:hint="cs"/>
          <w:sz w:val="32"/>
          <w:szCs w:val="32"/>
          <w:rtl/>
          <w:lang w:bidi="ar-DZ"/>
        </w:rPr>
        <w:t>من القانون المدني ي</w:t>
      </w:r>
      <w:r w:rsidR="003E1FBE">
        <w:rPr>
          <w:rFonts w:ascii="Simplified Arabic" w:hAnsi="Simplified Arabic" w:cs="Simplified Arabic" w:hint="cs"/>
          <w:sz w:val="32"/>
          <w:szCs w:val="32"/>
          <w:rtl/>
          <w:lang w:bidi="ar-DZ"/>
        </w:rPr>
        <w:t>قبل</w:t>
      </w:r>
      <w:r>
        <w:rPr>
          <w:rFonts w:ascii="Simplified Arabic" w:hAnsi="Simplified Arabic" w:cs="Simplified Arabic" w:hint="cs"/>
          <w:sz w:val="32"/>
          <w:szCs w:val="32"/>
          <w:rtl/>
          <w:lang w:bidi="ar-DZ"/>
        </w:rPr>
        <w:t xml:space="preserve"> بالإحالة من الدرجة الأولى وعليه فالقانون الواجب التطبيق هو </w:t>
      </w:r>
      <w:r w:rsidRPr="004F0098">
        <w:rPr>
          <w:rFonts w:ascii="Simplified Arabic" w:hAnsi="Simplified Arabic" w:cs="Simplified Arabic" w:hint="cs"/>
          <w:sz w:val="32"/>
          <w:szCs w:val="32"/>
          <w:highlight w:val="yellow"/>
          <w:rtl/>
          <w:lang w:bidi="ar-DZ"/>
        </w:rPr>
        <w:t>القانون الجزائري</w:t>
      </w:r>
      <w:r>
        <w:rPr>
          <w:rFonts w:ascii="Simplified Arabic" w:hAnsi="Simplified Arabic" w:cs="Simplified Arabic" w:hint="cs"/>
          <w:sz w:val="32"/>
          <w:szCs w:val="32"/>
          <w:rtl/>
          <w:lang w:bidi="ar-DZ"/>
        </w:rPr>
        <w:t>.</w:t>
      </w:r>
    </w:p>
    <w:p w:rsidR="007C3BCC" w:rsidRPr="007C3BCC" w:rsidRDefault="007C3BCC" w:rsidP="00757B09">
      <w:pPr>
        <w:bidi/>
        <w:jc w:val="both"/>
        <w:rPr>
          <w:rFonts w:ascii="Simplified Arabic" w:hAnsi="Simplified Arabic" w:cs="Simplified Arabic"/>
          <w:b/>
          <w:bCs/>
          <w:sz w:val="32"/>
          <w:szCs w:val="32"/>
          <w:rtl/>
          <w:lang w:bidi="ar-DZ"/>
        </w:rPr>
      </w:pPr>
      <w:r w:rsidRPr="007C3BCC">
        <w:rPr>
          <w:rFonts w:ascii="Simplified Arabic" w:hAnsi="Simplified Arabic" w:cs="Simplified Arabic" w:hint="cs"/>
          <w:b/>
          <w:bCs/>
          <w:sz w:val="32"/>
          <w:szCs w:val="32"/>
          <w:rtl/>
          <w:lang w:bidi="ar-DZ"/>
        </w:rPr>
        <w:lastRenderedPageBreak/>
        <w:t>الإجابة عن السؤال الثاني:</w:t>
      </w:r>
    </w:p>
    <w:p w:rsidR="007C3BCC" w:rsidRDefault="007C3BCC"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بما أن القانون الواجب التطبيق على أهلية المتعاقد الألماني هو القانون الجزائري، وعليه وبالرجوع للمادة 40 من القانون المدني الجزائري التي تعتبر سن الرشد 19 سنة كاملة، يعتبر المتعاقد الألماني كامل الأهلية.</w:t>
      </w:r>
    </w:p>
    <w:p w:rsidR="007C3BCC" w:rsidRPr="00BE212E" w:rsidRDefault="007C3BCC" w:rsidP="00757B09">
      <w:pPr>
        <w:bidi/>
        <w:jc w:val="both"/>
        <w:rPr>
          <w:rFonts w:ascii="Simplified Arabic" w:hAnsi="Simplified Arabic" w:cs="Simplified Arabic"/>
          <w:b/>
          <w:bCs/>
          <w:sz w:val="32"/>
          <w:szCs w:val="32"/>
          <w:rtl/>
          <w:lang w:bidi="ar-DZ"/>
        </w:rPr>
      </w:pPr>
      <w:r w:rsidRPr="00BE212E">
        <w:rPr>
          <w:rFonts w:ascii="Simplified Arabic" w:hAnsi="Simplified Arabic" w:cs="Simplified Arabic" w:hint="cs"/>
          <w:b/>
          <w:bCs/>
          <w:sz w:val="32"/>
          <w:szCs w:val="32"/>
          <w:rtl/>
          <w:lang w:bidi="ar-DZ"/>
        </w:rPr>
        <w:t>الإجابة على السؤال الثا</w:t>
      </w:r>
      <w:r w:rsidR="00BE212E" w:rsidRPr="00BE212E">
        <w:rPr>
          <w:rFonts w:ascii="Simplified Arabic" w:hAnsi="Simplified Arabic" w:cs="Simplified Arabic" w:hint="cs"/>
          <w:b/>
          <w:bCs/>
          <w:sz w:val="32"/>
          <w:szCs w:val="32"/>
          <w:rtl/>
          <w:lang w:bidi="ar-DZ"/>
        </w:rPr>
        <w:t>لث</w:t>
      </w:r>
      <w:r w:rsidRPr="00BE212E">
        <w:rPr>
          <w:rFonts w:ascii="Simplified Arabic" w:hAnsi="Simplified Arabic" w:cs="Simplified Arabic" w:hint="cs"/>
          <w:b/>
          <w:bCs/>
          <w:sz w:val="32"/>
          <w:szCs w:val="32"/>
          <w:rtl/>
          <w:lang w:bidi="ar-DZ"/>
        </w:rPr>
        <w:t>:</w:t>
      </w:r>
    </w:p>
    <w:p w:rsidR="00BE212E" w:rsidRDefault="004F0098"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E212E">
        <w:rPr>
          <w:rFonts w:ascii="Simplified Arabic" w:hAnsi="Simplified Arabic" w:cs="Simplified Arabic" w:hint="cs"/>
          <w:sz w:val="32"/>
          <w:szCs w:val="32"/>
          <w:rtl/>
          <w:lang w:bidi="ar-DZ"/>
        </w:rPr>
        <w:t>بما أن المتعاقد الألماني كامل الأهلية وفقا للقانون الجزائري، وعليه يعتبر العقد المبرم بين المتعاقدين عقدا صحيحا.</w:t>
      </w:r>
    </w:p>
    <w:p w:rsidR="00BE212E" w:rsidRPr="00BE212E" w:rsidRDefault="00BE212E" w:rsidP="00757B09">
      <w:pPr>
        <w:bidi/>
        <w:jc w:val="both"/>
        <w:rPr>
          <w:rFonts w:ascii="Simplified Arabic" w:hAnsi="Simplified Arabic" w:cs="Simplified Arabic"/>
          <w:b/>
          <w:bCs/>
          <w:sz w:val="32"/>
          <w:szCs w:val="32"/>
          <w:rtl/>
          <w:lang w:bidi="ar-DZ"/>
        </w:rPr>
      </w:pPr>
      <w:r w:rsidRPr="00BE212E">
        <w:rPr>
          <w:rFonts w:ascii="Simplified Arabic" w:hAnsi="Simplified Arabic" w:cs="Simplified Arabic" w:hint="cs"/>
          <w:b/>
          <w:bCs/>
          <w:sz w:val="32"/>
          <w:szCs w:val="32"/>
          <w:highlight w:val="yellow"/>
          <w:rtl/>
          <w:lang w:bidi="ar-DZ"/>
        </w:rPr>
        <w:t>مثال حول الإحالة من الدرجة الثانية</w:t>
      </w:r>
    </w:p>
    <w:p w:rsidR="00BE212E" w:rsidRDefault="00355C7B" w:rsidP="00355C7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E212E">
        <w:rPr>
          <w:rFonts w:ascii="Simplified Arabic" w:hAnsi="Simplified Arabic" w:cs="Simplified Arabic" w:hint="cs"/>
          <w:sz w:val="32"/>
          <w:szCs w:val="32"/>
          <w:rtl/>
          <w:lang w:bidi="ar-DZ"/>
        </w:rPr>
        <w:t xml:space="preserve">أبرم سليم </w:t>
      </w:r>
      <w:r>
        <w:rPr>
          <w:rFonts w:ascii="Simplified Arabic" w:hAnsi="Simplified Arabic" w:cs="Simplified Arabic" w:hint="cs"/>
          <w:sz w:val="32"/>
          <w:szCs w:val="32"/>
          <w:rtl/>
          <w:lang w:bidi="ar-DZ"/>
        </w:rPr>
        <w:t>تونسي</w:t>
      </w:r>
      <w:r w:rsidR="00BE212E">
        <w:rPr>
          <w:rFonts w:ascii="Simplified Arabic" w:hAnsi="Simplified Arabic" w:cs="Simplified Arabic" w:hint="cs"/>
          <w:sz w:val="32"/>
          <w:szCs w:val="32"/>
          <w:rtl/>
          <w:lang w:bidi="ar-DZ"/>
        </w:rPr>
        <w:t xml:space="preserve"> مقيم بالجزائر والبالغ من العمر 22 سنة عقد بيع </w:t>
      </w:r>
      <w:r>
        <w:rPr>
          <w:rFonts w:ascii="Simplified Arabic" w:hAnsi="Simplified Arabic" w:cs="Simplified Arabic" w:hint="cs"/>
          <w:sz w:val="32"/>
          <w:szCs w:val="32"/>
          <w:rtl/>
          <w:lang w:bidi="ar-DZ"/>
        </w:rPr>
        <w:t>سيارة لجوزيف</w:t>
      </w:r>
      <w:r w:rsidR="00BE212E">
        <w:rPr>
          <w:rFonts w:ascii="Simplified Arabic" w:hAnsi="Simplified Arabic" w:cs="Simplified Arabic" w:hint="cs"/>
          <w:sz w:val="32"/>
          <w:szCs w:val="32"/>
          <w:rtl/>
          <w:lang w:bidi="ar-DZ"/>
        </w:rPr>
        <w:t xml:space="preserve"> ألماني مقيم بالدنمارك والبالغ من العمر 20 سنة. </w:t>
      </w:r>
      <w:r>
        <w:rPr>
          <w:rFonts w:ascii="Simplified Arabic" w:hAnsi="Simplified Arabic" w:cs="Simplified Arabic" w:hint="cs"/>
          <w:sz w:val="32"/>
          <w:szCs w:val="32"/>
          <w:rtl/>
          <w:lang w:bidi="ar-DZ"/>
        </w:rPr>
        <w:t>فأراد المشتري بعد مرور شهر إبطال العقد على أساس أن سن الرشد بألمانيا هو 25 سنة كاملة</w:t>
      </w:r>
      <w:r w:rsidR="00BE212E">
        <w:rPr>
          <w:rFonts w:ascii="Simplified Arabic" w:hAnsi="Simplified Arabic" w:cs="Simplified Arabic" w:hint="cs"/>
          <w:sz w:val="32"/>
          <w:szCs w:val="32"/>
          <w:rtl/>
          <w:lang w:bidi="ar-DZ"/>
        </w:rPr>
        <w:t>.</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س1- </w:t>
      </w:r>
      <w:r w:rsidRPr="00A60704">
        <w:rPr>
          <w:rFonts w:ascii="Simplified Arabic" w:hAnsi="Simplified Arabic" w:cs="Simplified Arabic" w:hint="cs"/>
          <w:sz w:val="32"/>
          <w:szCs w:val="32"/>
          <w:rtl/>
          <w:lang w:bidi="ar-DZ"/>
        </w:rPr>
        <w:t>ما هو القانون الواجب التطبيق على هذا النزاع لو عرض النزاع أمام القاضي الجزائري؟</w:t>
      </w:r>
      <w:r>
        <w:rPr>
          <w:rFonts w:ascii="Simplified Arabic" w:hAnsi="Simplified Arabic" w:cs="Simplified Arabic" w:hint="cs"/>
          <w:sz w:val="32"/>
          <w:szCs w:val="32"/>
          <w:rtl/>
          <w:lang w:bidi="ar-DZ"/>
        </w:rPr>
        <w:t xml:space="preserve">   </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A6070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س 2- استناد للإجابة عن السؤال الأول، هل يعتبر الألماني كامل أم ناقص الأهلية ؟</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س3- استنادا على إجابة السؤال الثاني، ما مدى صحة العقد المبرم بين المتعاقدين ؟ </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A60704">
        <w:rPr>
          <w:rFonts w:ascii="Simplified Arabic" w:hAnsi="Simplified Arabic" w:cs="Simplified Arabic" w:hint="cs"/>
          <w:sz w:val="32"/>
          <w:szCs w:val="32"/>
          <w:rtl/>
          <w:lang w:bidi="ar-DZ"/>
        </w:rPr>
        <w:t>لو علمت بما يلي:</w:t>
      </w:r>
    </w:p>
    <w:p w:rsidR="00BE212E" w:rsidRDefault="00BE212E" w:rsidP="00757B09">
      <w:pPr>
        <w:bidi/>
        <w:jc w:val="both"/>
        <w:rPr>
          <w:rFonts w:ascii="Simplified Arabic" w:hAnsi="Simplified Arabic" w:cs="Simplified Arabic"/>
          <w:sz w:val="32"/>
          <w:szCs w:val="32"/>
          <w:rtl/>
          <w:lang w:bidi="ar-DZ"/>
        </w:rPr>
      </w:pPr>
      <w:r w:rsidRPr="00A6070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نصت المادة 10/1 من القانون المدني الجزائري على أنه يسري على الحالة المدنية للأشخاص وأهليتهم قانون الدولة التي ينتمون إليها بجنسيتهم</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نصت المادة 40 من القانون المدني الجزائري على أن سن الرشد 19 سنة كاملة.</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نصت المادة 23 مكرر 1 من القانون المدني الجزائري: إذا تقرر أن قانونا أجنبيا هو الواجب التطبيق فلا تطبق منه إلا أحكامه الداخلية دون تلك الخاصة بتنازع القوانين من حيث المكان. غير أنه يطبق القانون الجزائري إذا أحالت عليه قواعد تنازع القوانين في القانون الأجنبي المختص.</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نصت قاعد الإسناد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من القانون الألماني على أنه يسري على أهلية الأشخاص قانون محل إقامتهم.</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نصت المادة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من القانون المدني الألماني أن سن الرشد 25 سنة كاملة.</w:t>
      </w:r>
    </w:p>
    <w:p w:rsidR="00BE212E" w:rsidRPr="007C3BCC" w:rsidRDefault="00BE212E" w:rsidP="00757B09">
      <w:pPr>
        <w:bidi/>
        <w:jc w:val="both"/>
        <w:rPr>
          <w:rFonts w:ascii="Simplified Arabic" w:hAnsi="Simplified Arabic" w:cs="Simplified Arabic"/>
          <w:b/>
          <w:bCs/>
          <w:sz w:val="32"/>
          <w:szCs w:val="32"/>
          <w:rtl/>
          <w:lang w:bidi="ar-DZ"/>
        </w:rPr>
      </w:pPr>
      <w:r w:rsidRPr="007C3BCC">
        <w:rPr>
          <w:rFonts w:ascii="Simplified Arabic" w:hAnsi="Simplified Arabic" w:cs="Simplified Arabic" w:hint="cs"/>
          <w:b/>
          <w:bCs/>
          <w:sz w:val="32"/>
          <w:szCs w:val="32"/>
          <w:rtl/>
          <w:lang w:bidi="ar-DZ"/>
        </w:rPr>
        <w:t>حل القضية:</w:t>
      </w:r>
    </w:p>
    <w:p w:rsidR="00BE212E" w:rsidRPr="007C3BCC" w:rsidRDefault="00BE212E" w:rsidP="00757B09">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الإجابة عن السؤال الأول:</w:t>
      </w:r>
    </w:p>
    <w:p w:rsidR="00BE212E" w:rsidRDefault="00BE212E" w:rsidP="00757B09">
      <w:pPr>
        <w:bidi/>
        <w:jc w:val="both"/>
        <w:rPr>
          <w:rFonts w:ascii="Simplified Arabic" w:hAnsi="Simplified Arabic" w:cs="Simplified Arabic"/>
          <w:sz w:val="32"/>
          <w:szCs w:val="32"/>
          <w:rtl/>
          <w:lang w:bidi="ar-DZ"/>
        </w:rPr>
      </w:pPr>
      <w:r w:rsidRPr="007C3BCC">
        <w:rPr>
          <w:rFonts w:ascii="Simplified Arabic" w:hAnsi="Simplified Arabic" w:cs="Simplified Arabic" w:hint="cs"/>
          <w:b/>
          <w:bCs/>
          <w:sz w:val="32"/>
          <w:szCs w:val="32"/>
          <w:rtl/>
          <w:lang w:bidi="ar-DZ"/>
        </w:rPr>
        <w:t>1- التكييف:</w:t>
      </w:r>
      <w:r>
        <w:rPr>
          <w:rFonts w:ascii="Simplified Arabic" w:hAnsi="Simplified Arabic" w:cs="Simplified Arabic" w:hint="cs"/>
          <w:sz w:val="32"/>
          <w:szCs w:val="32"/>
          <w:rtl/>
          <w:lang w:bidi="ar-DZ"/>
        </w:rPr>
        <w:t xml:space="preserve"> يكيف القاضي الجزائري المعروض عليه النزاع القضية ضمن فئة الإسناد المتعلقة بالحالة المدنية للأشخاص وأهليتهم.</w:t>
      </w:r>
    </w:p>
    <w:p w:rsidR="00BE212E" w:rsidRPr="007C3BCC" w:rsidRDefault="00BE212E" w:rsidP="00757B09">
      <w:pPr>
        <w:bidi/>
        <w:jc w:val="both"/>
        <w:rPr>
          <w:rFonts w:ascii="Simplified Arabic" w:hAnsi="Simplified Arabic" w:cs="Simplified Arabic"/>
          <w:b/>
          <w:bCs/>
          <w:sz w:val="32"/>
          <w:szCs w:val="32"/>
          <w:rtl/>
          <w:lang w:bidi="ar-DZ"/>
        </w:rPr>
      </w:pPr>
      <w:r w:rsidRPr="007C3BCC">
        <w:rPr>
          <w:rFonts w:ascii="Simplified Arabic" w:hAnsi="Simplified Arabic" w:cs="Simplified Arabic" w:hint="cs"/>
          <w:b/>
          <w:bCs/>
          <w:sz w:val="32"/>
          <w:szCs w:val="32"/>
          <w:rtl/>
          <w:lang w:bidi="ar-DZ"/>
        </w:rPr>
        <w:t>2- الإسناد:</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 فئة الإسناد: الحالة المدنية للأشخاص وأهليتهم</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 قاعدة الإسناد: المادة 10/1 من القانون المدني الجزائري</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 ضابط الإسناد: قانون الدولة التي ينتمون إليها بجنسيتهم (قانون الجنسية)</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فضابط الإسناد يعقد الاختصاص للقانون الألماني باعتباره قانون جنسية المتعاقد الألماني.</w:t>
      </w:r>
    </w:p>
    <w:p w:rsidR="00DF5B49" w:rsidRDefault="00BE212E" w:rsidP="00757B09">
      <w:pPr>
        <w:bidi/>
        <w:jc w:val="both"/>
        <w:rPr>
          <w:rFonts w:ascii="Simplified Arabic" w:hAnsi="Simplified Arabic" w:cs="Simplified Arabic"/>
          <w:sz w:val="32"/>
          <w:szCs w:val="32"/>
          <w:rtl/>
          <w:lang w:bidi="ar-DZ"/>
        </w:rPr>
      </w:pPr>
      <w:r w:rsidRPr="007C3BCC">
        <w:rPr>
          <w:rFonts w:ascii="Simplified Arabic" w:hAnsi="Simplified Arabic" w:cs="Simplified Arabic" w:hint="cs"/>
          <w:b/>
          <w:bCs/>
          <w:sz w:val="32"/>
          <w:szCs w:val="32"/>
          <w:rtl/>
          <w:lang w:bidi="ar-DZ"/>
        </w:rPr>
        <w:t>3- الإحالة:</w:t>
      </w:r>
      <w:r>
        <w:rPr>
          <w:rFonts w:ascii="Simplified Arabic" w:hAnsi="Simplified Arabic" w:cs="Simplified Arabic" w:hint="cs"/>
          <w:sz w:val="32"/>
          <w:szCs w:val="32"/>
          <w:rtl/>
          <w:lang w:bidi="ar-DZ"/>
        </w:rPr>
        <w:t xml:space="preserve"> </w:t>
      </w:r>
    </w:p>
    <w:p w:rsidR="00BE212E" w:rsidRDefault="00DF5B49" w:rsidP="00355C7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E212E">
        <w:rPr>
          <w:rFonts w:ascii="Simplified Arabic" w:hAnsi="Simplified Arabic" w:cs="Simplified Arabic" w:hint="cs"/>
          <w:sz w:val="32"/>
          <w:szCs w:val="32"/>
          <w:rtl/>
          <w:lang w:bidi="ar-DZ"/>
        </w:rPr>
        <w:t>وفقا للمادة 23 مكرر 1 من القانون المدني الجزائري، القانون الجزائري يأخذ بالإحالة.</w:t>
      </w:r>
    </w:p>
    <w:p w:rsidR="00BE212E" w:rsidRDefault="00DF5B49" w:rsidP="00D70A5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BE212E">
        <w:rPr>
          <w:rFonts w:ascii="Simplified Arabic" w:hAnsi="Simplified Arabic" w:cs="Simplified Arabic" w:hint="cs"/>
          <w:sz w:val="32"/>
          <w:szCs w:val="32"/>
          <w:rtl/>
          <w:lang w:bidi="ar-DZ"/>
        </w:rPr>
        <w:t xml:space="preserve">وعليه وبالرجوع لقاعدة الإسناد </w:t>
      </w:r>
      <w:r w:rsidR="00BE212E">
        <w:rPr>
          <w:rFonts w:ascii="Simplified Arabic" w:hAnsi="Simplified Arabic" w:cs="Simplified Arabic"/>
          <w:sz w:val="32"/>
          <w:szCs w:val="32"/>
          <w:lang w:bidi="ar-DZ"/>
        </w:rPr>
        <w:t>x</w:t>
      </w:r>
      <w:r w:rsidR="00BE212E">
        <w:rPr>
          <w:rFonts w:ascii="Simplified Arabic" w:hAnsi="Simplified Arabic" w:cs="Simplified Arabic" w:hint="cs"/>
          <w:sz w:val="32"/>
          <w:szCs w:val="32"/>
          <w:rtl/>
          <w:lang w:bidi="ar-DZ"/>
        </w:rPr>
        <w:t xml:space="preserve"> ألمانية التي تنص على أنه يسري على أهلية الأشخاص قانون محل إقامتهم. أي أن ضابط الإسناد هو (قانون محل </w:t>
      </w:r>
      <w:r w:rsidR="004F0098">
        <w:rPr>
          <w:rFonts w:ascii="Simplified Arabic" w:hAnsi="Simplified Arabic" w:cs="Simplified Arabic" w:hint="cs"/>
          <w:sz w:val="32"/>
          <w:szCs w:val="32"/>
          <w:rtl/>
          <w:lang w:bidi="ar-DZ"/>
        </w:rPr>
        <w:t>إقامتهم</w:t>
      </w:r>
      <w:r w:rsidR="00BE212E">
        <w:rPr>
          <w:rFonts w:ascii="Simplified Arabic" w:hAnsi="Simplified Arabic" w:cs="Simplified Arabic" w:hint="cs"/>
          <w:sz w:val="32"/>
          <w:szCs w:val="32"/>
          <w:rtl/>
          <w:lang w:bidi="ar-DZ"/>
        </w:rPr>
        <w:t>)</w:t>
      </w:r>
      <w:r w:rsidR="00D70A5B">
        <w:rPr>
          <w:rFonts w:ascii="Simplified Arabic" w:hAnsi="Simplified Arabic" w:cs="Simplified Arabic" w:hint="cs"/>
          <w:sz w:val="32"/>
          <w:szCs w:val="32"/>
          <w:rtl/>
          <w:lang w:bidi="ar-DZ"/>
        </w:rPr>
        <w:t xml:space="preserve"> يحيل إلى القانون الدنماركي باعتباره محل إقامة المشتري </w:t>
      </w:r>
      <w:r>
        <w:rPr>
          <w:rFonts w:ascii="Simplified Arabic" w:hAnsi="Simplified Arabic" w:cs="Simplified Arabic" w:hint="cs"/>
          <w:sz w:val="32"/>
          <w:szCs w:val="32"/>
          <w:rtl/>
          <w:lang w:bidi="ar-DZ"/>
        </w:rPr>
        <w:t>(إحالة من الدرجة الثانية)</w:t>
      </w:r>
      <w:r w:rsidR="00BE212E">
        <w:rPr>
          <w:rFonts w:ascii="Simplified Arabic" w:hAnsi="Simplified Arabic" w:cs="Simplified Arabic" w:hint="cs"/>
          <w:sz w:val="32"/>
          <w:szCs w:val="32"/>
          <w:rtl/>
          <w:lang w:bidi="ar-DZ"/>
        </w:rPr>
        <w:t>.</w:t>
      </w:r>
    </w:p>
    <w:p w:rsidR="00BE212E" w:rsidRDefault="00DF5B49" w:rsidP="00D70A5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E212E">
        <w:rPr>
          <w:rFonts w:ascii="Simplified Arabic" w:hAnsi="Simplified Arabic" w:cs="Simplified Arabic" w:hint="cs"/>
          <w:sz w:val="32"/>
          <w:szCs w:val="32"/>
          <w:rtl/>
          <w:lang w:bidi="ar-DZ"/>
        </w:rPr>
        <w:t>وبما أن القانون الجزائر</w:t>
      </w:r>
      <w:r>
        <w:rPr>
          <w:rFonts w:ascii="Simplified Arabic" w:hAnsi="Simplified Arabic" w:cs="Simplified Arabic" w:hint="cs"/>
          <w:sz w:val="32"/>
          <w:szCs w:val="32"/>
          <w:rtl/>
          <w:lang w:bidi="ar-DZ"/>
        </w:rPr>
        <w:t>ي وفقا للمادة 23 مكرر 1</w:t>
      </w:r>
      <w:r w:rsidR="004F0098">
        <w:rPr>
          <w:rFonts w:ascii="Simplified Arabic" w:hAnsi="Simplified Arabic" w:cs="Simplified Arabic" w:hint="cs"/>
          <w:sz w:val="32"/>
          <w:szCs w:val="32"/>
          <w:rtl/>
          <w:lang w:bidi="ar-DZ"/>
        </w:rPr>
        <w:t xml:space="preserve"> </w:t>
      </w:r>
      <w:r w:rsidR="00D70A5B">
        <w:rPr>
          <w:rFonts w:ascii="Simplified Arabic" w:hAnsi="Simplified Arabic" w:cs="Simplified Arabic" w:hint="cs"/>
          <w:sz w:val="32"/>
          <w:szCs w:val="32"/>
          <w:rtl/>
          <w:lang w:bidi="ar-DZ"/>
        </w:rPr>
        <w:t>فقرة 1 من القانون ال</w:t>
      </w:r>
      <w:r w:rsidR="004F0098">
        <w:rPr>
          <w:rFonts w:ascii="Simplified Arabic" w:hAnsi="Simplified Arabic" w:cs="Simplified Arabic" w:hint="cs"/>
          <w:sz w:val="32"/>
          <w:szCs w:val="32"/>
          <w:rtl/>
          <w:lang w:bidi="ar-DZ"/>
        </w:rPr>
        <w:t xml:space="preserve">مدني، </w:t>
      </w:r>
      <w:r w:rsidR="00D70A5B">
        <w:rPr>
          <w:rFonts w:ascii="Simplified Arabic" w:hAnsi="Simplified Arabic" w:cs="Simplified Arabic" w:hint="cs"/>
          <w:sz w:val="32"/>
          <w:szCs w:val="32"/>
          <w:rtl/>
          <w:lang w:bidi="ar-DZ"/>
        </w:rPr>
        <w:t>لا يقبل بالإحالة</w:t>
      </w:r>
      <w:r>
        <w:rPr>
          <w:rFonts w:ascii="Simplified Arabic" w:hAnsi="Simplified Arabic" w:cs="Simplified Arabic" w:hint="cs"/>
          <w:sz w:val="32"/>
          <w:szCs w:val="32"/>
          <w:rtl/>
          <w:lang w:bidi="ar-DZ"/>
        </w:rPr>
        <w:t xml:space="preserve"> من الدرجة الثانية. وعليه فالقانون الواجب التطبيق على أهلية المتعاقد الألماني هو </w:t>
      </w:r>
      <w:r w:rsidRPr="00DF5B49">
        <w:rPr>
          <w:rFonts w:ascii="Simplified Arabic" w:hAnsi="Simplified Arabic" w:cs="Simplified Arabic" w:hint="cs"/>
          <w:sz w:val="32"/>
          <w:szCs w:val="32"/>
          <w:highlight w:val="yellow"/>
          <w:rtl/>
          <w:lang w:bidi="ar-DZ"/>
        </w:rPr>
        <w:t>القانون الألماني</w:t>
      </w:r>
    </w:p>
    <w:p w:rsidR="00BE212E" w:rsidRPr="007C3BCC" w:rsidRDefault="00BE212E" w:rsidP="00757B09">
      <w:pPr>
        <w:bidi/>
        <w:jc w:val="both"/>
        <w:rPr>
          <w:rFonts w:ascii="Simplified Arabic" w:hAnsi="Simplified Arabic" w:cs="Simplified Arabic"/>
          <w:b/>
          <w:bCs/>
          <w:sz w:val="32"/>
          <w:szCs w:val="32"/>
          <w:rtl/>
          <w:lang w:bidi="ar-DZ"/>
        </w:rPr>
      </w:pPr>
      <w:r w:rsidRPr="007C3BCC">
        <w:rPr>
          <w:rFonts w:ascii="Simplified Arabic" w:hAnsi="Simplified Arabic" w:cs="Simplified Arabic" w:hint="cs"/>
          <w:b/>
          <w:bCs/>
          <w:sz w:val="32"/>
          <w:szCs w:val="32"/>
          <w:rtl/>
          <w:lang w:bidi="ar-DZ"/>
        </w:rPr>
        <w:t>الإجابة عن السؤال الثاني:</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بما أن القانون الواجب التطبيق على أهلية المتعاقد الألماني هو القانون </w:t>
      </w:r>
      <w:r w:rsidR="00DF5B49">
        <w:rPr>
          <w:rFonts w:ascii="Simplified Arabic" w:hAnsi="Simplified Arabic" w:cs="Simplified Arabic" w:hint="cs"/>
          <w:sz w:val="32"/>
          <w:szCs w:val="32"/>
          <w:rtl/>
          <w:lang w:bidi="ar-DZ"/>
        </w:rPr>
        <w:t xml:space="preserve">الألماني، وعليه وبالرجوع للمادة </w:t>
      </w:r>
      <w:r w:rsidR="00DF5B49">
        <w:rPr>
          <w:rFonts w:ascii="Simplified Arabic" w:hAnsi="Simplified Arabic" w:cs="Simplified Arabic"/>
          <w:sz w:val="32"/>
          <w:szCs w:val="32"/>
          <w:lang w:bidi="ar-DZ"/>
        </w:rPr>
        <w:t>x</w:t>
      </w:r>
      <w:r w:rsidR="00DF5B4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من القانون المدني </w:t>
      </w:r>
      <w:r w:rsidR="00DF5B49">
        <w:rPr>
          <w:rFonts w:ascii="Simplified Arabic" w:hAnsi="Simplified Arabic" w:cs="Simplified Arabic" w:hint="cs"/>
          <w:sz w:val="32"/>
          <w:szCs w:val="32"/>
          <w:rtl/>
          <w:lang w:bidi="ar-DZ"/>
        </w:rPr>
        <w:t>الألماني</w:t>
      </w:r>
      <w:r>
        <w:rPr>
          <w:rFonts w:ascii="Simplified Arabic" w:hAnsi="Simplified Arabic" w:cs="Simplified Arabic" w:hint="cs"/>
          <w:sz w:val="32"/>
          <w:szCs w:val="32"/>
          <w:rtl/>
          <w:lang w:bidi="ar-DZ"/>
        </w:rPr>
        <w:t xml:space="preserve"> </w:t>
      </w:r>
      <w:r w:rsidR="00DF5B49">
        <w:rPr>
          <w:rFonts w:ascii="Simplified Arabic" w:hAnsi="Simplified Arabic" w:cs="Simplified Arabic" w:hint="cs"/>
          <w:sz w:val="32"/>
          <w:szCs w:val="32"/>
          <w:rtl/>
          <w:lang w:bidi="ar-DZ"/>
        </w:rPr>
        <w:t>التي تعتبر سن الرشد 25 سنة</w:t>
      </w:r>
      <w:r>
        <w:rPr>
          <w:rFonts w:ascii="Simplified Arabic" w:hAnsi="Simplified Arabic" w:cs="Simplified Arabic" w:hint="cs"/>
          <w:sz w:val="32"/>
          <w:szCs w:val="32"/>
          <w:rtl/>
          <w:lang w:bidi="ar-DZ"/>
        </w:rPr>
        <w:t xml:space="preserve"> كاملة، يعتبر المتعاقد الألماني </w:t>
      </w:r>
      <w:r w:rsidR="00DF5B49">
        <w:rPr>
          <w:rFonts w:ascii="Simplified Arabic" w:hAnsi="Simplified Arabic" w:cs="Simplified Arabic" w:hint="cs"/>
          <w:sz w:val="32"/>
          <w:szCs w:val="32"/>
          <w:rtl/>
          <w:lang w:bidi="ar-DZ"/>
        </w:rPr>
        <w:t>ناقص</w:t>
      </w:r>
      <w:r>
        <w:rPr>
          <w:rFonts w:ascii="Simplified Arabic" w:hAnsi="Simplified Arabic" w:cs="Simplified Arabic" w:hint="cs"/>
          <w:sz w:val="32"/>
          <w:szCs w:val="32"/>
          <w:rtl/>
          <w:lang w:bidi="ar-DZ"/>
        </w:rPr>
        <w:t xml:space="preserve"> الأهلية.</w:t>
      </w:r>
    </w:p>
    <w:p w:rsidR="00BE212E" w:rsidRPr="00BE212E" w:rsidRDefault="00BE212E" w:rsidP="00757B09">
      <w:pPr>
        <w:bidi/>
        <w:jc w:val="both"/>
        <w:rPr>
          <w:rFonts w:ascii="Simplified Arabic" w:hAnsi="Simplified Arabic" w:cs="Simplified Arabic"/>
          <w:b/>
          <w:bCs/>
          <w:sz w:val="32"/>
          <w:szCs w:val="32"/>
          <w:rtl/>
          <w:lang w:bidi="ar-DZ"/>
        </w:rPr>
      </w:pPr>
      <w:r w:rsidRPr="00BE212E">
        <w:rPr>
          <w:rFonts w:ascii="Simplified Arabic" w:hAnsi="Simplified Arabic" w:cs="Simplified Arabic" w:hint="cs"/>
          <w:b/>
          <w:bCs/>
          <w:sz w:val="32"/>
          <w:szCs w:val="32"/>
          <w:rtl/>
          <w:lang w:bidi="ar-DZ"/>
        </w:rPr>
        <w:t>الإجابة على السؤال الثالث:</w:t>
      </w:r>
    </w:p>
    <w:p w:rsidR="00BE212E" w:rsidRDefault="00BE212E"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بما أن المتعاقد الألماني </w:t>
      </w:r>
      <w:r w:rsidR="00DF5B49">
        <w:rPr>
          <w:rFonts w:ascii="Simplified Arabic" w:hAnsi="Simplified Arabic" w:cs="Simplified Arabic" w:hint="cs"/>
          <w:sz w:val="32"/>
          <w:szCs w:val="32"/>
          <w:rtl/>
          <w:lang w:bidi="ar-DZ"/>
        </w:rPr>
        <w:t>ناقص</w:t>
      </w:r>
      <w:r>
        <w:rPr>
          <w:rFonts w:ascii="Simplified Arabic" w:hAnsi="Simplified Arabic" w:cs="Simplified Arabic" w:hint="cs"/>
          <w:sz w:val="32"/>
          <w:szCs w:val="32"/>
          <w:rtl/>
          <w:lang w:bidi="ar-DZ"/>
        </w:rPr>
        <w:t xml:space="preserve"> الأهلية وفقا للقانون </w:t>
      </w:r>
      <w:r w:rsidR="00DF5B49">
        <w:rPr>
          <w:rFonts w:ascii="Simplified Arabic" w:hAnsi="Simplified Arabic" w:cs="Simplified Arabic" w:hint="cs"/>
          <w:sz w:val="32"/>
          <w:szCs w:val="32"/>
          <w:rtl/>
          <w:lang w:bidi="ar-DZ"/>
        </w:rPr>
        <w:t>الأ</w:t>
      </w:r>
      <w:r w:rsidR="00355C7B">
        <w:rPr>
          <w:rFonts w:ascii="Simplified Arabic" w:hAnsi="Simplified Arabic" w:cs="Simplified Arabic" w:hint="cs"/>
          <w:sz w:val="32"/>
          <w:szCs w:val="32"/>
          <w:rtl/>
          <w:lang w:bidi="ar-DZ"/>
        </w:rPr>
        <w:t>ل</w:t>
      </w:r>
      <w:r w:rsidR="00DF5B49">
        <w:rPr>
          <w:rFonts w:ascii="Simplified Arabic" w:hAnsi="Simplified Arabic" w:cs="Simplified Arabic" w:hint="cs"/>
          <w:sz w:val="32"/>
          <w:szCs w:val="32"/>
          <w:rtl/>
          <w:lang w:bidi="ar-DZ"/>
        </w:rPr>
        <w:t>ماني الواجب التطبيق</w:t>
      </w:r>
      <w:r>
        <w:rPr>
          <w:rFonts w:ascii="Simplified Arabic" w:hAnsi="Simplified Arabic" w:cs="Simplified Arabic" w:hint="cs"/>
          <w:sz w:val="32"/>
          <w:szCs w:val="32"/>
          <w:rtl/>
          <w:lang w:bidi="ar-DZ"/>
        </w:rPr>
        <w:t xml:space="preserve">، وعليه يعتبر العقد المبرم بين المتعاقدين </w:t>
      </w:r>
      <w:r w:rsidR="00DF5B49">
        <w:rPr>
          <w:rFonts w:ascii="Simplified Arabic" w:hAnsi="Simplified Arabic" w:cs="Simplified Arabic" w:hint="cs"/>
          <w:sz w:val="32"/>
          <w:szCs w:val="32"/>
          <w:rtl/>
          <w:lang w:bidi="ar-DZ"/>
        </w:rPr>
        <w:t>عقدا باطلا</w:t>
      </w:r>
      <w:r>
        <w:rPr>
          <w:rFonts w:ascii="Simplified Arabic" w:hAnsi="Simplified Arabic" w:cs="Simplified Arabic" w:hint="cs"/>
          <w:sz w:val="32"/>
          <w:szCs w:val="32"/>
          <w:rtl/>
          <w:lang w:bidi="ar-DZ"/>
        </w:rPr>
        <w:t>.</w:t>
      </w:r>
    </w:p>
    <w:p w:rsidR="00BE212E" w:rsidRDefault="00BE212E" w:rsidP="00757B09">
      <w:pPr>
        <w:bidi/>
        <w:jc w:val="both"/>
        <w:rPr>
          <w:rFonts w:ascii="Simplified Arabic" w:hAnsi="Simplified Arabic" w:cs="Simplified Arabic"/>
          <w:sz w:val="32"/>
          <w:szCs w:val="32"/>
          <w:rtl/>
          <w:lang w:bidi="ar-DZ"/>
        </w:rPr>
      </w:pPr>
    </w:p>
    <w:p w:rsidR="007C3BCC" w:rsidRDefault="007C3BCC" w:rsidP="00757B09">
      <w:pPr>
        <w:bidi/>
        <w:jc w:val="both"/>
        <w:rPr>
          <w:rFonts w:ascii="Simplified Arabic" w:hAnsi="Simplified Arabic" w:cs="Simplified Arabic"/>
          <w:sz w:val="32"/>
          <w:szCs w:val="32"/>
          <w:rtl/>
          <w:lang w:bidi="ar-DZ"/>
        </w:rPr>
      </w:pPr>
    </w:p>
    <w:p w:rsidR="007C3BCC" w:rsidRPr="00A60704" w:rsidRDefault="007C3BCC" w:rsidP="00757B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7C3BCC" w:rsidRPr="00A60704" w:rsidSect="002E065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DAD" w:rsidRDefault="00F06DAD" w:rsidP="00CF7A6A">
      <w:pPr>
        <w:spacing w:after="0" w:line="240" w:lineRule="auto"/>
      </w:pPr>
      <w:r>
        <w:separator/>
      </w:r>
    </w:p>
  </w:endnote>
  <w:endnote w:type="continuationSeparator" w:id="1">
    <w:p w:rsidR="00F06DAD" w:rsidRDefault="00F06DAD" w:rsidP="00CF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DAD" w:rsidRDefault="00F06DAD" w:rsidP="00CF7A6A">
      <w:pPr>
        <w:spacing w:after="0" w:line="240" w:lineRule="auto"/>
      </w:pPr>
      <w:r>
        <w:separator/>
      </w:r>
    </w:p>
  </w:footnote>
  <w:footnote w:type="continuationSeparator" w:id="1">
    <w:p w:rsidR="00F06DAD" w:rsidRDefault="00F06DAD" w:rsidP="00CF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0721B"/>
    <w:multiLevelType w:val="hybridMultilevel"/>
    <w:tmpl w:val="ED08EB1A"/>
    <w:lvl w:ilvl="0" w:tplc="26CA818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A1016D"/>
    <w:multiLevelType w:val="hybridMultilevel"/>
    <w:tmpl w:val="E6D61C92"/>
    <w:lvl w:ilvl="0" w:tplc="C32859A8">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60704"/>
    <w:rsid w:val="00130E02"/>
    <w:rsid w:val="002754E0"/>
    <w:rsid w:val="002E0657"/>
    <w:rsid w:val="00355C7B"/>
    <w:rsid w:val="003E1FBE"/>
    <w:rsid w:val="004F0098"/>
    <w:rsid w:val="006406E1"/>
    <w:rsid w:val="00757B09"/>
    <w:rsid w:val="007C3BCC"/>
    <w:rsid w:val="009D2435"/>
    <w:rsid w:val="00A60704"/>
    <w:rsid w:val="00B72CAB"/>
    <w:rsid w:val="00BE212E"/>
    <w:rsid w:val="00C01234"/>
    <w:rsid w:val="00CC0C34"/>
    <w:rsid w:val="00CF7A6A"/>
    <w:rsid w:val="00D70A5B"/>
    <w:rsid w:val="00DF5B49"/>
    <w:rsid w:val="00F06D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0704"/>
    <w:pPr>
      <w:ind w:left="720"/>
      <w:contextualSpacing/>
    </w:pPr>
  </w:style>
  <w:style w:type="paragraph" w:styleId="En-tte">
    <w:name w:val="header"/>
    <w:basedOn w:val="Normal"/>
    <w:link w:val="En-tteCar"/>
    <w:uiPriority w:val="99"/>
    <w:semiHidden/>
    <w:unhideWhenUsed/>
    <w:rsid w:val="00CF7A6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F7A6A"/>
  </w:style>
  <w:style w:type="paragraph" w:styleId="Pieddepage">
    <w:name w:val="footer"/>
    <w:basedOn w:val="Normal"/>
    <w:link w:val="PieddepageCar"/>
    <w:uiPriority w:val="99"/>
    <w:semiHidden/>
    <w:unhideWhenUsed/>
    <w:rsid w:val="00CF7A6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F7A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763</Words>
  <Characters>4202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2021-11-30T22:56:00Z</dcterms:created>
  <dcterms:modified xsi:type="dcterms:W3CDTF">2021-12-02T16:10:00Z</dcterms:modified>
</cp:coreProperties>
</file>