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6B" w:rsidRDefault="006236C1" w:rsidP="00B645D2">
      <w:pPr>
        <w:jc w:val="center"/>
        <w:rPr>
          <w:b/>
          <w:bCs/>
          <w:u w:val="single"/>
          <w:rtl/>
        </w:rPr>
      </w:pPr>
      <w:r w:rsidRPr="006236C1">
        <w:rPr>
          <w:rFonts w:hint="cs"/>
          <w:b/>
          <w:bCs/>
          <w:u w:val="single"/>
          <w:rtl/>
        </w:rPr>
        <w:t xml:space="preserve">المحاضرة الجديدة </w:t>
      </w:r>
      <w:r w:rsidRPr="006236C1">
        <w:rPr>
          <w:b/>
          <w:bCs/>
          <w:u w:val="single"/>
          <w:rtl/>
        </w:rPr>
        <w:t>–</w:t>
      </w:r>
      <w:r w:rsidRPr="006236C1">
        <w:rPr>
          <w:rFonts w:hint="cs"/>
          <w:b/>
          <w:bCs/>
          <w:u w:val="single"/>
          <w:rtl/>
        </w:rPr>
        <w:t xml:space="preserve"> </w:t>
      </w:r>
      <w:bookmarkStart w:id="0" w:name="_GoBack"/>
      <w:bookmarkEnd w:id="0"/>
    </w:p>
    <w:p w:rsidR="006236C1" w:rsidRDefault="006236C1" w:rsidP="006236C1">
      <w:pPr>
        <w:jc w:val="right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السنة 1-ليسانس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>مدخل للقانون .</w:t>
      </w:r>
    </w:p>
    <w:p w:rsidR="006236C1" w:rsidRDefault="006236C1" w:rsidP="006236C1">
      <w:pPr>
        <w:jc w:val="right"/>
        <w:rPr>
          <w:b/>
          <w:bCs/>
          <w:u w:val="single"/>
          <w:rtl/>
        </w:rPr>
      </w:pPr>
    </w:p>
    <w:p w:rsidR="00AD5500" w:rsidRPr="00AD5500" w:rsidRDefault="00AD5500" w:rsidP="00AD5500">
      <w:pPr>
        <w:jc w:val="center"/>
        <w:rPr>
          <w:b/>
          <w:bCs/>
          <w:i/>
          <w:iCs/>
          <w:sz w:val="36"/>
          <w:szCs w:val="36"/>
          <w:u w:val="single"/>
          <w:rtl/>
        </w:rPr>
      </w:pPr>
      <w:r w:rsidRPr="00AD5500">
        <w:rPr>
          <w:rFonts w:hint="cs"/>
          <w:b/>
          <w:bCs/>
          <w:i/>
          <w:iCs/>
          <w:sz w:val="36"/>
          <w:szCs w:val="36"/>
          <w:u w:val="single"/>
          <w:rtl/>
        </w:rPr>
        <w:t xml:space="preserve">القانون و </w:t>
      </w:r>
      <w:proofErr w:type="spellStart"/>
      <w:r w:rsidRPr="00AD5500">
        <w:rPr>
          <w:rFonts w:hint="cs"/>
          <w:b/>
          <w:bCs/>
          <w:i/>
          <w:iCs/>
          <w:sz w:val="36"/>
          <w:szCs w:val="36"/>
          <w:u w:val="single"/>
          <w:rtl/>
        </w:rPr>
        <w:t>الحوكمة</w:t>
      </w:r>
      <w:proofErr w:type="spellEnd"/>
      <w:r w:rsidRPr="00AD5500">
        <w:rPr>
          <w:rFonts w:hint="cs"/>
          <w:b/>
          <w:bCs/>
          <w:i/>
          <w:iCs/>
          <w:sz w:val="36"/>
          <w:szCs w:val="36"/>
          <w:u w:val="single"/>
          <w:rtl/>
        </w:rPr>
        <w:t xml:space="preserve"> .</w:t>
      </w:r>
    </w:p>
    <w:p w:rsidR="006236C1" w:rsidRPr="00AD5500" w:rsidRDefault="006236C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يتأثر القانون و يؤثر في ما يحيط به من أدبيات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إقتصادية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و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إجتماعية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و سياسي تتقاطع في بيئة مفتوحة نأخذ منها اليوم مفهوما مركزيا : </w:t>
      </w:r>
    </w:p>
    <w:p w:rsidR="006236C1" w:rsidRPr="00AD5500" w:rsidRDefault="006236C1" w:rsidP="006236C1">
      <w:pPr>
        <w:jc w:val="right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proofErr w:type="spellStart"/>
      <w:r w:rsidRPr="00AD5500">
        <w:rPr>
          <w:rFonts w:ascii="Arabic Typesetting" w:hAnsi="Arabic Typesetting" w:cs="Arabic Typesetting"/>
          <w:b/>
          <w:bCs/>
          <w:sz w:val="36"/>
          <w:szCs w:val="36"/>
          <w:rtl/>
        </w:rPr>
        <w:t>الحوكمة</w:t>
      </w:r>
      <w:proofErr w:type="spellEnd"/>
      <w:r w:rsidRPr="00AD5500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.</w:t>
      </w:r>
    </w:p>
    <w:p w:rsidR="006236C1" w:rsidRPr="00AD5500" w:rsidRDefault="00AD5500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5 حروف بمستويات تحليل كثيرة تتداخل بشكل مكثف مع الواقع منتجة أنساق و معايير عديدة, ف</w:t>
      </w:r>
      <w:r w:rsidR="006236C1" w:rsidRPr="00AD5500">
        <w:rPr>
          <w:rFonts w:ascii="Arabic Typesetting" w:hAnsi="Arabic Typesetting" w:cs="Arabic Typesetting"/>
          <w:sz w:val="36"/>
          <w:szCs w:val="36"/>
          <w:rtl/>
        </w:rPr>
        <w:t xml:space="preserve">لقد أصبحت </w:t>
      </w:r>
      <w:proofErr w:type="spellStart"/>
      <w:r w:rsidR="006236C1" w:rsidRPr="00AD5500">
        <w:rPr>
          <w:rFonts w:ascii="Arabic Typesetting" w:hAnsi="Arabic Typesetting" w:cs="Arabic Typesetting"/>
          <w:sz w:val="36"/>
          <w:szCs w:val="36"/>
          <w:rtl/>
        </w:rPr>
        <w:t>الحوكمة</w:t>
      </w:r>
      <w:proofErr w:type="spellEnd"/>
      <w:r w:rsidR="006236C1" w:rsidRPr="00AD5500">
        <w:rPr>
          <w:rFonts w:ascii="Arabic Typesetting" w:hAnsi="Arabic Typesetting" w:cs="Arabic Typesetting"/>
          <w:sz w:val="36"/>
          <w:szCs w:val="36"/>
          <w:rtl/>
        </w:rPr>
        <w:t xml:space="preserve"> تتصدر لغة التحليل في المخابر  ومراكز البحث و في المقالات الأكاديمية و حتى وسائل الإعلام , وعندما نحاول ضبطه كمفهوم نتجه مثلا للمركز العالمي </w:t>
      </w:r>
      <w:proofErr w:type="spellStart"/>
      <w:r w:rsidR="006236C1" w:rsidRPr="00AD5500">
        <w:rPr>
          <w:rFonts w:ascii="Arabic Typesetting" w:hAnsi="Arabic Typesetting" w:cs="Arabic Typesetting"/>
          <w:sz w:val="36"/>
          <w:szCs w:val="36"/>
          <w:rtl/>
        </w:rPr>
        <w:t>للحوكمة</w:t>
      </w:r>
      <w:proofErr w:type="spellEnd"/>
      <w:r w:rsidR="006236C1" w:rsidRPr="00AD5500">
        <w:rPr>
          <w:rFonts w:ascii="Arabic Typesetting" w:hAnsi="Arabic Typesetting" w:cs="Arabic Typesetting"/>
          <w:sz w:val="36"/>
          <w:szCs w:val="36"/>
          <w:rtl/>
        </w:rPr>
        <w:t xml:space="preserve"> و الدي يعرف </w:t>
      </w:r>
      <w:proofErr w:type="spellStart"/>
      <w:r w:rsidR="006236C1" w:rsidRPr="00AD5500">
        <w:rPr>
          <w:rFonts w:ascii="Arabic Typesetting" w:hAnsi="Arabic Typesetting" w:cs="Arabic Typesetting"/>
          <w:sz w:val="36"/>
          <w:szCs w:val="36"/>
          <w:rtl/>
        </w:rPr>
        <w:t>الحوكمة</w:t>
      </w:r>
      <w:proofErr w:type="spellEnd"/>
      <w:r w:rsidR="006236C1" w:rsidRPr="00AD5500">
        <w:rPr>
          <w:rFonts w:ascii="Arabic Typesetting" w:hAnsi="Arabic Typesetting" w:cs="Arabic Typesetting"/>
          <w:sz w:val="36"/>
          <w:szCs w:val="36"/>
          <w:rtl/>
        </w:rPr>
        <w:t xml:space="preserve"> أنها نظام أولا و هنا نتفق على قضية نظام و المقصود نظام رقابة و توجيه لدعم العدالة و الشفافية و المساءلة بما يحقق الجودة و الفعالية للمؤسسة في </w:t>
      </w:r>
      <w:proofErr w:type="spellStart"/>
      <w:r w:rsidR="006236C1" w:rsidRPr="00AD5500">
        <w:rPr>
          <w:rFonts w:ascii="Arabic Typesetting" w:hAnsi="Arabic Typesetting" w:cs="Arabic Typesetting"/>
          <w:sz w:val="36"/>
          <w:szCs w:val="36"/>
          <w:rtl/>
        </w:rPr>
        <w:t>آداءها</w:t>
      </w:r>
      <w:proofErr w:type="spellEnd"/>
      <w:r w:rsidR="006236C1" w:rsidRPr="00AD5500">
        <w:rPr>
          <w:rFonts w:ascii="Arabic Typesetting" w:hAnsi="Arabic Typesetting" w:cs="Arabic Typesetting"/>
          <w:sz w:val="36"/>
          <w:szCs w:val="36"/>
          <w:rtl/>
        </w:rPr>
        <w:t xml:space="preserve"> داخليا و خارجيا , لكن يبقى السؤال :</w:t>
      </w:r>
    </w:p>
    <w:p w:rsidR="006236C1" w:rsidRPr="00AD5500" w:rsidRDefault="006236C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>ما</w:t>
      </w:r>
      <w:r w:rsidR="00483411" w:rsidRPr="00AD5500">
        <w:rPr>
          <w:rFonts w:ascii="Arabic Typesetting" w:hAnsi="Arabic Typesetting" w:cs="Arabic Typesetting"/>
          <w:sz w:val="36"/>
          <w:szCs w:val="36"/>
          <w:rtl/>
        </w:rPr>
        <w:t xml:space="preserve"> علاقة القانون الدي ندرسه كحقيقة قديمة</w:t>
      </w:r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بالحوكمة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كمفهوم جديد ؟ </w:t>
      </w:r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للوهلة الأولى يبدو القانون كمفهوم صلب في حين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الحوكمة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مفهوم مرن .</w:t>
      </w:r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الأول يتعلق بالإطار الرسمي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للسلوكات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و المعاملات و المواد التي تضبطها قواعد و إجراءات محددة , في حين الثاني يتصل بالشبكات و الفواعل غير الرسمية و يبدو نطاق تأثيره أكبر و أوسع لأنه في الحقيقة يلبي حاجيات سياق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عولماتي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جديد تمر به البشرية.</w:t>
      </w:r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المهم أم ما يربط القانون أو القاعد القانوني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بالحوكمة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هو التفاعل , وهنا قد يقول قائل : كيف ؟</w:t>
      </w:r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إنتبه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عزيزي الطالب أن القانون و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الحوكمة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حقيقة أساسية في الخطاب التحليلي للدول و المجتمع المدني في تطورهما التاريخي .</w:t>
      </w:r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لقد أصبحت المنظمات في عصرنا أكثر تعقيدا من </w:t>
      </w:r>
      <w:proofErr w:type="gramStart"/>
      <w:r w:rsidRPr="00AD5500">
        <w:rPr>
          <w:rFonts w:ascii="Arabic Typesetting" w:hAnsi="Arabic Typesetting" w:cs="Arabic Typesetting"/>
          <w:sz w:val="36"/>
          <w:szCs w:val="36"/>
          <w:rtl/>
        </w:rPr>
        <w:t>حيث :</w:t>
      </w:r>
      <w:proofErr w:type="gramEnd"/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>-البيئة .</w:t>
      </w:r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>-الدور.</w:t>
      </w:r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>-البيئة.</w:t>
      </w:r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lastRenderedPageBreak/>
        <w:t xml:space="preserve">ومن أسباب دلك مباشرة , نجد حرك العولمة و التطور التقني مع تدخل أساليب الإبداع و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الإبتكار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في نطاق المنافس و البقاء في السوق , ومع تدخل فاعل المجتمع المدني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إزدادت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معطيات التحليل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إنتشارا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بل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إنفجارا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على عدة مستويات رسمية و غير رسمية تتحكم في آليات عمل و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إدار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المنظمات بصفة عامة .</w:t>
      </w:r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في هدا السياق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إنتقل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الحديث من الخطاب التقليدي للقانون كبيروقراطية نحو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الحوكمة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كفضاء مفتوح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إنطلاقا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من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ميكانيزمات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أكثر مرونة و فعالية في الضبط نحو التخلي عن الأطر القانونية الجامدة و التكيف مع حقيق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الحوكمة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على مستوى :</w:t>
      </w:r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>الهيكلة .</w:t>
      </w:r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>النشاط.</w:t>
      </w:r>
    </w:p>
    <w:p w:rsidR="00483411" w:rsidRPr="00AD5500" w:rsidRDefault="00483411" w:rsidP="006236C1">
      <w:pPr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>المجال.</w:t>
      </w:r>
    </w:p>
    <w:p w:rsidR="00483411" w:rsidRPr="006236C1" w:rsidRDefault="00AD5500" w:rsidP="006236C1">
      <w:pPr>
        <w:jc w:val="right"/>
        <w:rPr>
          <w:b/>
          <w:bCs/>
          <w:u w:val="single"/>
          <w:rtl/>
        </w:rPr>
      </w:pPr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ان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الحوك</w:t>
      </w:r>
      <w:r>
        <w:rPr>
          <w:rFonts w:ascii="Arabic Typesetting" w:hAnsi="Arabic Typesetting" w:cs="Arabic Typesetting"/>
          <w:sz w:val="36"/>
          <w:szCs w:val="36"/>
          <w:rtl/>
        </w:rPr>
        <w:t>م</w:t>
      </w:r>
      <w:r>
        <w:rPr>
          <w:rFonts w:ascii="Arabic Typesetting" w:hAnsi="Arabic Typesetting" w:cs="Arabic Typesetting" w:hint="cs"/>
          <w:sz w:val="36"/>
          <w:szCs w:val="36"/>
          <w:rtl/>
        </w:rPr>
        <w:t>ة</w:t>
      </w:r>
      <w:proofErr w:type="spellEnd"/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اليوم </w:t>
      </w:r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تبدو أكثر ملائمة للواقع , ويبقى القانون قاعدة عامة و ثابت ضرورية لنجاح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الحوكمة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rtl/>
        </w:rPr>
        <w:t xml:space="preserve"> بما أنها تقوم على قيم ومعايير القانون في غاياتها و تصوراتها و </w:t>
      </w:r>
      <w:proofErr w:type="spellStart"/>
      <w:r w:rsidRPr="00AD5500">
        <w:rPr>
          <w:rFonts w:ascii="Arabic Typesetting" w:hAnsi="Arabic Typesetting" w:cs="Arabic Typesetting"/>
          <w:sz w:val="36"/>
          <w:szCs w:val="36"/>
          <w:rtl/>
        </w:rPr>
        <w:t>منطلقاتها</w:t>
      </w:r>
      <w:proofErr w:type="spellEnd"/>
      <w:r w:rsidRPr="00AD5500">
        <w:rPr>
          <w:rFonts w:ascii="Arabic Typesetting" w:hAnsi="Arabic Typesetting" w:cs="Arabic Typesetting"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.</w:t>
      </w:r>
    </w:p>
    <w:sectPr w:rsidR="00483411" w:rsidRPr="006236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6B"/>
    <w:rsid w:val="00483411"/>
    <w:rsid w:val="006236C1"/>
    <w:rsid w:val="0072286B"/>
    <w:rsid w:val="00AD5500"/>
    <w:rsid w:val="00B6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POSTE06</dc:creator>
  <cp:keywords/>
  <dc:description/>
  <cp:lastModifiedBy>admin</cp:lastModifiedBy>
  <cp:revision>3</cp:revision>
  <dcterms:created xsi:type="dcterms:W3CDTF">2021-01-26T12:50:00Z</dcterms:created>
  <dcterms:modified xsi:type="dcterms:W3CDTF">2021-11-29T09:10:00Z</dcterms:modified>
</cp:coreProperties>
</file>