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06" w:rsidRDefault="006F5B06" w:rsidP="006F5B06">
      <w:pPr>
        <w:bidi/>
        <w:jc w:val="both"/>
        <w:rPr>
          <w:rFonts w:asciiTheme="majorBidi" w:hAnsiTheme="majorBidi" w:cstheme="majorBidi"/>
          <w:b/>
          <w:bCs/>
          <w:sz w:val="36"/>
          <w:szCs w:val="36"/>
          <w:lang w:bidi="ar-DZ"/>
        </w:rPr>
      </w:pPr>
      <w:r>
        <w:rPr>
          <w:rFonts w:asciiTheme="majorBidi" w:hAnsiTheme="majorBidi" w:cstheme="majorBidi"/>
          <w:b/>
          <w:bCs/>
          <w:sz w:val="36"/>
          <w:szCs w:val="36"/>
          <w:rtl/>
          <w:lang w:bidi="ar-DZ"/>
        </w:rPr>
        <w:t>المبحث الثاني: نظام الرقابة القبلية</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ويشمل نظام الرقابة القبلية رقابة المراقب المالي٬ ورقابة المحاسب العمومي٬ ورقابة الصفقات العمومية</w:t>
      </w:r>
      <w:r>
        <w:rPr>
          <w:rFonts w:asciiTheme="majorBidi" w:hAnsiTheme="majorBidi" w:cstheme="majorBidi"/>
          <w:sz w:val="28"/>
          <w:szCs w:val="28"/>
        </w:rPr>
        <w:t>.</w:t>
      </w:r>
    </w:p>
    <w:p w:rsidR="006F5B06" w:rsidRDefault="006F5B06" w:rsidP="006F5B06">
      <w:pPr>
        <w:bidi/>
        <w:jc w:val="both"/>
        <w:rPr>
          <w:rFonts w:asciiTheme="majorBidi" w:hAnsiTheme="majorBidi" w:cstheme="majorBidi"/>
          <w:b/>
          <w:bCs/>
          <w:sz w:val="36"/>
          <w:szCs w:val="36"/>
          <w:rtl/>
          <w:lang w:bidi="ar-DZ"/>
        </w:rPr>
      </w:pPr>
      <w:r>
        <w:rPr>
          <w:rFonts w:asciiTheme="majorBidi" w:hAnsiTheme="majorBidi" w:cstheme="majorBidi"/>
          <w:b/>
          <w:bCs/>
          <w:sz w:val="36"/>
          <w:szCs w:val="36"/>
          <w:rtl/>
          <w:lang w:bidi="ar-DZ"/>
        </w:rPr>
        <w:t>المطلب الأول: المراقب المالي</w:t>
      </w:r>
    </w:p>
    <w:p w:rsidR="006F5B06" w:rsidRDefault="006F5B06" w:rsidP="006F5B06">
      <w:pPr>
        <w:bidi/>
        <w:jc w:val="both"/>
        <w:rPr>
          <w:rFonts w:asciiTheme="majorBidi" w:hAnsiTheme="majorBidi" w:cstheme="majorBidi"/>
          <w:b/>
          <w:bCs/>
          <w:sz w:val="28"/>
          <w:szCs w:val="28"/>
          <w:rtl/>
          <w:lang w:bidi="ar-DZ"/>
        </w:rPr>
      </w:pPr>
      <w:r>
        <w:rPr>
          <w:rFonts w:asciiTheme="majorBidi" w:hAnsiTheme="majorBidi" w:cstheme="majorBidi"/>
          <w:sz w:val="28"/>
          <w:szCs w:val="28"/>
          <w:rtl/>
        </w:rPr>
        <w:t xml:space="preserve">   يعين المراقب المالي بموجب قرار وزاري عن الوزير المكلف بالميزانية وعليه فانه شخص تابع لوزارة المالية فهو يمارس الرقابة السابقة للنفقات التي يلتزم بها و يساعده في عمله مراقبين مساعدين.</w:t>
      </w:r>
    </w:p>
    <w:p w:rsidR="006F5B06" w:rsidRDefault="006F5B06" w:rsidP="006F5B06">
      <w:pPr>
        <w:bidi/>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الفرع الأول: معنى الرقابة المالية للمراقب المالي</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32"/>
          <w:szCs w:val="32"/>
          <w:rtl/>
        </w:rPr>
        <w:t xml:space="preserve">           </w:t>
      </w:r>
      <w:r>
        <w:rPr>
          <w:rFonts w:asciiTheme="majorBidi" w:hAnsiTheme="majorBidi" w:cstheme="majorBidi"/>
          <w:sz w:val="28"/>
          <w:szCs w:val="28"/>
          <w:rtl/>
        </w:rPr>
        <w:t xml:space="preserve">ظهرت الرقابة المالیة ففي الجزائر بموجب المرسوم الصادر بتاریخ </w:t>
      </w:r>
      <w:r>
        <w:rPr>
          <w:rFonts w:asciiTheme="majorBidi" w:hAnsiTheme="majorBidi" w:cstheme="majorBidi"/>
          <w:sz w:val="24"/>
          <w:szCs w:val="24"/>
          <w:rtl/>
        </w:rPr>
        <w:t xml:space="preserve"> 16/01/1902</w:t>
      </w:r>
      <w:r>
        <w:rPr>
          <w:rFonts w:asciiTheme="majorBidi" w:hAnsiTheme="majorBidi" w:cstheme="majorBidi"/>
          <w:sz w:val="28"/>
          <w:szCs w:val="28"/>
          <w:rtl/>
        </w:rPr>
        <w:t xml:space="preserve"> المتضمن النظام المالي للجزائر، والذي من مهامه الأساسیة تنظیم مصلحة رقابة النفقات العمومیة لدى الحاكم العام (</w:t>
      </w:r>
      <w:r>
        <w:rPr>
          <w:rFonts w:asciiTheme="majorBidi" w:hAnsiTheme="majorBidi" w:cstheme="majorBidi"/>
          <w:sz w:val="28"/>
          <w:szCs w:val="28"/>
        </w:rPr>
        <w:t>(</w:t>
      </w:r>
      <w:r>
        <w:rPr>
          <w:rFonts w:asciiTheme="majorBidi" w:hAnsiTheme="majorBidi" w:cstheme="majorBidi"/>
          <w:sz w:val="24"/>
          <w:szCs w:val="24"/>
        </w:rPr>
        <w:t>General</w:t>
      </w:r>
      <w:r>
        <w:rPr>
          <w:rFonts w:asciiTheme="majorBidi" w:hAnsiTheme="majorBidi" w:cstheme="majorBidi"/>
          <w:sz w:val="28"/>
          <w:szCs w:val="28"/>
        </w:rPr>
        <w:t xml:space="preserve"> </w:t>
      </w:r>
      <w:r>
        <w:rPr>
          <w:rFonts w:asciiTheme="majorBidi" w:hAnsiTheme="majorBidi" w:cstheme="majorBidi"/>
          <w:sz w:val="24"/>
          <w:szCs w:val="24"/>
        </w:rPr>
        <w:t>Gouverneur</w:t>
      </w:r>
      <w:r>
        <w:rPr>
          <w:rFonts w:asciiTheme="majorBidi" w:hAnsiTheme="majorBidi" w:cstheme="majorBidi"/>
          <w:sz w:val="28"/>
          <w:szCs w:val="28"/>
        </w:rPr>
        <w:t xml:space="preserve"> </w:t>
      </w:r>
      <w:r>
        <w:rPr>
          <w:rFonts w:asciiTheme="majorBidi" w:hAnsiTheme="majorBidi" w:cstheme="majorBidi"/>
          <w:sz w:val="28"/>
          <w:szCs w:val="28"/>
          <w:rtl/>
        </w:rPr>
        <w:t xml:space="preserve">، وقد تلاه المرسوم العام الصادر بتاریخ </w:t>
      </w:r>
      <w:r>
        <w:rPr>
          <w:rFonts w:asciiTheme="majorBidi" w:hAnsiTheme="majorBidi" w:cstheme="majorBidi"/>
          <w:sz w:val="24"/>
          <w:szCs w:val="24"/>
          <w:rtl/>
        </w:rPr>
        <w:t>28/01/1908</w:t>
      </w:r>
      <w:r>
        <w:rPr>
          <w:rFonts w:asciiTheme="majorBidi" w:hAnsiTheme="majorBidi" w:cstheme="majorBidi"/>
          <w:sz w:val="28"/>
          <w:szCs w:val="28"/>
          <w:rtl/>
        </w:rPr>
        <w:t xml:space="preserve"> والذي حدد الصلاحیات الرئیسیة لرقابة النفقات الملزمة وأصبح بذلك ھذا النظام تابع لوزارتي الداخلیة والمالیة، وقد أسندت للمراقب المالي مهمة المستشار المالي بموجب مرسوم 13/02/1912</w:t>
      </w:r>
      <w:r>
        <w:rPr>
          <w:rFonts w:asciiTheme="majorBidi" w:hAnsiTheme="majorBidi" w:cstheme="majorBidi"/>
          <w:sz w:val="24"/>
          <w:szCs w:val="24"/>
        </w:rPr>
        <w:t xml:space="preserve"> </w:t>
      </w:r>
      <w:r>
        <w:rPr>
          <w:rFonts w:asciiTheme="majorBidi" w:hAnsiTheme="majorBidi" w:cstheme="majorBidi"/>
          <w:sz w:val="28"/>
          <w:szCs w:val="28"/>
          <w:rtl/>
        </w:rPr>
        <w:t>مما أعطاه حق الاطلاع على الوثائق، وھي المهمة التي لم تكن ممنوحة له من قبل.</w:t>
      </w:r>
    </w:p>
    <w:p w:rsidR="006F5B06" w:rsidRDefault="006F5B06" w:rsidP="00A20DC5">
      <w:pPr>
        <w:bidi/>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بتاریخ 31/10/1946 صدر مرسوم یحمل رقم 46-2974 والمتعلق بتنظیم النظام المالي للجزائر، إلا أنه ألغي بموجب مرسوم صادر في 15/11/1950، وھو المرسوم الذي بقي معمول به حتى بعد الاستقلال فیما یتعلق بتطبیق القواعد والأحكام التي لا تتعارض مع مبادئ السیادة الوطنیة</w:t>
      </w:r>
      <w:r w:rsidR="00A20DC5">
        <w:rPr>
          <w:rFonts w:asciiTheme="majorBidi" w:hAnsiTheme="majorBidi" w:cstheme="majorBidi" w:hint="cs"/>
          <w:sz w:val="28"/>
          <w:szCs w:val="28"/>
          <w:rtl/>
        </w:rPr>
        <w:t>.</w:t>
      </w:r>
    </w:p>
    <w:p w:rsidR="006F5B06" w:rsidRDefault="006F5B06" w:rsidP="00A20DC5">
      <w:pPr>
        <w:bidi/>
        <w:jc w:val="both"/>
        <w:rPr>
          <w:rFonts w:asciiTheme="majorBidi" w:hAnsiTheme="majorBidi" w:cstheme="majorBidi"/>
          <w:sz w:val="28"/>
          <w:szCs w:val="28"/>
        </w:rPr>
      </w:pPr>
      <w:r>
        <w:rPr>
          <w:rFonts w:asciiTheme="majorBidi" w:hAnsiTheme="majorBidi" w:cstheme="majorBidi"/>
          <w:sz w:val="28"/>
          <w:szCs w:val="28"/>
          <w:rtl/>
        </w:rPr>
        <w:t xml:space="preserve">       إن الرقابة المالیة كانت موجودة في الجزائر خلال مرحلة الاستعمار واستمر وجودھا بعد الاستقلال وقد أسندت كل التزامات النفقات المسجلة في المیزانیة إلى المراقب المالي المعین من قبل وزیر المالیة ، والذي سعى إلى إخضاع كل وزارة لرقابة مراقب مالي، إلا أنه وبسبب النقص في التأطیر، فقد كلف المراقب المالي الواحد بالإشراف على أكثر من وزارة أو مؤسسة عمومیة ذات صبغة إداریة وھو ما انطبق على الرقابة المالیة على المستوى الولائي، وذلك بإیجاد مصلحة تشرف على رقابة مالیة الآمرین بالصرف الثانویین بسبب استحالة تعیین مراقب مالي على مستوى كل ولایة أیضا لذات السبب.</w:t>
      </w:r>
    </w:p>
    <w:p w:rsidR="006F5B06" w:rsidRDefault="006F5B06" w:rsidP="00A20DC5">
      <w:pPr>
        <w:bidi/>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نتیجة ھذا الوضع، لجأت الدولة في بدایة الأمر إلى الاستعانة بأمین خزینة الولایة  ، وبدأ بعدھا تدریجیا بتعیین مراقب مالي في كل ولایة، وعلى أن ینصب دوره على فحص مدى شرعیة النفقات الملتزم بھا، والإمساك بالمحاسبة التي یمارسھا الآمر بالصرف نفسھ أیضا</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إن ھذا النوع من الرقابة یعد أحد الركائز الأساسیة التي تعتمد علیھا الدول الحدیثة، بوضع قوانین تتعلق بكیفیة استخدام وتسییر الأموال العمومیة، والتأكد من استعمالھا في أحسن الأوجه وللغرض المطلوب تحقیقا للنفع العام، ومنع بالمقابل إنفاقھا في الأوجه الغیر مشروعة حفاضا على الأموال العامة للدولة، ومنع تعریضھا للإھمال والتبذیر، وبمحاربة كل صور الفساد السائد في المجتمع بكل أشكاله وبكافة الطرق، بما فیھا الرقابة المالیة على تنفیذ النفقات العمومیة الملتزم بھا.</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ان الاعتماد على ھذا النوع من الرقابة، یؤدي إلى تحقیق الأھداف الاقتصادیة والاجتماعیة المسطرة من الدولة مسبقا، كون أن الرقابة المالیة تكون أثناء تنفیذ النفقات العمومیة، إذ لا یتصور وجود رقابة دون وجود عملیات تنفیذ لنفقات عمومیة، وبشرط وجود على الأقل الإجراءات التالیة:</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Pr>
        <w:lastRenderedPageBreak/>
        <w:t xml:space="preserve"> </w:t>
      </w:r>
      <w:r>
        <w:rPr>
          <w:rFonts w:asciiTheme="majorBidi" w:hAnsiTheme="majorBidi" w:cstheme="majorBidi"/>
          <w:sz w:val="28"/>
          <w:szCs w:val="28"/>
          <w:rtl/>
        </w:rPr>
        <w:t>إثبات صحة النفقات بوضع تأشیرة على الوثائق المبررة أو تعلیل رفض منح التأشیرة عند الضرورة، وعلى أن تكون ضمن الآجال المحددة عن طریق التنظیم، والتي تراعي طبیعة الوثیقة.</w:t>
      </w:r>
    </w:p>
    <w:p w:rsidR="006F5B06" w:rsidRDefault="006F5B06" w:rsidP="00A20DC5">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 xml:space="preserve">إعلام الوزیر المكلف بالمالیة دوریا، بالوضعیة العامة  للاعتمادات المفتوحة وبالنفقات التي تم توظیفھا وبصحتها. </w:t>
      </w:r>
    </w:p>
    <w:p w:rsidR="006F5B06" w:rsidRDefault="006F5B06" w:rsidP="006F5B06">
      <w:pPr>
        <w:pStyle w:val="Paragraphedeliste"/>
        <w:bidi/>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تكمن أھمیة الرقابة المالیة في التحقق من استخدام الاعتمادات المقررة في أغراضھا التي خصصت لھا، وتساعد على إمكانیة اكتشاف سوء التسییر أو سوء الاستغلال عن طریق ضمان سلامة القواعد المحاسبیة باحترام أحكامھا، وھو ما یعطي الصرامة ومنع التلاعب بالأموال العمومیة</w:t>
      </w:r>
    </w:p>
    <w:p w:rsidR="006F5B06" w:rsidRDefault="006F5B06" w:rsidP="00A20DC5">
      <w:pPr>
        <w:bidi/>
        <w:jc w:val="both"/>
        <w:rPr>
          <w:rFonts w:asciiTheme="majorBidi" w:hAnsiTheme="majorBidi" w:cstheme="majorBidi"/>
          <w:sz w:val="28"/>
          <w:szCs w:val="28"/>
          <w:rtl/>
        </w:rPr>
      </w:pPr>
      <w:r>
        <w:rPr>
          <w:rFonts w:asciiTheme="majorBidi" w:hAnsiTheme="majorBidi" w:cstheme="majorBidi"/>
          <w:sz w:val="28"/>
          <w:szCs w:val="28"/>
          <w:rtl/>
        </w:rPr>
        <w:t xml:space="preserve">           یتضح مما سبق، أن رقابة المراقب المالي، تھدف إلى الحیلولة دون التجاوزات المالیة بكل أنواعھا، وإلى مدى تطابق العملیات الواردة على النفقات مع القوانین والتنظیمات الساري بھا العمل، والتأكید على أنھا تعد رقابة وقائیة، یمكن بمقتضاها اكتشاف الخطأ أو الثغرة المالیة قبل وقوعھا، مما یسمح للمراقب المالي على إثرھا مباشرة من توجیه الملاحظات في إطارھا القانوني إلى الآمر بالصرف وفي وقتھا المناسب، لتجنب الوقوع في ھذا الخطأ والعمل على تداركه، وذلك فیما یتعلق برقابة النفقات العامة دون رقابة التحصیل التي لا علاقة للمراقب المالي بھ</w:t>
      </w:r>
      <w:r w:rsidR="00A20DC5">
        <w:rPr>
          <w:rFonts w:asciiTheme="majorBidi" w:hAnsiTheme="majorBidi" w:cstheme="majorBidi" w:hint="cs"/>
          <w:sz w:val="28"/>
          <w:szCs w:val="28"/>
          <w:rtl/>
        </w:rPr>
        <w:t>ا.</w:t>
      </w:r>
    </w:p>
    <w:p w:rsidR="006F5B06" w:rsidRDefault="006F5B06" w:rsidP="006F5B06">
      <w:pPr>
        <w:bidi/>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الفرع الثاني:تطور الرقابة لمالية للمراقب المالي في الجزائر</w:t>
      </w:r>
    </w:p>
    <w:p w:rsidR="006F5B06" w:rsidRDefault="006F5B06" w:rsidP="006F5B06">
      <w:pPr>
        <w:bidi/>
        <w:jc w:val="both"/>
        <w:rPr>
          <w:rFonts w:asciiTheme="majorBidi" w:hAnsiTheme="majorBidi" w:cstheme="majorBidi"/>
          <w:b/>
          <w:bCs/>
          <w:sz w:val="28"/>
          <w:szCs w:val="28"/>
          <w:rtl/>
          <w:lang w:bidi="ar-DZ"/>
        </w:rPr>
      </w:pPr>
      <w:r>
        <w:rPr>
          <w:rFonts w:asciiTheme="majorBidi" w:hAnsiTheme="majorBidi" w:cstheme="majorBidi"/>
          <w:sz w:val="28"/>
          <w:szCs w:val="28"/>
          <w:rtl/>
        </w:rPr>
        <w:t xml:space="preserve">       إن موضوع الرقابة المالیة السابقة على تنفیذ النفقات العمومیة تعرضت له جمیع الدول في أنظمتھا القانونیة، إلا أن الكیفیات والھیئات المكلفة للقیام بذلك وإجراءات الممارسة تختلف فیما بینھا</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أما في الجزائر بصفتھا مستعمرة فرنسیة، فقد صدر مرسوم في 16/01/1902، أعطى حریة أكثر في ممارسة مھام مراقبة النفقات العمومیة، وازدادت الاستقلالیة بتوسع مھام المراقب المالي وبتفویض من الحاكم العام للجزائر، وأصبح على إثرھا جھاز الرقابة المالیة مستقل في مھامه تحت إشراف وزارتي المالیة والداخلیة بفرنسا، ویعین أیضا بمرسوم مشترك صادر عنھما، مع التأكید بعدم وجود علاقة خضوع للمراقب المالي مع الحاكم العام المتواجد بالجزائر، وھو الأمر الذي أعطى للمراقب المالي الفعالیة والاستقلالیة في أداء مھامه.</w:t>
      </w:r>
    </w:p>
    <w:p w:rsidR="006F5B06" w:rsidRDefault="006F5B06" w:rsidP="00A20DC5">
      <w:pPr>
        <w:bidi/>
        <w:jc w:val="both"/>
        <w:rPr>
          <w:rFonts w:asciiTheme="majorBidi" w:hAnsiTheme="majorBidi" w:cstheme="majorBidi"/>
          <w:sz w:val="28"/>
          <w:szCs w:val="28"/>
          <w:rtl/>
        </w:rPr>
      </w:pPr>
      <w:r>
        <w:rPr>
          <w:rFonts w:asciiTheme="majorBidi" w:hAnsiTheme="majorBidi" w:cstheme="majorBidi"/>
          <w:sz w:val="28"/>
          <w:szCs w:val="28"/>
          <w:rtl/>
        </w:rPr>
        <w:t xml:space="preserve">     إن صدور مرسوم 28/10/1909 أعطى قوة واتساع مجال لمراقبة النفقات الملتزم بھا في الجزائر، وھو التاریخ الذي ظھر فیه منصب المراقب المالي المساعد، والذي یعین أیضا بموجب مرسوم مشترك بین وزیري المالیة والداخلیة، ورغم أن الجزائر كانت وقتھا مستعمرة فرنسیة، إلا أن الرقابة المالیة كانت فیھا أكثر نجاعة وفاعلیة من فرنسا مصدرة المراسیم، وھي الرقابة التي وجدت صرامتھا وقوتھا في الجزائر، وكانت سببا لبعض الدعاة بالمطالبة بتأسیس نظام رقابة سابقة فعالة داخل فرنسا ذاتھ</w:t>
      </w:r>
      <w:r w:rsidR="00A20DC5">
        <w:rPr>
          <w:rFonts w:asciiTheme="majorBidi" w:hAnsiTheme="majorBidi" w:cstheme="majorBidi" w:hint="cs"/>
          <w:sz w:val="28"/>
          <w:szCs w:val="28"/>
          <w:rtl/>
        </w:rPr>
        <w:t>ا.</w:t>
      </w:r>
    </w:p>
    <w:p w:rsidR="006F5B06" w:rsidRDefault="006F5B06" w:rsidP="00A20DC5">
      <w:pPr>
        <w:bidi/>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إن المراقب المالي في الجزائر كان خلال الفترة الاستعماریة جھازا مركزیا ابتداء من 1950  ، بعد أن أعطیت له صلاحیات واسعة بما فیھا حق المراجعة لكل الالتزامات المالیة التي یقوم بھا الآمرون بالصرف، وتلتھا توسعات تنظیمیة، وذلك بإنشاء مصالح خارجیة للرقابة المالیة على مستوى الولایات الكبرى، وھي الجزائر، قسنطینة  ووھران، وعلى أن یعمل المراقبون المالیون فیھا تحت إشراف المراقب المالي العام للجزائر والذي یقوم من جھته بالعمل على التنسیق بینھم</w:t>
      </w:r>
      <w:r>
        <w:rPr>
          <w:rFonts w:asciiTheme="majorBidi" w:hAnsiTheme="majorBidi" w:cstheme="majorBidi"/>
          <w:sz w:val="28"/>
          <w:szCs w:val="28"/>
        </w:rPr>
        <w:t xml:space="preserve"> .</w:t>
      </w:r>
    </w:p>
    <w:p w:rsidR="006F5B06" w:rsidRDefault="006F5B06" w:rsidP="00A20DC5">
      <w:pPr>
        <w:bidi/>
        <w:jc w:val="both"/>
        <w:rPr>
          <w:rFonts w:asciiTheme="majorBidi" w:hAnsiTheme="majorBidi" w:cstheme="majorBidi"/>
          <w:sz w:val="28"/>
          <w:szCs w:val="28"/>
          <w:rtl/>
        </w:rPr>
      </w:pPr>
      <w:r>
        <w:rPr>
          <w:rFonts w:asciiTheme="majorBidi" w:hAnsiTheme="majorBidi" w:cstheme="majorBidi"/>
          <w:sz w:val="28"/>
          <w:szCs w:val="28"/>
          <w:rtl/>
        </w:rPr>
        <w:t xml:space="preserve">     وعلى المستوى المركزي بعد الاستقلال، فقد وجدت الدولة الجزائریة نفسھا بانطلاق السنة المالیة أمام فراغ بشري وتشریعي بعد مغادرة الموظفین الفرنسیین وانعدام قانون وطني، وھو ما كان سببا في </w:t>
      </w:r>
      <w:r>
        <w:rPr>
          <w:rFonts w:asciiTheme="majorBidi" w:hAnsiTheme="majorBidi" w:cstheme="majorBidi"/>
          <w:sz w:val="28"/>
          <w:szCs w:val="28"/>
          <w:rtl/>
        </w:rPr>
        <w:lastRenderedPageBreak/>
        <w:t>مواصلة العمل في مجال تطبیق الرقابة المالیة السابقة بالمرسوم السالف الذكر رقم 50/1413 والمؤرخ في 13/11/1950، لملأ الفراغ القانوني وعلى أن تبقى القوانین الفرنسیة ساریة المفعول، إلا فیما یتعلق بالأحكام المتعارضة مع السیادة الوطنیة أو تحمل طابعا تمییزیا أو تمس بحقوق وحریات المواطنین</w:t>
      </w:r>
      <w:r>
        <w:rPr>
          <w:rFonts w:asciiTheme="majorBidi" w:hAnsiTheme="majorBidi" w:cstheme="majorBidi"/>
          <w:sz w:val="28"/>
          <w:szCs w:val="28"/>
        </w:rPr>
        <w:t>.</w:t>
      </w:r>
    </w:p>
    <w:p w:rsidR="006F5B06" w:rsidRDefault="006F5B06" w:rsidP="00E865FB">
      <w:pPr>
        <w:bidi/>
        <w:jc w:val="both"/>
        <w:rPr>
          <w:rFonts w:asciiTheme="majorBidi" w:hAnsiTheme="majorBidi" w:cstheme="majorBidi"/>
          <w:sz w:val="28"/>
          <w:szCs w:val="28"/>
          <w:rtl/>
        </w:rPr>
      </w:pPr>
      <w:r>
        <w:rPr>
          <w:rFonts w:asciiTheme="majorBidi" w:hAnsiTheme="majorBidi" w:cstheme="majorBidi"/>
          <w:sz w:val="28"/>
          <w:szCs w:val="28"/>
          <w:rtl/>
        </w:rPr>
        <w:t xml:space="preserve">     وھو الأمر الذي استمرت علیھ رقابة المراقب المالي لغایة 1964 ،تاریخ تعدیل اختصاصات المراقب المالي للدولة ، واستمر الحال على ذات المنوال حتى سنة 1968 عندما تم إخضاع المراقبین المالیین إلى وزیر المالیة، سواء تعلق الأمر بالتعیین أو الإشراف عن طریق وضع قانون أساسي خاص بھم، مع الإشارة إلى أن حق المراقب المالي في المراجعة رسخھا أیضا المنشور الصادر بتاریخ 24/05/1967 المتضمن التدخلات الخارجیة للمراقبین المالیین ومفتشي وزارة المالیة والتخطیط، وعلى أن المؤسسات ذات المنفعة العامة تخضع أیضا لھذه الرقابة، حتى ولو كانت خاضعة للقانون الخاص</w:t>
      </w:r>
    </w:p>
    <w:p w:rsidR="006F5B06" w:rsidRDefault="006F5B06" w:rsidP="00E865FB">
      <w:pPr>
        <w:bidi/>
        <w:jc w:val="both"/>
        <w:rPr>
          <w:rFonts w:asciiTheme="majorBidi" w:hAnsiTheme="majorBidi" w:cstheme="majorBidi"/>
          <w:sz w:val="28"/>
          <w:szCs w:val="28"/>
          <w:rtl/>
        </w:rPr>
      </w:pPr>
      <w:r>
        <w:rPr>
          <w:rFonts w:asciiTheme="majorBidi" w:hAnsiTheme="majorBidi" w:cstheme="majorBidi"/>
          <w:sz w:val="28"/>
          <w:szCs w:val="28"/>
          <w:rtl/>
        </w:rPr>
        <w:t xml:space="preserve">     انطلاقا من سنة 1969، أصبحت مھام مصلحة المراقبة المالیة تحت إشراف مديرية الميزانية والمراقبة التابعة لوزارة المالیة والتخطیط وقد تلاھا بتاریخ 05/07/1973 صدور أمر ألغى كل التشریعات الفرنسیة، وعلى أن یسري ذلك ابتداء من 05/07/1975 ،وھي الفترة التي ضعفت الرقابة المالیة فیھا إن لم تكن قد اختفت، استمر العمل بنفس الطریقة وبإتباع نفس الإجراءات لغایة 1990، وھو التاریخ الذي عرفت فیھ الجزائر منصبي المراقب المالي والمراقب المالي المساعد، وبوضع قانون خاص بالموظفین المكلفین بالمالیة ،إلا أنھه تبعته لاحقا إجراءات قانونیة تمثلت في صدور تعدیلات متعلقة بالتقلیص من صلاحیات المراقب المالي، وإسنادھا إلى المناصب المالیة الجدیدة التي یتم إنشاءھا وبالتحدید في مجال تقدیر المیزانیة ، ثم تبعھا صدور مرسوم تنفیذي رقم 92/414 المعدل والمتمم بموجب المرسوم التنفیذي رقم 09-374 والذي كلف المراقبین المالیین والمراقبین المالیین المساعدین بمھام الرقابة المالیة المسبقة قبل إعطاء الالتزام المالي القوة القانونیة وقبل صرف النفقة، والذي تعرض أیضا إلى الرقابة الملائمة</w:t>
      </w:r>
      <w:r>
        <w:rPr>
          <w:rFonts w:asciiTheme="majorBidi" w:hAnsiTheme="majorBidi" w:cstheme="majorBidi"/>
          <w:sz w:val="28"/>
          <w:szCs w:val="28"/>
        </w:rPr>
        <w:t>.</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إن الرقابة المالیة في الجزائر على المستوى اللامركزي لم تظھر عملیا إلا في سنة 1970 بإیجاد أمین الخزینة، والذي یستطیع بدلا من المراقب المالي من ممارسة رقابة مالیة على الصحة القانونیة للنفقات الملتزم بھا، وھي الرقابة التي قد تكون سابقة أو لاحقة حسب طبیعة النفقة، كما كان من حق المحافظ </w:t>
      </w:r>
      <w:r>
        <w:rPr>
          <w:rFonts w:asciiTheme="majorBidi" w:hAnsiTheme="majorBidi" w:cstheme="majorBidi"/>
          <w:sz w:val="28"/>
          <w:szCs w:val="28"/>
        </w:rPr>
        <w:t xml:space="preserve"> </w:t>
      </w:r>
      <w:r>
        <w:rPr>
          <w:rFonts w:asciiTheme="majorBidi" w:hAnsiTheme="majorBidi" w:cstheme="majorBidi"/>
          <w:sz w:val="28"/>
          <w:szCs w:val="28"/>
          <w:rtl/>
        </w:rPr>
        <w:t>أیضا التغاضي عن مذكرة الرفض النھائي للمراقب المالي، وعلى أن یكون على مسؤولیته</w:t>
      </w:r>
    </w:p>
    <w:p w:rsidR="006F5B06" w:rsidRDefault="006F5B06" w:rsidP="00E865FB">
      <w:pPr>
        <w:bidi/>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إن السیر الحسن لإجراءات المراقبة المالیة یتطلب وجود أجھزة متماشیة مع ذلك، وھو ما دفع لاحقا بإیجاد تنظیم للمصالح الخارجیة للمدیریة العامة للمیزانیة عن طریق اللجوء إلى وضع مصلحة للمراقبة المالیة في الولایة تحت سلطة المراقب المالي وبوجود مراقب مالي مساعد مع ذكر عدد المكاتب المقررة للمصلحة ، وذلك بناء على قرار أصدره وزیر الاقتصاد، حدد بموجبه عدد المراقبین المالیین المساعدین وعدد المكاتب على مستوى الولایات</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إن التطور المستمر للنفقات الملتزم بھا على المستوى اللامركزي وتوسع مجالھا، كان سببا لإجراء مراجعة للمراقبة المالیة وذلك بتوسیع مجالھا بالتطرق لتسییر المستخدمین وعلى عدم إمكانیة مخالفة تأشیرة المراقب المالي إلا بترخیص مسبق من الوزیر المكلف بالمالیة</w:t>
      </w:r>
      <w:r>
        <w:rPr>
          <w:rFonts w:asciiTheme="majorBidi" w:hAnsiTheme="majorBidi" w:cstheme="majorBidi"/>
          <w:sz w:val="28"/>
          <w:szCs w:val="28"/>
        </w:rPr>
        <w:t>.</w:t>
      </w:r>
    </w:p>
    <w:p w:rsidR="00E865FB" w:rsidRDefault="00E865FB" w:rsidP="00E865FB">
      <w:pPr>
        <w:bidi/>
        <w:jc w:val="both"/>
        <w:rPr>
          <w:rFonts w:asciiTheme="majorBidi" w:hAnsiTheme="majorBidi" w:cstheme="majorBidi"/>
          <w:sz w:val="28"/>
          <w:szCs w:val="28"/>
          <w:rtl/>
        </w:rPr>
      </w:pPr>
    </w:p>
    <w:p w:rsidR="00E865FB" w:rsidRDefault="00E865FB" w:rsidP="00E865FB">
      <w:pPr>
        <w:bidi/>
        <w:jc w:val="both"/>
        <w:rPr>
          <w:rFonts w:asciiTheme="majorBidi" w:hAnsiTheme="majorBidi" w:cstheme="majorBidi"/>
          <w:sz w:val="28"/>
          <w:szCs w:val="28"/>
          <w:rtl/>
        </w:rPr>
      </w:pPr>
    </w:p>
    <w:p w:rsidR="006F5B06" w:rsidRDefault="006F5B06" w:rsidP="006F5B06">
      <w:pPr>
        <w:bidi/>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lastRenderedPageBreak/>
        <w:t>الفرع الثالث: رقابة المراقب المالي</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يقوم المراقب المالي بممارسة رقابته على النفقات العامة قبل دخولها مرحلة التنفيذ وبعد المصادقة عليها من طرف السلطات المختصة، و هذه الرقابة التي يقوم بها المراقب المالي من الرقابة السابقة والتي تؤدي إلى اكتشاف وتحليل المشاكل الممكن حدوثها لمصالحة أو تفاديها قبل حدوثها.</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إن هذا النوع من الرقابة قائم على أساس التوقيت الزمني الذي تمارس فيه عملية الرقابة من قبل الأجهزة المختصة و قد سماها البعض بالرقابة الوقائية أو المانعة</w:t>
      </w:r>
      <w:r>
        <w:rPr>
          <w:rFonts w:asciiTheme="majorBidi" w:hAnsiTheme="majorBidi" w:cstheme="majorBidi"/>
          <w:sz w:val="28"/>
          <w:szCs w:val="28"/>
        </w:rPr>
        <w:t>.</w:t>
      </w:r>
    </w:p>
    <w:p w:rsidR="006F5B06" w:rsidRDefault="006F5B06" w:rsidP="006F5B06">
      <w:pPr>
        <w:bidi/>
        <w:jc w:val="both"/>
        <w:rPr>
          <w:rFonts w:asciiTheme="majorBidi" w:hAnsiTheme="majorBidi" w:cstheme="majorBidi"/>
          <w:b/>
          <w:bCs/>
          <w:sz w:val="28"/>
          <w:szCs w:val="28"/>
          <w:rtl/>
        </w:rPr>
      </w:pPr>
      <w:r>
        <w:rPr>
          <w:rFonts w:asciiTheme="majorBidi" w:hAnsiTheme="majorBidi" w:cstheme="majorBidi"/>
          <w:b/>
          <w:bCs/>
          <w:sz w:val="28"/>
          <w:szCs w:val="28"/>
          <w:rtl/>
        </w:rPr>
        <w:t>اولا: صلاحيات المراقب المالي</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من أهم الصلاحيات الموكلة للمراقب المالي إضافة إلى الاختصاصات التي يسندها له القانون الأساسي ما يلي: </w:t>
      </w:r>
    </w:p>
    <w:p w:rsidR="006F5B06" w:rsidRDefault="006F5B06" w:rsidP="006F5B06">
      <w:pPr>
        <w:pStyle w:val="Paragraphedeliste"/>
        <w:numPr>
          <w:ilvl w:val="0"/>
          <w:numId w:val="17"/>
        </w:numPr>
        <w:bidi/>
        <w:jc w:val="both"/>
        <w:rPr>
          <w:rFonts w:asciiTheme="majorBidi" w:hAnsiTheme="majorBidi" w:cstheme="majorBidi"/>
          <w:sz w:val="28"/>
          <w:szCs w:val="28"/>
          <w:rtl/>
        </w:rPr>
      </w:pPr>
      <w:r>
        <w:rPr>
          <w:rFonts w:asciiTheme="majorBidi" w:hAnsiTheme="majorBidi" w:cstheme="majorBidi"/>
          <w:sz w:val="28"/>
          <w:szCs w:val="28"/>
          <w:rtl/>
        </w:rPr>
        <w:t xml:space="preserve">مسك </w:t>
      </w:r>
      <w:r>
        <w:rPr>
          <w:rFonts w:ascii="Times New Roman" w:hAnsi="Times New Roman" w:cs="Times New Roman"/>
          <w:sz w:val="28"/>
          <w:szCs w:val="28"/>
          <w:rtl/>
        </w:rPr>
        <w:t>تسجيلات وتدوين التأشيرات أو الرفض</w:t>
      </w:r>
    </w:p>
    <w:p w:rsidR="006F5B06" w:rsidRDefault="006F5B06" w:rsidP="006F5B06">
      <w:pPr>
        <w:pStyle w:val="Paragraphedeliste"/>
        <w:numPr>
          <w:ilvl w:val="0"/>
          <w:numId w:val="17"/>
        </w:numPr>
        <w:bidi/>
        <w:jc w:val="both"/>
        <w:rPr>
          <w:rFonts w:asciiTheme="majorBidi" w:hAnsiTheme="majorBidi" w:cstheme="majorBidi"/>
          <w:sz w:val="28"/>
          <w:szCs w:val="28"/>
        </w:rPr>
      </w:pPr>
      <w:r>
        <w:rPr>
          <w:rFonts w:asciiTheme="majorBidi" w:hAnsiTheme="majorBidi" w:cstheme="majorBidi"/>
          <w:sz w:val="28"/>
          <w:szCs w:val="28"/>
          <w:rtl/>
        </w:rPr>
        <w:t>مسك</w:t>
      </w:r>
      <w:r>
        <w:rPr>
          <w:rFonts w:ascii="Times New Roman" w:hAnsi="Times New Roman" w:cs="Times New Roman"/>
          <w:sz w:val="28"/>
          <w:szCs w:val="28"/>
          <w:rtl/>
        </w:rPr>
        <w:t xml:space="preserve"> تعداد المستخدمين ومتابعته حسب كل با</w:t>
      </w:r>
      <w:r>
        <w:rPr>
          <w:rFonts w:asciiTheme="majorBidi" w:hAnsiTheme="majorBidi" w:cstheme="majorBidi"/>
          <w:sz w:val="28"/>
          <w:szCs w:val="28"/>
          <w:rtl/>
        </w:rPr>
        <w:t>ب</w:t>
      </w:r>
    </w:p>
    <w:p w:rsidR="006F5B06" w:rsidRDefault="006F5B06" w:rsidP="006F5B06">
      <w:pPr>
        <w:pStyle w:val="Paragraphedeliste"/>
        <w:numPr>
          <w:ilvl w:val="0"/>
          <w:numId w:val="17"/>
        </w:numPr>
        <w:bidi/>
        <w:jc w:val="both"/>
        <w:rPr>
          <w:rFonts w:asciiTheme="majorBidi" w:hAnsiTheme="majorBidi" w:cstheme="majorBidi"/>
          <w:sz w:val="28"/>
          <w:szCs w:val="28"/>
        </w:rPr>
      </w:pPr>
      <w:r>
        <w:rPr>
          <w:rFonts w:asciiTheme="majorBidi" w:hAnsiTheme="majorBidi" w:cstheme="majorBidi"/>
          <w:sz w:val="28"/>
          <w:szCs w:val="28"/>
          <w:rtl/>
        </w:rPr>
        <w:t>مسك محاسبة الا</w:t>
      </w:r>
      <w:r>
        <w:rPr>
          <w:rFonts w:ascii="Times New Roman" w:hAnsi="Times New Roman" w:cs="Times New Roman"/>
          <w:sz w:val="28"/>
          <w:szCs w:val="28"/>
          <w:rtl/>
        </w:rPr>
        <w:t>لتزامات حسب الشروط المحددة</w:t>
      </w:r>
    </w:p>
    <w:p w:rsidR="006F5B06" w:rsidRDefault="006F5B06" w:rsidP="006F5B06">
      <w:pPr>
        <w:pStyle w:val="Paragraphedeliste"/>
        <w:numPr>
          <w:ilvl w:val="0"/>
          <w:numId w:val="17"/>
        </w:numPr>
        <w:bidi/>
        <w:jc w:val="both"/>
        <w:rPr>
          <w:rFonts w:asciiTheme="majorBidi" w:hAnsiTheme="majorBidi" w:cstheme="majorBidi"/>
          <w:sz w:val="28"/>
          <w:szCs w:val="28"/>
        </w:rPr>
      </w:pPr>
      <w:r>
        <w:rPr>
          <w:rFonts w:asciiTheme="majorBidi" w:hAnsiTheme="majorBidi" w:cstheme="majorBidi"/>
          <w:sz w:val="28"/>
          <w:szCs w:val="28"/>
          <w:rtl/>
        </w:rPr>
        <w:t xml:space="preserve">كما يقوم بإرسال للوزير </w:t>
      </w:r>
      <w:r>
        <w:rPr>
          <w:rFonts w:ascii="Times New Roman" w:hAnsi="Times New Roman" w:cs="Times New Roman"/>
          <w:sz w:val="28"/>
          <w:szCs w:val="28"/>
          <w:rtl/>
        </w:rPr>
        <w:t>بصفة دورية بتطور الالتزام بالنفقات و تعداد المستخدمين</w:t>
      </w:r>
    </w:p>
    <w:p w:rsidR="006F5B06" w:rsidRDefault="006F5B06" w:rsidP="006F5B06">
      <w:pPr>
        <w:pStyle w:val="Paragraphedeliste"/>
        <w:numPr>
          <w:ilvl w:val="0"/>
          <w:numId w:val="17"/>
        </w:numPr>
        <w:bidi/>
        <w:jc w:val="both"/>
        <w:rPr>
          <w:rFonts w:asciiTheme="majorBidi" w:hAnsiTheme="majorBidi" w:cstheme="majorBidi"/>
          <w:sz w:val="28"/>
          <w:szCs w:val="28"/>
        </w:rPr>
      </w:pPr>
      <w:r>
        <w:rPr>
          <w:rFonts w:asciiTheme="majorBidi" w:hAnsiTheme="majorBidi" w:cstheme="majorBidi"/>
          <w:sz w:val="28"/>
          <w:szCs w:val="28"/>
          <w:rtl/>
        </w:rPr>
        <w:t>يقوم في نهاية كل سنة</w:t>
      </w:r>
      <w:r>
        <w:rPr>
          <w:rFonts w:ascii="Times New Roman" w:hAnsi="Times New Roman" w:cs="Times New Roman"/>
          <w:sz w:val="28"/>
          <w:szCs w:val="28"/>
          <w:rtl/>
        </w:rPr>
        <w:t xml:space="preserve"> بإرسال للوزير المكلف</w:t>
      </w:r>
      <w:r>
        <w:rPr>
          <w:rFonts w:ascii="Times New Roman" w:hAnsi="Times New Roman" w:cs="Times New Roman" w:hint="cs"/>
          <w:sz w:val="28"/>
          <w:szCs w:val="28"/>
          <w:rtl/>
        </w:rPr>
        <w:t>ؼ بالميزانية وعلى سبيل</w:t>
      </w:r>
      <w:r>
        <w:rPr>
          <w:rFonts w:ascii="Times New Roman" w:hAnsi="Times New Roman" w:cs="Times New Roman"/>
          <w:sz w:val="28"/>
          <w:szCs w:val="28"/>
          <w:rtl/>
        </w:rPr>
        <w:t xml:space="preserve"> المعر</w:t>
      </w:r>
      <w:r>
        <w:rPr>
          <w:rFonts w:asciiTheme="majorBidi" w:hAnsiTheme="majorBidi" w:cstheme="majorBidi"/>
          <w:sz w:val="28"/>
          <w:szCs w:val="28"/>
          <w:rtl/>
        </w:rPr>
        <w:t xml:space="preserve">ض وللأمرين بالصرف على سبيل الإعلام </w:t>
      </w:r>
      <w:r>
        <w:rPr>
          <w:rFonts w:ascii="Times New Roman" w:hAnsi="Times New Roman" w:cs="Times New Roman"/>
          <w:sz w:val="28"/>
          <w:szCs w:val="28"/>
          <w:rtl/>
        </w:rPr>
        <w:t>تقريرا يستعرض فهه الشروط التي قام عليهيا التنفيذ</w:t>
      </w:r>
      <w:r>
        <w:rPr>
          <w:rFonts w:asciiTheme="majorBidi" w:hAnsiTheme="majorBidi" w:cstheme="majorBidi"/>
          <w:sz w:val="28"/>
          <w:szCs w:val="28"/>
          <w:rtl/>
        </w:rPr>
        <w:t>، إضافة إلى الصعوبات التي تلقاها أثناء أداء مهامه.</w:t>
      </w:r>
    </w:p>
    <w:p w:rsidR="006F5B06" w:rsidRDefault="006F5B06" w:rsidP="006F5B06">
      <w:pPr>
        <w:bidi/>
        <w:jc w:val="both"/>
        <w:rPr>
          <w:rFonts w:asciiTheme="majorBidi" w:hAnsiTheme="majorBidi" w:cstheme="majorBidi"/>
          <w:b/>
          <w:bCs/>
          <w:sz w:val="28"/>
          <w:szCs w:val="28"/>
        </w:rPr>
      </w:pPr>
      <w:r>
        <w:rPr>
          <w:rFonts w:asciiTheme="majorBidi" w:hAnsiTheme="majorBidi" w:cstheme="majorBidi"/>
          <w:b/>
          <w:bCs/>
          <w:sz w:val="28"/>
          <w:szCs w:val="28"/>
          <w:rtl/>
        </w:rPr>
        <w:t>ثانيا: قرارات الالتزام بالنفقة الخاصة لتأشيرة المراقب المالي</w:t>
      </w: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tl/>
        </w:rPr>
        <w:t>ان الوسيلة المخولة للمراقب المالي لممارسة رقابته هي التأشيرة التي يمنحها للامر بالصرف الملتزم بالنفقة بعدما يتأكد من مطابقتها للقوانين ونجد هنا العديد من القرارات الخاضعة لهذه التأشيرة وهي:</w:t>
      </w:r>
    </w:p>
    <w:p w:rsidR="006F5B06" w:rsidRDefault="006F5B06" w:rsidP="006F5B06">
      <w:pPr>
        <w:pStyle w:val="Paragraphedeliste"/>
        <w:numPr>
          <w:ilvl w:val="0"/>
          <w:numId w:val="18"/>
        </w:numPr>
        <w:bidi/>
        <w:jc w:val="both"/>
        <w:rPr>
          <w:rFonts w:asciiTheme="majorBidi" w:hAnsiTheme="majorBidi" w:cstheme="majorBidi"/>
          <w:sz w:val="28"/>
          <w:szCs w:val="28"/>
          <w:rtl/>
        </w:rPr>
      </w:pPr>
      <w:r>
        <w:rPr>
          <w:rFonts w:asciiTheme="majorBidi" w:hAnsiTheme="majorBidi" w:cstheme="majorBidi"/>
          <w:sz w:val="28"/>
          <w:szCs w:val="28"/>
          <w:rtl/>
        </w:rPr>
        <w:t xml:space="preserve">القرارات المتعلقة بالموظفين كتعينهم  ودفع رواتبهم. </w:t>
      </w:r>
    </w:p>
    <w:p w:rsidR="006F5B06" w:rsidRDefault="006F5B06" w:rsidP="006F5B06">
      <w:pPr>
        <w:pStyle w:val="Paragraphedeliste"/>
        <w:numPr>
          <w:ilvl w:val="0"/>
          <w:numId w:val="18"/>
        </w:numPr>
        <w:bidi/>
        <w:jc w:val="both"/>
        <w:rPr>
          <w:rFonts w:asciiTheme="majorBidi" w:hAnsiTheme="majorBidi" w:cstheme="majorBidi"/>
          <w:sz w:val="28"/>
          <w:szCs w:val="28"/>
        </w:rPr>
      </w:pPr>
      <w:r>
        <w:rPr>
          <w:rFonts w:asciiTheme="majorBidi" w:hAnsiTheme="majorBidi" w:cstheme="majorBidi"/>
          <w:sz w:val="28"/>
          <w:szCs w:val="28"/>
          <w:rtl/>
        </w:rPr>
        <w:t xml:space="preserve">القرارات المتعلقة بتسديد مصاريف التكاليف الملحقة ونفقات الهيئات الإدارية مباشرة </w:t>
      </w:r>
      <w:r>
        <w:rPr>
          <w:rFonts w:asciiTheme="majorBidi" w:hAnsiTheme="majorBidi" w:cstheme="majorBidi"/>
          <w:b/>
          <w:bCs/>
          <w:sz w:val="28"/>
          <w:szCs w:val="28"/>
          <w:rtl/>
        </w:rPr>
        <w:t xml:space="preserve"> </w:t>
      </w:r>
      <w:r>
        <w:rPr>
          <w:rFonts w:asciiTheme="majorBidi" w:hAnsiTheme="majorBidi" w:cstheme="majorBidi"/>
          <w:sz w:val="28"/>
          <w:szCs w:val="28"/>
          <w:rtl/>
        </w:rPr>
        <w:t>بموجب فواتير نيائية</w:t>
      </w:r>
      <w:r>
        <w:rPr>
          <w:rFonts w:asciiTheme="majorBidi" w:hAnsiTheme="majorBidi" w:cstheme="majorBidi"/>
          <w:sz w:val="28"/>
          <w:szCs w:val="28"/>
        </w:rPr>
        <w:t xml:space="preserve">. </w:t>
      </w:r>
    </w:p>
    <w:p w:rsidR="006F5B06" w:rsidRDefault="006F5B06" w:rsidP="006F5B06">
      <w:pPr>
        <w:pStyle w:val="Paragraphedeliste"/>
        <w:numPr>
          <w:ilvl w:val="0"/>
          <w:numId w:val="18"/>
        </w:numPr>
        <w:bidi/>
        <w:jc w:val="both"/>
        <w:rPr>
          <w:rFonts w:asciiTheme="majorBidi" w:hAnsiTheme="majorBidi" w:cstheme="majorBidi"/>
          <w:sz w:val="28"/>
          <w:szCs w:val="28"/>
        </w:rPr>
      </w:pPr>
      <w:r>
        <w:rPr>
          <w:rFonts w:asciiTheme="majorBidi" w:hAnsiTheme="majorBidi" w:cstheme="majorBidi"/>
          <w:sz w:val="28"/>
          <w:szCs w:val="28"/>
        </w:rPr>
        <w:t>-</w:t>
      </w:r>
      <w:r>
        <w:rPr>
          <w:rFonts w:asciiTheme="majorBidi" w:hAnsiTheme="majorBidi" w:cstheme="majorBidi"/>
          <w:sz w:val="28"/>
          <w:szCs w:val="28"/>
          <w:rtl/>
        </w:rPr>
        <w:t>كل التزام مدعم بسند طلب أو فاتورة شكلية ما لم يتعدى المبلغ المحدد في قانون الصفقات العمومية التي بشرط فيها وثائق</w:t>
      </w:r>
      <w:r>
        <w:rPr>
          <w:rFonts w:ascii="Times New Roman" w:hAnsi="Times New Roman" w:cs="Times New Roman" w:hint="cs"/>
          <w:sz w:val="28"/>
          <w:szCs w:val="28"/>
          <w:rtl/>
        </w:rPr>
        <w:t xml:space="preserve">ؽ أخرى كالفاتورة </w:t>
      </w:r>
      <w:r>
        <w:rPr>
          <w:rFonts w:asciiTheme="majorBidi" w:hAnsiTheme="majorBidi" w:cstheme="majorBidi"/>
          <w:sz w:val="28"/>
          <w:szCs w:val="28"/>
          <w:rtl/>
        </w:rPr>
        <w:t>النهائية وسند الطلب</w:t>
      </w:r>
      <w:r>
        <w:rPr>
          <w:rFonts w:asciiTheme="majorBidi" w:hAnsiTheme="majorBidi" w:cstheme="majorBidi"/>
          <w:sz w:val="28"/>
          <w:szCs w:val="28"/>
        </w:rPr>
        <w:t xml:space="preserve">. </w:t>
      </w:r>
    </w:p>
    <w:p w:rsidR="006F5B06" w:rsidRDefault="006F5B06" w:rsidP="006F5B06">
      <w:pPr>
        <w:pStyle w:val="Paragraphedeliste"/>
        <w:numPr>
          <w:ilvl w:val="0"/>
          <w:numId w:val="18"/>
        </w:numPr>
        <w:bidi/>
        <w:jc w:val="both"/>
        <w:rPr>
          <w:rFonts w:asciiTheme="majorBidi" w:hAnsiTheme="majorBidi" w:cstheme="majorBidi"/>
          <w:sz w:val="28"/>
          <w:szCs w:val="28"/>
        </w:rPr>
      </w:pPr>
      <w:r>
        <w:rPr>
          <w:rFonts w:asciiTheme="majorBidi" w:hAnsiTheme="majorBidi" w:cstheme="majorBidi"/>
          <w:sz w:val="28"/>
          <w:szCs w:val="28"/>
          <w:rtl/>
        </w:rPr>
        <w:t>الجداول الاسمية التي تعد عقد السنة المالية والجداول الاصلية الاولية والتي تعد في بداية السنة والجداول الالية المعدلة والتي تطرح أثناء قفل السنة</w:t>
      </w:r>
    </w:p>
    <w:p w:rsidR="006F5B06" w:rsidRDefault="006F5B06" w:rsidP="006F5B06">
      <w:pPr>
        <w:pStyle w:val="Paragraphedeliste"/>
        <w:numPr>
          <w:ilvl w:val="0"/>
          <w:numId w:val="18"/>
        </w:numPr>
        <w:bidi/>
        <w:jc w:val="both"/>
        <w:rPr>
          <w:rFonts w:asciiTheme="majorBidi" w:hAnsiTheme="majorBidi" w:cstheme="majorBidi"/>
          <w:sz w:val="28"/>
          <w:szCs w:val="28"/>
        </w:rPr>
      </w:pPr>
      <w:r>
        <w:rPr>
          <w:rFonts w:asciiTheme="majorBidi" w:hAnsiTheme="majorBidi" w:cstheme="majorBidi"/>
          <w:sz w:val="28"/>
          <w:szCs w:val="28"/>
          <w:rtl/>
        </w:rPr>
        <w:t>النفقات المتضمنة لنفقات تسيير أو تجهيز أو استثمار لقطاع ما</w:t>
      </w:r>
    </w:p>
    <w:p w:rsidR="006F5B06" w:rsidRDefault="006F5B06" w:rsidP="006F5B06">
      <w:pPr>
        <w:bidi/>
        <w:jc w:val="both"/>
        <w:rPr>
          <w:rFonts w:asciiTheme="majorBidi" w:hAnsiTheme="majorBidi" w:cstheme="majorBidi"/>
          <w:b/>
          <w:bCs/>
          <w:sz w:val="28"/>
          <w:szCs w:val="28"/>
        </w:rPr>
      </w:pPr>
      <w:r>
        <w:rPr>
          <w:rFonts w:asciiTheme="majorBidi" w:hAnsiTheme="majorBidi" w:cstheme="majorBidi"/>
          <w:b/>
          <w:bCs/>
          <w:sz w:val="28"/>
          <w:szCs w:val="28"/>
          <w:rtl/>
        </w:rPr>
        <w:t xml:space="preserve">ثالثا: </w:t>
      </w:r>
      <w:r>
        <w:rPr>
          <w:rFonts w:asciiTheme="majorBidi" w:hAnsiTheme="majorBidi" w:cstheme="majorBidi"/>
          <w:b/>
          <w:bCs/>
          <w:sz w:val="28"/>
          <w:szCs w:val="28"/>
        </w:rPr>
        <w:t xml:space="preserve"> </w:t>
      </w:r>
      <w:r>
        <w:rPr>
          <w:rFonts w:asciiTheme="majorBidi" w:hAnsiTheme="majorBidi" w:cstheme="majorBidi"/>
          <w:b/>
          <w:bCs/>
          <w:sz w:val="28"/>
          <w:szCs w:val="28"/>
          <w:rtl/>
        </w:rPr>
        <w:t>العناصر الخاضعة لرقابة المراقب المالي</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بالرجوع لنص المادة 9 من المرسوم التنفيذي رقم 92/414 هناك عناصر على سبيل الحصر خاضعة لرقابة المراقب المالي</w:t>
      </w:r>
      <w:r>
        <w:rPr>
          <w:rFonts w:asciiTheme="majorBidi" w:hAnsiTheme="majorBidi" w:cstheme="majorBidi"/>
          <w:sz w:val="28"/>
          <w:szCs w:val="28"/>
        </w:rPr>
        <w:t>:</w:t>
      </w:r>
    </w:p>
    <w:p w:rsidR="006F5B06" w:rsidRDefault="006F5B06" w:rsidP="006F5B06">
      <w:pPr>
        <w:pStyle w:val="Paragraphedeliste"/>
        <w:numPr>
          <w:ilvl w:val="0"/>
          <w:numId w:val="19"/>
        </w:numPr>
        <w:bidi/>
        <w:jc w:val="both"/>
        <w:rPr>
          <w:rFonts w:asciiTheme="majorBidi" w:hAnsiTheme="majorBidi" w:cstheme="majorBidi"/>
          <w:sz w:val="28"/>
          <w:szCs w:val="28"/>
          <w:rtl/>
        </w:rPr>
      </w:pPr>
      <w:r>
        <w:rPr>
          <w:rFonts w:asciiTheme="majorBidi" w:hAnsiTheme="majorBidi" w:cstheme="majorBidi"/>
          <w:sz w:val="28"/>
          <w:szCs w:val="28"/>
          <w:rtl/>
        </w:rPr>
        <w:lastRenderedPageBreak/>
        <w:t>الصفة القانونية للامر بالصرف: وهذا بالرجوع للمادة 23 من قانون المحاسبة العمومية نجدها تعرف الامر بالصرف الذي هو كل شخص مؤهلقانونا للقيام بتنفيذ عمليات الالتزام بالنفقة او تصفية او توجيه امر بالدفع.</w:t>
      </w:r>
    </w:p>
    <w:p w:rsidR="006F5B06" w:rsidRDefault="006F5B06" w:rsidP="006F5B06">
      <w:pPr>
        <w:pStyle w:val="Paragraphedeliste"/>
        <w:numPr>
          <w:ilvl w:val="0"/>
          <w:numId w:val="19"/>
        </w:numPr>
        <w:bidi/>
        <w:jc w:val="both"/>
        <w:rPr>
          <w:rFonts w:asciiTheme="majorBidi" w:hAnsiTheme="majorBidi" w:cstheme="majorBidi"/>
          <w:b/>
          <w:bCs/>
          <w:sz w:val="28"/>
          <w:szCs w:val="28"/>
        </w:rPr>
      </w:pPr>
      <w:r>
        <w:rPr>
          <w:rFonts w:asciiTheme="majorBidi" w:hAnsiTheme="majorBidi" w:cstheme="majorBidi"/>
          <w:sz w:val="28"/>
          <w:szCs w:val="28"/>
          <w:rtl/>
        </w:rPr>
        <w:t xml:space="preserve"> </w:t>
      </w:r>
      <w:r>
        <w:rPr>
          <w:rFonts w:asciiTheme="majorBidi" w:hAnsiTheme="majorBidi" w:cstheme="majorBidi" w:hint="cs"/>
          <w:sz w:val="28"/>
          <w:szCs w:val="28"/>
          <w:rtl/>
        </w:rPr>
        <w:t>تطابق الالتزام بالنفقة مع القوانين والتنظيمات الجاري العمل بها.</w:t>
      </w:r>
    </w:p>
    <w:p w:rsidR="006F5B06" w:rsidRDefault="006F5B06" w:rsidP="006F5B06">
      <w:pPr>
        <w:pStyle w:val="Paragraphedeliste"/>
        <w:numPr>
          <w:ilvl w:val="0"/>
          <w:numId w:val="19"/>
        </w:numPr>
        <w:bidi/>
        <w:jc w:val="both"/>
        <w:rPr>
          <w:rFonts w:asciiTheme="majorBidi" w:hAnsiTheme="majorBidi" w:cstheme="majorBidi"/>
          <w:b/>
          <w:bCs/>
          <w:sz w:val="28"/>
          <w:szCs w:val="28"/>
        </w:rPr>
      </w:pPr>
      <w:r>
        <w:rPr>
          <w:rFonts w:asciiTheme="majorBidi" w:hAnsiTheme="majorBidi" w:cstheme="majorBidi"/>
          <w:sz w:val="28"/>
          <w:szCs w:val="28"/>
          <w:rtl/>
        </w:rPr>
        <w:t>توفر الاعتماد أو المناصب المالية</w:t>
      </w:r>
      <w:r>
        <w:rPr>
          <w:rFonts w:asciiTheme="majorBidi" w:hAnsiTheme="majorBidi" w:cstheme="majorBidi"/>
          <w:sz w:val="28"/>
          <w:szCs w:val="28"/>
        </w:rPr>
        <w:t>.</w:t>
      </w:r>
      <w:r>
        <w:rPr>
          <w:rFonts w:asciiTheme="majorBidi" w:hAnsiTheme="majorBidi" w:cstheme="majorBidi"/>
          <w:sz w:val="28"/>
          <w:szCs w:val="28"/>
          <w:rtl/>
        </w:rPr>
        <w:t>.</w:t>
      </w:r>
    </w:p>
    <w:p w:rsidR="006F5B06" w:rsidRDefault="006F5B06" w:rsidP="006F5B06">
      <w:pPr>
        <w:pStyle w:val="Paragraphedeliste"/>
        <w:numPr>
          <w:ilvl w:val="0"/>
          <w:numId w:val="19"/>
        </w:numPr>
        <w:bidi/>
        <w:jc w:val="both"/>
        <w:rPr>
          <w:rFonts w:asciiTheme="majorBidi" w:hAnsiTheme="majorBidi" w:cstheme="majorBidi"/>
          <w:b/>
          <w:bCs/>
          <w:sz w:val="28"/>
          <w:szCs w:val="28"/>
        </w:rPr>
      </w:pPr>
      <w:r>
        <w:rPr>
          <w:rFonts w:asciiTheme="majorBidi" w:hAnsiTheme="majorBidi" w:cstheme="majorBidi"/>
          <w:sz w:val="28"/>
          <w:szCs w:val="28"/>
          <w:rtl/>
        </w:rPr>
        <w:t>التخصيص القانوني لمنفقة</w:t>
      </w:r>
      <w:r>
        <w:rPr>
          <w:rFonts w:asciiTheme="majorBidi" w:hAnsiTheme="majorBidi" w:cstheme="majorBidi"/>
          <w:sz w:val="28"/>
          <w:szCs w:val="28"/>
        </w:rPr>
        <w:t xml:space="preserve">. </w:t>
      </w:r>
    </w:p>
    <w:p w:rsidR="006F5B06" w:rsidRDefault="006F5B06" w:rsidP="006F5B06">
      <w:pPr>
        <w:pStyle w:val="Paragraphedeliste"/>
        <w:numPr>
          <w:ilvl w:val="0"/>
          <w:numId w:val="19"/>
        </w:numPr>
        <w:bidi/>
        <w:jc w:val="both"/>
        <w:rPr>
          <w:rFonts w:asciiTheme="majorBidi" w:hAnsiTheme="majorBidi" w:cstheme="majorBidi"/>
          <w:b/>
          <w:bCs/>
          <w:sz w:val="28"/>
          <w:szCs w:val="28"/>
        </w:rPr>
      </w:pPr>
      <w:r>
        <w:rPr>
          <w:rFonts w:asciiTheme="majorBidi" w:hAnsiTheme="majorBidi" w:cstheme="majorBidi"/>
          <w:sz w:val="28"/>
          <w:szCs w:val="28"/>
          <w:rtl/>
        </w:rPr>
        <w:t>مطابقة مبلغ النفقة للعناصر المبينة في الوثيقة المرفقة</w:t>
      </w:r>
    </w:p>
    <w:p w:rsidR="006F5B06" w:rsidRDefault="006F5B06" w:rsidP="006F5B06">
      <w:pPr>
        <w:pStyle w:val="Paragraphedeliste"/>
        <w:numPr>
          <w:ilvl w:val="0"/>
          <w:numId w:val="19"/>
        </w:numPr>
        <w:bidi/>
        <w:jc w:val="both"/>
        <w:rPr>
          <w:rFonts w:asciiTheme="majorBidi" w:hAnsiTheme="majorBidi" w:cstheme="majorBidi"/>
          <w:b/>
          <w:bCs/>
          <w:sz w:val="28"/>
          <w:szCs w:val="28"/>
        </w:rPr>
      </w:pPr>
      <w:r>
        <w:rPr>
          <w:rFonts w:asciiTheme="majorBidi" w:hAnsiTheme="majorBidi" w:cstheme="majorBidi"/>
          <w:sz w:val="28"/>
          <w:szCs w:val="28"/>
          <w:rtl/>
        </w:rPr>
        <w:t xml:space="preserve">وجود التأشيرات أو الآراء المسبقة للسلطة الإدارية المؤهلة لذلك </w:t>
      </w:r>
    </w:p>
    <w:p w:rsidR="006F5B06" w:rsidRDefault="006F5B06" w:rsidP="006F5B06">
      <w:pPr>
        <w:pStyle w:val="Paragraphedeliste"/>
        <w:bidi/>
        <w:jc w:val="both"/>
        <w:rPr>
          <w:rFonts w:asciiTheme="majorBidi" w:hAnsiTheme="majorBidi" w:cstheme="majorBidi"/>
          <w:sz w:val="28"/>
          <w:szCs w:val="28"/>
        </w:rPr>
      </w:pPr>
      <w:r>
        <w:rPr>
          <w:rFonts w:asciiTheme="majorBidi" w:hAnsiTheme="majorBidi" w:cstheme="majorBidi"/>
          <w:sz w:val="28"/>
          <w:szCs w:val="28"/>
          <w:rtl/>
        </w:rPr>
        <w:t xml:space="preserve">       تقتضى رقابة النفقات الملتزم بها تأشيرة على استمارة الالتزام، </w:t>
      </w:r>
      <w:r>
        <w:rPr>
          <w:rFonts w:asciiTheme="majorBidi" w:hAnsiTheme="majorBidi" w:cstheme="majorBidi"/>
          <w:sz w:val="28"/>
          <w:szCs w:val="28"/>
        </w:rPr>
        <w:t xml:space="preserve"> </w:t>
      </w:r>
      <w:r>
        <w:rPr>
          <w:rFonts w:asciiTheme="majorBidi" w:hAnsiTheme="majorBidi" w:cstheme="majorBidi"/>
          <w:sz w:val="28"/>
          <w:szCs w:val="28"/>
          <w:rtl/>
        </w:rPr>
        <w:t>أما بالنسبة للالتزامات الغير قانونية أو التي تكون غير مطابقة للتنظيم تكون موضوع رفض مؤقت أو نهائي والرفض المؤقت يكون في الحالات التالية</w:t>
      </w:r>
    </w:p>
    <w:p w:rsidR="006F5B06" w:rsidRDefault="006F5B06" w:rsidP="006F5B06">
      <w:pPr>
        <w:pStyle w:val="Paragraphedeliste"/>
        <w:numPr>
          <w:ilvl w:val="0"/>
          <w:numId w:val="20"/>
        </w:numPr>
        <w:bidi/>
        <w:jc w:val="both"/>
        <w:rPr>
          <w:rFonts w:asciiTheme="majorBidi" w:hAnsiTheme="majorBidi" w:cstheme="majorBidi"/>
          <w:b/>
          <w:bCs/>
          <w:sz w:val="28"/>
          <w:szCs w:val="28"/>
          <w:rtl/>
        </w:rPr>
      </w:pPr>
      <w:r>
        <w:rPr>
          <w:rFonts w:asciiTheme="majorBidi" w:hAnsiTheme="majorBidi" w:cstheme="majorBidi"/>
          <w:b/>
          <w:bCs/>
          <w:sz w:val="28"/>
          <w:szCs w:val="28"/>
          <w:rtl/>
        </w:rPr>
        <w:t xml:space="preserve"> حالات الرفض المؤقت</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sz w:val="28"/>
          <w:szCs w:val="28"/>
          <w:rtl/>
        </w:rPr>
        <w:t>اقتراح التزام مشوب بمخالفات التنظيم قابل للتصحيح</w:t>
      </w:r>
      <w:r>
        <w:rPr>
          <w:rFonts w:asciiTheme="majorBidi" w:hAnsiTheme="majorBidi" w:cstheme="majorBidi"/>
          <w:sz w:val="28"/>
          <w:szCs w:val="28"/>
        </w:rPr>
        <w:t>. -</w:t>
      </w:r>
      <w:r>
        <w:rPr>
          <w:rFonts w:asciiTheme="majorBidi" w:hAnsiTheme="majorBidi" w:cstheme="majorBidi"/>
          <w:sz w:val="28"/>
          <w:szCs w:val="28"/>
          <w:rtl/>
        </w:rPr>
        <w:t>.</w:t>
      </w:r>
    </w:p>
    <w:p w:rsidR="006F5B06" w:rsidRDefault="006F5B06" w:rsidP="006F5B06">
      <w:pPr>
        <w:pStyle w:val="Paragraphedeliste"/>
        <w:numPr>
          <w:ilvl w:val="0"/>
          <w:numId w:val="16"/>
        </w:numPr>
        <w:bidi/>
        <w:jc w:val="both"/>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sz w:val="28"/>
          <w:szCs w:val="28"/>
          <w:rtl/>
        </w:rPr>
        <w:t>انعدام أو نقصان الوثائق الثبوتية المطلوبة.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نسيان بيان هام في الوثائق المرفقة</w:t>
      </w:r>
    </w:p>
    <w:p w:rsidR="006F5B06" w:rsidRDefault="006F5B06" w:rsidP="006F5B06">
      <w:pPr>
        <w:pStyle w:val="Paragraphedeliste"/>
        <w:numPr>
          <w:ilvl w:val="0"/>
          <w:numId w:val="20"/>
        </w:numPr>
        <w:bidi/>
        <w:jc w:val="both"/>
        <w:rPr>
          <w:rFonts w:asciiTheme="majorBidi" w:hAnsiTheme="majorBidi" w:cstheme="majorBidi"/>
          <w:b/>
          <w:bCs/>
          <w:sz w:val="28"/>
          <w:szCs w:val="28"/>
        </w:rPr>
      </w:pPr>
      <w:r>
        <w:rPr>
          <w:rFonts w:asciiTheme="majorBidi" w:hAnsiTheme="majorBidi" w:cstheme="majorBidi"/>
          <w:b/>
          <w:bCs/>
          <w:sz w:val="28"/>
          <w:szCs w:val="28"/>
          <w:rtl/>
        </w:rPr>
        <w:t>حالات الرفض النهائي</w:t>
      </w:r>
      <w:r>
        <w:rPr>
          <w:rFonts w:asciiTheme="majorBidi" w:hAnsiTheme="majorBidi" w:cstheme="majorBidi"/>
          <w:b/>
          <w:bCs/>
          <w:sz w:val="28"/>
          <w:szCs w:val="28"/>
        </w:rPr>
        <w:t>:</w:t>
      </w:r>
    </w:p>
    <w:p w:rsidR="006F5B06" w:rsidRDefault="006F5B06" w:rsidP="006F5B06">
      <w:pPr>
        <w:pStyle w:val="Paragraphedeliste"/>
        <w:bidi/>
        <w:jc w:val="both"/>
        <w:rPr>
          <w:rFonts w:asciiTheme="majorBidi" w:hAnsiTheme="majorBidi" w:cstheme="majorBidi"/>
          <w:sz w:val="28"/>
          <w:szCs w:val="28"/>
        </w:rPr>
      </w:pPr>
      <w:r>
        <w:rPr>
          <w:rFonts w:asciiTheme="majorBidi" w:hAnsiTheme="majorBidi" w:cstheme="majorBidi"/>
          <w:sz w:val="28"/>
          <w:szCs w:val="28"/>
          <w:rtl/>
        </w:rPr>
        <w:t>و يكون الرفض النهائي معللا  بما يلي</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tl/>
        </w:rPr>
        <w:t>عدم مطابقة اقتراح الالتزام  لقوانين والتنظيمات</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عدم توفر الاعتمادات أو المناصب المالية</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عدم احترام الأمر بالصرف  للملاحظات المدونة في مذكرة الرفض المؤقت</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لابد ان يكون الأمر بالصرف مطلعا عمى جميع الأسباب التي أدت إلى الرفض</w:t>
      </w:r>
      <w:r>
        <w:rPr>
          <w:rFonts w:asciiTheme="majorBidi" w:hAnsiTheme="majorBidi" w:cstheme="majorBidi"/>
          <w:sz w:val="28"/>
          <w:szCs w:val="28"/>
        </w:rPr>
        <w:t>.</w:t>
      </w:r>
    </w:p>
    <w:p w:rsidR="006F5B06" w:rsidRDefault="006F5B06" w:rsidP="006F5B06">
      <w:pPr>
        <w:bidi/>
        <w:jc w:val="both"/>
        <w:rPr>
          <w:rFonts w:asciiTheme="majorBidi" w:hAnsiTheme="majorBidi" w:cstheme="majorBidi"/>
          <w:b/>
          <w:bCs/>
          <w:sz w:val="28"/>
          <w:szCs w:val="28"/>
        </w:rPr>
      </w:pPr>
      <w:r>
        <w:rPr>
          <w:rFonts w:asciiTheme="majorBidi" w:hAnsiTheme="majorBidi" w:cstheme="majorBidi"/>
          <w:b/>
          <w:bCs/>
          <w:sz w:val="28"/>
          <w:szCs w:val="28"/>
          <w:rtl/>
        </w:rPr>
        <w:t>رابعا: آجال إعمال الرقابة المسبقة من المراقب المالي</w:t>
      </w:r>
      <w:r>
        <w:rPr>
          <w:rFonts w:asciiTheme="majorBidi" w:hAnsiTheme="majorBidi" w:cstheme="majorBidi"/>
          <w:b/>
          <w:bCs/>
          <w:sz w:val="28"/>
          <w:szCs w:val="28"/>
        </w:rPr>
        <w:t xml:space="preserve"> </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يشرع المراقب المالي في مراجعة كل الوثائق</w:t>
      </w:r>
      <w:r>
        <w:rPr>
          <w:rFonts w:ascii="Times New Roman" w:hAnsi="Times New Roman" w:cs="Times New Roman"/>
          <w:sz w:val="28"/>
          <w:szCs w:val="28"/>
          <w:rtl/>
        </w:rPr>
        <w:t xml:space="preserve"> المتعلقة بالنفقة الملتزم بها والتي قدمه</w:t>
      </w:r>
      <w:r>
        <w:rPr>
          <w:rFonts w:asciiTheme="majorBidi" w:hAnsiTheme="majorBidi" w:cstheme="majorBidi"/>
          <w:sz w:val="28"/>
          <w:szCs w:val="28"/>
          <w:rtl/>
        </w:rPr>
        <w:t>ا للامر بالصرف في آجال عشرة</w:t>
      </w:r>
      <w:r>
        <w:rPr>
          <w:rFonts w:ascii="Times New Roman" w:hAnsi="Times New Roman" w:cs="Times New Roman"/>
          <w:sz w:val="28"/>
          <w:szCs w:val="28"/>
          <w:rtl/>
        </w:rPr>
        <w:t xml:space="preserve"> أيام من تاريخ استيلام مصالح المراقبة المالية لاستمار</w:t>
      </w:r>
      <w:r>
        <w:rPr>
          <w:rFonts w:asciiTheme="majorBidi" w:hAnsiTheme="majorBidi" w:cstheme="majorBidi"/>
          <w:sz w:val="28"/>
          <w:szCs w:val="28"/>
          <w:rtl/>
        </w:rPr>
        <w:t xml:space="preserve">ة الالتزام ويمكن تمديدها إلى </w:t>
      </w:r>
      <w:r>
        <w:rPr>
          <w:rFonts w:ascii="Times New Roman" w:hAnsi="Times New Roman" w:cs="Times New Roman"/>
          <w:sz w:val="28"/>
          <w:szCs w:val="28"/>
          <w:rtl/>
        </w:rPr>
        <w:t>عشرون يوما في حالة تعقد الملفات و تطلبه</w:t>
      </w:r>
      <w:r>
        <w:rPr>
          <w:rFonts w:asciiTheme="majorBidi" w:hAnsiTheme="majorBidi" w:cstheme="majorBidi"/>
          <w:sz w:val="28"/>
          <w:szCs w:val="28"/>
          <w:rtl/>
        </w:rPr>
        <w:t>ا لدراسة ومراجعة مكثفة من المراقب المالي</w:t>
      </w:r>
      <w:r>
        <w:rPr>
          <w:rFonts w:asciiTheme="majorBidi" w:hAnsiTheme="majorBidi" w:cstheme="majorBidi"/>
          <w:sz w:val="28"/>
          <w:szCs w:val="28"/>
        </w:rPr>
        <w:t>.</w:t>
      </w:r>
    </w:p>
    <w:p w:rsidR="006F5B06" w:rsidRDefault="006F5B06" w:rsidP="006F5B06">
      <w:pPr>
        <w:bidi/>
        <w:jc w:val="both"/>
        <w:rPr>
          <w:rFonts w:ascii="Times New Roman" w:hAnsi="Times New Roman" w:cs="Times New Roman"/>
          <w:sz w:val="28"/>
          <w:szCs w:val="28"/>
          <w:rtl/>
        </w:rPr>
      </w:pPr>
      <w:r>
        <w:rPr>
          <w:rFonts w:ascii="Times New Roman" w:hAnsi="Times New Roman" w:cs="Times New Roman"/>
          <w:sz w:val="28"/>
          <w:szCs w:val="28"/>
          <w:rtl/>
        </w:rPr>
        <w:t xml:space="preserve">    أما حالة الرفض المؤقت والمعلل من المراقب المالي يترتب عليه توقف سريان هذه المواعيد، و يحدد تاريخ الالتزام بالنفقات حسب نوعها فإن كانت نفقات تسيير فاختتام الالتزام بها يكون يوم 10 ديسمبر من السنة التي يتم فيها و يمدد هذا التاريخ إلى 20 ديسمبر من نفس السنة، في النفقات المتعمقة بما يلي</w:t>
      </w:r>
      <w:r>
        <w:rPr>
          <w:rFonts w:ascii="Times New Roman" w:hAnsi="Times New Roman" w:cs="Times New Roman"/>
          <w:sz w:val="28"/>
          <w:szCs w:val="28"/>
        </w:rPr>
        <w:t xml:space="preserve"> :</w:t>
      </w:r>
    </w:p>
    <w:p w:rsidR="006F5B06" w:rsidRDefault="006F5B06" w:rsidP="006F5B06">
      <w:pPr>
        <w:pStyle w:val="Paragraphedeliste"/>
        <w:numPr>
          <w:ilvl w:val="0"/>
          <w:numId w:val="21"/>
        </w:numPr>
        <w:bidi/>
        <w:jc w:val="both"/>
        <w:rPr>
          <w:rFonts w:ascii="Times New Roman" w:hAnsi="Times New Roman" w:cs="Times New Roman"/>
          <w:sz w:val="28"/>
          <w:szCs w:val="28"/>
          <w:rtl/>
        </w:rPr>
      </w:pPr>
      <w:r>
        <w:rPr>
          <w:rFonts w:ascii="Times New Roman" w:hAnsi="Times New Roman" w:cs="Times New Roman"/>
          <w:sz w:val="28"/>
          <w:szCs w:val="28"/>
          <w:rtl/>
        </w:rPr>
        <w:t>نفقات التجهيز والاستثمار</w:t>
      </w:r>
      <w:r>
        <w:rPr>
          <w:rFonts w:ascii="Times New Roman" w:hAnsi="Times New Roman" w:cs="Times New Roman"/>
          <w:sz w:val="28"/>
          <w:szCs w:val="28"/>
        </w:rPr>
        <w:t>.</w:t>
      </w:r>
    </w:p>
    <w:p w:rsidR="006F5B06" w:rsidRDefault="006F5B06" w:rsidP="006F5B06">
      <w:pPr>
        <w:pStyle w:val="Paragraphedeliste"/>
        <w:numPr>
          <w:ilvl w:val="0"/>
          <w:numId w:val="21"/>
        </w:numPr>
        <w:bidi/>
        <w:jc w:val="both"/>
        <w:rPr>
          <w:rFonts w:ascii="Times New Roman" w:hAnsi="Times New Roman" w:cs="Times New Roman"/>
          <w:sz w:val="28"/>
          <w:szCs w:val="28"/>
        </w:rPr>
      </w:pPr>
      <w:r>
        <w:rPr>
          <w:rFonts w:ascii="Times New Roman" w:hAnsi="Times New Roman" w:cs="Times New Roman"/>
          <w:sz w:val="28"/>
          <w:szCs w:val="28"/>
          <w:rtl/>
        </w:rPr>
        <w:t>النفقات التي تصرف بواسطة الإدارة مباشرة</w:t>
      </w:r>
      <w:r>
        <w:rPr>
          <w:rFonts w:ascii="Times New Roman" w:hAnsi="Times New Roman" w:cs="Times New Roman"/>
          <w:sz w:val="28"/>
          <w:szCs w:val="28"/>
        </w:rPr>
        <w:t>.</w:t>
      </w:r>
    </w:p>
    <w:p w:rsidR="006F5B06" w:rsidRDefault="006F5B06" w:rsidP="006F5B06">
      <w:pPr>
        <w:pStyle w:val="Paragraphedeliste"/>
        <w:numPr>
          <w:ilvl w:val="0"/>
          <w:numId w:val="21"/>
        </w:numPr>
        <w:bidi/>
        <w:jc w:val="both"/>
        <w:rPr>
          <w:rFonts w:ascii="Times New Roman" w:hAnsi="Times New Roman" w:cs="Times New Roman"/>
          <w:sz w:val="28"/>
          <w:szCs w:val="28"/>
        </w:rPr>
      </w:pPr>
      <w:r>
        <w:rPr>
          <w:rFonts w:ascii="Times New Roman" w:hAnsi="Times New Roman" w:cs="Times New Roman"/>
          <w:sz w:val="28"/>
          <w:szCs w:val="28"/>
          <w:rtl/>
        </w:rPr>
        <w:t>القرارات التي تتعلق</w:t>
      </w:r>
      <w:r>
        <w:rPr>
          <w:rFonts w:ascii="Times New Roman" w:hAnsi="Times New Roman" w:cs="Times New Roman" w:hint="cs"/>
          <w:sz w:val="28"/>
          <w:szCs w:val="28"/>
          <w:rtl/>
        </w:rPr>
        <w:t>ؽ بتسيير الحياة المهنية للموظفين</w:t>
      </w:r>
      <w:r>
        <w:rPr>
          <w:rFonts w:ascii="Times New Roman" w:hAnsi="Times New Roman" w:cs="Times New Roman"/>
          <w:sz w:val="28"/>
          <w:szCs w:val="28"/>
        </w:rPr>
        <w:t>.</w:t>
      </w:r>
    </w:p>
    <w:p w:rsidR="006F5B06" w:rsidRDefault="006F5B06" w:rsidP="006F5B06">
      <w:pPr>
        <w:pStyle w:val="Paragraphedeliste"/>
        <w:numPr>
          <w:ilvl w:val="0"/>
          <w:numId w:val="21"/>
        </w:numPr>
        <w:bidi/>
        <w:jc w:val="both"/>
        <w:rPr>
          <w:rFonts w:ascii="Times New Roman" w:hAnsi="Times New Roman" w:cs="Times New Roman"/>
          <w:sz w:val="28"/>
          <w:szCs w:val="28"/>
        </w:rPr>
      </w:pPr>
      <w:r>
        <w:rPr>
          <w:rFonts w:ascii="Times New Roman" w:hAnsi="Times New Roman" w:cs="Times New Roman"/>
          <w:sz w:val="28"/>
          <w:szCs w:val="28"/>
          <w:rtl/>
        </w:rPr>
        <w:t>جداول أجور المستخدمين المؤقتين والعاملين بالحساب اليومي</w:t>
      </w:r>
      <w:r>
        <w:rPr>
          <w:rFonts w:ascii="Times New Roman" w:hAnsi="Times New Roman" w:cs="Times New Roman"/>
          <w:sz w:val="28"/>
          <w:szCs w:val="28"/>
        </w:rPr>
        <w:t>.</w:t>
      </w:r>
    </w:p>
    <w:p w:rsidR="006F5B06" w:rsidRDefault="006F5B06" w:rsidP="006F5B06">
      <w:pPr>
        <w:bidi/>
        <w:jc w:val="both"/>
        <w:rPr>
          <w:rFonts w:asciiTheme="majorBidi" w:hAnsiTheme="majorBidi" w:cstheme="majorBidi"/>
          <w:b/>
          <w:bCs/>
          <w:sz w:val="28"/>
          <w:szCs w:val="28"/>
        </w:rPr>
      </w:pPr>
      <w:r>
        <w:rPr>
          <w:rFonts w:asciiTheme="majorBidi" w:hAnsiTheme="majorBidi" w:cstheme="majorBidi"/>
          <w:b/>
          <w:bCs/>
          <w:sz w:val="28"/>
          <w:szCs w:val="28"/>
          <w:rtl/>
        </w:rPr>
        <w:t>خامسا: سلطة التغاضي المخولة للامر بالصرف</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رغم الدور الذي يلعبه الامر  بالصرف في رقابة النفقات اللمتزم بها الا ان هناك حدود تحد وتنقص من هذا الدور وهي سلطة التغاضي المخولة للآمر  بالصرف ، حيث بإمكانه تجاوز حالة الرفض النهائي </w:t>
      </w:r>
      <w:r>
        <w:rPr>
          <w:rFonts w:asciiTheme="majorBidi" w:hAnsiTheme="majorBidi" w:cstheme="majorBidi"/>
          <w:sz w:val="28"/>
          <w:szCs w:val="28"/>
          <w:rtl/>
        </w:rPr>
        <w:lastRenderedPageBreak/>
        <w:t>للالتزام بالنفقة وإجازة هذه النفقة، و هذا الاستثناء يكون تحت مسؤولية الامر  بالصرف وبموجب مقرر معلل يعلم به  وزير المالية ويرسل الملف  الذي يكون محل تغاضي فورا للوزير أو الوالي المعني.</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كما يقوم  الأمر  بالصرف بإرسال الالتزام بالنفقة مرفقا بقرار التغاضي إلى المراقب المالي قصد وضع تأشيرته، كما يقوم المراقب المالي بدوره بإرسال للوزير ونسخة أخرى لهجهات المختصة بالرقابة البعدية</w:t>
      </w:r>
      <w:r>
        <w:rPr>
          <w:rFonts w:asciiTheme="majorBidi" w:hAnsiTheme="majorBidi" w:cstheme="majorBidi"/>
          <w:sz w:val="28"/>
          <w:szCs w:val="28"/>
        </w:rPr>
        <w:t>.</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لكن سلطة التغاضي هذه ليست مطلقة ولكن لها حدود وحالات لا يجوز فيها التغاضي وهي</w:t>
      </w:r>
      <w:r>
        <w:rPr>
          <w:rFonts w:asciiTheme="majorBidi" w:hAnsiTheme="majorBidi" w:cstheme="majorBidi"/>
          <w:sz w:val="28"/>
          <w:szCs w:val="28"/>
        </w:rPr>
        <w:t>:</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tl/>
        </w:rPr>
        <w:t>عدم توفر الاعتمادات المالية أو انعدامها أصلا</w:t>
      </w:r>
      <w:r>
        <w:rPr>
          <w:rFonts w:asciiTheme="majorBidi" w:hAnsiTheme="majorBidi" w:cstheme="majorBidi"/>
          <w:sz w:val="28"/>
          <w:szCs w:val="28"/>
        </w:rPr>
        <w:t>.</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عدم توفر صفة الامر بالصرف القانونية</w:t>
      </w:r>
      <w:r>
        <w:rPr>
          <w:rFonts w:asciiTheme="majorBidi" w:hAnsiTheme="majorBidi" w:cstheme="majorBidi"/>
          <w:sz w:val="28"/>
          <w:szCs w:val="28"/>
        </w:rPr>
        <w:t>.</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انعدام التأشيرات المسبقة المنصوص عليها</w:t>
      </w:r>
      <w:r>
        <w:rPr>
          <w:rFonts w:asciiTheme="majorBidi" w:hAnsiTheme="majorBidi" w:cstheme="majorBidi"/>
          <w:sz w:val="28"/>
          <w:szCs w:val="28"/>
        </w:rPr>
        <w:t>.</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انعدام الوثائق والسجلات الثبوتية المتعلقة بالالتزام بالنفقة</w:t>
      </w:r>
      <w:r>
        <w:rPr>
          <w:rFonts w:asciiTheme="majorBidi" w:hAnsiTheme="majorBidi" w:cstheme="majorBidi"/>
          <w:sz w:val="28"/>
          <w:szCs w:val="28"/>
        </w:rPr>
        <w:t>.</w:t>
      </w:r>
    </w:p>
    <w:p w:rsidR="006F5B06" w:rsidRDefault="006F5B06" w:rsidP="006F5B06">
      <w:pPr>
        <w:bidi/>
        <w:jc w:val="both"/>
        <w:rPr>
          <w:rFonts w:asciiTheme="majorBidi" w:hAnsiTheme="majorBidi" w:cstheme="majorBidi"/>
          <w:b/>
          <w:bCs/>
          <w:sz w:val="28"/>
          <w:szCs w:val="28"/>
        </w:rPr>
      </w:pPr>
      <w:r>
        <w:rPr>
          <w:rFonts w:asciiTheme="majorBidi" w:hAnsiTheme="majorBidi" w:cstheme="majorBidi"/>
          <w:b/>
          <w:bCs/>
          <w:sz w:val="28"/>
          <w:szCs w:val="28"/>
          <w:rtl/>
        </w:rPr>
        <w:t>سادسا: مسؤولية المراقب المالي</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إنه بالنظر للدور الهام للمراقب المالي ، الا انه يقع عميه حسن سير جميع المصالح الموضوعة تحت سلطته ومسؤوليته عن التأشيرات التي يسلمها، و تنقل هذه المسؤولية إلى المراقب المساعد في حدود التفويض المخصص لـه وهي نفس اختصاصات المراقب المالي لانها تحمل نفس التأشيرة وهي الرقابة المسبقة، غير ان هذه المسؤولية الواقعة على المراقب المالي تسقط عليه في حالة الرفض النهائي للالتزام بالنفقات حتى وإن استعمل الامر بالصرف حق التغاضي.</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وعلى المراقب المالي ومساعديه مسؤولية المحافظة على السر المهني عند دراسة أي ملف، ولهم الحماية القانونية من كل اشكال الضغوطات سواء عند توقيعهم تأشيرة الصرف والموافقة أو في حالة الرفض لان هذه الرقابة هي لاجل منع المخالفات المالية بحيث يعتبر المراقب المالي هنا بمثابة المرشد والحارس على تنفيذ الميزانية، فالمراقب المالي هو الموكل له بمراقبة مدى تنفيذ الامرين بالصرف  للميزانية مع مراقبة لمختلف تنفيذ النفقات سواء المرحلة الإدارية أو المرحلة المحاسبية والرقابة التي يمارسها المراقب المالي عن طريق وضع تأشيرته في حالة صحة المعلومات المتوفرة تعتبر إجراء بسيط للنظام الداخلي وشكمية إدارية تثبت شرعية النفقة.</w:t>
      </w:r>
    </w:p>
    <w:p w:rsidR="006F5B06" w:rsidRDefault="006F5B06" w:rsidP="00E865FB">
      <w:pPr>
        <w:bidi/>
        <w:jc w:val="both"/>
        <w:rPr>
          <w:rFonts w:asciiTheme="majorBidi" w:hAnsiTheme="majorBidi" w:cstheme="majorBidi"/>
          <w:sz w:val="28"/>
          <w:szCs w:val="28"/>
          <w:rtl/>
        </w:rPr>
      </w:pPr>
      <w:r>
        <w:rPr>
          <w:rFonts w:asciiTheme="majorBidi" w:hAnsiTheme="majorBidi" w:cstheme="majorBidi"/>
          <w:sz w:val="28"/>
          <w:szCs w:val="28"/>
          <w:rtl/>
        </w:rPr>
        <w:t>فلذلك فالمراقب المالي ومساعديه له مسؤولية كاملة عن سير مصالحه الموضوعة تحت سلطته وعن تأشيرته التي يسلمها.</w:t>
      </w:r>
    </w:p>
    <w:p w:rsidR="006F5B06" w:rsidRDefault="006F5B06" w:rsidP="006F5B06">
      <w:pPr>
        <w:bidi/>
        <w:jc w:val="both"/>
        <w:rPr>
          <w:rFonts w:asciiTheme="majorBidi" w:hAnsiTheme="majorBidi" w:cstheme="majorBidi"/>
          <w:b/>
          <w:bCs/>
          <w:sz w:val="32"/>
          <w:szCs w:val="32"/>
          <w:rtl/>
        </w:rPr>
      </w:pPr>
      <w:r>
        <w:rPr>
          <w:rFonts w:asciiTheme="majorBidi" w:hAnsiTheme="majorBidi" w:cstheme="majorBidi"/>
          <w:b/>
          <w:bCs/>
          <w:sz w:val="32"/>
          <w:szCs w:val="32"/>
          <w:rtl/>
        </w:rPr>
        <w:t>المطلب الثاني: رقابة المحاسب العمومي</w:t>
      </w:r>
    </w:p>
    <w:p w:rsidR="006F5B06" w:rsidRDefault="006F5B06" w:rsidP="006F5B06">
      <w:pPr>
        <w:bidi/>
        <w:jc w:val="both"/>
        <w:rPr>
          <w:rFonts w:asciiTheme="majorBidi" w:hAnsiTheme="majorBidi" w:cstheme="majorBidi"/>
          <w:sz w:val="28"/>
          <w:szCs w:val="28"/>
          <w:rtl/>
        </w:rPr>
      </w:pPr>
      <w:r>
        <w:rPr>
          <w:rtl/>
        </w:rPr>
        <w:t xml:space="preserve">      </w:t>
      </w:r>
      <w:r>
        <w:rPr>
          <w:rFonts w:hint="cs"/>
        </w:rPr>
        <w:t xml:space="preserve"> </w:t>
      </w:r>
      <w:r>
        <w:rPr>
          <w:rFonts w:asciiTheme="majorBidi" w:hAnsiTheme="majorBidi" w:cstheme="majorBidi"/>
          <w:sz w:val="28"/>
          <w:szCs w:val="28"/>
          <w:rtl/>
        </w:rPr>
        <w:t>يتولى المحاسب العمومي الرقابة المالية المحاسبية على كل العمليات المالية أثناء تنفيذها٬ باستثناء تلك العمليات المالية التي يتم دفعها بدون أمر مسبق٬ والتي تكون موضوع تسوية بعد الدفع</w:t>
      </w:r>
      <w:r>
        <w:rPr>
          <w:rFonts w:asciiTheme="majorBidi" w:hAnsiTheme="majorBidi" w:cstheme="majorBidi"/>
          <w:sz w:val="28"/>
          <w:szCs w:val="28"/>
        </w:rPr>
        <w:t xml:space="preserve">. </w:t>
      </w:r>
      <w:r>
        <w:rPr>
          <w:rFonts w:asciiTheme="majorBidi" w:hAnsiTheme="majorBidi" w:cstheme="majorBidi"/>
          <w:sz w:val="28"/>
          <w:szCs w:val="28"/>
          <w:rtl/>
        </w:rPr>
        <w:t>وقبل الموافقة على أي نفقة٬ يكون من واجب المحاسب العمومي التأكد من مطابقة العملية مع القوانين واللوائح المعمول بها٬ ومن صحة عملية تصفية النفقات٬ بالإضافة إلى أن الاعتماد المالي غير مقيد بسقوط أجل٬ أو أنه داخل في معارضه٬ وأخيرا التأكد من تواجد التأشيرات الرقابية المنصوص عليها في القوانين واللوائح السارية</w:t>
      </w:r>
      <w:r>
        <w:rPr>
          <w:rFonts w:asciiTheme="majorBidi" w:hAnsiTheme="majorBidi" w:cstheme="majorBidi"/>
          <w:sz w:val="28"/>
          <w:szCs w:val="28"/>
        </w:rPr>
        <w:t>.</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lastRenderedPageBreak/>
        <w:t xml:space="preserve">      إن الرقابة التي يقوم بها المحاسب العمومي والموجهة على أعمال الآمر بالصرف تكون عند وضع تأشيرة "قابل للدفع" على حوالة الدفع التي تم إعدادها من قبل الآمر بالصرف٬ وتستمر أثناء تسديد المبلغ إلى المستفيد سواء عن طريق الدفع النقدي أو عن طريق التحويل إلى الحساب الخاص،</w:t>
      </w:r>
      <w:r>
        <w:rPr>
          <w:rFonts w:asciiTheme="majorBidi" w:hAnsiTheme="majorBidi" w:cstheme="majorBidi"/>
          <w:sz w:val="28"/>
          <w:szCs w:val="28"/>
        </w:rPr>
        <w:t xml:space="preserve"> </w:t>
      </w:r>
      <w:r>
        <w:rPr>
          <w:rFonts w:asciiTheme="majorBidi" w:hAnsiTheme="majorBidi" w:cstheme="majorBidi"/>
          <w:sz w:val="28"/>
          <w:szCs w:val="28"/>
          <w:rtl/>
        </w:rPr>
        <w:t>أما عملية رفض النفقات التي تجرى من قبل المحاسب العمومي أثناء رقابته فقد تكــون موضوع تسخيــر٬ حيث يمكن للآمر بالصرف أن يطلب منه كتابيا وتحت مسؤوليته أن يصرف النظر عن هذا الرفض</w:t>
      </w:r>
      <w:r>
        <w:rPr>
          <w:rFonts w:asciiTheme="majorBidi" w:hAnsiTheme="majorBidi" w:cstheme="majorBidi"/>
          <w:sz w:val="28"/>
          <w:szCs w:val="28"/>
        </w:rPr>
        <w:t>.</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فإذا امتثل المحاسب العمومي للتسخير تبرأ ذمته من المسؤولية الشخصية والمالية، غير أن المحاسب العمومي يرفض الامتثال للتسخير إذا كان الرفض معلل بما يأتي</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tl/>
        </w:rPr>
        <w:t>عدم توفر الاعتمادات المالية٬ ماعدا بالنسبة للدولة.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عدم توفر أموال الخزينة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انعدام إثبات أداء الخدمة.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طابع النفقة غير الابرائي</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انعدام تأشيرة مراقبة النفقات الموظفة أو تأشيرة لجنة الصفقات المؤهلة.</w:t>
      </w:r>
    </w:p>
    <w:p w:rsidR="006F5B06" w:rsidRDefault="006F5B06" w:rsidP="006F5B06">
      <w:pPr>
        <w:pStyle w:val="Paragraphedeliste"/>
        <w:bidi/>
        <w:jc w:val="both"/>
        <w:rPr>
          <w:rFonts w:asciiTheme="majorBidi" w:hAnsiTheme="majorBidi" w:cstheme="majorBidi"/>
          <w:sz w:val="28"/>
          <w:szCs w:val="28"/>
        </w:rPr>
      </w:pPr>
    </w:p>
    <w:p w:rsidR="006F5B06" w:rsidRDefault="006F5B06" w:rsidP="006F5B06">
      <w:pPr>
        <w:pStyle w:val="Paragraphedeliste"/>
        <w:bidi/>
        <w:jc w:val="both"/>
        <w:rPr>
          <w:rFonts w:asciiTheme="majorBidi" w:hAnsiTheme="majorBidi" w:cstheme="majorBidi"/>
          <w:sz w:val="28"/>
          <w:szCs w:val="28"/>
        </w:rPr>
      </w:pPr>
      <w:r>
        <w:rPr>
          <w:rFonts w:asciiTheme="majorBidi" w:hAnsiTheme="majorBidi" w:cstheme="majorBidi"/>
          <w:sz w:val="28"/>
          <w:szCs w:val="28"/>
          <w:rtl/>
        </w:rPr>
        <w:t xml:space="preserve">     ويستخلص من هذا أن رقابة المحاسب العمومي تهدف إلى تحقيق ما يلي</w:t>
      </w:r>
      <w:r>
        <w:rPr>
          <w:rFonts w:asciiTheme="majorBidi" w:hAnsiTheme="majorBidi" w:cstheme="majorBidi"/>
          <w:sz w:val="28"/>
          <w:szCs w:val="28"/>
        </w:rPr>
        <w:t xml:space="preserve"> </w:t>
      </w:r>
      <w:r>
        <w:rPr>
          <w:rFonts w:asciiTheme="majorBidi" w:hAnsiTheme="majorBidi" w:cstheme="majorBidi"/>
          <w:sz w:val="28"/>
          <w:szCs w:val="28"/>
          <w:rtl/>
        </w:rPr>
        <w:t>:</w:t>
      </w:r>
    </w:p>
    <w:p w:rsidR="006F5B06" w:rsidRDefault="006F5B06" w:rsidP="006F5B06">
      <w:pPr>
        <w:pStyle w:val="Paragraphedeliste"/>
        <w:bidi/>
        <w:jc w:val="both"/>
        <w:rPr>
          <w:rFonts w:asciiTheme="majorBidi" w:hAnsiTheme="majorBidi" w:cstheme="majorBidi"/>
          <w:sz w:val="28"/>
          <w:szCs w:val="28"/>
          <w:rtl/>
        </w:rPr>
      </w:pP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Pr>
        <w:t xml:space="preserve"> </w:t>
      </w:r>
      <w:r>
        <w:rPr>
          <w:rFonts w:asciiTheme="majorBidi" w:hAnsiTheme="majorBidi" w:cstheme="majorBidi"/>
          <w:sz w:val="28"/>
          <w:szCs w:val="28"/>
          <w:rtl/>
        </w:rPr>
        <w:t>المحافظة على الأموال العامة.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تخفيض التكاليف والأعباء العامة للدولة.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تجنب مسؤولية الدفع أو التحصيل غير القانوني</w:t>
      </w:r>
      <w:r>
        <w:rPr>
          <w:rFonts w:asciiTheme="majorBidi" w:hAnsiTheme="majorBidi" w:cstheme="majorBidi"/>
          <w:sz w:val="28"/>
          <w:szCs w:val="28"/>
        </w:rPr>
        <w:t>.</w:t>
      </w:r>
    </w:p>
    <w:p w:rsidR="006F5B06" w:rsidRDefault="006F5B06" w:rsidP="006F5B06">
      <w:pPr>
        <w:pStyle w:val="Paragraphedeliste"/>
        <w:bidi/>
        <w:jc w:val="both"/>
        <w:rPr>
          <w:rFonts w:asciiTheme="majorBidi" w:hAnsiTheme="majorBidi" w:cstheme="majorBidi"/>
          <w:b/>
          <w:bCs/>
          <w:sz w:val="32"/>
          <w:szCs w:val="32"/>
        </w:rPr>
      </w:pPr>
    </w:p>
    <w:p w:rsidR="006F5B06" w:rsidRDefault="006F5B06" w:rsidP="006F5B06">
      <w:pPr>
        <w:pStyle w:val="Paragraphedeliste"/>
        <w:bidi/>
        <w:jc w:val="both"/>
        <w:rPr>
          <w:rFonts w:asciiTheme="majorBidi" w:hAnsiTheme="majorBidi" w:cstheme="majorBidi"/>
          <w:b/>
          <w:bCs/>
          <w:sz w:val="32"/>
          <w:szCs w:val="32"/>
          <w:rtl/>
        </w:rPr>
      </w:pPr>
      <w:r>
        <w:rPr>
          <w:rFonts w:asciiTheme="majorBidi" w:hAnsiTheme="majorBidi" w:cstheme="majorBidi"/>
          <w:b/>
          <w:bCs/>
          <w:sz w:val="32"/>
          <w:szCs w:val="32"/>
          <w:rtl/>
        </w:rPr>
        <w:t>المطلب الثالث: رقابة الصفقات العمومية</w:t>
      </w:r>
    </w:p>
    <w:p w:rsidR="006F5B06" w:rsidRDefault="006F5B06" w:rsidP="006F5B06">
      <w:pPr>
        <w:bidi/>
        <w:jc w:val="both"/>
        <w:rPr>
          <w:rFonts w:asciiTheme="majorBidi" w:hAnsiTheme="majorBidi" w:cstheme="majorBidi"/>
          <w:sz w:val="28"/>
          <w:szCs w:val="28"/>
        </w:rPr>
      </w:pPr>
      <w:r>
        <w:rPr>
          <w:rFonts w:asciiTheme="majorBidi" w:hAnsiTheme="majorBidi" w:cstheme="majorBidi"/>
          <w:sz w:val="28"/>
          <w:szCs w:val="28"/>
          <w:rtl/>
        </w:rPr>
        <w:t>تعرف المادة 12 من المرسوم الرئاسي رقم 15-247 الذي يتضمن تنظيم الصفقات العمومية وتفويضات المرفق العام٬ الصفقات العمومية على أنها:</w:t>
      </w:r>
    </w:p>
    <w:p w:rsidR="006F5B06" w:rsidRDefault="006F5B06" w:rsidP="00E865FB">
      <w:pPr>
        <w:bidi/>
        <w:jc w:val="both"/>
        <w:rPr>
          <w:rFonts w:asciiTheme="majorBidi" w:hAnsiTheme="majorBidi" w:cstheme="majorBidi"/>
          <w:sz w:val="28"/>
          <w:szCs w:val="28"/>
          <w:rtl/>
        </w:rPr>
      </w:pPr>
      <w:r>
        <w:rPr>
          <w:rFonts w:asciiTheme="majorBidi" w:hAnsiTheme="majorBidi" w:cstheme="majorBidi"/>
          <w:sz w:val="28"/>
          <w:szCs w:val="28"/>
          <w:rtl/>
        </w:rPr>
        <w:t xml:space="preserve">     "عقود مكتوبة في مفهوم التشريع المعمول به٬ تبرم بمقابل مع متعاملين اقتصاديين وفق الشروط المنصوص عليها في هذا المرسوم٬ لتلبية حاجات المصلحة المتعاقدة في مجال الأشغال واللوازم والخدمات </w:t>
      </w:r>
      <w:r>
        <w:rPr>
          <w:rFonts w:asciiTheme="majorBidi" w:hAnsiTheme="majorBidi" w:cstheme="majorBidi"/>
          <w:sz w:val="28"/>
          <w:szCs w:val="28"/>
        </w:rPr>
        <w:t xml:space="preserve"> </w:t>
      </w:r>
      <w:r>
        <w:rPr>
          <w:rFonts w:asciiTheme="majorBidi" w:hAnsiTheme="majorBidi" w:cstheme="majorBidi"/>
          <w:sz w:val="28"/>
          <w:szCs w:val="28"/>
          <w:rtl/>
        </w:rPr>
        <w:t>والدراسات</w:t>
      </w:r>
      <w:r w:rsidR="00E865FB">
        <w:rPr>
          <w:rFonts w:asciiTheme="majorBidi" w:hAnsiTheme="majorBidi" w:cstheme="majorBidi" w:hint="cs"/>
          <w:sz w:val="28"/>
          <w:szCs w:val="28"/>
          <w:rtl/>
        </w:rPr>
        <w:t>."</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وسنتطرق في مبحث لاحق بالتفصيل إلى تعريف الصفقات العمومية٬ وكيفيـات إبرامها٬ ومختلف أنواع رقابة الصفقات العمومية٬ إضافة إلى هيئات الرقابة الخارجية القبلية للصفقات العمومية</w:t>
      </w:r>
      <w:r>
        <w:rPr>
          <w:rFonts w:asciiTheme="majorBidi" w:hAnsiTheme="majorBidi" w:cstheme="majorBidi"/>
          <w:sz w:val="28"/>
          <w:szCs w:val="28"/>
        </w:rPr>
        <w:t>.</w:t>
      </w:r>
    </w:p>
    <w:p w:rsidR="006F5B06" w:rsidRDefault="006F5B06" w:rsidP="006F5B06">
      <w:pPr>
        <w:bidi/>
        <w:jc w:val="both"/>
        <w:rPr>
          <w:rFonts w:asciiTheme="majorBidi" w:hAnsiTheme="majorBidi" w:cstheme="majorBidi"/>
          <w:b/>
          <w:bCs/>
          <w:sz w:val="36"/>
          <w:szCs w:val="36"/>
          <w:rtl/>
          <w:lang w:bidi="ar-DZ"/>
        </w:rPr>
      </w:pPr>
      <w:r>
        <w:rPr>
          <w:rFonts w:asciiTheme="majorBidi" w:hAnsiTheme="majorBidi" w:cstheme="majorBidi"/>
          <w:b/>
          <w:bCs/>
          <w:sz w:val="36"/>
          <w:szCs w:val="36"/>
          <w:rtl/>
          <w:lang w:bidi="ar-DZ"/>
        </w:rPr>
        <w:t>المبحث الثالث: نظام الرقابة البعدية</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lang w:bidi="ar-DZ"/>
        </w:rPr>
        <w:t xml:space="preserve">     </w:t>
      </w:r>
      <w:r>
        <w:rPr>
          <w:rFonts w:asciiTheme="majorBidi" w:hAnsiTheme="majorBidi" w:cstheme="majorBidi"/>
          <w:sz w:val="28"/>
          <w:szCs w:val="28"/>
          <w:rtl/>
        </w:rPr>
        <w:t>تشمل الرقابة البعدية رقابة كل من المفتشية العامة للمالية٬ و رقابة مجلس المحاسبة٬ و الرقابة الشعبية السياسية</w:t>
      </w:r>
      <w:r>
        <w:rPr>
          <w:rFonts w:asciiTheme="majorBidi" w:hAnsiTheme="majorBidi" w:cstheme="majorBidi"/>
          <w:sz w:val="28"/>
          <w:szCs w:val="28"/>
        </w:rPr>
        <w:t>.</w:t>
      </w:r>
    </w:p>
    <w:p w:rsidR="006F5B06" w:rsidRDefault="006F5B06" w:rsidP="006F5B06">
      <w:pPr>
        <w:bidi/>
        <w:jc w:val="both"/>
        <w:rPr>
          <w:rFonts w:asciiTheme="majorBidi" w:hAnsiTheme="majorBidi" w:cstheme="majorBidi"/>
          <w:b/>
          <w:bCs/>
          <w:sz w:val="32"/>
          <w:szCs w:val="32"/>
          <w:rtl/>
        </w:rPr>
      </w:pPr>
      <w:r>
        <w:rPr>
          <w:rFonts w:asciiTheme="majorBidi" w:hAnsiTheme="majorBidi" w:cstheme="majorBidi"/>
          <w:b/>
          <w:bCs/>
          <w:sz w:val="32"/>
          <w:szCs w:val="32"/>
          <w:rtl/>
        </w:rPr>
        <w:t>المطلب الأول: رقابة المفتشية العامة للمالية</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أحدثت المفتشية العامة للمالية بموجب المرسوم 53 – 80 المؤرخ في 01 مارس 1980 ، وهذا الاخير عرفها في مادته الأولى بأنها " هيئة مراقبة ، توضع تحث السلطة المباشرة لوزير المالية "،                                                   </w:t>
      </w:r>
      <w:r>
        <w:rPr>
          <w:rFonts w:asciiTheme="majorBidi" w:hAnsiTheme="majorBidi" w:cstheme="majorBidi"/>
          <w:sz w:val="28"/>
          <w:szCs w:val="28"/>
          <w:rtl/>
        </w:rPr>
        <w:lastRenderedPageBreak/>
        <w:t>استمر تطبيق هذا المرسوم إلى غاية 22 فيفري 1992 ، تاريخ إصدارا المرسوم التنفيذي 78-92 المحدد لاختصاصات المفتشية العامة للمالية، حيث تم بمقتضاه إلغاء أحكام المواد من 2 إلى 32 من المرسوم السابق</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وعلى العموم يمكن تعريفها على النحو الأتي:</w:t>
      </w:r>
    </w:p>
    <w:p w:rsidR="006F5B06" w:rsidRDefault="006F5B06" w:rsidP="006D6D4D">
      <w:pPr>
        <w:bidi/>
        <w:jc w:val="both"/>
        <w:rPr>
          <w:rFonts w:asciiTheme="majorBidi" w:hAnsiTheme="majorBidi" w:cstheme="majorBidi"/>
          <w:sz w:val="28"/>
          <w:szCs w:val="28"/>
          <w:rtl/>
        </w:rPr>
      </w:pPr>
      <w:r>
        <w:rPr>
          <w:rFonts w:asciiTheme="majorBidi" w:hAnsiTheme="majorBidi" w:cstheme="majorBidi"/>
          <w:sz w:val="28"/>
          <w:szCs w:val="28"/>
          <w:rtl/>
        </w:rPr>
        <w:t xml:space="preserve">هي جهاز رقابة دائم تابع للدولة ، يقع تحث السلطة المباشرة لوزير المالية، يمثل دورها أساسا في مراقبة التسيير المالي والمحاسبي لمصالح الدولة والجماعات المحلية ، وكذلك جميع المؤسسات والهيئات </w:t>
      </w:r>
      <w:r>
        <w:rPr>
          <w:rFonts w:asciiTheme="majorBidi" w:hAnsiTheme="majorBidi" w:cstheme="majorBidi"/>
          <w:sz w:val="28"/>
          <w:szCs w:val="28"/>
        </w:rPr>
        <w:t xml:space="preserve"> </w:t>
      </w:r>
      <w:r>
        <w:rPr>
          <w:rFonts w:asciiTheme="majorBidi" w:hAnsiTheme="majorBidi" w:cstheme="majorBidi"/>
          <w:sz w:val="28"/>
          <w:szCs w:val="28"/>
          <w:rtl/>
        </w:rPr>
        <w:t>الخاضعة لقواعد المحاسبة العمومية.</w:t>
      </w:r>
    </w:p>
    <w:p w:rsidR="006F5B06" w:rsidRDefault="006F5B06" w:rsidP="006D6D4D">
      <w:pPr>
        <w:bidi/>
        <w:jc w:val="both"/>
        <w:rPr>
          <w:rFonts w:asciiTheme="majorBidi" w:hAnsiTheme="majorBidi" w:cstheme="majorBidi"/>
          <w:sz w:val="28"/>
          <w:szCs w:val="28"/>
          <w:rtl/>
        </w:rPr>
      </w:pPr>
      <w:r>
        <w:rPr>
          <w:rFonts w:asciiTheme="majorBidi" w:hAnsiTheme="majorBidi" w:cstheme="majorBidi"/>
          <w:sz w:val="28"/>
          <w:szCs w:val="28"/>
          <w:rtl/>
        </w:rPr>
        <w:t xml:space="preserve">     تختص المفتشية العامة للمالية بالرقابة اللاحقة، أو أثناء التنفيذ أو في كل وقت إذا تطلب الأمر ذلك، على التسيير المالي والمحاسبي لكل الهيئات والمؤسسات الخاضعة لقواعد المحاسبة العمومية، وبصفة عامة كل شخص معنوي له حق التصرف في الأموال العمومية، كما تتولى عمليات التقييم الاقتصادي والمالي للمؤسسات الاقتصادية بهبدف تقدير فعالية التسيير ونجاعته</w:t>
      </w:r>
    </w:p>
    <w:p w:rsidR="006F5B06" w:rsidRDefault="006F5B06" w:rsidP="006D6D4D">
      <w:pPr>
        <w:bidi/>
        <w:jc w:val="both"/>
        <w:rPr>
          <w:rFonts w:asciiTheme="majorBidi" w:hAnsiTheme="majorBidi" w:cstheme="majorBidi"/>
          <w:sz w:val="32"/>
          <w:szCs w:val="32"/>
          <w:rtl/>
        </w:rPr>
      </w:pPr>
      <w:r>
        <w:rPr>
          <w:rFonts w:asciiTheme="majorBidi" w:hAnsiTheme="majorBidi" w:cstheme="majorBidi"/>
          <w:sz w:val="28"/>
          <w:szCs w:val="28"/>
          <w:rtl/>
        </w:rPr>
        <w:t xml:space="preserve">      وتعمل المفتشية العامة للمالية على</w:t>
      </w:r>
      <w:r>
        <w:rPr>
          <w:rFonts w:asciiTheme="majorBidi" w:hAnsiTheme="majorBidi" w:cstheme="majorBidi"/>
          <w:sz w:val="32"/>
          <w:szCs w:val="32"/>
          <w:rtl/>
        </w:rPr>
        <w:t>:</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32"/>
          <w:szCs w:val="32"/>
        </w:rPr>
        <w:t xml:space="preserve"> </w:t>
      </w:r>
      <w:r>
        <w:rPr>
          <w:rFonts w:asciiTheme="majorBidi" w:hAnsiTheme="majorBidi" w:cstheme="majorBidi"/>
          <w:sz w:val="28"/>
          <w:szCs w:val="28"/>
          <w:rtl/>
        </w:rPr>
        <w:t>القيام بالدراسات المقارنة لأنماط التسيير المالي والمحاسبي وأساليب الرقابة على الصعيدين الداخلي والخارجي بغرض مسايرة التطورات الخارجية.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القيام بالدراسات والتحاليل والخبرات الاقتصادية والمالية بغية الوصول إلى تقدير الفعالية ونجاعة التسيير</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المراقبة الدورية لمصالح الإدارات والهيئات الموضوعة تحت وصاية أو سلطة الوزير المكلف بالمالية، وتعمل على تدقيق ومراجعة فعالية وعمل مصالح الرقابة التابعة لها</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كما تؤهل المفتشية العامة للمالية للقيام بالتقويم الاقتصادي للمؤسسات العمومية، وذلك بتدخلاتها بناءا على طلب الهيئات والسلطات المؤهلة قانونيا</w:t>
      </w:r>
      <w:r>
        <w:rPr>
          <w:rFonts w:asciiTheme="majorBidi" w:hAnsiTheme="majorBidi" w:cstheme="majorBidi"/>
          <w:sz w:val="28"/>
          <w:szCs w:val="28"/>
        </w:rPr>
        <w:t>.</w:t>
      </w:r>
    </w:p>
    <w:p w:rsidR="006D6D4D" w:rsidRDefault="006F5B06" w:rsidP="006D6D4D">
      <w:pPr>
        <w:bidi/>
        <w:jc w:val="both"/>
        <w:rPr>
          <w:rFonts w:asciiTheme="majorBidi" w:hAnsiTheme="majorBidi" w:cstheme="majorBidi"/>
          <w:sz w:val="28"/>
          <w:szCs w:val="28"/>
          <w:rtl/>
        </w:rPr>
      </w:pPr>
      <w:r>
        <w:rPr>
          <w:rFonts w:asciiTheme="majorBidi" w:hAnsiTheme="majorBidi" w:cstheme="majorBidi"/>
          <w:sz w:val="28"/>
          <w:szCs w:val="28"/>
          <w:rtl/>
        </w:rPr>
        <w:t xml:space="preserve">             وتتمثل تدخلات المفتشية العامة للمالية من أجل تطبيق مهم التدقيق أو التحقيق أو الخبرة الخاصة بما </w:t>
      </w:r>
      <w:r>
        <w:rPr>
          <w:rFonts w:asciiTheme="majorBidi" w:hAnsiTheme="majorBidi" w:cstheme="majorBidi"/>
          <w:sz w:val="28"/>
          <w:szCs w:val="28"/>
        </w:rPr>
        <w:t xml:space="preserve"> </w:t>
      </w:r>
      <w:r>
        <w:rPr>
          <w:rFonts w:asciiTheme="majorBidi" w:hAnsiTheme="majorBidi" w:cstheme="majorBidi"/>
          <w:sz w:val="28"/>
          <w:szCs w:val="28"/>
          <w:rtl/>
        </w:rPr>
        <w:t>يأتي</w:t>
      </w:r>
      <w:r>
        <w:rPr>
          <w:rFonts w:asciiTheme="majorBidi" w:hAnsiTheme="majorBidi" w:cstheme="majorBidi"/>
          <w:sz w:val="28"/>
          <w:szCs w:val="28"/>
        </w:rPr>
        <w:t xml:space="preserve">: </w:t>
      </w:r>
    </w:p>
    <w:p w:rsidR="006F5B06" w:rsidRDefault="006F5B06" w:rsidP="006D6D4D">
      <w:pPr>
        <w:bidi/>
        <w:jc w:val="both"/>
        <w:rPr>
          <w:rFonts w:asciiTheme="majorBidi" w:hAnsiTheme="majorBidi" w:cstheme="majorBidi"/>
          <w:sz w:val="28"/>
          <w:szCs w:val="28"/>
          <w:rtl/>
        </w:rPr>
      </w:pPr>
      <w:r>
        <w:rPr>
          <w:rFonts w:asciiTheme="majorBidi" w:hAnsiTheme="majorBidi" w:cstheme="majorBidi"/>
          <w:sz w:val="28"/>
          <w:szCs w:val="28"/>
          <w:rtl/>
        </w:rPr>
        <w:t>شروط تطبيق التشريع المالي والمحاسبي والأحكام القانونية أو التنظيمية التي لها أثر مالي مباشر</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tl/>
        </w:rPr>
        <w:t>تسيير المصالح والهيئات المعنية ووضعيتها المالية</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صحة المحاسبات وصدفها وانتظامها</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مطابقة الانجازات للوثائق التقديرية</w:t>
      </w:r>
      <w:r>
        <w:rPr>
          <w:rFonts w:asciiTheme="majorBidi" w:hAnsiTheme="majorBidi" w:cstheme="majorBidi"/>
          <w:sz w:val="28"/>
          <w:szCs w:val="28"/>
        </w:rPr>
        <w:t>.</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شروط استعمال الاعتمادات ووسائل المصالح والهياكل وتسييرها</w:t>
      </w:r>
      <w:r>
        <w:rPr>
          <w:rFonts w:asciiTheme="majorBidi" w:hAnsiTheme="majorBidi" w:cstheme="majorBidi"/>
          <w:sz w:val="28"/>
          <w:szCs w:val="28"/>
        </w:rPr>
        <w:t>.</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سير الرقابة الداخلية في المصالح والهيئات التي تعنيها هذه التداخلات</w:t>
      </w:r>
    </w:p>
    <w:p w:rsidR="006F5B06" w:rsidRDefault="006F5B06" w:rsidP="006F5B06">
      <w:pPr>
        <w:bidi/>
        <w:jc w:val="both"/>
        <w:rPr>
          <w:rFonts w:asciiTheme="majorBidi" w:hAnsiTheme="majorBidi" w:cstheme="majorBidi"/>
          <w:b/>
          <w:bCs/>
          <w:sz w:val="32"/>
          <w:szCs w:val="32"/>
        </w:rPr>
      </w:pPr>
      <w:r>
        <w:rPr>
          <w:rFonts w:asciiTheme="majorBidi" w:hAnsiTheme="majorBidi" w:cstheme="majorBidi"/>
          <w:b/>
          <w:bCs/>
          <w:sz w:val="32"/>
          <w:szCs w:val="32"/>
          <w:rtl/>
        </w:rPr>
        <w:t>المطلب الثاني: رقابة مجلس المحاسبة</w:t>
      </w: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tl/>
        </w:rPr>
        <w:t xml:space="preserve">          أنشأ مجلس المحاسبة بموجب المادة 190 من دستور 1976م، وتكرس بموجب المادة 160 من دستور</w:t>
      </w:r>
      <w:r>
        <w:rPr>
          <w:rFonts w:asciiTheme="majorBidi" w:hAnsiTheme="majorBidi" w:cstheme="majorBidi"/>
          <w:sz w:val="28"/>
          <w:szCs w:val="28"/>
        </w:rPr>
        <w:t>1989</w:t>
      </w:r>
      <w:r>
        <w:rPr>
          <w:rFonts w:asciiTheme="majorBidi" w:hAnsiTheme="majorBidi" w:cstheme="majorBidi"/>
          <w:sz w:val="28"/>
          <w:szCs w:val="28"/>
          <w:rtl/>
        </w:rPr>
        <w:t>م، وهو المؤسسة العليا للرقابة البعدية لأموال الدولة والجماعات الإقليمية والمرافق العمومية</w:t>
      </w: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tl/>
        </w:rPr>
        <w:lastRenderedPageBreak/>
        <w:t xml:space="preserve">       </w:t>
      </w:r>
      <w:r>
        <w:rPr>
          <w:rFonts w:asciiTheme="majorBidi" w:hAnsiTheme="majorBidi" w:cstheme="majorBidi"/>
          <w:sz w:val="28"/>
          <w:szCs w:val="28"/>
        </w:rPr>
        <w:t xml:space="preserve"> </w:t>
      </w:r>
      <w:r>
        <w:rPr>
          <w:rFonts w:asciiTheme="majorBidi" w:hAnsiTheme="majorBidi" w:cstheme="majorBidi"/>
          <w:sz w:val="28"/>
          <w:szCs w:val="28"/>
          <w:rtl/>
        </w:rPr>
        <w:t>تأسس مجلس المحاسبة سنة 1980م، بصدور الأمر رقم 80-05 المؤرخ في مارس 1980م والمتعلق بممارسة وظيفته الرقابية، ويخضع حاليا في تسيير الأمر رقم 95-20 المؤرخ في 17 جويلية 1995م، المعدل والمتمم بالأمر رقم 10-02 المؤرخ في 26 أوت 2010م، الذي يحدد صلاحيات المجلس بتنظيمه وسيره وجزاء تحرياته</w:t>
      </w:r>
      <w:r>
        <w:rPr>
          <w:rFonts w:asciiTheme="majorBidi" w:hAnsiTheme="majorBidi" w:cstheme="majorBidi"/>
          <w:sz w:val="28"/>
          <w:szCs w:val="28"/>
        </w:rPr>
        <w:t>.</w:t>
      </w: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tl/>
        </w:rPr>
        <w:t xml:space="preserve">    وقد تم تعريف مجلس المحاسبة من خلال هذا الأمر رقم 10-02 المؤرخ في 26 أوت 2010 كالأتي : </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tl/>
        </w:rPr>
        <w:t>حسب المادة 3 من هذا الأمر مجلس المحاسبة هو مؤسسة تتمتع باختصاص إداري و قضائي في ممارسة المهمة الموكلة إليه</w:t>
      </w:r>
      <w:r>
        <w:rPr>
          <w:rFonts w:asciiTheme="majorBidi" w:hAnsiTheme="majorBidi" w:cstheme="majorBidi"/>
          <w:sz w:val="28"/>
          <w:szCs w:val="28"/>
        </w:rPr>
        <w:t>.</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حسب المادة 2 من هذا الأمر يعتبر مجلس المحاسبة المؤسسة العليا للرقابة البعدية للأموال الدولة والجماعات الإقليمية والمرافق العمومية</w:t>
      </w:r>
      <w:r>
        <w:rPr>
          <w:rFonts w:asciiTheme="majorBidi" w:hAnsiTheme="majorBidi" w:cstheme="majorBidi"/>
          <w:sz w:val="28"/>
          <w:szCs w:val="28"/>
        </w:rPr>
        <w:t xml:space="preserve"> .</w:t>
      </w:r>
    </w:p>
    <w:p w:rsidR="006F5B06" w:rsidRDefault="006F5B06" w:rsidP="006F5B06">
      <w:pPr>
        <w:pStyle w:val="Paragraphedeliste"/>
        <w:bidi/>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تهدف الرقابة التي يمارسها مجلس المحاسبة من خلال النتائج التي يتوصل إليها ، إلى تشجيع الاستعمال المنتظم والصارم للموارد والوسائل المادية والأموال العمومية وترقية إجبارية تقدم الحسابات وتطوير شفافية تسيير المالية العمومية</w:t>
      </w:r>
      <w:r>
        <w:rPr>
          <w:rFonts w:asciiTheme="majorBidi" w:hAnsiTheme="majorBidi" w:cstheme="majorBidi"/>
          <w:sz w:val="28"/>
          <w:szCs w:val="28"/>
        </w:rPr>
        <w:t xml:space="preserve"> .</w:t>
      </w: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tl/>
        </w:rPr>
        <w:t xml:space="preserve">      يتمتع مجلس المحاسبة باختصاصات واسعة في مجال الرقابة وتتمثل مهمته على وجه الخصوص في التدقيق في شروط الهيئات، الموارد والوسائل المادية والأموال العامة التي تدخل في نطاق اختصاصه وفي تقييم تسييرها وفي التأكد من مطابقة عمليات هذه الهيئات المالية والمحاسبية للتنظيمات والقوات المعمول هبا، والهدف من ذلك هو تشجيع الاستعمال الفعال والصارم وترقية إجبارية تقديم الحسابات وتطوير شفافية تسيير المالية العمومية. كما يساهم المجلس في إطار صلاحياته في تعزيز الوقاية من مختلف أشكال الغش والممارسات غير القانونية أو غير الشرعية ومحاربتها</w:t>
      </w:r>
      <w:r>
        <w:rPr>
          <w:rFonts w:asciiTheme="majorBidi" w:hAnsiTheme="majorBidi" w:cstheme="majorBidi"/>
          <w:sz w:val="28"/>
          <w:szCs w:val="28"/>
        </w:rPr>
        <w:t>.</w:t>
      </w: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tl/>
        </w:rPr>
        <w:t xml:space="preserve">       يمارس مجلس المحاسبة صلاحياته القضائية عن طريق القرارات في حالة تصفية حسابات المحاسبين العموميين وتقديم الحسابات والانضباط في مجال تسيير الميزانية والمالية بالنسبة للأخطاء والأخطاء التي يرتكبها المسيرون، ويمارس مجلس المحاسبة صلاحياته الإدارية من خلال مراقبة نوعية التسيير من حيث الفعالية والكفاءة والاقتصاد</w:t>
      </w:r>
      <w:r>
        <w:rPr>
          <w:rFonts w:asciiTheme="majorBidi" w:hAnsiTheme="majorBidi" w:cstheme="majorBidi"/>
          <w:sz w:val="28"/>
          <w:szCs w:val="28"/>
        </w:rPr>
        <w:t xml:space="preserve">. </w:t>
      </w:r>
      <w:r>
        <w:rPr>
          <w:rFonts w:asciiTheme="majorBidi" w:hAnsiTheme="majorBidi" w:cstheme="majorBidi"/>
          <w:sz w:val="28"/>
          <w:szCs w:val="28"/>
          <w:rtl/>
        </w:rPr>
        <w:t>يمكن لرئيس الجمهورية أو الوزير الأول أو رئيس المجلس الشعبي الوطني أو رئيس مجلس الأمة أن يلتمس مجلس المحاسبة لدراسة الملفات ذات الأهمية الوطنية، كما يمكن استشارته في التمهيدية للقوانين المتضمنة ضمن الميزانية وفي المشاريع التمهيدية للنصوص المتعلقة بالأموال العمومية، ويمكننا ان نوجز صلاحياته في النقاط التالية:</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tl/>
        </w:rPr>
        <w:t xml:space="preserve">صلاحياته حسب المادة 6 من الأمر يكلف مجلس المحاسبة ، في ممارسة الصلاحيات الادارية المخولة إياه، برقابة </w:t>
      </w:r>
      <w:r>
        <w:rPr>
          <w:rFonts w:asciiTheme="majorBidi" w:hAnsiTheme="majorBidi" w:cstheme="majorBidi"/>
          <w:sz w:val="28"/>
          <w:szCs w:val="28"/>
        </w:rPr>
        <w:t xml:space="preserve"> </w:t>
      </w:r>
      <w:r>
        <w:rPr>
          <w:rFonts w:asciiTheme="majorBidi" w:hAnsiTheme="majorBidi" w:cstheme="majorBidi"/>
          <w:sz w:val="28"/>
          <w:szCs w:val="28"/>
          <w:rtl/>
        </w:rPr>
        <w:t>حسن استعمال الهيئات الخاضعة لرقابته، الموارد والأموال والقيم والوسائل المادية العمومية.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 xml:space="preserve"> وفي مجال تقديم حسابات المحاسبين العموميين ومراجعتها ومراقبة الانضباط في مجال تسيير الميزانية والمالية ، تترتب عن معايناته الجزاءات القضائية في مجال الحالات المنصوص عليها في هذا الأمر</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حسب المادة 7 من هذا القانون تخضع لرقابة مجلس المحاسبة ، ضمن الشروط المنصوص عليها في هذا الأمر ، مصالح الدولة والجماعات المحلية ،والمؤسسات والمرافق والهيئات العمومية باختلاف أنواعها ،التي تسري عليها قواعد المحاسبة العمومية</w:t>
      </w:r>
      <w:r>
        <w:rPr>
          <w:rFonts w:asciiTheme="majorBidi" w:hAnsiTheme="majorBidi" w:cstheme="majorBidi"/>
          <w:sz w:val="28"/>
          <w:szCs w:val="28"/>
        </w:rPr>
        <w:t xml:space="preserve"> .</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 xml:space="preserve">حسب المادة 8 من نفس الأمر تخضع أيضا لرقابة مجلس المحاسبة ، وفق الشروط المنصوص عليها في هذا الأمر ، المرافق العمومية ذات الطابع الصناعي والتجاري والمؤسسات والهيئات </w:t>
      </w:r>
      <w:r>
        <w:rPr>
          <w:rFonts w:asciiTheme="majorBidi" w:hAnsiTheme="majorBidi" w:cstheme="majorBidi"/>
          <w:sz w:val="28"/>
          <w:szCs w:val="28"/>
          <w:rtl/>
        </w:rPr>
        <w:lastRenderedPageBreak/>
        <w:t>العمومية التي تمارس نشاطا صناعيا أو تجاريا أو ماليا ، والتي تكون أموالها أو مواردها أو رؤوس أموالها ، كلها ذات طبيعة عمومية</w:t>
      </w:r>
      <w:r>
        <w:rPr>
          <w:rFonts w:asciiTheme="majorBidi" w:hAnsiTheme="majorBidi" w:cstheme="majorBidi"/>
          <w:sz w:val="28"/>
          <w:szCs w:val="28"/>
        </w:rPr>
        <w:t xml:space="preserve"> .</w:t>
      </w:r>
    </w:p>
    <w:p w:rsidR="006F5B06" w:rsidRDefault="006F5B06" w:rsidP="006F5B06">
      <w:pPr>
        <w:bidi/>
        <w:jc w:val="both"/>
        <w:rPr>
          <w:rFonts w:asciiTheme="majorBidi" w:hAnsiTheme="majorBidi" w:cstheme="majorBidi"/>
          <w:sz w:val="28"/>
          <w:szCs w:val="28"/>
        </w:rPr>
      </w:pPr>
      <w:r>
        <w:rPr>
          <w:rFonts w:asciiTheme="majorBidi" w:hAnsiTheme="majorBidi" w:cstheme="majorBidi"/>
          <w:sz w:val="28"/>
          <w:szCs w:val="28"/>
          <w:rtl/>
        </w:rPr>
        <w:t xml:space="preserve">      وفي إطار التعاون الدولي وطبقا لنصوصه القانونية قام مجلس المحاسبة بإنشاء عدة علاقات مؤسساتية مع أجهزة أجنبية عليا للرقابة المالية مع الاتفاق المشترك على تحقيق أهداف التعاون وتدعيم القدرات التي أقرتها المنظمة </w:t>
      </w:r>
      <w:r>
        <w:rPr>
          <w:rFonts w:asciiTheme="majorBidi" w:hAnsiTheme="majorBidi" w:cstheme="majorBidi"/>
          <w:sz w:val="28"/>
          <w:szCs w:val="28"/>
        </w:rPr>
        <w:t xml:space="preserve"> </w:t>
      </w:r>
      <w:r>
        <w:rPr>
          <w:rFonts w:asciiTheme="majorBidi" w:hAnsiTheme="majorBidi" w:cstheme="majorBidi"/>
          <w:sz w:val="28"/>
          <w:szCs w:val="28"/>
          <w:rtl/>
        </w:rPr>
        <w:t>الدولية للأجهزة العليا لرقابة الأموال العمومية</w:t>
      </w:r>
      <w:r>
        <w:rPr>
          <w:rFonts w:asciiTheme="majorBidi" w:hAnsiTheme="majorBidi" w:cstheme="majorBidi"/>
          <w:sz w:val="28"/>
          <w:szCs w:val="28"/>
        </w:rPr>
        <w:t xml:space="preserve">INTOSAI </w:t>
      </w:r>
      <w:r>
        <w:rPr>
          <w:rFonts w:asciiTheme="majorBidi" w:hAnsiTheme="majorBidi" w:cstheme="majorBidi"/>
          <w:sz w:val="28"/>
          <w:szCs w:val="28"/>
          <w:rtl/>
        </w:rPr>
        <w:t>وقد تجسدت هذه العلاقات في:</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Pr>
        <w:t xml:space="preserve"> </w:t>
      </w:r>
      <w:r>
        <w:rPr>
          <w:rFonts w:asciiTheme="majorBidi" w:hAnsiTheme="majorBidi" w:cstheme="majorBidi"/>
          <w:sz w:val="28"/>
          <w:szCs w:val="28"/>
          <w:rtl/>
        </w:rPr>
        <w:t>اتفاقية التعاون بين مجلس المحاسبة الجزائري والديوان المركزي للمحاسبات المصري الموقعة في القاهرة من الطرفين بتاريخ 17 يناير 2000.</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 xml:space="preserve">مذكرة التعاون بين مجلس المحاسبة الجزائري والمراقب العام لجمهورية بوليفيا لفنزويلا بتاريخ 22 فيفري </w:t>
      </w:r>
      <w:r>
        <w:rPr>
          <w:rFonts w:asciiTheme="majorBidi" w:hAnsiTheme="majorBidi" w:cstheme="majorBidi"/>
          <w:sz w:val="28"/>
          <w:szCs w:val="28"/>
        </w:rPr>
        <w:t>2003</w:t>
      </w:r>
      <w:r>
        <w:rPr>
          <w:rFonts w:asciiTheme="majorBidi" w:hAnsiTheme="majorBidi" w:cstheme="majorBidi"/>
          <w:sz w:val="28"/>
          <w:szCs w:val="28"/>
          <w:rtl/>
        </w:rPr>
        <w:t>م.</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مذكرة التعاون بين مجلس المحاسبة الجزائري ونظيره التركي الموقعة بالجزائر بتاريخ 15 مارس 2001م</w:t>
      </w:r>
      <w:r>
        <w:rPr>
          <w:rFonts w:asciiTheme="majorBidi" w:hAnsiTheme="majorBidi" w:cstheme="majorBidi"/>
          <w:sz w:val="28"/>
          <w:szCs w:val="28"/>
        </w:rPr>
        <w:t>.</w:t>
      </w:r>
    </w:p>
    <w:p w:rsidR="006F5B06" w:rsidRDefault="006F5B06" w:rsidP="006F5B06">
      <w:pPr>
        <w:bidi/>
        <w:jc w:val="both"/>
        <w:rPr>
          <w:rFonts w:asciiTheme="majorBidi" w:hAnsiTheme="majorBidi" w:cstheme="majorBidi"/>
          <w:b/>
          <w:bCs/>
          <w:sz w:val="32"/>
          <w:szCs w:val="32"/>
        </w:rPr>
      </w:pPr>
      <w:r>
        <w:rPr>
          <w:rFonts w:asciiTheme="majorBidi" w:hAnsiTheme="majorBidi" w:cstheme="majorBidi"/>
          <w:b/>
          <w:bCs/>
          <w:sz w:val="32"/>
          <w:szCs w:val="32"/>
          <w:rtl/>
        </w:rPr>
        <w:t xml:space="preserve">المطلب </w:t>
      </w:r>
      <w:r>
        <w:rPr>
          <w:rFonts w:asciiTheme="majorBidi" w:hAnsiTheme="majorBidi" w:cstheme="majorBidi"/>
          <w:b/>
          <w:bCs/>
          <w:sz w:val="32"/>
          <w:szCs w:val="32"/>
          <w:rtl/>
          <w:lang w:bidi="ar-DZ"/>
        </w:rPr>
        <w:t>الثالث</w:t>
      </w:r>
      <w:r>
        <w:rPr>
          <w:rFonts w:asciiTheme="majorBidi" w:hAnsiTheme="majorBidi" w:cstheme="majorBidi"/>
          <w:b/>
          <w:bCs/>
          <w:sz w:val="32"/>
          <w:szCs w:val="32"/>
          <w:rtl/>
        </w:rPr>
        <w:t>: الرقابة الشعبية السياسية</w:t>
      </w:r>
    </w:p>
    <w:p w:rsidR="006F5B06" w:rsidRDefault="006F5B06" w:rsidP="006F5B06">
      <w:pPr>
        <w:bidi/>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hint="cs"/>
          <w:sz w:val="28"/>
          <w:szCs w:val="28"/>
          <w:rtl/>
        </w:rPr>
        <w:t xml:space="preserve">     تعتبر الرقابة الشعبية السياسية من قبيل الرقابة الخارجية على النفقات العامة وتنفيذها٬ إذ تلعب الدور البارز في توجيهها الوجهة الصحيحة،</w:t>
      </w:r>
      <w:r>
        <w:rPr>
          <w:rFonts w:asciiTheme="majorBidi" w:hAnsiTheme="majorBidi" w:cstheme="majorBidi"/>
          <w:sz w:val="28"/>
          <w:szCs w:val="28"/>
        </w:rPr>
        <w:t xml:space="preserve"> </w:t>
      </w:r>
      <w:r>
        <w:rPr>
          <w:rFonts w:asciiTheme="majorBidi" w:hAnsiTheme="majorBidi" w:cstheme="majorBidi"/>
          <w:sz w:val="28"/>
          <w:szCs w:val="28"/>
          <w:rtl/>
        </w:rPr>
        <w:t>والمقصود بالرقابة الشعبية السياسية هنا الرقابة التي يمارسها البرلمان والمجالس الشعبية البلدية والولائية</w:t>
      </w:r>
    </w:p>
    <w:p w:rsidR="006F5B06" w:rsidRDefault="006F5B06" w:rsidP="006F5B06">
      <w:pPr>
        <w:bidi/>
        <w:jc w:val="both"/>
        <w:rPr>
          <w:rFonts w:asciiTheme="majorBidi" w:hAnsiTheme="majorBidi" w:cstheme="majorBidi"/>
          <w:b/>
          <w:bCs/>
          <w:sz w:val="28"/>
          <w:szCs w:val="28"/>
          <w:rtl/>
        </w:rPr>
      </w:pPr>
      <w:r>
        <w:rPr>
          <w:rFonts w:asciiTheme="majorBidi" w:hAnsiTheme="majorBidi" w:cstheme="majorBidi"/>
          <w:b/>
          <w:bCs/>
          <w:sz w:val="28"/>
          <w:szCs w:val="28"/>
          <w:rtl/>
        </w:rPr>
        <w:t>الفرع الأول: رقابة البرلمان</w:t>
      </w:r>
    </w:p>
    <w:p w:rsidR="006F5B06" w:rsidRDefault="006F5B06" w:rsidP="006F5B06">
      <w:pPr>
        <w:bidi/>
        <w:jc w:val="both"/>
        <w:rPr>
          <w:rFonts w:asciiTheme="majorBidi" w:hAnsiTheme="majorBidi" w:cstheme="majorBidi"/>
          <w:sz w:val="28"/>
          <w:szCs w:val="28"/>
          <w:rtl/>
        </w:rPr>
      </w:pPr>
      <w:r>
        <w:rPr>
          <w:rFonts w:asciiTheme="majorBidi" w:hAnsiTheme="majorBidi" w:cstheme="majorBidi"/>
          <w:sz w:val="28"/>
          <w:szCs w:val="28"/>
          <w:rtl/>
        </w:rPr>
        <w:t xml:space="preserve">       تحتل الرقابة البرلمانية مكانة هامة نظرا لما تتوفر عليه من آليات للرقابـة السابقة والمعاصـرة واللاحقة٬ فإضافة إلى اختصاص البرلمان بالمصادقة على قانون المالية واعتماده (رقابة قبلية) فإن مراقبته تمتد من الفترة المعاصرة لتنفيذ الميزانية (رقابة آنية) إلى نهاية السنة المالية (رقابة بعدية</w:t>
      </w:r>
      <w:r>
        <w:rPr>
          <w:rFonts w:asciiTheme="majorBidi" w:hAnsiTheme="majorBidi" w:cstheme="majorBidi"/>
          <w:sz w:val="28"/>
          <w:szCs w:val="28"/>
        </w:rPr>
        <w:t>(.</w:t>
      </w:r>
      <w:r>
        <w:rPr>
          <w:rFonts w:asciiTheme="majorBidi" w:hAnsiTheme="majorBidi" w:cstheme="majorBidi"/>
          <w:b/>
          <w:bCs/>
          <w:sz w:val="28"/>
          <w:szCs w:val="28"/>
          <w:rtl/>
        </w:rPr>
        <w:t xml:space="preserve"> </w:t>
      </w:r>
      <w:r>
        <w:rPr>
          <w:rFonts w:asciiTheme="majorBidi" w:hAnsiTheme="majorBidi" w:cstheme="majorBidi"/>
          <w:sz w:val="28"/>
          <w:szCs w:val="28"/>
          <w:rtl/>
        </w:rPr>
        <w:t xml:space="preserve">   </w:t>
      </w:r>
    </w:p>
    <w:p w:rsidR="006F5B06" w:rsidRDefault="006F5B06" w:rsidP="006F5B06">
      <w:pPr>
        <w:bidi/>
        <w:jc w:val="both"/>
        <w:rPr>
          <w:rFonts w:asciiTheme="majorBidi" w:hAnsiTheme="majorBidi" w:cstheme="majorBidi"/>
          <w:b/>
          <w:bCs/>
          <w:sz w:val="28"/>
          <w:szCs w:val="28"/>
          <w:rtl/>
        </w:rPr>
      </w:pPr>
      <w:r>
        <w:rPr>
          <w:rFonts w:asciiTheme="majorBidi" w:hAnsiTheme="majorBidi" w:cstheme="majorBidi"/>
          <w:sz w:val="28"/>
          <w:szCs w:val="28"/>
          <w:rtl/>
        </w:rPr>
        <w:t xml:space="preserve">       يمارس السلطة التشريعية والرقابة البرلمانية في الجزائر برلمان يتكون من غرفتين هما المجلس الشعبي الوطني ومجلس الأمة، وواجب البرلمان إطار اختصاصاته الدستورية أن يبقى وفيا لثقة الشعب ويظل يتحسس تطلعاته بالنظر إلى البرلمان هو الذي يرخص للحكومة تنفيذ النفقات والإرادات العامة للدولة في إطار قوانين المالية وبناءا عليه فإن المنطق يقتضي أن يمارس البرلمان مراقبة تهدف خاصة إلى:</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Pr>
        <w:t xml:space="preserve"> </w:t>
      </w:r>
      <w:r>
        <w:rPr>
          <w:rFonts w:asciiTheme="majorBidi" w:hAnsiTheme="majorBidi" w:cstheme="majorBidi"/>
          <w:sz w:val="28"/>
          <w:szCs w:val="28"/>
          <w:rtl/>
        </w:rPr>
        <w:t>التحقق من أن ممارسة المؤسسات الوطنية وتنفيذ القرارات مطابقان للتشريع والتنظيم المعمول بهما والقرارات والتعليمات الصادرة عن الدولة</w:t>
      </w:r>
      <w:r>
        <w:rPr>
          <w:rFonts w:asciiTheme="majorBidi" w:hAnsiTheme="majorBidi" w:cstheme="majorBidi"/>
          <w:sz w:val="28"/>
          <w:szCs w:val="28"/>
        </w:rPr>
        <w:t>.</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tl/>
        </w:rPr>
        <w:t>التأكد من التسيير السليم للاقتصاد الوطني وبصفة عامة من صيانة وتنمية الثروة الوطنية في جو يسوده النظام والوضوح والمنطق</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السهر على إزالة التلاعب بأموال الدولة واختلاسها وكذلك المساس بالثروة الاقتصادية للأمة.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السهر على إزالة أنماط السلوك الماسة بكرامة المواطن أو المخالفة للمفهوم السليم للمرفق العام محاربة البيروقراطية وكل أنواع التباطؤ الإداري</w:t>
      </w:r>
    </w:p>
    <w:p w:rsidR="006F5B06" w:rsidRDefault="006F5B06" w:rsidP="006F5B06">
      <w:pPr>
        <w:pStyle w:val="Paragraphedeliste"/>
        <w:bidi/>
        <w:jc w:val="both"/>
        <w:rPr>
          <w:rFonts w:asciiTheme="majorBidi" w:hAnsiTheme="majorBidi" w:cstheme="majorBidi"/>
          <w:sz w:val="28"/>
          <w:szCs w:val="28"/>
        </w:rPr>
      </w:pP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tl/>
        </w:rPr>
        <w:lastRenderedPageBreak/>
        <w:t xml:space="preserve">      </w:t>
      </w:r>
      <w:r>
        <w:rPr>
          <w:rFonts w:asciiTheme="majorBidi" w:hAnsiTheme="majorBidi" w:cstheme="majorBidi"/>
          <w:sz w:val="28"/>
          <w:szCs w:val="28"/>
        </w:rPr>
        <w:t xml:space="preserve"> </w:t>
      </w:r>
      <w:r>
        <w:rPr>
          <w:rFonts w:asciiTheme="majorBidi" w:hAnsiTheme="majorBidi" w:cstheme="majorBidi"/>
          <w:sz w:val="28"/>
          <w:szCs w:val="28"/>
          <w:rtl/>
        </w:rPr>
        <w:t>ويمكن للبرلمان أن يراقب النشاط والأداء الحكومي بشكل اني في مختلف المجالات ومنها المجال المالي بواسطة الآليات الأساسية التالية:</w:t>
      </w:r>
    </w:p>
    <w:p w:rsidR="006F5B06" w:rsidRDefault="006F5B06" w:rsidP="006F5B06">
      <w:pPr>
        <w:pStyle w:val="Paragraphedeliste"/>
        <w:numPr>
          <w:ilvl w:val="0"/>
          <w:numId w:val="22"/>
        </w:numPr>
        <w:bidi/>
        <w:jc w:val="both"/>
        <w:rPr>
          <w:rFonts w:asciiTheme="majorBidi" w:hAnsiTheme="majorBidi" w:cstheme="majorBidi"/>
          <w:sz w:val="28"/>
          <w:szCs w:val="28"/>
          <w:rtl/>
        </w:rPr>
      </w:pPr>
      <w:r>
        <w:rPr>
          <w:rFonts w:asciiTheme="majorBidi" w:hAnsiTheme="majorBidi" w:cstheme="majorBidi"/>
          <w:b/>
          <w:bCs/>
          <w:sz w:val="28"/>
          <w:szCs w:val="28"/>
          <w:rtl/>
        </w:rPr>
        <w:t>الاستماع والاستجواب</w:t>
      </w:r>
      <w:r>
        <w:rPr>
          <w:rFonts w:asciiTheme="majorBidi" w:hAnsiTheme="majorBidi" w:cstheme="majorBidi"/>
          <w:sz w:val="28"/>
          <w:szCs w:val="28"/>
          <w:rtl/>
        </w:rPr>
        <w:t>: طبقا للمادة 133 من الدستور يمكن للجان البرلمان بغرفتيه أن تستمع إلى أي وزير كمل يمكن لأعضاء أي مجلس استجواب الحكومة برمتها</w:t>
      </w:r>
    </w:p>
    <w:p w:rsidR="006F5B06" w:rsidRDefault="006F5B06" w:rsidP="006F5B06">
      <w:pPr>
        <w:pStyle w:val="Paragraphedeliste"/>
        <w:numPr>
          <w:ilvl w:val="0"/>
          <w:numId w:val="22"/>
        </w:numPr>
        <w:bidi/>
        <w:jc w:val="both"/>
        <w:rPr>
          <w:rFonts w:asciiTheme="majorBidi" w:hAnsiTheme="majorBidi" w:cstheme="majorBidi"/>
          <w:sz w:val="28"/>
          <w:szCs w:val="28"/>
        </w:rPr>
      </w:pPr>
      <w:r>
        <w:rPr>
          <w:rFonts w:asciiTheme="majorBidi" w:hAnsiTheme="majorBidi" w:cstheme="majorBidi"/>
          <w:b/>
          <w:bCs/>
          <w:sz w:val="28"/>
          <w:szCs w:val="28"/>
          <w:rtl/>
        </w:rPr>
        <w:t>السؤال</w:t>
      </w:r>
      <w:r>
        <w:rPr>
          <w:rFonts w:asciiTheme="majorBidi" w:hAnsiTheme="majorBidi" w:cstheme="majorBidi"/>
          <w:sz w:val="28"/>
          <w:szCs w:val="28"/>
          <w:rtl/>
        </w:rPr>
        <w:t>: يمكن لأعضاء البرلمان وفقا للمادة 134 من الدستور أن يسألوا أي وزير كتابيا أو شفويا عن أي موضوع أو قضية ومنها القضايا المتعلقة بتنفيذ الميزانية طبقا لأحكام النظام الداخلي لكل من مجلسي البرلمان</w:t>
      </w:r>
      <w:r>
        <w:rPr>
          <w:rFonts w:asciiTheme="majorBidi" w:hAnsiTheme="majorBidi" w:cstheme="majorBidi"/>
          <w:sz w:val="28"/>
          <w:szCs w:val="28"/>
        </w:rPr>
        <w:t xml:space="preserve">. </w:t>
      </w:r>
    </w:p>
    <w:p w:rsidR="006F5B06" w:rsidRDefault="006F5B06" w:rsidP="006F5B06">
      <w:pPr>
        <w:pStyle w:val="Paragraphedeliste"/>
        <w:numPr>
          <w:ilvl w:val="0"/>
          <w:numId w:val="22"/>
        </w:numPr>
        <w:bidi/>
        <w:jc w:val="both"/>
        <w:rPr>
          <w:rFonts w:asciiTheme="majorBidi" w:hAnsiTheme="majorBidi" w:cstheme="majorBidi"/>
          <w:sz w:val="28"/>
          <w:szCs w:val="28"/>
        </w:rPr>
      </w:pPr>
      <w:r>
        <w:rPr>
          <w:rFonts w:asciiTheme="majorBidi" w:hAnsiTheme="majorBidi" w:cstheme="majorBidi"/>
          <w:b/>
          <w:bCs/>
          <w:sz w:val="28"/>
          <w:szCs w:val="28"/>
          <w:rtl/>
        </w:rPr>
        <w:t>مناقشة بيان السياسة العامة</w:t>
      </w:r>
      <w:r>
        <w:rPr>
          <w:rFonts w:asciiTheme="majorBidi" w:hAnsiTheme="majorBidi" w:cstheme="majorBidi"/>
          <w:sz w:val="28"/>
          <w:szCs w:val="28"/>
          <w:rtl/>
        </w:rPr>
        <w:t>: طبقا للمادة 84 من الدستور تلتزم الحكومة بأن تقدم كل سنة بيانا عن السياسة تعقبه مناقشة لعمل وأداء الحكومة لمعرفة مدى تقيد برنامج الحكومة الذي كان البرلمان قد وافق عليه لدى تقديمه من طرف الحكومة بعد تعيينها</w:t>
      </w:r>
      <w:r>
        <w:rPr>
          <w:rFonts w:asciiTheme="majorBidi" w:hAnsiTheme="majorBidi" w:cstheme="majorBidi"/>
          <w:sz w:val="28"/>
          <w:szCs w:val="28"/>
        </w:rPr>
        <w:t xml:space="preserve">. </w:t>
      </w:r>
    </w:p>
    <w:p w:rsidR="006F5B06" w:rsidRDefault="006F5B06" w:rsidP="006F5B06">
      <w:pPr>
        <w:pStyle w:val="Paragraphedeliste"/>
        <w:numPr>
          <w:ilvl w:val="0"/>
          <w:numId w:val="22"/>
        </w:numPr>
        <w:bidi/>
        <w:jc w:val="both"/>
        <w:rPr>
          <w:rFonts w:asciiTheme="majorBidi" w:hAnsiTheme="majorBidi" w:cstheme="majorBidi"/>
          <w:sz w:val="28"/>
          <w:szCs w:val="28"/>
        </w:rPr>
      </w:pPr>
      <w:r>
        <w:rPr>
          <w:rFonts w:asciiTheme="majorBidi" w:hAnsiTheme="majorBidi" w:cstheme="majorBidi"/>
          <w:sz w:val="28"/>
          <w:szCs w:val="28"/>
        </w:rPr>
        <w:t>.</w:t>
      </w:r>
      <w:r>
        <w:rPr>
          <w:rFonts w:asciiTheme="majorBidi" w:hAnsiTheme="majorBidi" w:cstheme="majorBidi"/>
          <w:b/>
          <w:bCs/>
          <w:sz w:val="28"/>
          <w:szCs w:val="28"/>
          <w:rtl/>
        </w:rPr>
        <w:t>لجان التحقيق</w:t>
      </w:r>
      <w:r>
        <w:rPr>
          <w:rFonts w:asciiTheme="majorBidi" w:hAnsiTheme="majorBidi" w:cstheme="majorBidi"/>
          <w:sz w:val="28"/>
          <w:szCs w:val="28"/>
          <w:rtl/>
        </w:rPr>
        <w:t>: بموجب المادة 161 من الدستور يمكن لكل غرفة من البرلمان في إطار اختصاصاتها أن تنشئ في أي وقت لجان تحقيق في قضايا ذات مصلحة عامة وضمانا لفعالية هذه الوسائل يحدد القانون والنظام الداخلي لغرفتي البرلمان كيفية تشكل هذه اللجان وإجراءات ووسائل أداء مهمتها.</w:t>
      </w:r>
    </w:p>
    <w:p w:rsidR="006F5B06" w:rsidRDefault="006F5B06" w:rsidP="006F5B06">
      <w:pPr>
        <w:pStyle w:val="Paragraphedeliste"/>
        <w:bidi/>
        <w:ind w:left="1080"/>
        <w:jc w:val="both"/>
        <w:rPr>
          <w:rFonts w:asciiTheme="majorBidi" w:hAnsiTheme="majorBidi" w:cstheme="majorBidi"/>
          <w:sz w:val="28"/>
          <w:szCs w:val="28"/>
        </w:rPr>
      </w:pPr>
      <w:r>
        <w:rPr>
          <w:rFonts w:asciiTheme="majorBidi" w:hAnsiTheme="majorBidi" w:cstheme="majorBidi"/>
          <w:sz w:val="28"/>
          <w:szCs w:val="28"/>
          <w:rtl/>
        </w:rPr>
        <w:t xml:space="preserve">      كما تتجلى رقابة البرلمان في مرحلة تنفيذ الميزانية بصورة واضحة لدى مناقشة قانون المالية التكميلي الذي تقدمه الحكومة للبرلمان أثناء السنة المالية بغرض تكمله أو تعديل بعض الأوضاع المستجدة طالبة فتح اعتمادات إضافية حيث تقوم الحكومة بالضرورة بتقديم معلومات كافية اليه عن حالة تنفيذ الميزانية وتبرر طلبها بفتح الاعتمادات ومناقشة الحكومة في سياستها المالية</w:t>
      </w:r>
      <w:r>
        <w:rPr>
          <w:rFonts w:asciiTheme="majorBidi" w:hAnsiTheme="majorBidi" w:cstheme="majorBidi"/>
          <w:sz w:val="28"/>
          <w:szCs w:val="28"/>
        </w:rPr>
        <w:t>.</w:t>
      </w:r>
    </w:p>
    <w:p w:rsidR="006F5B06" w:rsidRDefault="006F5B06" w:rsidP="006D6D4D">
      <w:pPr>
        <w:pStyle w:val="Paragraphedeliste"/>
        <w:bidi/>
        <w:ind w:left="1080"/>
        <w:jc w:val="both"/>
        <w:rPr>
          <w:rFonts w:asciiTheme="majorBidi" w:hAnsiTheme="majorBidi" w:cstheme="majorBidi"/>
          <w:sz w:val="28"/>
          <w:szCs w:val="28"/>
          <w:rtl/>
        </w:rPr>
      </w:pPr>
      <w:r>
        <w:rPr>
          <w:rFonts w:asciiTheme="majorBidi" w:hAnsiTheme="majorBidi" w:cstheme="majorBidi"/>
          <w:sz w:val="28"/>
          <w:szCs w:val="28"/>
          <w:rtl/>
        </w:rPr>
        <w:t xml:space="preserve">      كما</w:t>
      </w:r>
      <w:r>
        <w:rPr>
          <w:rFonts w:asciiTheme="majorBidi" w:hAnsiTheme="majorBidi" w:cstheme="majorBidi"/>
          <w:sz w:val="28"/>
          <w:szCs w:val="28"/>
        </w:rPr>
        <w:t xml:space="preserve"> </w:t>
      </w:r>
      <w:r>
        <w:rPr>
          <w:rFonts w:asciiTheme="majorBidi" w:hAnsiTheme="majorBidi" w:cstheme="majorBidi"/>
          <w:sz w:val="28"/>
          <w:szCs w:val="28"/>
          <w:rtl/>
        </w:rPr>
        <w:t xml:space="preserve">يجري المجلس الشعبي الوطني الرقابة اللاحقة على مدى شرعية تنفيذ الميزانية التي صادق عليها البرلمان في السنة السابقة بعد تنفيذ الميزانية (قانون ضبط الميزانية )، ويرى تطبيق توجيهاته وذلك بقيامه من جديد بمراقبة هذا التنفيذ، وفي هذا الصدد قد نصت المادة 179 من الدستور على أن تقدم الحكومة لكل غرفة من البرلمان عرضا عن استعمال الاعتمادات المالية التي أقرتها لكل سنة مالية٬ وتختتم السنة المالية فيما يخص البرلمان٬ بالتصويت على قانون يتضمن تسوية ميزانية السنة المالية المعنية من قبل كل غرفة من </w:t>
      </w:r>
      <w:r>
        <w:rPr>
          <w:rFonts w:asciiTheme="majorBidi" w:hAnsiTheme="majorBidi" w:cstheme="majorBidi"/>
          <w:sz w:val="28"/>
          <w:szCs w:val="28"/>
        </w:rPr>
        <w:t xml:space="preserve"> </w:t>
      </w:r>
      <w:r>
        <w:rPr>
          <w:rFonts w:asciiTheme="majorBidi" w:hAnsiTheme="majorBidi" w:cstheme="majorBidi"/>
          <w:sz w:val="28"/>
          <w:szCs w:val="28"/>
          <w:rtl/>
        </w:rPr>
        <w:t xml:space="preserve">البرلمان </w:t>
      </w:r>
    </w:p>
    <w:p w:rsidR="006F5B06" w:rsidRDefault="006F5B06" w:rsidP="006D6D4D">
      <w:pPr>
        <w:pStyle w:val="Paragraphedeliste"/>
        <w:bidi/>
        <w:ind w:left="1080"/>
        <w:jc w:val="both"/>
        <w:rPr>
          <w:rFonts w:asciiTheme="majorBidi" w:hAnsiTheme="majorBidi" w:cstheme="majorBidi"/>
          <w:sz w:val="28"/>
          <w:szCs w:val="28"/>
          <w:rtl/>
        </w:rPr>
      </w:pPr>
      <w:r>
        <w:rPr>
          <w:rFonts w:asciiTheme="majorBidi" w:hAnsiTheme="majorBidi" w:cstheme="majorBidi"/>
          <w:sz w:val="28"/>
          <w:szCs w:val="28"/>
        </w:rPr>
        <w:t xml:space="preserve">. </w:t>
      </w:r>
      <w:r>
        <w:rPr>
          <w:rFonts w:asciiTheme="majorBidi" w:hAnsiTheme="majorBidi" w:cstheme="majorBidi"/>
          <w:sz w:val="28"/>
          <w:szCs w:val="28"/>
          <w:rtl/>
        </w:rPr>
        <w:t>هذا القانون المعبر عنه بقانون ضبط الميزانية٬ هو الذي يضبط نهائيا الميزانية العامـــة للدولة المنفـــذة؛ حيث يحدد المبالغ النهائية للإيرادات والنفقات٬ ويقر حساب نتائج السنة المالية المعنية والمشتمل على الفائض أو العجز الناتج عن الفرق بين إيرادات ونفقات الميزانية٬ والنتائج المثبتة في تنفيذ الحسابات</w:t>
      </w:r>
      <w:r>
        <w:rPr>
          <w:rFonts w:asciiTheme="majorBidi" w:hAnsiTheme="majorBidi" w:cstheme="majorBidi"/>
          <w:sz w:val="28"/>
          <w:szCs w:val="28"/>
        </w:rPr>
        <w:t xml:space="preserve"> </w:t>
      </w:r>
      <w:r>
        <w:rPr>
          <w:rFonts w:asciiTheme="majorBidi" w:hAnsiTheme="majorBidi" w:cstheme="majorBidi"/>
          <w:sz w:val="28"/>
          <w:szCs w:val="28"/>
          <w:rtl/>
        </w:rPr>
        <w:t xml:space="preserve">الخاصة بالخزينة٬ ونتائج تسيير عمليات الخزينة...الخ </w:t>
      </w:r>
      <w:r w:rsidR="006D6D4D">
        <w:rPr>
          <w:rStyle w:val="Appelnotedebasdep"/>
          <w:rFonts w:asciiTheme="majorBidi" w:hAnsiTheme="majorBidi" w:cstheme="majorBidi" w:hint="cs"/>
          <w:sz w:val="28"/>
          <w:szCs w:val="28"/>
          <w:rtl/>
        </w:rPr>
        <w:t>.</w:t>
      </w:r>
    </w:p>
    <w:p w:rsidR="006F5B06" w:rsidRDefault="006F5B06" w:rsidP="006F5B06">
      <w:pPr>
        <w:pStyle w:val="Paragraphedeliste"/>
        <w:bidi/>
        <w:ind w:left="1080"/>
        <w:jc w:val="both"/>
        <w:rPr>
          <w:rFonts w:asciiTheme="majorBidi" w:hAnsiTheme="majorBidi" w:cstheme="majorBidi"/>
          <w:sz w:val="28"/>
          <w:szCs w:val="28"/>
          <w:rtl/>
        </w:rPr>
      </w:pPr>
      <w:r>
        <w:rPr>
          <w:rFonts w:asciiTheme="majorBidi" w:hAnsiTheme="majorBidi" w:cstheme="majorBidi"/>
          <w:sz w:val="28"/>
          <w:szCs w:val="28"/>
          <w:rtl/>
        </w:rPr>
        <w:t xml:space="preserve">    ولكي يتمكن البرلمان من معرفة وضعية الميزانية ميدان التنفيذ فإنه يتلقى تقارير مختلفة من الحكومة لاسيما:</w:t>
      </w:r>
    </w:p>
    <w:p w:rsidR="006F5B06" w:rsidRDefault="006F5B06" w:rsidP="006F5B06">
      <w:pPr>
        <w:pStyle w:val="Paragraphedeliste"/>
        <w:numPr>
          <w:ilvl w:val="0"/>
          <w:numId w:val="16"/>
        </w:numPr>
        <w:bidi/>
        <w:jc w:val="both"/>
        <w:rPr>
          <w:rFonts w:asciiTheme="majorBidi" w:hAnsiTheme="majorBidi" w:cstheme="majorBidi"/>
          <w:sz w:val="28"/>
          <w:szCs w:val="28"/>
          <w:rtl/>
        </w:rPr>
      </w:pPr>
      <w:r>
        <w:rPr>
          <w:rFonts w:asciiTheme="majorBidi" w:hAnsiTheme="majorBidi" w:cstheme="majorBidi"/>
          <w:sz w:val="28"/>
          <w:szCs w:val="28"/>
        </w:rPr>
        <w:t xml:space="preserve"> </w:t>
      </w:r>
      <w:r>
        <w:rPr>
          <w:rFonts w:asciiTheme="majorBidi" w:hAnsiTheme="majorBidi" w:cstheme="majorBidi"/>
          <w:sz w:val="28"/>
          <w:szCs w:val="28"/>
          <w:rtl/>
        </w:rPr>
        <w:t>التقرير السنوي حول تنفيذ المخطط السنوي لالستثمارات.</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التقرير السنوي للجنة المركزية للنفقات العمومية.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التقرير السنوي للمفتشية العامة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تقرير مجلس المحاسبة</w:t>
      </w:r>
    </w:p>
    <w:p w:rsidR="006F5B06" w:rsidRDefault="006F5B06" w:rsidP="006F5B06">
      <w:pPr>
        <w:pStyle w:val="Paragraphedeliste"/>
        <w:numPr>
          <w:ilvl w:val="0"/>
          <w:numId w:val="16"/>
        </w:numPr>
        <w:bidi/>
        <w:jc w:val="both"/>
        <w:rPr>
          <w:rFonts w:asciiTheme="majorBidi" w:hAnsiTheme="majorBidi" w:cstheme="majorBidi"/>
          <w:sz w:val="28"/>
          <w:szCs w:val="28"/>
        </w:rPr>
      </w:pPr>
      <w:r>
        <w:rPr>
          <w:rFonts w:asciiTheme="majorBidi" w:hAnsiTheme="majorBidi" w:cstheme="majorBidi"/>
          <w:sz w:val="28"/>
          <w:szCs w:val="28"/>
          <w:rtl/>
        </w:rPr>
        <w:t>جدو ل تنفيذ الاعتمادات المصوت عليها.</w:t>
      </w:r>
    </w:p>
    <w:p w:rsidR="006F5B06" w:rsidRDefault="006F5B06" w:rsidP="006F5B06">
      <w:pPr>
        <w:pStyle w:val="Paragraphedeliste"/>
        <w:bidi/>
        <w:jc w:val="both"/>
        <w:rPr>
          <w:rFonts w:asciiTheme="majorBidi" w:hAnsiTheme="majorBidi" w:cstheme="majorBidi"/>
          <w:sz w:val="28"/>
          <w:szCs w:val="28"/>
        </w:rPr>
      </w:pPr>
    </w:p>
    <w:p w:rsidR="006F5B06" w:rsidRDefault="006F5B06" w:rsidP="006D6D4D">
      <w:pPr>
        <w:pStyle w:val="Paragraphedeliste"/>
        <w:bidi/>
        <w:jc w:val="both"/>
        <w:rPr>
          <w:rFonts w:asciiTheme="majorBidi" w:hAnsiTheme="majorBidi" w:cstheme="majorBidi"/>
          <w:sz w:val="28"/>
          <w:szCs w:val="28"/>
        </w:rPr>
      </w:pPr>
      <w:r>
        <w:rPr>
          <w:rFonts w:asciiTheme="majorBidi" w:hAnsiTheme="majorBidi" w:cstheme="majorBidi"/>
          <w:sz w:val="28"/>
          <w:szCs w:val="28"/>
          <w:rtl/>
        </w:rPr>
        <w:lastRenderedPageBreak/>
        <w:t xml:space="preserve">       وعلى ضوء هذه التقارير تتم عملية مراجعة التطبيق ومدى احترام الحكومة للترتيبات القانونية بواسطة مصادقة البرلمان على قانون ضبط الميزانية. هذا الأخير يشكل الوثيقة التي يثبت بمقتضاها تنفيذ قانون</w:t>
      </w:r>
      <w:r>
        <w:rPr>
          <w:rFonts w:asciiTheme="majorBidi" w:hAnsiTheme="majorBidi" w:cstheme="majorBidi"/>
          <w:sz w:val="28"/>
          <w:szCs w:val="28"/>
        </w:rPr>
        <w:t xml:space="preserve"> </w:t>
      </w:r>
      <w:r>
        <w:rPr>
          <w:rFonts w:asciiTheme="majorBidi" w:hAnsiTheme="majorBidi" w:cstheme="majorBidi"/>
          <w:sz w:val="28"/>
          <w:szCs w:val="28"/>
          <w:rtl/>
        </w:rPr>
        <w:t>المالية وعند الاقتضاء قوانين المالية التكميلية أو المعدلة الخاصة بكل سنة مالية ، أي أن مصادقة المجلس الشعبي الوطني على قانون ضبط الميزانية لا يعني إبراء ذمة الحكومة و نما هو مجرد إثبات الحالة المالية للدولة في مدة سنة مضت، أما مسؤولية الوزراء جماعية كانت أو فردية فهي من اختصاص رئيس الجمهورية٬ غير أن إبراء ذمتهم الشخصية باعتبارهم الآمرين بالصرف الرئيسيين والمحاسبين ماليا فهو من اختصاص مجلس المحاسبة الذي يتولى عملية رقابة المحاسبة٬ الذي حينما يقوم بمراقبة حسابات الوزارات والمؤسسات التابعة لها٬ ويصدر إبراء لكل وزير عن حساباته. أما في حالة عجز الميزانية فإن المجلس الشعبي الوطني يضبط ويحدد موطن الخلل ثم يصدر قرارا يتضمن توجيهات إلى الهيئة التنفيذية لمعالجة الوضع المالي من الناحية العملية</w:t>
      </w:r>
      <w:r w:rsidR="006D6D4D">
        <w:rPr>
          <w:rFonts w:asciiTheme="majorBidi" w:hAnsiTheme="majorBidi" w:cstheme="majorBidi" w:hint="cs"/>
          <w:sz w:val="28"/>
          <w:szCs w:val="28"/>
          <w:rtl/>
        </w:rPr>
        <w:t>.</w:t>
      </w:r>
    </w:p>
    <w:p w:rsidR="006F5B06" w:rsidRDefault="006F5B06" w:rsidP="006F5B06">
      <w:pPr>
        <w:pStyle w:val="Paragraphedeliste"/>
        <w:bidi/>
        <w:jc w:val="both"/>
        <w:rPr>
          <w:rFonts w:asciiTheme="majorBidi" w:hAnsiTheme="majorBidi" w:cstheme="majorBidi"/>
          <w:sz w:val="28"/>
          <w:szCs w:val="28"/>
          <w:rtl/>
        </w:rPr>
      </w:pPr>
    </w:p>
    <w:p w:rsidR="006F5B06" w:rsidRDefault="006F5B06" w:rsidP="006F5B06">
      <w:pPr>
        <w:pStyle w:val="Paragraphedeliste"/>
        <w:bidi/>
        <w:jc w:val="both"/>
        <w:rPr>
          <w:rFonts w:asciiTheme="majorBidi" w:hAnsiTheme="majorBidi" w:cstheme="majorBidi"/>
          <w:b/>
          <w:bCs/>
          <w:sz w:val="28"/>
          <w:szCs w:val="28"/>
          <w:rtl/>
        </w:rPr>
      </w:pPr>
      <w:r>
        <w:rPr>
          <w:rFonts w:asciiTheme="majorBidi" w:hAnsiTheme="majorBidi" w:cstheme="majorBidi"/>
          <w:b/>
          <w:bCs/>
          <w:sz w:val="28"/>
          <w:szCs w:val="28"/>
          <w:rtl/>
        </w:rPr>
        <w:t>الفرع الثاني: رقابة المجلس الشعبي البلدي</w:t>
      </w: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Pr>
        <w:t xml:space="preserve"> </w:t>
      </w:r>
      <w:r>
        <w:rPr>
          <w:rFonts w:asciiTheme="majorBidi" w:hAnsiTheme="majorBidi" w:cstheme="majorBidi"/>
          <w:sz w:val="28"/>
          <w:szCs w:val="28"/>
          <w:rtl/>
        </w:rPr>
        <w:t xml:space="preserve">       رقابة المجلس الشعبي البلدي يتولاها الأمين العام للبلدية٬ تحت سلطة رئيس المجلس الشعبي البلـدي٬ فعند إعداد مشروع الميزانية٬ يقدم هذا المشروع أمام المجلس الشعبي البلدي للتصويت عليه قبل تاريخ 31 أكتوبر من السنة المالية٬ ويمكن للمجلس إجراء تحويلات من باب إلى باب داخـل نفس القسـم٬ باستثناء الاعتمادات المقيدة بتخصيص خاص. ولا يمكن المصادقة على الميزانية إلا إذا كانت متوازنة وتنص على النفقات الإجبارية. ورئيس المجلس الشعبي البلدي مطالب بالحساب الإداري للبلدية عند نهاية الفترة الإضافية للسنة المالية وعرضه على المجلس الشعبي البلدي للمصادقة٬ كما يصادق هذا الأخير على كل محاضر المناقصات والصفقات العمومية عن طريق مداولته٬ وبهذا يكون له دور مهم في الرقابة على صرف الموارد المالية للبلدية وترشيد نفقاتها</w:t>
      </w:r>
    </w:p>
    <w:p w:rsidR="006F5B06" w:rsidRDefault="006F5B06" w:rsidP="006D6D4D">
      <w:pPr>
        <w:pStyle w:val="Paragraphedeliste"/>
        <w:bidi/>
        <w:jc w:val="both"/>
        <w:rPr>
          <w:rFonts w:asciiTheme="majorBidi" w:hAnsiTheme="majorBidi" w:cstheme="majorBidi"/>
          <w:sz w:val="28"/>
          <w:szCs w:val="28"/>
          <w:rtl/>
        </w:rPr>
      </w:pPr>
      <w:r>
        <w:rPr>
          <w:rFonts w:asciiTheme="majorBidi" w:hAnsiTheme="majorBidi" w:cstheme="majorBidi"/>
          <w:sz w:val="28"/>
          <w:szCs w:val="28"/>
          <w:rtl/>
        </w:rPr>
        <w:t xml:space="preserve">     تجدر الإشارة إلى أن وزارة الداخلية بالتعاون مع وزارة المالية نظمت سنة 2010 نحو 8 ملتقيات جهوية على المستوى الوطني لتكوين رؤساء البلديات وتوضيح أهداف المرسوم الجديد المتعلق بتعميم المراقب المالي على البلديات٬ وتنفيذ الرقابة السابقة للنفقات التي يلتزم بها والمطبقـة على ميزانية البلديـات٬ وترمي هذه الخطوة إلى التكفل الجيد والمتواصل بالنفقات وتحقيق المطابقة بين النفقات والواردات٬ بالإضافة إلى تفادي التبذير والعشوائية في تسيير ميزانية البلديات والقضاء على جميع </w:t>
      </w:r>
      <w:r>
        <w:rPr>
          <w:rFonts w:asciiTheme="majorBidi" w:hAnsiTheme="majorBidi" w:cstheme="majorBidi"/>
          <w:sz w:val="28"/>
          <w:szCs w:val="28"/>
        </w:rPr>
        <w:t xml:space="preserve"> </w:t>
      </w:r>
      <w:r>
        <w:rPr>
          <w:rFonts w:asciiTheme="majorBidi" w:hAnsiTheme="majorBidi" w:cstheme="majorBidi"/>
          <w:sz w:val="28"/>
          <w:szCs w:val="28"/>
          <w:rtl/>
        </w:rPr>
        <w:t xml:space="preserve">تجاوزاتها. </w:t>
      </w:r>
    </w:p>
    <w:p w:rsidR="006F5B06" w:rsidRDefault="006F5B06" w:rsidP="006F5B06">
      <w:pPr>
        <w:pStyle w:val="Paragraphedeliste"/>
        <w:bidi/>
        <w:jc w:val="both"/>
        <w:rPr>
          <w:rFonts w:asciiTheme="majorBidi" w:hAnsiTheme="majorBidi" w:cstheme="majorBidi"/>
          <w:b/>
          <w:bCs/>
          <w:sz w:val="28"/>
          <w:szCs w:val="28"/>
          <w:rtl/>
        </w:rPr>
      </w:pPr>
      <w:r>
        <w:rPr>
          <w:rFonts w:asciiTheme="majorBidi" w:hAnsiTheme="majorBidi" w:cstheme="majorBidi"/>
          <w:b/>
          <w:bCs/>
          <w:sz w:val="28"/>
          <w:szCs w:val="28"/>
          <w:rtl/>
        </w:rPr>
        <w:t>الفرع الثالث: رقابة المجلس الشعبي ألولائي</w:t>
      </w:r>
    </w:p>
    <w:p w:rsidR="006F5B06" w:rsidRDefault="006F5B06" w:rsidP="006D6D4D">
      <w:pPr>
        <w:pStyle w:val="Paragraphedeliste"/>
        <w:bidi/>
        <w:jc w:val="both"/>
        <w:rPr>
          <w:rFonts w:asciiTheme="majorBidi" w:hAnsiTheme="majorBidi" w:cstheme="majorBidi"/>
          <w:sz w:val="28"/>
          <w:szCs w:val="28"/>
          <w:rtl/>
        </w:rPr>
      </w:pPr>
      <w:r>
        <w:rPr>
          <w:rFonts w:asciiTheme="majorBidi" w:hAnsiTheme="majorBidi" w:cstheme="majorBidi"/>
          <w:sz w:val="28"/>
          <w:szCs w:val="28"/>
        </w:rPr>
        <w:t xml:space="preserve"> </w:t>
      </w:r>
      <w:r>
        <w:rPr>
          <w:rFonts w:asciiTheme="majorBidi" w:hAnsiTheme="majorBidi" w:cstheme="majorBidi"/>
          <w:sz w:val="28"/>
          <w:szCs w:val="28"/>
          <w:rtl/>
        </w:rPr>
        <w:t xml:space="preserve">     أما رقابة المجلس الشعبي ألولائي٬ فطبقا لقانون الولاية الصادر سنة 2012 فإننا نجد فيه تكريسا لضمانات الرقابة٬ إذ يتيح هذا القانون لأي مواطن كان الاطلاع على محاضر مداولات المجلس الشعبي ألولائي وأخذ نسخ منها٬ كما أن للمجلس سلطة إنشاء لجان دائمة خاصة في مجال الاقتصاد والمالية ولجان مختصة في التحقيق والرقابة وكذا الاستعانة بخبراء ومختصين في هذا المجال٬ كما يمكن لأي عضو من أعضاء المجلس الشعبي ألولائي توجيه سؤال كتابي لأي مدير أو مسؤول من مديري أو مسؤولي المصالح أو المديريات غير الممركزة للدولة المكلفة بمختلف قطاعات النشاط في إقليم الولاية. ويجب على مديري ومسؤولي هذه المديريات والمصالح الإجابة كتابة عن أي سؤال يتعلق بنشاطهم على مستوى تراب الولاية في أجل لا يمكن أن يتجاوز الخمسة عشر ( 15 ) يوما من تاريخ تبليغه نص السؤال المبين على </w:t>
      </w:r>
      <w:r>
        <w:rPr>
          <w:rFonts w:asciiTheme="majorBidi" w:hAnsiTheme="majorBidi" w:cstheme="majorBidi"/>
          <w:sz w:val="28"/>
          <w:szCs w:val="28"/>
        </w:rPr>
        <w:t xml:space="preserve"> </w:t>
      </w:r>
      <w:r>
        <w:rPr>
          <w:rFonts w:asciiTheme="majorBidi" w:hAnsiTheme="majorBidi" w:cstheme="majorBidi"/>
          <w:sz w:val="28"/>
          <w:szCs w:val="28"/>
          <w:rtl/>
        </w:rPr>
        <w:t>الإشعار بالاستلام</w:t>
      </w:r>
      <w:r w:rsidR="006D6D4D">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 xml:space="preserve">كما يتولى المجلس الشعبي ألولائي مسؤولية التصويت عن ميزانية الولاية بالتوازن </w:t>
      </w:r>
      <w:r>
        <w:rPr>
          <w:rFonts w:asciiTheme="majorBidi" w:hAnsiTheme="majorBidi" w:cstheme="majorBidi"/>
          <w:sz w:val="28"/>
          <w:szCs w:val="28"/>
          <w:rtl/>
        </w:rPr>
        <w:lastRenderedPageBreak/>
        <w:t xml:space="preserve">وجوبا٬ وبابا بابا بحيث يكون توزيع النفقات والإيرادات في شكل فصول فرعية ومواد. وعندما يظهر تنفيذ ميزانية الوالية عجزا فإنه يجب على المجلس الشعبي ألولائي اتخاذ جميع التدابير اللازمة لامتصاص هذا العجز و ضمان التوازن الصارم للميزانية الإضافية للسنة المالية الموالية. واذا لم يتخذ المجلس الشعبي ألولائي التدابير التصحيحية الضرورية٬ يتولى اتخاذها الوزير المكلف بالداخلية والوزير المكلف بالمالية </w:t>
      </w:r>
      <w:r>
        <w:rPr>
          <w:rFonts w:asciiTheme="majorBidi" w:hAnsiTheme="majorBidi" w:cstheme="majorBidi"/>
          <w:sz w:val="28"/>
          <w:szCs w:val="28"/>
        </w:rPr>
        <w:t xml:space="preserve"> </w:t>
      </w:r>
      <w:r>
        <w:rPr>
          <w:rFonts w:asciiTheme="majorBidi" w:hAnsiTheme="majorBidi" w:cstheme="majorBidi"/>
          <w:sz w:val="28"/>
          <w:szCs w:val="28"/>
          <w:rtl/>
        </w:rPr>
        <w:t xml:space="preserve">الذين يمكنهما الإذن بامتصاص العجز على مدى سنتين أو عدة سنوات مالية </w:t>
      </w:r>
      <w:r>
        <w:rPr>
          <w:rFonts w:asciiTheme="majorBidi" w:hAnsiTheme="majorBidi" w:cstheme="majorBidi"/>
          <w:sz w:val="28"/>
          <w:szCs w:val="28"/>
        </w:rPr>
        <w:t>.</w:t>
      </w:r>
      <w:r w:rsidR="006D6D4D">
        <w:rPr>
          <w:rFonts w:asciiTheme="majorBidi" w:hAnsiTheme="majorBidi" w:cstheme="majorBidi"/>
          <w:sz w:val="28"/>
          <w:szCs w:val="28"/>
          <w:rtl/>
        </w:rPr>
        <w:t xml:space="preserve"> </w:t>
      </w:r>
    </w:p>
    <w:p w:rsidR="006F5B06" w:rsidRDefault="006F5B06" w:rsidP="006F5B06">
      <w:pPr>
        <w:pStyle w:val="Paragraphedeliste"/>
        <w:bidi/>
        <w:jc w:val="both"/>
        <w:rPr>
          <w:rFonts w:asciiTheme="majorBidi" w:hAnsiTheme="majorBidi" w:cstheme="majorBidi"/>
          <w:b/>
          <w:bCs/>
          <w:sz w:val="36"/>
          <w:szCs w:val="36"/>
          <w:rtl/>
        </w:rPr>
      </w:pPr>
      <w:r>
        <w:rPr>
          <w:rFonts w:asciiTheme="majorBidi" w:hAnsiTheme="majorBidi" w:cstheme="majorBidi"/>
          <w:b/>
          <w:bCs/>
          <w:sz w:val="36"/>
          <w:szCs w:val="36"/>
          <w:rtl/>
        </w:rPr>
        <w:t>خلاصة محور الرقابة</w:t>
      </w:r>
    </w:p>
    <w:p w:rsidR="006F5B06" w:rsidRDefault="006F5B06" w:rsidP="006F5B06">
      <w:pPr>
        <w:pStyle w:val="Paragraphedeliste"/>
        <w:bidi/>
        <w:jc w:val="both"/>
        <w:rPr>
          <w:rFonts w:asciiTheme="majorBidi" w:hAnsiTheme="majorBidi" w:cstheme="majorBidi"/>
          <w:b/>
          <w:bCs/>
          <w:sz w:val="36"/>
          <w:szCs w:val="36"/>
          <w:rtl/>
        </w:rPr>
      </w:pPr>
    </w:p>
    <w:p w:rsidR="006F5B06" w:rsidRDefault="006F5B06" w:rsidP="006F5B06">
      <w:pPr>
        <w:pStyle w:val="Paragraphedeliste"/>
        <w:bidi/>
        <w:jc w:val="both"/>
        <w:rPr>
          <w:rFonts w:asciiTheme="majorBidi" w:hAnsiTheme="majorBidi" w:cstheme="majorBidi"/>
          <w:sz w:val="28"/>
          <w:szCs w:val="28"/>
          <w:rtl/>
        </w:rPr>
      </w:pPr>
      <w:r>
        <w:rPr>
          <w:rFonts w:asciiTheme="majorBidi" w:hAnsiTheme="majorBidi" w:cstheme="majorBidi"/>
          <w:sz w:val="28"/>
          <w:szCs w:val="28"/>
          <w:rtl/>
        </w:rPr>
        <w:t xml:space="preserve">         تتفق التشريعات المالية في مختف الأنظمة المالية على ضرورة الرقابة على تنفيذ بنود الميزانية العامة للدولة وذلك للتأكد من الالتزام والتقييد بقواعد الاعتماد وشروط التنفيذ وان ضبط النفقات العامة يعني تجنب تبذير الأموال العامة وأن لا تنفق مبلغا دون مبرر، كذلك فعليها أن تسير المرافق العمومية بأقل التكاليف ولا شك أن تبذير الأموال العامة يضعف من الثقة في الإدارة المالية للدولة، وتحقيق هذا القدر من النفقات يتطلب اتخاذ الاحتياطات اللازمة لضمان حصول الدولة عمى احتياجاتها بأقل التكاليف وهذا ما يعكس لنا شكل الإجراءات المتعمقة بعملية الإنفاق العام، وترتبط هذه المشكلة بمشكلة الرقابة على الإنفاق العام في مجموعها</w:t>
      </w:r>
    </w:p>
    <w:p w:rsidR="006F5B06" w:rsidRDefault="006F5B06" w:rsidP="006F5B06">
      <w:pPr>
        <w:bidi/>
        <w:jc w:val="both"/>
        <w:rPr>
          <w:rFonts w:asciiTheme="majorBidi" w:hAnsiTheme="majorBidi" w:cstheme="majorBidi"/>
          <w:sz w:val="28"/>
          <w:szCs w:val="28"/>
        </w:rPr>
      </w:pPr>
    </w:p>
    <w:p w:rsidR="006F5B06" w:rsidRPr="006F5B06" w:rsidRDefault="006F5B06" w:rsidP="006F5B06">
      <w:pPr>
        <w:bidi/>
        <w:jc w:val="both"/>
        <w:rPr>
          <w:rFonts w:asciiTheme="majorBidi" w:hAnsiTheme="majorBidi" w:cstheme="majorBidi"/>
          <w:sz w:val="28"/>
          <w:szCs w:val="28"/>
          <w:rtl/>
          <w:lang w:bidi="ar-DZ"/>
        </w:rPr>
      </w:pPr>
    </w:p>
    <w:sectPr w:rsidR="006F5B06" w:rsidRPr="006F5B06" w:rsidSect="000B653A">
      <w:footerReference w:type="default" r:id="rId8"/>
      <w:pgSz w:w="11906" w:h="16838"/>
      <w:pgMar w:top="1077"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E0B" w:rsidRDefault="009C7E0B" w:rsidP="00842F95">
      <w:pPr>
        <w:spacing w:after="0" w:line="240" w:lineRule="auto"/>
      </w:pPr>
      <w:r>
        <w:separator/>
      </w:r>
    </w:p>
  </w:endnote>
  <w:endnote w:type="continuationSeparator" w:id="1">
    <w:p w:rsidR="009C7E0B" w:rsidRDefault="009C7E0B" w:rsidP="00842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6219"/>
      <w:docPartObj>
        <w:docPartGallery w:val="Page Numbers (Bottom of Page)"/>
        <w:docPartUnique/>
      </w:docPartObj>
    </w:sdtPr>
    <w:sdtContent>
      <w:p w:rsidR="009A5AF4" w:rsidRDefault="00BB7351">
        <w:pPr>
          <w:pStyle w:val="Pieddepage"/>
          <w:jc w:val="center"/>
        </w:pPr>
        <w:fldSimple w:instr=" PAGE   \* MERGEFORMAT ">
          <w:r w:rsidR="004F1F16">
            <w:rPr>
              <w:noProof/>
            </w:rPr>
            <w:t>7</w:t>
          </w:r>
        </w:fldSimple>
      </w:p>
    </w:sdtContent>
  </w:sdt>
  <w:p w:rsidR="009A5AF4" w:rsidRDefault="009A5A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E0B" w:rsidRDefault="009C7E0B" w:rsidP="00842F95">
      <w:pPr>
        <w:spacing w:after="0" w:line="240" w:lineRule="auto"/>
      </w:pPr>
      <w:r>
        <w:separator/>
      </w:r>
    </w:p>
  </w:footnote>
  <w:footnote w:type="continuationSeparator" w:id="1">
    <w:p w:rsidR="009C7E0B" w:rsidRDefault="009C7E0B" w:rsidP="00842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D42"/>
    <w:multiLevelType w:val="hybridMultilevel"/>
    <w:tmpl w:val="B13CBC0A"/>
    <w:lvl w:ilvl="0" w:tplc="50D6713E">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
    <w:nsid w:val="06A75C5D"/>
    <w:multiLevelType w:val="hybridMultilevel"/>
    <w:tmpl w:val="C74AE5DA"/>
    <w:lvl w:ilvl="0" w:tplc="58807AC2">
      <w:start w:val="1"/>
      <w:numFmt w:val="arabicAlpha"/>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A40D5D"/>
    <w:multiLevelType w:val="hybridMultilevel"/>
    <w:tmpl w:val="21BC8896"/>
    <w:lvl w:ilvl="0" w:tplc="0A6643A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A300D68"/>
    <w:multiLevelType w:val="hybridMultilevel"/>
    <w:tmpl w:val="C40E0628"/>
    <w:lvl w:ilvl="0" w:tplc="3EE2BC6A">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
    <w:nsid w:val="0B613401"/>
    <w:multiLevelType w:val="hybridMultilevel"/>
    <w:tmpl w:val="DEC02318"/>
    <w:lvl w:ilvl="0" w:tplc="EC343F96">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B917354"/>
    <w:multiLevelType w:val="hybridMultilevel"/>
    <w:tmpl w:val="96AA92CC"/>
    <w:lvl w:ilvl="0" w:tplc="BCC8CAE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6">
    <w:nsid w:val="0BD52879"/>
    <w:multiLevelType w:val="hybridMultilevel"/>
    <w:tmpl w:val="16089DF4"/>
    <w:lvl w:ilvl="0" w:tplc="11647934">
      <w:start w:val="1"/>
      <w:numFmt w:val="decimal"/>
      <w:lvlText w:val="%1-"/>
      <w:lvlJc w:val="left"/>
      <w:pPr>
        <w:ind w:left="720" w:hanging="360"/>
      </w:pPr>
      <w:rPr>
        <w:rFonts w:asciiTheme="majorBidi" w:hAnsiTheme="majorBidi" w:cstheme="majorBidi" w:hint="default"/>
        <w:color w:val="333333"/>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FDE7205"/>
    <w:multiLevelType w:val="hybridMultilevel"/>
    <w:tmpl w:val="9702A6C2"/>
    <w:lvl w:ilvl="0" w:tplc="6592217A">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8">
    <w:nsid w:val="13A95E44"/>
    <w:multiLevelType w:val="hybridMultilevel"/>
    <w:tmpl w:val="51B2A856"/>
    <w:lvl w:ilvl="0" w:tplc="E15E4F2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62A7214"/>
    <w:multiLevelType w:val="hybridMultilevel"/>
    <w:tmpl w:val="D792B90C"/>
    <w:lvl w:ilvl="0" w:tplc="7ED8B7B2">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CE82A5B"/>
    <w:multiLevelType w:val="hybridMultilevel"/>
    <w:tmpl w:val="1C6E0CAE"/>
    <w:lvl w:ilvl="0" w:tplc="72C8D788">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DF1584A"/>
    <w:multiLevelType w:val="hybridMultilevel"/>
    <w:tmpl w:val="4A6C86CC"/>
    <w:lvl w:ilvl="0" w:tplc="7E782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F3869AE"/>
    <w:multiLevelType w:val="hybridMultilevel"/>
    <w:tmpl w:val="66DCA04C"/>
    <w:lvl w:ilvl="0" w:tplc="D33AF6A2">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3">
    <w:nsid w:val="1F7C1E40"/>
    <w:multiLevelType w:val="hybridMultilevel"/>
    <w:tmpl w:val="DE921980"/>
    <w:lvl w:ilvl="0" w:tplc="8444C7BA">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28685A63"/>
    <w:multiLevelType w:val="hybridMultilevel"/>
    <w:tmpl w:val="7D4EB42A"/>
    <w:lvl w:ilvl="0" w:tplc="46C2D13C">
      <w:start w:val="1"/>
      <w:numFmt w:val="decimal"/>
      <w:lvlText w:val="%1-"/>
      <w:lvlJc w:val="left"/>
      <w:pPr>
        <w:ind w:left="1005" w:hanging="360"/>
      </w:pPr>
      <w:rPr>
        <w:rFonts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5">
    <w:nsid w:val="2BD66C41"/>
    <w:multiLevelType w:val="hybridMultilevel"/>
    <w:tmpl w:val="A170B802"/>
    <w:lvl w:ilvl="0" w:tplc="FA0058AE">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0D9399E"/>
    <w:multiLevelType w:val="hybridMultilevel"/>
    <w:tmpl w:val="E6D418B4"/>
    <w:lvl w:ilvl="0" w:tplc="AEA223D4">
      <w:start w:val="1"/>
      <w:numFmt w:val="arabicAlpha"/>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1EB318B"/>
    <w:multiLevelType w:val="hybridMultilevel"/>
    <w:tmpl w:val="996A0014"/>
    <w:lvl w:ilvl="0" w:tplc="C4905E5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57E5ACD"/>
    <w:multiLevelType w:val="hybridMultilevel"/>
    <w:tmpl w:val="252A2086"/>
    <w:lvl w:ilvl="0" w:tplc="65BC32B2">
      <w:numFmt w:val="bullet"/>
      <w:lvlText w:val=""/>
      <w:lvlJc w:val="left"/>
      <w:pPr>
        <w:ind w:left="1080" w:hanging="360"/>
      </w:pPr>
      <w:rPr>
        <w:rFonts w:ascii="Symbol" w:eastAsia="Times New Roman"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6383334"/>
    <w:multiLevelType w:val="hybridMultilevel"/>
    <w:tmpl w:val="9050EBE6"/>
    <w:lvl w:ilvl="0" w:tplc="553AE3C4">
      <w:start w:val="1"/>
      <w:numFmt w:val="bullet"/>
      <w:lvlText w:val="-"/>
      <w:lvlJc w:val="left"/>
      <w:pPr>
        <w:ind w:left="1080" w:hanging="360"/>
      </w:pPr>
      <w:rPr>
        <w:rFonts w:ascii="Times New Roman" w:eastAsiaTheme="minorHAnsi" w:hAnsi="Times New Roman" w:cs="Times New Roman" w:hint="default"/>
        <w:b w:val="0"/>
        <w:color w:val="3333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8792A1F"/>
    <w:multiLevelType w:val="hybridMultilevel"/>
    <w:tmpl w:val="761A205C"/>
    <w:lvl w:ilvl="0" w:tplc="CC88FFD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D82AD4"/>
    <w:multiLevelType w:val="hybridMultilevel"/>
    <w:tmpl w:val="891A53DA"/>
    <w:lvl w:ilvl="0" w:tplc="7BE804D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61008A8"/>
    <w:multiLevelType w:val="hybridMultilevel"/>
    <w:tmpl w:val="AE162CD6"/>
    <w:lvl w:ilvl="0" w:tplc="0AA0D7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494408"/>
    <w:multiLevelType w:val="multilevel"/>
    <w:tmpl w:val="5AE68094"/>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nsid w:val="55CA691F"/>
    <w:multiLevelType w:val="hybridMultilevel"/>
    <w:tmpl w:val="28280B8C"/>
    <w:lvl w:ilvl="0" w:tplc="306E3F78">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5">
    <w:nsid w:val="5AF64B63"/>
    <w:multiLevelType w:val="hybridMultilevel"/>
    <w:tmpl w:val="2C4EFF18"/>
    <w:lvl w:ilvl="0" w:tplc="A9383FF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5FF16B7C"/>
    <w:multiLevelType w:val="hybridMultilevel"/>
    <w:tmpl w:val="3B5EE3BE"/>
    <w:lvl w:ilvl="0" w:tplc="A9A25D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0586E"/>
    <w:multiLevelType w:val="hybridMultilevel"/>
    <w:tmpl w:val="95B6E1B6"/>
    <w:lvl w:ilvl="0" w:tplc="4A924D9A">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9E5CF7"/>
    <w:multiLevelType w:val="hybridMultilevel"/>
    <w:tmpl w:val="3E1060F0"/>
    <w:lvl w:ilvl="0" w:tplc="03C03E38">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1EA6041"/>
    <w:multiLevelType w:val="hybridMultilevel"/>
    <w:tmpl w:val="D61EFC00"/>
    <w:lvl w:ilvl="0" w:tplc="E42CF44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75201FC9"/>
    <w:multiLevelType w:val="hybridMultilevel"/>
    <w:tmpl w:val="91D89FB0"/>
    <w:lvl w:ilvl="0" w:tplc="9D707B84">
      <w:start w:val="1"/>
      <w:numFmt w:val="arabicAlpha"/>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5A58D3"/>
    <w:multiLevelType w:val="hybridMultilevel"/>
    <w:tmpl w:val="DAAA6126"/>
    <w:lvl w:ilvl="0" w:tplc="4D88B6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F262FB"/>
    <w:multiLevelType w:val="hybridMultilevel"/>
    <w:tmpl w:val="5024C576"/>
    <w:lvl w:ilvl="0" w:tplc="950EC3A0">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3">
    <w:nsid w:val="7EF67679"/>
    <w:multiLevelType w:val="hybridMultilevel"/>
    <w:tmpl w:val="A6CAFCAC"/>
    <w:lvl w:ilvl="0" w:tplc="60B6BA46">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6"/>
  </w:num>
  <w:num w:numId="2">
    <w:abstractNumId w:val="23"/>
  </w:num>
  <w:num w:numId="3">
    <w:abstractNumId w:val="19"/>
  </w:num>
  <w:num w:numId="4">
    <w:abstractNumId w:val="31"/>
  </w:num>
  <w:num w:numId="5">
    <w:abstractNumId w:val="20"/>
  </w:num>
  <w:num w:numId="6">
    <w:abstractNumId w:val="18"/>
  </w:num>
  <w:num w:numId="7">
    <w:abstractNumId w:val="16"/>
  </w:num>
  <w:num w:numId="8">
    <w:abstractNumId w:val="27"/>
  </w:num>
  <w:num w:numId="9">
    <w:abstractNumId w:val="28"/>
  </w:num>
  <w:num w:numId="10">
    <w:abstractNumId w:val="30"/>
  </w:num>
  <w:num w:numId="11">
    <w:abstractNumId w:val="17"/>
  </w:num>
  <w:num w:numId="12">
    <w:abstractNumId w:val="1"/>
  </w:num>
  <w:num w:numId="13">
    <w:abstractNumId w:val="15"/>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 w:numId="25">
    <w:abstractNumId w:val="32"/>
  </w:num>
  <w:num w:numId="26">
    <w:abstractNumId w:val="26"/>
  </w:num>
  <w:num w:numId="27">
    <w:abstractNumId w:val="22"/>
  </w:num>
  <w:num w:numId="28">
    <w:abstractNumId w:val="3"/>
  </w:num>
  <w:num w:numId="29">
    <w:abstractNumId w:val="24"/>
  </w:num>
  <w:num w:numId="30">
    <w:abstractNumId w:val="11"/>
  </w:num>
  <w:num w:numId="31">
    <w:abstractNumId w:val="33"/>
  </w:num>
  <w:num w:numId="32">
    <w:abstractNumId w:val="0"/>
  </w:num>
  <w:num w:numId="33">
    <w:abstractNumId w:val="5"/>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1FC7"/>
    <w:rsid w:val="00015807"/>
    <w:rsid w:val="00033FDC"/>
    <w:rsid w:val="0005209E"/>
    <w:rsid w:val="00057DC9"/>
    <w:rsid w:val="000610D1"/>
    <w:rsid w:val="00075FDE"/>
    <w:rsid w:val="000778EC"/>
    <w:rsid w:val="0009068C"/>
    <w:rsid w:val="00093080"/>
    <w:rsid w:val="000A08E8"/>
    <w:rsid w:val="000B653A"/>
    <w:rsid w:val="000B74F2"/>
    <w:rsid w:val="000D1043"/>
    <w:rsid w:val="000D58A6"/>
    <w:rsid w:val="0010598F"/>
    <w:rsid w:val="00123D6F"/>
    <w:rsid w:val="00125344"/>
    <w:rsid w:val="00134CE9"/>
    <w:rsid w:val="001510B0"/>
    <w:rsid w:val="00155908"/>
    <w:rsid w:val="00166D6B"/>
    <w:rsid w:val="00180F67"/>
    <w:rsid w:val="00180F6F"/>
    <w:rsid w:val="00182153"/>
    <w:rsid w:val="001A5314"/>
    <w:rsid w:val="001B7BBA"/>
    <w:rsid w:val="001D344D"/>
    <w:rsid w:val="001F5082"/>
    <w:rsid w:val="001F6FB6"/>
    <w:rsid w:val="002134EA"/>
    <w:rsid w:val="00215331"/>
    <w:rsid w:val="00215D0E"/>
    <w:rsid w:val="0022476D"/>
    <w:rsid w:val="00225384"/>
    <w:rsid w:val="00231294"/>
    <w:rsid w:val="002437CC"/>
    <w:rsid w:val="002728DB"/>
    <w:rsid w:val="00277183"/>
    <w:rsid w:val="00280192"/>
    <w:rsid w:val="00284822"/>
    <w:rsid w:val="00294B03"/>
    <w:rsid w:val="002A02C8"/>
    <w:rsid w:val="002A0D7B"/>
    <w:rsid w:val="002A5808"/>
    <w:rsid w:val="002B01FF"/>
    <w:rsid w:val="002C6DFA"/>
    <w:rsid w:val="002D10EC"/>
    <w:rsid w:val="003021FA"/>
    <w:rsid w:val="00302A63"/>
    <w:rsid w:val="0031252E"/>
    <w:rsid w:val="00321DDB"/>
    <w:rsid w:val="00325543"/>
    <w:rsid w:val="00364CF6"/>
    <w:rsid w:val="003855D5"/>
    <w:rsid w:val="003978FD"/>
    <w:rsid w:val="003A0CBC"/>
    <w:rsid w:val="003B2131"/>
    <w:rsid w:val="003D2935"/>
    <w:rsid w:val="00400971"/>
    <w:rsid w:val="00404487"/>
    <w:rsid w:val="00407BD2"/>
    <w:rsid w:val="00424C2D"/>
    <w:rsid w:val="004455F7"/>
    <w:rsid w:val="004475E5"/>
    <w:rsid w:val="0046241A"/>
    <w:rsid w:val="00467A0B"/>
    <w:rsid w:val="00470340"/>
    <w:rsid w:val="00481FC7"/>
    <w:rsid w:val="004948D8"/>
    <w:rsid w:val="004A0332"/>
    <w:rsid w:val="004D77AC"/>
    <w:rsid w:val="004D7AF2"/>
    <w:rsid w:val="004E2817"/>
    <w:rsid w:val="004F1F16"/>
    <w:rsid w:val="005056DE"/>
    <w:rsid w:val="00506784"/>
    <w:rsid w:val="005113D3"/>
    <w:rsid w:val="005135A2"/>
    <w:rsid w:val="00537CEE"/>
    <w:rsid w:val="00545E6B"/>
    <w:rsid w:val="00550EEF"/>
    <w:rsid w:val="005562B5"/>
    <w:rsid w:val="00564A3E"/>
    <w:rsid w:val="00576284"/>
    <w:rsid w:val="00584C91"/>
    <w:rsid w:val="005A591A"/>
    <w:rsid w:val="005B076C"/>
    <w:rsid w:val="005B4C30"/>
    <w:rsid w:val="005B7CF9"/>
    <w:rsid w:val="005C5857"/>
    <w:rsid w:val="005E6832"/>
    <w:rsid w:val="005F01CF"/>
    <w:rsid w:val="00600AF7"/>
    <w:rsid w:val="00615E02"/>
    <w:rsid w:val="00652A38"/>
    <w:rsid w:val="006612F6"/>
    <w:rsid w:val="00661618"/>
    <w:rsid w:val="0066173E"/>
    <w:rsid w:val="0066646D"/>
    <w:rsid w:val="00666E65"/>
    <w:rsid w:val="00672DA3"/>
    <w:rsid w:val="00673848"/>
    <w:rsid w:val="00680DAC"/>
    <w:rsid w:val="0069201E"/>
    <w:rsid w:val="006B238A"/>
    <w:rsid w:val="006C7105"/>
    <w:rsid w:val="006D6D4D"/>
    <w:rsid w:val="006D6E1A"/>
    <w:rsid w:val="006F5B06"/>
    <w:rsid w:val="00720093"/>
    <w:rsid w:val="00725193"/>
    <w:rsid w:val="0074087E"/>
    <w:rsid w:val="007622F9"/>
    <w:rsid w:val="00762D86"/>
    <w:rsid w:val="007B20E2"/>
    <w:rsid w:val="007B64D1"/>
    <w:rsid w:val="007B6DD7"/>
    <w:rsid w:val="007B77D4"/>
    <w:rsid w:val="007C4FB9"/>
    <w:rsid w:val="007C50C4"/>
    <w:rsid w:val="007D0BA4"/>
    <w:rsid w:val="008146F3"/>
    <w:rsid w:val="00827557"/>
    <w:rsid w:val="00827F68"/>
    <w:rsid w:val="00832BB5"/>
    <w:rsid w:val="00842F95"/>
    <w:rsid w:val="00847760"/>
    <w:rsid w:val="008607C3"/>
    <w:rsid w:val="008624A1"/>
    <w:rsid w:val="00873F3C"/>
    <w:rsid w:val="0087436F"/>
    <w:rsid w:val="00875A38"/>
    <w:rsid w:val="008762FB"/>
    <w:rsid w:val="0087640D"/>
    <w:rsid w:val="00892272"/>
    <w:rsid w:val="00894357"/>
    <w:rsid w:val="00895C37"/>
    <w:rsid w:val="00895C5F"/>
    <w:rsid w:val="008966D4"/>
    <w:rsid w:val="00896D53"/>
    <w:rsid w:val="008A0A03"/>
    <w:rsid w:val="008A4EFC"/>
    <w:rsid w:val="008C1E1D"/>
    <w:rsid w:val="008C4E4C"/>
    <w:rsid w:val="008C60C9"/>
    <w:rsid w:val="008F2C33"/>
    <w:rsid w:val="008F3EF1"/>
    <w:rsid w:val="009210CA"/>
    <w:rsid w:val="00951E7F"/>
    <w:rsid w:val="00953AB8"/>
    <w:rsid w:val="00955C06"/>
    <w:rsid w:val="0095760F"/>
    <w:rsid w:val="00964EC9"/>
    <w:rsid w:val="009712D5"/>
    <w:rsid w:val="009728C0"/>
    <w:rsid w:val="00982C8C"/>
    <w:rsid w:val="0098431B"/>
    <w:rsid w:val="009A2DDF"/>
    <w:rsid w:val="009A5AF4"/>
    <w:rsid w:val="009A6E2D"/>
    <w:rsid w:val="009C48CB"/>
    <w:rsid w:val="009C7E0B"/>
    <w:rsid w:val="009D08DF"/>
    <w:rsid w:val="009D39D2"/>
    <w:rsid w:val="00A04830"/>
    <w:rsid w:val="00A16ADF"/>
    <w:rsid w:val="00A20DC5"/>
    <w:rsid w:val="00A2456A"/>
    <w:rsid w:val="00A25797"/>
    <w:rsid w:val="00A268DB"/>
    <w:rsid w:val="00A61AAD"/>
    <w:rsid w:val="00A709A4"/>
    <w:rsid w:val="00A71EC3"/>
    <w:rsid w:val="00A7675E"/>
    <w:rsid w:val="00AB3E8B"/>
    <w:rsid w:val="00AC3F0C"/>
    <w:rsid w:val="00AE6EDE"/>
    <w:rsid w:val="00B21EC1"/>
    <w:rsid w:val="00B266FB"/>
    <w:rsid w:val="00B318F7"/>
    <w:rsid w:val="00B4359F"/>
    <w:rsid w:val="00B561F6"/>
    <w:rsid w:val="00B57573"/>
    <w:rsid w:val="00B57D26"/>
    <w:rsid w:val="00B62560"/>
    <w:rsid w:val="00B67AF5"/>
    <w:rsid w:val="00B726FB"/>
    <w:rsid w:val="00B76420"/>
    <w:rsid w:val="00B81FAA"/>
    <w:rsid w:val="00B8233F"/>
    <w:rsid w:val="00B84089"/>
    <w:rsid w:val="00B9272B"/>
    <w:rsid w:val="00B94B80"/>
    <w:rsid w:val="00BB0C90"/>
    <w:rsid w:val="00BB1816"/>
    <w:rsid w:val="00BB7351"/>
    <w:rsid w:val="00BC3A33"/>
    <w:rsid w:val="00BC49E9"/>
    <w:rsid w:val="00BD4473"/>
    <w:rsid w:val="00BE0543"/>
    <w:rsid w:val="00BE07FA"/>
    <w:rsid w:val="00BE663B"/>
    <w:rsid w:val="00BF2B28"/>
    <w:rsid w:val="00BF44EA"/>
    <w:rsid w:val="00C26DCD"/>
    <w:rsid w:val="00C43E7F"/>
    <w:rsid w:val="00C70CE8"/>
    <w:rsid w:val="00C72CD2"/>
    <w:rsid w:val="00C7447E"/>
    <w:rsid w:val="00C752BC"/>
    <w:rsid w:val="00C8244D"/>
    <w:rsid w:val="00C84B48"/>
    <w:rsid w:val="00C97783"/>
    <w:rsid w:val="00CB054B"/>
    <w:rsid w:val="00CC7AD4"/>
    <w:rsid w:val="00CD2389"/>
    <w:rsid w:val="00CE2BC0"/>
    <w:rsid w:val="00CE37F7"/>
    <w:rsid w:val="00D4581E"/>
    <w:rsid w:val="00DA3DCC"/>
    <w:rsid w:val="00DA79FB"/>
    <w:rsid w:val="00DB6147"/>
    <w:rsid w:val="00DC4934"/>
    <w:rsid w:val="00DD49AD"/>
    <w:rsid w:val="00DD7B95"/>
    <w:rsid w:val="00DF78A4"/>
    <w:rsid w:val="00E04304"/>
    <w:rsid w:val="00E10E30"/>
    <w:rsid w:val="00E15566"/>
    <w:rsid w:val="00E1626B"/>
    <w:rsid w:val="00E166C8"/>
    <w:rsid w:val="00E17F20"/>
    <w:rsid w:val="00E21559"/>
    <w:rsid w:val="00E31063"/>
    <w:rsid w:val="00E3407D"/>
    <w:rsid w:val="00E40954"/>
    <w:rsid w:val="00E5258E"/>
    <w:rsid w:val="00E74706"/>
    <w:rsid w:val="00E82601"/>
    <w:rsid w:val="00E865FB"/>
    <w:rsid w:val="00EA1E4B"/>
    <w:rsid w:val="00EA280E"/>
    <w:rsid w:val="00EB1574"/>
    <w:rsid w:val="00EB6F94"/>
    <w:rsid w:val="00EC39FC"/>
    <w:rsid w:val="00EC60FE"/>
    <w:rsid w:val="00ED036C"/>
    <w:rsid w:val="00EE020D"/>
    <w:rsid w:val="00EE23BA"/>
    <w:rsid w:val="00EE3499"/>
    <w:rsid w:val="00F406F0"/>
    <w:rsid w:val="00F426CA"/>
    <w:rsid w:val="00F441E4"/>
    <w:rsid w:val="00F62584"/>
    <w:rsid w:val="00F70683"/>
    <w:rsid w:val="00F7236A"/>
    <w:rsid w:val="00FA51AF"/>
    <w:rsid w:val="00FA6BB9"/>
    <w:rsid w:val="00FD47AA"/>
    <w:rsid w:val="00FD5EF2"/>
    <w:rsid w:val="00FE758E"/>
    <w:rsid w:val="00FF64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C0"/>
  </w:style>
  <w:style w:type="paragraph" w:styleId="Titre2">
    <w:name w:val="heading 2"/>
    <w:basedOn w:val="Normal"/>
    <w:link w:val="Titre2Car"/>
    <w:uiPriority w:val="9"/>
    <w:qFormat/>
    <w:rsid w:val="004948D8"/>
    <w:pPr>
      <w:spacing w:before="100" w:beforeAutospacing="1" w:after="100" w:afterAutospacing="1" w:line="240" w:lineRule="auto"/>
      <w:outlineLvl w:val="1"/>
    </w:pPr>
    <w:rPr>
      <w:rFonts w:ascii="Times New Roman" w:eastAsia="Times New Roman" w:hAnsi="Times New Roman" w:cs="Times New Roman"/>
      <w:b/>
      <w:bCs/>
      <w:sz w:val="42"/>
      <w:szCs w:val="4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5908"/>
    <w:pPr>
      <w:ind w:left="720"/>
      <w:contextualSpacing/>
    </w:pPr>
  </w:style>
  <w:style w:type="paragraph" w:styleId="Notedebasdepage">
    <w:name w:val="footnote text"/>
    <w:basedOn w:val="Normal"/>
    <w:link w:val="NotedebasdepageCar"/>
    <w:uiPriority w:val="99"/>
    <w:semiHidden/>
    <w:unhideWhenUsed/>
    <w:rsid w:val="00842F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F95"/>
    <w:rPr>
      <w:sz w:val="20"/>
      <w:szCs w:val="20"/>
    </w:rPr>
  </w:style>
  <w:style w:type="character" w:styleId="Appelnotedebasdep">
    <w:name w:val="footnote reference"/>
    <w:basedOn w:val="Policepardfaut"/>
    <w:uiPriority w:val="99"/>
    <w:semiHidden/>
    <w:unhideWhenUsed/>
    <w:rsid w:val="00842F95"/>
    <w:rPr>
      <w:vertAlign w:val="superscript"/>
    </w:rPr>
  </w:style>
  <w:style w:type="paragraph" w:styleId="En-tte">
    <w:name w:val="header"/>
    <w:basedOn w:val="Normal"/>
    <w:link w:val="En-tteCar"/>
    <w:uiPriority w:val="99"/>
    <w:semiHidden/>
    <w:unhideWhenUsed/>
    <w:rsid w:val="002153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5331"/>
  </w:style>
  <w:style w:type="paragraph" w:styleId="Pieddepage">
    <w:name w:val="footer"/>
    <w:basedOn w:val="Normal"/>
    <w:link w:val="PieddepageCar"/>
    <w:uiPriority w:val="99"/>
    <w:unhideWhenUsed/>
    <w:rsid w:val="002153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5331"/>
  </w:style>
  <w:style w:type="character" w:customStyle="1" w:styleId="Titre2Car">
    <w:name w:val="Titre 2 Car"/>
    <w:basedOn w:val="Policepardfaut"/>
    <w:link w:val="Titre2"/>
    <w:uiPriority w:val="9"/>
    <w:rsid w:val="004948D8"/>
    <w:rPr>
      <w:rFonts w:ascii="Times New Roman" w:eastAsia="Times New Roman" w:hAnsi="Times New Roman" w:cs="Times New Roman"/>
      <w:b/>
      <w:bCs/>
      <w:sz w:val="42"/>
      <w:szCs w:val="42"/>
      <w:lang w:eastAsia="fr-FR"/>
    </w:rPr>
  </w:style>
  <w:style w:type="character" w:styleId="Lienhypertexte">
    <w:name w:val="Hyperlink"/>
    <w:basedOn w:val="Policepardfaut"/>
    <w:uiPriority w:val="99"/>
    <w:semiHidden/>
    <w:unhideWhenUsed/>
    <w:rsid w:val="004948D8"/>
    <w:rPr>
      <w:strike w:val="0"/>
      <w:dstrike w:val="0"/>
      <w:color w:val="2080C7"/>
      <w:u w:val="none"/>
      <w:effect w:val="none"/>
      <w:shd w:val="clear" w:color="auto" w:fill="auto"/>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4948D8"/>
  </w:style>
</w:styles>
</file>

<file path=word/webSettings.xml><?xml version="1.0" encoding="utf-8"?>
<w:webSettings xmlns:r="http://schemas.openxmlformats.org/officeDocument/2006/relationships" xmlns:w="http://schemas.openxmlformats.org/wordprocessingml/2006/main">
  <w:divs>
    <w:div w:id="176164639">
      <w:bodyDiv w:val="1"/>
      <w:marLeft w:val="0"/>
      <w:marRight w:val="0"/>
      <w:marTop w:val="0"/>
      <w:marBottom w:val="0"/>
      <w:divBdr>
        <w:top w:val="none" w:sz="0" w:space="0" w:color="auto"/>
        <w:left w:val="none" w:sz="0" w:space="0" w:color="auto"/>
        <w:bottom w:val="none" w:sz="0" w:space="0" w:color="auto"/>
        <w:right w:val="none" w:sz="0" w:space="0" w:color="auto"/>
      </w:divBdr>
    </w:div>
    <w:div w:id="584729003">
      <w:bodyDiv w:val="1"/>
      <w:marLeft w:val="0"/>
      <w:marRight w:val="0"/>
      <w:marTop w:val="0"/>
      <w:marBottom w:val="0"/>
      <w:divBdr>
        <w:top w:val="none" w:sz="0" w:space="0" w:color="auto"/>
        <w:left w:val="none" w:sz="0" w:space="0" w:color="auto"/>
        <w:bottom w:val="none" w:sz="0" w:space="0" w:color="auto"/>
        <w:right w:val="none" w:sz="0" w:space="0" w:color="auto"/>
      </w:divBdr>
      <w:divsChild>
        <w:div w:id="2056421082">
          <w:marLeft w:val="0"/>
          <w:marRight w:val="0"/>
          <w:marTop w:val="0"/>
          <w:marBottom w:val="0"/>
          <w:divBdr>
            <w:top w:val="none" w:sz="0" w:space="0" w:color="auto"/>
            <w:left w:val="none" w:sz="0" w:space="0" w:color="auto"/>
            <w:bottom w:val="none" w:sz="0" w:space="0" w:color="auto"/>
            <w:right w:val="none" w:sz="0" w:space="0" w:color="auto"/>
          </w:divBdr>
          <w:divsChild>
            <w:div w:id="903301238">
              <w:marLeft w:val="0"/>
              <w:marRight w:val="0"/>
              <w:marTop w:val="100"/>
              <w:marBottom w:val="100"/>
              <w:divBdr>
                <w:top w:val="none" w:sz="0" w:space="0" w:color="auto"/>
                <w:left w:val="none" w:sz="0" w:space="0" w:color="auto"/>
                <w:bottom w:val="none" w:sz="0" w:space="0" w:color="auto"/>
                <w:right w:val="none" w:sz="0" w:space="0" w:color="auto"/>
              </w:divBdr>
              <w:divsChild>
                <w:div w:id="355425962">
                  <w:marLeft w:val="0"/>
                  <w:marRight w:val="0"/>
                  <w:marTop w:val="0"/>
                  <w:marBottom w:val="225"/>
                  <w:divBdr>
                    <w:top w:val="none" w:sz="0" w:space="0" w:color="auto"/>
                    <w:left w:val="none" w:sz="0" w:space="0" w:color="auto"/>
                    <w:bottom w:val="none" w:sz="0" w:space="0" w:color="auto"/>
                    <w:right w:val="none" w:sz="0" w:space="0" w:color="auto"/>
                  </w:divBdr>
                  <w:divsChild>
                    <w:div w:id="567301693">
                      <w:marLeft w:val="0"/>
                      <w:marRight w:val="0"/>
                      <w:marTop w:val="0"/>
                      <w:marBottom w:val="0"/>
                      <w:divBdr>
                        <w:top w:val="none" w:sz="0" w:space="0" w:color="auto"/>
                        <w:left w:val="none" w:sz="0" w:space="0" w:color="auto"/>
                        <w:bottom w:val="none" w:sz="0" w:space="0" w:color="auto"/>
                        <w:right w:val="none" w:sz="0" w:space="0" w:color="auto"/>
                      </w:divBdr>
                      <w:divsChild>
                        <w:div w:id="1026634596">
                          <w:marLeft w:val="0"/>
                          <w:marRight w:val="0"/>
                          <w:marTop w:val="0"/>
                          <w:marBottom w:val="300"/>
                          <w:divBdr>
                            <w:top w:val="none" w:sz="0" w:space="0" w:color="auto"/>
                            <w:left w:val="none" w:sz="0" w:space="0" w:color="auto"/>
                            <w:bottom w:val="single" w:sz="6" w:space="0" w:color="33444E"/>
                            <w:right w:val="none" w:sz="0" w:space="0" w:color="auto"/>
                          </w:divBdr>
                          <w:divsChild>
                            <w:div w:id="631445684">
                              <w:marLeft w:val="0"/>
                              <w:marRight w:val="0"/>
                              <w:marTop w:val="0"/>
                              <w:marBottom w:val="0"/>
                              <w:divBdr>
                                <w:top w:val="none" w:sz="0" w:space="0" w:color="auto"/>
                                <w:left w:val="none" w:sz="0" w:space="0" w:color="auto"/>
                                <w:bottom w:val="none" w:sz="0" w:space="0" w:color="auto"/>
                                <w:right w:val="none" w:sz="0" w:space="0" w:color="auto"/>
                              </w:divBdr>
                              <w:divsChild>
                                <w:div w:id="252590278">
                                  <w:marLeft w:val="0"/>
                                  <w:marRight w:val="0"/>
                                  <w:marTop w:val="0"/>
                                  <w:marBottom w:val="0"/>
                                  <w:divBdr>
                                    <w:top w:val="none" w:sz="0" w:space="0" w:color="auto"/>
                                    <w:left w:val="none" w:sz="0" w:space="0" w:color="auto"/>
                                    <w:bottom w:val="none" w:sz="0" w:space="0" w:color="auto"/>
                                    <w:right w:val="none" w:sz="0" w:space="0" w:color="auto"/>
                                  </w:divBdr>
                                  <w:divsChild>
                                    <w:div w:id="240260658">
                                      <w:marLeft w:val="0"/>
                                      <w:marRight w:val="0"/>
                                      <w:marTop w:val="0"/>
                                      <w:marBottom w:val="0"/>
                                      <w:divBdr>
                                        <w:top w:val="none" w:sz="0" w:space="0" w:color="auto"/>
                                        <w:left w:val="none" w:sz="0" w:space="0" w:color="auto"/>
                                        <w:bottom w:val="none" w:sz="0" w:space="0" w:color="auto"/>
                                        <w:right w:val="none" w:sz="0" w:space="0" w:color="auto"/>
                                      </w:divBdr>
                                      <w:divsChild>
                                        <w:div w:id="17497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789019">
      <w:bodyDiv w:val="1"/>
      <w:marLeft w:val="0"/>
      <w:marRight w:val="0"/>
      <w:marTop w:val="0"/>
      <w:marBottom w:val="0"/>
      <w:divBdr>
        <w:top w:val="none" w:sz="0" w:space="0" w:color="auto"/>
        <w:left w:val="none" w:sz="0" w:space="0" w:color="auto"/>
        <w:bottom w:val="none" w:sz="0" w:space="0" w:color="auto"/>
        <w:right w:val="none" w:sz="0" w:space="0" w:color="auto"/>
      </w:divBdr>
    </w:div>
    <w:div w:id="1995252276">
      <w:bodyDiv w:val="1"/>
      <w:marLeft w:val="0"/>
      <w:marRight w:val="0"/>
      <w:marTop w:val="0"/>
      <w:marBottom w:val="0"/>
      <w:divBdr>
        <w:top w:val="none" w:sz="0" w:space="0" w:color="auto"/>
        <w:left w:val="none" w:sz="0" w:space="0" w:color="auto"/>
        <w:bottom w:val="none" w:sz="0" w:space="0" w:color="auto"/>
        <w:right w:val="none" w:sz="0" w:space="0" w:color="auto"/>
      </w:divBdr>
      <w:divsChild>
        <w:div w:id="11437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EF7C-87EC-4645-BC37-AE683A3F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4666</Words>
  <Characters>25667</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oussama</cp:lastModifiedBy>
  <cp:revision>3</cp:revision>
  <cp:lastPrinted>2019-12-03T11:41:00Z</cp:lastPrinted>
  <dcterms:created xsi:type="dcterms:W3CDTF">2021-12-14T08:16:00Z</dcterms:created>
  <dcterms:modified xsi:type="dcterms:W3CDTF">2021-12-14T08:17:00Z</dcterms:modified>
</cp:coreProperties>
</file>