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661" w:rsidRDefault="00082D51" w:rsidP="00082D51">
      <w:pPr>
        <w:spacing w:line="360" w:lineRule="auto"/>
        <w:jc w:val="center"/>
        <w:rPr>
          <w:rFonts w:ascii="Times New Roman" w:hAnsi="Times New Roman" w:cs="Times New Roman" w:hint="cs"/>
          <w:b/>
          <w:bCs/>
          <w:sz w:val="40"/>
          <w:szCs w:val="40"/>
          <w:rtl/>
          <w:lang w:bidi="ar-DZ"/>
        </w:rPr>
      </w:pPr>
      <w:r w:rsidRPr="00082D51">
        <w:rPr>
          <w:rFonts w:ascii="Times New Roman" w:hAnsi="Times New Roman" w:cs="Times New Roman" w:hint="cs"/>
          <w:b/>
          <w:bCs/>
          <w:sz w:val="40"/>
          <w:szCs w:val="40"/>
          <w:rtl/>
          <w:lang w:bidi="ar-DZ"/>
        </w:rPr>
        <w:t>الولاية بالنيابة</w:t>
      </w:r>
      <w:r>
        <w:rPr>
          <w:rFonts w:ascii="Times New Roman" w:hAnsi="Times New Roman" w:cs="Times New Roman" w:hint="cs"/>
          <w:b/>
          <w:bCs/>
          <w:sz w:val="40"/>
          <w:szCs w:val="40"/>
          <w:rtl/>
          <w:lang w:bidi="ar-DZ"/>
        </w:rPr>
        <w:t xml:space="preserve"> (المكتسبة)</w:t>
      </w:r>
    </w:p>
    <w:p w:rsidR="00082D51" w:rsidRDefault="00082D51" w:rsidP="00082D51">
      <w:pPr>
        <w:spacing w:line="360" w:lineRule="auto"/>
        <w:jc w:val="right"/>
        <w:rPr>
          <w:rFonts w:ascii="Times New Roman" w:hAnsi="Times New Roman" w:cs="Times New Roman" w:hint="cs"/>
          <w:sz w:val="40"/>
          <w:szCs w:val="40"/>
          <w:rtl/>
          <w:lang w:bidi="ar-DZ"/>
        </w:rPr>
      </w:pPr>
    </w:p>
    <w:p w:rsidR="00082D51" w:rsidRDefault="00082D51" w:rsidP="00082D51">
      <w:pPr>
        <w:spacing w:line="360" w:lineRule="auto"/>
        <w:jc w:val="right"/>
        <w:rPr>
          <w:rFonts w:ascii="Times New Roman" w:hAnsi="Times New Roman" w:cs="Times New Roman" w:hint="cs"/>
          <w:sz w:val="32"/>
          <w:szCs w:val="32"/>
          <w:rtl/>
          <w:lang w:bidi="ar-DZ"/>
        </w:rPr>
      </w:pPr>
      <w:r w:rsidRPr="00082D51">
        <w:rPr>
          <w:rFonts w:ascii="Times New Roman" w:hAnsi="Times New Roman" w:cs="Times New Roman" w:hint="cs"/>
          <w:sz w:val="32"/>
          <w:szCs w:val="32"/>
          <w:rtl/>
          <w:lang w:bidi="ar-DZ"/>
        </w:rPr>
        <w:t>بعد أن بينا الولاية الأصلية وأحكامها، نتحدث عن الولاية المكتسبة أو الولاية النيابية</w:t>
      </w:r>
      <w:r>
        <w:rPr>
          <w:rFonts w:ascii="Times New Roman" w:hAnsi="Times New Roman" w:cs="Times New Roman" w:hint="cs"/>
          <w:sz w:val="32"/>
          <w:szCs w:val="32"/>
          <w:rtl/>
          <w:lang w:bidi="ar-DZ"/>
        </w:rPr>
        <w:t>، وقد سبق أن أشرنا إلى أن المقصود بالولاية المكتسبة أنها تنتقل إلى صاحبها عن طريق صاحب الولاية الأصلي كالأب ويسمى الوصي، وإما تنتقل عن طريق القضاء وهو المقدم، وعليه سيكون حديثنا منصب على هذين العنصرين الرئيسيين من أصحاب الولاية المكتسبة بالترتيب من حيث الاستحقاق، كما نص على ذلك قانون الأسرة والفقه الإسلامي.</w:t>
      </w:r>
    </w:p>
    <w:p w:rsidR="00082D51" w:rsidRDefault="00082D51" w:rsidP="00082D51">
      <w:pPr>
        <w:spacing w:line="360" w:lineRule="auto"/>
        <w:jc w:val="right"/>
        <w:rPr>
          <w:rFonts w:ascii="Times New Roman" w:hAnsi="Times New Roman" w:cs="Times New Roman" w:hint="cs"/>
          <w:b/>
          <w:bCs/>
          <w:sz w:val="32"/>
          <w:szCs w:val="32"/>
          <w:rtl/>
          <w:lang w:bidi="ar-DZ"/>
        </w:rPr>
      </w:pPr>
      <w:r w:rsidRPr="00082D51">
        <w:rPr>
          <w:rFonts w:ascii="Times New Roman" w:hAnsi="Times New Roman" w:cs="Times New Roman" w:hint="cs"/>
          <w:b/>
          <w:bCs/>
          <w:sz w:val="32"/>
          <w:szCs w:val="32"/>
          <w:rtl/>
          <w:lang w:bidi="ar-DZ"/>
        </w:rPr>
        <w:t xml:space="preserve">   أولا: </w:t>
      </w:r>
      <w:proofErr w:type="gramStart"/>
      <w:r w:rsidRPr="00082D51">
        <w:rPr>
          <w:rFonts w:ascii="Times New Roman" w:hAnsi="Times New Roman" w:cs="Times New Roman" w:hint="cs"/>
          <w:b/>
          <w:bCs/>
          <w:sz w:val="32"/>
          <w:szCs w:val="32"/>
          <w:rtl/>
          <w:lang w:bidi="ar-DZ"/>
        </w:rPr>
        <w:t>الوصي</w:t>
      </w:r>
      <w:proofErr w:type="gramEnd"/>
      <w:r w:rsidRPr="00082D51">
        <w:rPr>
          <w:rFonts w:ascii="Times New Roman" w:hAnsi="Times New Roman" w:cs="Times New Roman" w:hint="cs"/>
          <w:b/>
          <w:bCs/>
          <w:sz w:val="32"/>
          <w:szCs w:val="32"/>
          <w:rtl/>
          <w:lang w:bidi="ar-DZ"/>
        </w:rPr>
        <w:t>:</w:t>
      </w:r>
    </w:p>
    <w:p w:rsidR="00082D51" w:rsidRDefault="00082D51" w:rsidP="00082D51">
      <w:pPr>
        <w:spacing w:line="360" w:lineRule="auto"/>
        <w:jc w:val="right"/>
        <w:rPr>
          <w:rFonts w:ascii="Times New Roman" w:hAnsi="Times New Roman" w:cs="Times New Roman" w:hint="cs"/>
          <w:sz w:val="32"/>
          <w:szCs w:val="32"/>
          <w:rtl/>
          <w:lang w:bidi="ar-DZ"/>
        </w:rPr>
      </w:pPr>
      <w:r w:rsidRPr="00082D51">
        <w:rPr>
          <w:rFonts w:ascii="Times New Roman" w:hAnsi="Times New Roman" w:cs="Times New Roman" w:hint="cs"/>
          <w:sz w:val="32"/>
          <w:szCs w:val="32"/>
          <w:rtl/>
          <w:lang w:bidi="ar-DZ"/>
        </w:rPr>
        <w:t xml:space="preserve">   </w:t>
      </w:r>
      <w:proofErr w:type="gramStart"/>
      <w:r w:rsidRPr="00082D51">
        <w:rPr>
          <w:rFonts w:ascii="Times New Roman" w:hAnsi="Times New Roman" w:cs="Times New Roman" w:hint="cs"/>
          <w:sz w:val="32"/>
          <w:szCs w:val="32"/>
          <w:rtl/>
          <w:lang w:bidi="ar-DZ"/>
        </w:rPr>
        <w:t>لقد</w:t>
      </w:r>
      <w:proofErr w:type="gramEnd"/>
      <w:r w:rsidRPr="00082D51">
        <w:rPr>
          <w:rFonts w:ascii="Times New Roman" w:hAnsi="Times New Roman" w:cs="Times New Roman" w:hint="cs"/>
          <w:sz w:val="32"/>
          <w:szCs w:val="32"/>
          <w:rtl/>
          <w:lang w:bidi="ar-DZ"/>
        </w:rPr>
        <w:t xml:space="preserve"> نظم المشرع الجزائري</w:t>
      </w:r>
      <w:r>
        <w:rPr>
          <w:rFonts w:ascii="Times New Roman" w:hAnsi="Times New Roman" w:cs="Times New Roman" w:hint="cs"/>
          <w:sz w:val="32"/>
          <w:szCs w:val="32"/>
          <w:rtl/>
          <w:lang w:bidi="ar-DZ"/>
        </w:rPr>
        <w:t xml:space="preserve"> أحكام الوصي في المواد من 29، إلى 98 من قانون الأسرة</w:t>
      </w:r>
      <w:r w:rsidR="007648CC">
        <w:rPr>
          <w:rFonts w:ascii="Times New Roman" w:hAnsi="Times New Roman" w:cs="Times New Roman" w:hint="cs"/>
          <w:sz w:val="32"/>
          <w:szCs w:val="32"/>
          <w:rtl/>
          <w:lang w:bidi="ar-DZ"/>
        </w:rPr>
        <w:t>، وهو ما سنتناوله بالشرح والتفصيل في النقاط التالية:</w:t>
      </w:r>
    </w:p>
    <w:p w:rsidR="007648CC" w:rsidRDefault="007648CC" w:rsidP="00082D51">
      <w:pPr>
        <w:spacing w:line="360" w:lineRule="auto"/>
        <w:jc w:val="right"/>
        <w:rPr>
          <w:rFonts w:ascii="Times New Roman" w:hAnsi="Times New Roman" w:cs="Times New Roman" w:hint="cs"/>
          <w:b/>
          <w:bCs/>
          <w:sz w:val="32"/>
          <w:szCs w:val="32"/>
          <w:rtl/>
          <w:lang w:bidi="ar-DZ"/>
        </w:rPr>
      </w:pPr>
      <w:r w:rsidRPr="004D38B3">
        <w:rPr>
          <w:rFonts w:ascii="Times New Roman" w:hAnsi="Times New Roman" w:cs="Times New Roman" w:hint="cs"/>
          <w:b/>
          <w:bCs/>
          <w:sz w:val="32"/>
          <w:szCs w:val="32"/>
          <w:rtl/>
          <w:lang w:bidi="ar-DZ"/>
        </w:rPr>
        <w:t xml:space="preserve">   1/ كيفية إقامة الوصي المختار</w:t>
      </w:r>
      <w:r w:rsidR="004D38B3" w:rsidRPr="004D38B3">
        <w:rPr>
          <w:rFonts w:ascii="Times New Roman" w:hAnsi="Times New Roman" w:cs="Times New Roman" w:hint="cs"/>
          <w:b/>
          <w:bCs/>
          <w:sz w:val="32"/>
          <w:szCs w:val="32"/>
          <w:rtl/>
          <w:lang w:bidi="ar-DZ"/>
        </w:rPr>
        <w:t xml:space="preserve"> في الفقه الإسلامي والقانون:</w:t>
      </w:r>
    </w:p>
    <w:p w:rsidR="004D38B3" w:rsidRDefault="004D38B3" w:rsidP="004D38B3">
      <w:pPr>
        <w:spacing w:line="360" w:lineRule="auto"/>
        <w:jc w:val="right"/>
        <w:rPr>
          <w:rFonts w:ascii="Times New Roman" w:hAnsi="Times New Roman" w:cs="Times New Roman" w:hint="cs"/>
          <w:sz w:val="32"/>
          <w:szCs w:val="32"/>
          <w:rtl/>
          <w:lang w:bidi="ar-DZ"/>
        </w:rPr>
      </w:pP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نص المشرع في المادة 92 من قانون الأسرة على أنه:"يجوز للأب أو الجد تعيين وصي للولد القاصر إذا لم تكن له أم تتولى أموره، أو تثبت عدم أهليتها لذلك بالطرق القانونية، وإذا تعدد الأوصياء فللقاضي اختيار الأصلح منهم، مع مراعاة أحكام المادة 86 من هذا القانون". والمادة 86 المشار إليها تتحدث عن الأهلية.</w:t>
      </w:r>
    </w:p>
    <w:p w:rsidR="004D38B3" w:rsidRDefault="004D38B3" w:rsidP="004D38B3">
      <w:pPr>
        <w:spacing w:line="360" w:lineRule="auto"/>
        <w:jc w:val="right"/>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فالوصي وفقا للقانون هو شخص يوصى له بالولاية</w:t>
      </w:r>
      <w:r w:rsidR="00015643">
        <w:rPr>
          <w:rFonts w:ascii="Times New Roman" w:hAnsi="Times New Roman" w:cs="Times New Roman" w:hint="cs"/>
          <w:sz w:val="32"/>
          <w:szCs w:val="32"/>
          <w:rtl/>
          <w:lang w:bidi="ar-DZ"/>
        </w:rPr>
        <w:t xml:space="preserve"> على الأبناء القصر حصرا من الأب أو الجد، وتكون </w:t>
      </w:r>
      <w:r w:rsidR="00DE53F6">
        <w:rPr>
          <w:rFonts w:ascii="Times New Roman" w:hAnsi="Times New Roman" w:cs="Times New Roman" w:hint="cs"/>
          <w:sz w:val="32"/>
          <w:szCs w:val="32"/>
          <w:rtl/>
          <w:lang w:bidi="ar-DZ"/>
        </w:rPr>
        <w:t xml:space="preserve">للوصي </w:t>
      </w:r>
      <w:r w:rsidR="00015643">
        <w:rPr>
          <w:rFonts w:ascii="Times New Roman" w:hAnsi="Times New Roman" w:cs="Times New Roman" w:hint="cs"/>
          <w:sz w:val="32"/>
          <w:szCs w:val="32"/>
          <w:rtl/>
          <w:lang w:bidi="ar-DZ"/>
        </w:rPr>
        <w:t>ولاية على</w:t>
      </w:r>
      <w:r w:rsidR="00DE53F6">
        <w:rPr>
          <w:rFonts w:ascii="Times New Roman" w:hAnsi="Times New Roman" w:cs="Times New Roman" w:hint="cs"/>
          <w:sz w:val="32"/>
          <w:szCs w:val="32"/>
          <w:rtl/>
          <w:lang w:bidi="ar-DZ"/>
        </w:rPr>
        <w:t xml:space="preserve"> المال فقط عكس الولاية الأصلية التي تشمل الولاية على النفس والمال</w:t>
      </w:r>
      <w:r w:rsidR="00015643">
        <w:rPr>
          <w:rFonts w:ascii="Times New Roman" w:hAnsi="Times New Roman" w:cs="Times New Roman" w:hint="cs"/>
          <w:sz w:val="32"/>
          <w:szCs w:val="32"/>
          <w:rtl/>
          <w:lang w:bidi="ar-DZ"/>
        </w:rPr>
        <w:t xml:space="preserve"> </w:t>
      </w:r>
      <w:r w:rsidR="00DE53F6">
        <w:rPr>
          <w:rFonts w:ascii="Times New Roman" w:hAnsi="Times New Roman" w:cs="Times New Roman" w:hint="cs"/>
          <w:sz w:val="32"/>
          <w:szCs w:val="32"/>
          <w:rtl/>
          <w:lang w:bidi="ar-DZ"/>
        </w:rPr>
        <w:t xml:space="preserve">، وقد بين المشرع لا تكون إلا عندما لا يكون من له الحق في الولاية الأصلية وهي الأم لأنه إن وجدت لا يمكن إسناد الولاية لغيرها ما دامت على قيد الحياة، ما لم يكن </w:t>
      </w:r>
      <w:proofErr w:type="spellStart"/>
      <w:r w:rsidR="00DE53F6">
        <w:rPr>
          <w:rFonts w:ascii="Times New Roman" w:hAnsi="Times New Roman" w:cs="Times New Roman" w:hint="cs"/>
          <w:sz w:val="32"/>
          <w:szCs w:val="32"/>
          <w:rtl/>
          <w:lang w:bidi="ar-DZ"/>
        </w:rPr>
        <w:t>بها</w:t>
      </w:r>
      <w:proofErr w:type="spellEnd"/>
      <w:r w:rsidR="00DE53F6">
        <w:rPr>
          <w:rFonts w:ascii="Times New Roman" w:hAnsi="Times New Roman" w:cs="Times New Roman" w:hint="cs"/>
          <w:sz w:val="32"/>
          <w:szCs w:val="32"/>
          <w:rtl/>
          <w:lang w:bidi="ar-DZ"/>
        </w:rPr>
        <w:t xml:space="preserve"> مانع من موانع الأهلية التي تحول دون حقها في الولاية على نفسها وأب</w:t>
      </w:r>
      <w:r w:rsidR="00A042ED">
        <w:rPr>
          <w:rFonts w:ascii="Times New Roman" w:hAnsi="Times New Roman" w:cs="Times New Roman" w:hint="cs"/>
          <w:sz w:val="32"/>
          <w:szCs w:val="32"/>
          <w:rtl/>
          <w:lang w:bidi="ar-DZ"/>
        </w:rPr>
        <w:t>نا</w:t>
      </w:r>
      <w:r w:rsidR="00DE53F6">
        <w:rPr>
          <w:rFonts w:ascii="Times New Roman" w:hAnsi="Times New Roman" w:cs="Times New Roman" w:hint="cs"/>
          <w:sz w:val="32"/>
          <w:szCs w:val="32"/>
          <w:rtl/>
          <w:lang w:bidi="ar-DZ"/>
        </w:rPr>
        <w:t>ئها</w:t>
      </w:r>
      <w:r w:rsidR="00A042ED">
        <w:rPr>
          <w:rFonts w:ascii="Times New Roman" w:hAnsi="Times New Roman" w:cs="Times New Roman" w:hint="cs"/>
          <w:sz w:val="32"/>
          <w:szCs w:val="32"/>
          <w:rtl/>
          <w:lang w:bidi="ar-DZ"/>
        </w:rPr>
        <w:t xml:space="preserve">، ويظهر أن المشرع الجزائري لم يعط للأم الحق في الإيصاء لأبنائها، مع أنها صاحبة ولاية أصلية، وأعطاها للجد ولم يثبت له الحق في الولاية أصالة، وهو ما يطرح التساؤل عن البناء </w:t>
      </w:r>
      <w:r w:rsidR="00A042ED">
        <w:rPr>
          <w:rFonts w:ascii="Times New Roman" w:hAnsi="Times New Roman" w:cs="Times New Roman" w:hint="cs"/>
          <w:sz w:val="32"/>
          <w:szCs w:val="32"/>
          <w:rtl/>
          <w:lang w:bidi="ar-DZ"/>
        </w:rPr>
        <w:lastRenderedPageBreak/>
        <w:t>المنطقي لهذه المسألة لأن فاقد الشيء لا يعطيه، وقد سبق وأن قلنا ماذا لو أوصى لنفسه بالولاية على أحفاده، فلو صح هذا كان من باب أولى أن نعطيه الحق في تولي شؤون أحفاده على أن يرتب بعد الأم، ويخير في القبول أو الرفض لينسجم السياق العام للمسألة.</w:t>
      </w:r>
    </w:p>
    <w:p w:rsidR="00A042ED" w:rsidRDefault="00A042ED" w:rsidP="004D38B3">
      <w:pPr>
        <w:spacing w:line="360" w:lineRule="auto"/>
        <w:jc w:val="right"/>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وقد بين المشرع الجزائري في قانون الإجراءات المدنية كيف يتم تعيين الوصي، وذلك من خلال ما نصت عليه المادة 472 والتي جاء فيها:" يخطر القاضي من قبل الوصي أو ممثل النيابة العامة، أو القاصر الذي بلغ سن التمييز أو كل شخص تهمه مصلحة </w:t>
      </w:r>
      <w:r w:rsidR="00835742">
        <w:rPr>
          <w:rFonts w:ascii="Times New Roman" w:hAnsi="Times New Roman" w:cs="Times New Roman" w:hint="cs"/>
          <w:sz w:val="32"/>
          <w:szCs w:val="32"/>
          <w:rtl/>
          <w:lang w:bidi="ar-DZ"/>
        </w:rPr>
        <w:t>القاصر بتثبيت الوصاية أو رفضها بعد وفاة الأب.</w:t>
      </w:r>
    </w:p>
    <w:p w:rsidR="00835742" w:rsidRDefault="00835742" w:rsidP="004D38B3">
      <w:pPr>
        <w:spacing w:line="360" w:lineRule="auto"/>
        <w:jc w:val="right"/>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في حالة رفض الوصاية يعين القاضي مقدما طبقا للمادة 471 أعلاه، أو يتخذ جميع الإجراءات التحفظية في انتظار تعيين مقدم</w:t>
      </w:r>
      <w:r w:rsidR="003B1D3D">
        <w:rPr>
          <w:rFonts w:ascii="Times New Roman" w:hAnsi="Times New Roman" w:cs="Times New Roman" w:hint="cs"/>
          <w:sz w:val="32"/>
          <w:szCs w:val="32"/>
          <w:rtl/>
          <w:lang w:bidi="ar-DZ"/>
        </w:rPr>
        <w:t>.</w:t>
      </w:r>
    </w:p>
    <w:p w:rsidR="003B1D3D" w:rsidRDefault="003B1D3D" w:rsidP="004D38B3">
      <w:pPr>
        <w:spacing w:line="360" w:lineRule="auto"/>
        <w:jc w:val="right"/>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يجوز للقاضي وضع القاصر تحت وصاية </w:t>
      </w:r>
      <w:proofErr w:type="gramStart"/>
      <w:r>
        <w:rPr>
          <w:rFonts w:ascii="Times New Roman" w:hAnsi="Times New Roman" w:cs="Times New Roman" w:hint="cs"/>
          <w:sz w:val="32"/>
          <w:szCs w:val="32"/>
          <w:rtl/>
          <w:lang w:bidi="ar-DZ"/>
        </w:rPr>
        <w:t>الوصي</w:t>
      </w:r>
      <w:proofErr w:type="gramEnd"/>
      <w:r>
        <w:rPr>
          <w:rFonts w:ascii="Times New Roman" w:hAnsi="Times New Roman" w:cs="Times New Roman" w:hint="cs"/>
          <w:sz w:val="32"/>
          <w:szCs w:val="32"/>
          <w:rtl/>
          <w:lang w:bidi="ar-DZ"/>
        </w:rPr>
        <w:t xml:space="preserve"> المختار عندما تتوفر فيه الشروط المقررة قانونا.</w:t>
      </w:r>
    </w:p>
    <w:p w:rsidR="003B1D3D" w:rsidRDefault="003B1D3D" w:rsidP="004D38B3">
      <w:pPr>
        <w:spacing w:line="360" w:lineRule="auto"/>
        <w:jc w:val="right"/>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يفصل في جميع المنازعات الخاصة بتعيين وصي بأمر استعجالي قابل لجميع </w:t>
      </w:r>
      <w:proofErr w:type="gramStart"/>
      <w:r>
        <w:rPr>
          <w:rFonts w:ascii="Times New Roman" w:hAnsi="Times New Roman" w:cs="Times New Roman" w:hint="cs"/>
          <w:sz w:val="32"/>
          <w:szCs w:val="32"/>
          <w:rtl/>
          <w:lang w:bidi="ar-DZ"/>
        </w:rPr>
        <w:t>طرق</w:t>
      </w:r>
      <w:proofErr w:type="gramEnd"/>
      <w:r>
        <w:rPr>
          <w:rFonts w:ascii="Times New Roman" w:hAnsi="Times New Roman" w:cs="Times New Roman" w:hint="cs"/>
          <w:sz w:val="32"/>
          <w:szCs w:val="32"/>
          <w:rtl/>
          <w:lang w:bidi="ar-DZ"/>
        </w:rPr>
        <w:t xml:space="preserve"> الطعن".</w:t>
      </w:r>
    </w:p>
    <w:p w:rsidR="003B1D3D" w:rsidRDefault="003B1D3D" w:rsidP="004D38B3">
      <w:pPr>
        <w:spacing w:line="360" w:lineRule="auto"/>
        <w:jc w:val="right"/>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كما</w:t>
      </w:r>
      <w:proofErr w:type="gramEnd"/>
      <w:r>
        <w:rPr>
          <w:rFonts w:ascii="Times New Roman" w:hAnsi="Times New Roman" w:cs="Times New Roman" w:hint="cs"/>
          <w:sz w:val="32"/>
          <w:szCs w:val="32"/>
          <w:rtl/>
          <w:lang w:bidi="ar-DZ"/>
        </w:rPr>
        <w:t xml:space="preserve"> بين أن طلب التعيين يقدم في شكل عريضة من قبل الأشخاص المؤهلين أو على شكل طلبات تقدمها النيابة العامة.</w:t>
      </w:r>
    </w:p>
    <w:p w:rsidR="003B1D3D" w:rsidRDefault="003B1D3D" w:rsidP="003B1D3D">
      <w:pPr>
        <w:spacing w:line="360" w:lineRule="auto"/>
        <w:jc w:val="right"/>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هذا في القانون أما في الفقه الإسلامي فإن تعيين الوصي لا يحتاج إلى إقرار القضاء، بل هو عقد رضائي يتم بين الولي والوصي بصيغة الإيجاب والقبول، ويتم إثباته بالطرق المعروفة كالبينة، أو الشهادة،  فإن تم القبول يكون الوصي ملزم بالعقد بعد وفاة الولي ولا يجوز له التخلي عن وظيفته إلا إذا كان الولي ما زال على قيد الحياة، أي تراجع عن القبول قبل وفاة الولي، أو نص في العقد على إمكانية تخليه عن الوصاية، وذلك ليكون ضمانا وأمانا</w:t>
      </w:r>
      <w:r w:rsidR="004C47C7">
        <w:rPr>
          <w:rFonts w:ascii="Times New Roman" w:hAnsi="Times New Roman" w:cs="Times New Roman" w:hint="cs"/>
          <w:sz w:val="32"/>
          <w:szCs w:val="32"/>
          <w:rtl/>
          <w:lang w:bidi="ar-DZ"/>
        </w:rPr>
        <w:t xml:space="preserve"> للولي ومنعا للتغرير </w:t>
      </w:r>
      <w:proofErr w:type="spellStart"/>
      <w:r w:rsidR="004C47C7">
        <w:rPr>
          <w:rFonts w:ascii="Times New Roman" w:hAnsi="Times New Roman" w:cs="Times New Roman" w:hint="cs"/>
          <w:sz w:val="32"/>
          <w:szCs w:val="32"/>
          <w:rtl/>
          <w:lang w:bidi="ar-DZ"/>
        </w:rPr>
        <w:t>به</w:t>
      </w:r>
      <w:proofErr w:type="spellEnd"/>
      <w:r w:rsidR="004C47C7">
        <w:rPr>
          <w:rFonts w:ascii="Times New Roman" w:hAnsi="Times New Roman" w:cs="Times New Roman" w:hint="cs"/>
          <w:sz w:val="32"/>
          <w:szCs w:val="32"/>
          <w:rtl/>
          <w:lang w:bidi="ar-DZ"/>
        </w:rPr>
        <w:t xml:space="preserve">، وفي الفقه الإسلامي لا يحق للقاضي عزل الوصي إلا لسبب واضح، يحول دون قدرته على </w:t>
      </w:r>
      <w:proofErr w:type="spellStart"/>
      <w:r w:rsidR="004C47C7">
        <w:rPr>
          <w:rFonts w:ascii="Times New Roman" w:hAnsi="Times New Roman" w:cs="Times New Roman" w:hint="cs"/>
          <w:sz w:val="32"/>
          <w:szCs w:val="32"/>
          <w:rtl/>
          <w:lang w:bidi="ar-DZ"/>
        </w:rPr>
        <w:t>آداء</w:t>
      </w:r>
      <w:proofErr w:type="spellEnd"/>
      <w:r w:rsidR="004C47C7">
        <w:rPr>
          <w:rFonts w:ascii="Times New Roman" w:hAnsi="Times New Roman" w:cs="Times New Roman" w:hint="cs"/>
          <w:sz w:val="32"/>
          <w:szCs w:val="32"/>
          <w:rtl/>
          <w:lang w:bidi="ar-DZ"/>
        </w:rPr>
        <w:t xml:space="preserve"> مهامه، كأن يفقد الأهلية، أو يصبح عاجزا، فإن زال المانع ردت إليه الوصية، ذلك تطبيقا لقاعدة الولاية الخاصة أقوى من الولاية العامة، فالولي متمثلا في </w:t>
      </w:r>
      <w:r w:rsidR="004C47C7">
        <w:rPr>
          <w:rFonts w:ascii="Times New Roman" w:hAnsi="Times New Roman" w:cs="Times New Roman" w:hint="cs"/>
          <w:sz w:val="32"/>
          <w:szCs w:val="32"/>
          <w:rtl/>
          <w:lang w:bidi="ar-DZ"/>
        </w:rPr>
        <w:lastRenderedPageBreak/>
        <w:t>الأب أو الجد أولى بتنفيذ وصيته في حق أبنائه من أن يعين القاضي شخصا آخر إذا لم يكن هناك ما يمنع من أوصى له الولي من القيام بواجباته، خاصة وأنه قبل بذلك، وبالتأكيد فإن حرص الأب على أبنائه ومصالحهم لا يضاهيه حرص القاضي، فضلا عن الشفقة المزروعة فطريا في نفس الأبوين تجاه أولادهم، وقد رأينا أن الحنفية قدموا وصي الأب عن الجد في الولاية.</w:t>
      </w:r>
    </w:p>
    <w:p w:rsidR="004C47C7" w:rsidRDefault="004C47C7" w:rsidP="003B1D3D">
      <w:pPr>
        <w:spacing w:line="360" w:lineRule="auto"/>
        <w:jc w:val="right"/>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كما</w:t>
      </w:r>
      <w:proofErr w:type="gramEnd"/>
      <w:r>
        <w:rPr>
          <w:rFonts w:ascii="Times New Roman" w:hAnsi="Times New Roman" w:cs="Times New Roman" w:hint="cs"/>
          <w:sz w:val="32"/>
          <w:szCs w:val="32"/>
          <w:rtl/>
          <w:lang w:bidi="ar-DZ"/>
        </w:rPr>
        <w:t xml:space="preserve"> نشير في الأخير إلى أن الحنفية والشافعية والحنابلة لم يعطوا للأم حق الوصية لأبنائها بخلاف المالكية الذين أجازوا أن توصي الأم بمن يتولى شؤون أبنائها</w:t>
      </w:r>
      <w:r w:rsidR="007E2A38">
        <w:rPr>
          <w:rFonts w:ascii="Times New Roman" w:hAnsi="Times New Roman" w:cs="Times New Roman" w:hint="cs"/>
          <w:sz w:val="32"/>
          <w:szCs w:val="32"/>
          <w:rtl/>
          <w:lang w:bidi="ar-DZ"/>
        </w:rPr>
        <w:t xml:space="preserve"> المالية.</w:t>
      </w:r>
    </w:p>
    <w:p w:rsidR="007E2A38" w:rsidRDefault="007E2A38" w:rsidP="003B1D3D">
      <w:pPr>
        <w:spacing w:line="360" w:lineRule="auto"/>
        <w:jc w:val="right"/>
        <w:rPr>
          <w:rFonts w:ascii="Times New Roman" w:hAnsi="Times New Roman" w:cs="Times New Roman" w:hint="cs"/>
          <w:b/>
          <w:bCs/>
          <w:sz w:val="32"/>
          <w:szCs w:val="32"/>
          <w:rtl/>
          <w:lang w:bidi="ar-DZ"/>
        </w:rPr>
      </w:pPr>
      <w:r w:rsidRPr="007E2A38">
        <w:rPr>
          <w:rFonts w:ascii="Times New Roman" w:hAnsi="Times New Roman" w:cs="Times New Roman" w:hint="cs"/>
          <w:b/>
          <w:bCs/>
          <w:sz w:val="32"/>
          <w:szCs w:val="32"/>
          <w:rtl/>
          <w:lang w:bidi="ar-DZ"/>
        </w:rPr>
        <w:t xml:space="preserve">   2/ تعدد الأوصياء:</w:t>
      </w:r>
    </w:p>
    <w:p w:rsidR="007E2A38" w:rsidRPr="007E2A38" w:rsidRDefault="007E2A38" w:rsidP="003B1D3D">
      <w:pPr>
        <w:spacing w:line="360" w:lineRule="auto"/>
        <w:jc w:val="right"/>
        <w:rPr>
          <w:rFonts w:ascii="Times New Roman" w:hAnsi="Times New Roman" w:cs="Times New Roman" w:hint="cs"/>
          <w:sz w:val="32"/>
          <w:szCs w:val="32"/>
          <w:rtl/>
          <w:lang w:bidi="ar-DZ"/>
        </w:rPr>
      </w:pPr>
      <w:r>
        <w:rPr>
          <w:rFonts w:ascii="Times New Roman" w:hAnsi="Times New Roman" w:cs="Times New Roman" w:hint="cs"/>
          <w:b/>
          <w:bCs/>
          <w:sz w:val="32"/>
          <w:szCs w:val="32"/>
          <w:rtl/>
          <w:lang w:bidi="ar-DZ"/>
        </w:rPr>
        <w:t xml:space="preserve">   </w:t>
      </w:r>
      <w:proofErr w:type="gramStart"/>
      <w:r w:rsidRPr="007E2A38">
        <w:rPr>
          <w:rFonts w:ascii="Times New Roman" w:hAnsi="Times New Roman" w:cs="Times New Roman" w:hint="cs"/>
          <w:sz w:val="32"/>
          <w:szCs w:val="32"/>
          <w:rtl/>
          <w:lang w:bidi="ar-DZ"/>
        </w:rPr>
        <w:t>أجاز</w:t>
      </w:r>
      <w:proofErr w:type="gramEnd"/>
      <w:r w:rsidRPr="007E2A38">
        <w:rPr>
          <w:rFonts w:ascii="Times New Roman" w:hAnsi="Times New Roman" w:cs="Times New Roman" w:hint="cs"/>
          <w:sz w:val="32"/>
          <w:szCs w:val="32"/>
          <w:rtl/>
          <w:lang w:bidi="ar-DZ"/>
        </w:rPr>
        <w:t xml:space="preserve"> فقهاء الشريعة الإ</w:t>
      </w:r>
      <w:r>
        <w:rPr>
          <w:rFonts w:ascii="Times New Roman" w:hAnsi="Times New Roman" w:cs="Times New Roman" w:hint="cs"/>
          <w:sz w:val="32"/>
          <w:szCs w:val="32"/>
          <w:rtl/>
          <w:lang w:bidi="ar-DZ"/>
        </w:rPr>
        <w:t>س</w:t>
      </w:r>
      <w:r w:rsidRPr="007E2A38">
        <w:rPr>
          <w:rFonts w:ascii="Times New Roman" w:hAnsi="Times New Roman" w:cs="Times New Roman" w:hint="cs"/>
          <w:sz w:val="32"/>
          <w:szCs w:val="32"/>
          <w:rtl/>
          <w:lang w:bidi="ar-DZ"/>
        </w:rPr>
        <w:t xml:space="preserve">لامية </w:t>
      </w:r>
      <w:r>
        <w:rPr>
          <w:rFonts w:ascii="Times New Roman" w:hAnsi="Times New Roman" w:cs="Times New Roman" w:hint="cs"/>
          <w:sz w:val="32"/>
          <w:szCs w:val="32"/>
          <w:rtl/>
          <w:lang w:bidi="ar-DZ"/>
        </w:rPr>
        <w:t>أن يوصي الأب لأكثر من شخص، مع أن الأصل هو أن يكون هناك وصيا واحدا</w:t>
      </w:r>
    </w:p>
    <w:sectPr w:rsidR="007E2A38" w:rsidRPr="007E2A38" w:rsidSect="00EF06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082D51"/>
    <w:rsid w:val="00015643"/>
    <w:rsid w:val="00082D51"/>
    <w:rsid w:val="002C0CFC"/>
    <w:rsid w:val="003B1D3D"/>
    <w:rsid w:val="004C47C7"/>
    <w:rsid w:val="004D38B3"/>
    <w:rsid w:val="007648CC"/>
    <w:rsid w:val="007E2A38"/>
    <w:rsid w:val="00835742"/>
    <w:rsid w:val="00A042ED"/>
    <w:rsid w:val="00DE53F6"/>
    <w:rsid w:val="00EF066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66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568</Words>
  <Characters>3127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Dr.Debebech</dc:creator>
  <cp:lastModifiedBy>Dr.Debebech</cp:lastModifiedBy>
  <cp:revision>3</cp:revision>
  <dcterms:created xsi:type="dcterms:W3CDTF">2021-03-02T07:11:00Z</dcterms:created>
  <dcterms:modified xsi:type="dcterms:W3CDTF">2021-03-02T11:59:00Z</dcterms:modified>
</cp:coreProperties>
</file>