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2D9" w:rsidRPr="00C31A7C" w:rsidRDefault="00E012D9" w:rsidP="00E012D9">
      <w:pPr>
        <w:jc w:val="center"/>
        <w:rPr>
          <w:rFonts w:asciiTheme="majorBidi" w:hAnsiTheme="majorBidi" w:cstheme="majorBidi"/>
          <w:b/>
          <w:bCs/>
          <w:sz w:val="36"/>
          <w:szCs w:val="36"/>
          <w:u w:val="single"/>
        </w:rPr>
      </w:pPr>
      <w:r w:rsidRPr="00C31A7C">
        <w:rPr>
          <w:rFonts w:asciiTheme="majorBidi" w:hAnsiTheme="majorBidi" w:cstheme="majorBidi"/>
          <w:b/>
          <w:bCs/>
          <w:sz w:val="36"/>
          <w:szCs w:val="36"/>
          <w:u w:val="single"/>
        </w:rPr>
        <w:t>Chapitre 1 : Histolo</w:t>
      </w:r>
      <w:bookmarkStart w:id="0" w:name="_GoBack"/>
      <w:bookmarkEnd w:id="0"/>
      <w:r w:rsidRPr="00C31A7C">
        <w:rPr>
          <w:rFonts w:asciiTheme="majorBidi" w:hAnsiTheme="majorBidi" w:cstheme="majorBidi"/>
          <w:b/>
          <w:bCs/>
          <w:sz w:val="36"/>
          <w:szCs w:val="36"/>
          <w:u w:val="single"/>
        </w:rPr>
        <w:t>gie végétale</w:t>
      </w:r>
    </w:p>
    <w:p w:rsidR="0074635F" w:rsidRPr="0074635F" w:rsidRDefault="0074635F" w:rsidP="0074635F">
      <w:pPr>
        <w:rPr>
          <w:rFonts w:asciiTheme="majorBidi" w:hAnsiTheme="majorBidi" w:cstheme="majorBidi"/>
          <w:b/>
          <w:bCs/>
          <w:sz w:val="24"/>
          <w:szCs w:val="24"/>
        </w:rPr>
      </w:pPr>
      <w:r w:rsidRPr="0074635F">
        <w:rPr>
          <w:rFonts w:asciiTheme="majorBidi" w:hAnsiTheme="majorBidi" w:cstheme="majorBidi"/>
          <w:b/>
          <w:bCs/>
          <w:sz w:val="24"/>
          <w:szCs w:val="24"/>
        </w:rPr>
        <w:t>Introduction</w:t>
      </w:r>
    </w:p>
    <w:p w:rsidR="0074635F" w:rsidRPr="0074635F" w:rsidRDefault="0074635F" w:rsidP="0074635F">
      <w:pPr>
        <w:rPr>
          <w:rFonts w:asciiTheme="majorBidi" w:hAnsiTheme="majorBidi" w:cstheme="majorBidi"/>
          <w:sz w:val="24"/>
          <w:szCs w:val="24"/>
        </w:rPr>
      </w:pPr>
      <w:r w:rsidRPr="0074635F">
        <w:rPr>
          <w:rFonts w:asciiTheme="majorBidi" w:hAnsiTheme="majorBidi" w:cstheme="majorBidi"/>
          <w:b/>
          <w:bCs/>
          <w:sz w:val="24"/>
          <w:szCs w:val="24"/>
        </w:rPr>
        <w:t xml:space="preserve">Un tissu </w:t>
      </w:r>
      <w:r w:rsidRPr="0074635F">
        <w:rPr>
          <w:rFonts w:asciiTheme="majorBidi" w:hAnsiTheme="majorBidi" w:cstheme="majorBidi"/>
          <w:sz w:val="24"/>
          <w:szCs w:val="24"/>
        </w:rPr>
        <w:t>est un groupement de cellules semblables ayant la même origine embryologique et qui remplissent une fonction physiologique déterminée. Les tissus formeront des organes tels que les racines, les tiges, les fleurs...</w:t>
      </w:r>
    </w:p>
    <w:p w:rsidR="0074635F" w:rsidRDefault="0074635F" w:rsidP="0074635F">
      <w:pPr>
        <w:rPr>
          <w:rFonts w:asciiTheme="majorBidi" w:hAnsiTheme="majorBidi" w:cstheme="majorBidi"/>
          <w:sz w:val="24"/>
          <w:szCs w:val="24"/>
        </w:rPr>
      </w:pPr>
      <w:r w:rsidRPr="0074635F">
        <w:rPr>
          <w:rFonts w:asciiTheme="majorBidi" w:hAnsiTheme="majorBidi" w:cstheme="majorBidi"/>
          <w:b/>
          <w:bCs/>
          <w:sz w:val="24"/>
          <w:szCs w:val="24"/>
        </w:rPr>
        <w:t xml:space="preserve">L’histologie végétale </w:t>
      </w:r>
      <w:r w:rsidRPr="0074635F">
        <w:rPr>
          <w:rFonts w:asciiTheme="majorBidi" w:hAnsiTheme="majorBidi" w:cstheme="majorBidi"/>
          <w:sz w:val="24"/>
          <w:szCs w:val="24"/>
        </w:rPr>
        <w:t>est la science qui s’intéresse à l’étude des tissus végétaux.</w:t>
      </w:r>
    </w:p>
    <w:p w:rsidR="00E46334" w:rsidRPr="006F58B7" w:rsidRDefault="00E46334" w:rsidP="0017754F">
      <w:pPr>
        <w:ind w:left="360"/>
        <w:rPr>
          <w:rFonts w:asciiTheme="majorBidi" w:hAnsiTheme="majorBidi" w:cstheme="majorBidi"/>
          <w:b/>
          <w:bCs/>
          <w:sz w:val="32"/>
          <w:szCs w:val="32"/>
          <w:u w:val="single"/>
        </w:rPr>
      </w:pPr>
      <w:r w:rsidRPr="006F58B7">
        <w:rPr>
          <w:rFonts w:asciiTheme="majorBidi" w:hAnsiTheme="majorBidi" w:cstheme="majorBidi"/>
          <w:b/>
          <w:bCs/>
          <w:sz w:val="32"/>
          <w:szCs w:val="32"/>
          <w:u w:val="single"/>
        </w:rPr>
        <w:t>Partie I : Les tissus primaires</w:t>
      </w:r>
    </w:p>
    <w:p w:rsidR="00E46334" w:rsidRPr="00E46334" w:rsidRDefault="00E46334" w:rsidP="0017754F">
      <w:pPr>
        <w:ind w:left="360"/>
        <w:rPr>
          <w:rFonts w:asciiTheme="majorBidi" w:hAnsiTheme="majorBidi" w:cstheme="majorBidi"/>
          <w:b/>
          <w:bCs/>
          <w:sz w:val="24"/>
          <w:szCs w:val="24"/>
        </w:rPr>
      </w:pPr>
      <w:r w:rsidRPr="00E46334">
        <w:rPr>
          <w:rFonts w:asciiTheme="majorBidi" w:hAnsiTheme="majorBidi" w:cstheme="majorBidi"/>
          <w:b/>
          <w:bCs/>
          <w:sz w:val="24"/>
          <w:szCs w:val="24"/>
        </w:rPr>
        <w:t>1. Les Méristèmes Primaires</w:t>
      </w:r>
    </w:p>
    <w:p w:rsidR="00B65C71" w:rsidRPr="00E012D9" w:rsidRDefault="00B65C71" w:rsidP="00B65C71">
      <w:pPr>
        <w:spacing w:after="0"/>
        <w:rPr>
          <w:rFonts w:asciiTheme="majorBidi" w:hAnsiTheme="majorBidi" w:cstheme="majorBidi"/>
          <w:b/>
          <w:bCs/>
          <w:sz w:val="24"/>
          <w:szCs w:val="24"/>
        </w:rPr>
      </w:pPr>
      <w:proofErr w:type="gramStart"/>
      <w:r w:rsidRPr="00E012D9">
        <w:rPr>
          <w:rFonts w:asciiTheme="majorBidi" w:hAnsiTheme="majorBidi" w:cstheme="majorBidi"/>
          <w:b/>
          <w:bCs/>
          <w:sz w:val="24"/>
          <w:szCs w:val="24"/>
          <w:u w:val="single"/>
        </w:rPr>
        <w:t>localisation</w:t>
      </w:r>
      <w:proofErr w:type="gramEnd"/>
    </w:p>
    <w:p w:rsidR="00FF2BA3" w:rsidRPr="00E46334" w:rsidRDefault="00E46334" w:rsidP="00E46334">
      <w:pPr>
        <w:numPr>
          <w:ilvl w:val="0"/>
          <w:numId w:val="1"/>
        </w:numPr>
        <w:spacing w:after="0"/>
        <w:rPr>
          <w:rFonts w:asciiTheme="majorBidi" w:hAnsiTheme="majorBidi" w:cstheme="majorBidi"/>
          <w:sz w:val="24"/>
          <w:szCs w:val="24"/>
        </w:rPr>
      </w:pPr>
      <w:r>
        <w:rPr>
          <w:rFonts w:asciiTheme="majorBidi" w:hAnsiTheme="majorBidi" w:cstheme="majorBidi"/>
          <w:sz w:val="24"/>
          <w:szCs w:val="24"/>
        </w:rPr>
        <w:t>M</w:t>
      </w:r>
      <w:r w:rsidR="00FF2BA3">
        <w:rPr>
          <w:rFonts w:asciiTheme="majorBidi" w:hAnsiTheme="majorBidi" w:cstheme="majorBidi"/>
          <w:sz w:val="24"/>
          <w:szCs w:val="24"/>
        </w:rPr>
        <w:t xml:space="preserve">éristème </w:t>
      </w:r>
      <w:r>
        <w:rPr>
          <w:rFonts w:asciiTheme="majorBidi" w:hAnsiTheme="majorBidi" w:cstheme="majorBidi"/>
          <w:sz w:val="24"/>
          <w:szCs w:val="24"/>
        </w:rPr>
        <w:t xml:space="preserve">apical </w:t>
      </w:r>
      <w:r w:rsidR="00FF2BA3">
        <w:rPr>
          <w:rFonts w:asciiTheme="majorBidi" w:hAnsiTheme="majorBidi" w:cstheme="majorBidi"/>
          <w:sz w:val="24"/>
          <w:szCs w:val="24"/>
        </w:rPr>
        <w:t>caulinaire</w:t>
      </w:r>
      <w:r>
        <w:rPr>
          <w:rFonts w:asciiTheme="majorBidi" w:hAnsiTheme="majorBidi" w:cstheme="majorBidi"/>
          <w:sz w:val="24"/>
          <w:szCs w:val="24"/>
        </w:rPr>
        <w:t> : situé à l’apex</w:t>
      </w:r>
      <w:r w:rsidRPr="00E46334">
        <w:rPr>
          <w:rFonts w:asciiTheme="majorBidi" w:hAnsiTheme="majorBidi" w:cstheme="majorBidi"/>
          <w:sz w:val="24"/>
          <w:szCs w:val="24"/>
        </w:rPr>
        <w:t xml:space="preserve">  d</w:t>
      </w:r>
      <w:r>
        <w:rPr>
          <w:rFonts w:asciiTheme="majorBidi" w:hAnsiTheme="majorBidi" w:cstheme="majorBidi"/>
          <w:sz w:val="24"/>
          <w:szCs w:val="24"/>
        </w:rPr>
        <w:t>e</w:t>
      </w:r>
      <w:r w:rsidRPr="00E46334">
        <w:rPr>
          <w:rFonts w:asciiTheme="majorBidi" w:hAnsiTheme="majorBidi" w:cstheme="majorBidi"/>
          <w:sz w:val="24"/>
          <w:szCs w:val="24"/>
        </w:rPr>
        <w:t xml:space="preserve"> </w:t>
      </w:r>
      <w:r>
        <w:rPr>
          <w:rFonts w:asciiTheme="majorBidi" w:hAnsiTheme="majorBidi" w:cstheme="majorBidi"/>
          <w:sz w:val="24"/>
          <w:szCs w:val="24"/>
        </w:rPr>
        <w:t xml:space="preserve">la </w:t>
      </w:r>
      <w:r w:rsidRPr="00E46334">
        <w:rPr>
          <w:rFonts w:asciiTheme="majorBidi" w:hAnsiTheme="majorBidi" w:cstheme="majorBidi"/>
          <w:sz w:val="24"/>
          <w:szCs w:val="24"/>
        </w:rPr>
        <w:t>tige</w:t>
      </w:r>
      <w:r>
        <w:rPr>
          <w:rFonts w:asciiTheme="majorBidi" w:hAnsiTheme="majorBidi" w:cstheme="majorBidi"/>
          <w:sz w:val="24"/>
          <w:szCs w:val="24"/>
        </w:rPr>
        <w:t>.</w:t>
      </w:r>
      <w:r w:rsidR="00FF2BA3" w:rsidRPr="00E46334">
        <w:rPr>
          <w:rFonts w:asciiTheme="majorBidi" w:hAnsiTheme="majorBidi" w:cstheme="majorBidi"/>
          <w:sz w:val="24"/>
          <w:szCs w:val="24"/>
        </w:rPr>
        <w:t xml:space="preserve"> </w:t>
      </w:r>
    </w:p>
    <w:p w:rsidR="000A09B7" w:rsidRPr="00E012D9" w:rsidRDefault="00E46334" w:rsidP="00E46334">
      <w:pPr>
        <w:numPr>
          <w:ilvl w:val="0"/>
          <w:numId w:val="1"/>
        </w:numPr>
        <w:spacing w:after="0"/>
        <w:rPr>
          <w:rFonts w:asciiTheme="majorBidi" w:hAnsiTheme="majorBidi" w:cstheme="majorBidi"/>
          <w:sz w:val="24"/>
          <w:szCs w:val="24"/>
        </w:rPr>
      </w:pPr>
      <w:r>
        <w:rPr>
          <w:rFonts w:asciiTheme="majorBidi" w:hAnsiTheme="majorBidi" w:cstheme="majorBidi"/>
          <w:sz w:val="24"/>
          <w:szCs w:val="24"/>
        </w:rPr>
        <w:t>M</w:t>
      </w:r>
      <w:r>
        <w:rPr>
          <w:rFonts w:asciiTheme="majorBidi" w:hAnsiTheme="majorBidi" w:cstheme="majorBidi"/>
          <w:sz w:val="24"/>
          <w:szCs w:val="24"/>
        </w:rPr>
        <w:t xml:space="preserve">éristème </w:t>
      </w:r>
      <w:r>
        <w:rPr>
          <w:rFonts w:asciiTheme="majorBidi" w:hAnsiTheme="majorBidi" w:cstheme="majorBidi"/>
          <w:sz w:val="24"/>
          <w:szCs w:val="24"/>
        </w:rPr>
        <w:t xml:space="preserve">apical </w:t>
      </w:r>
      <w:r>
        <w:rPr>
          <w:rFonts w:asciiTheme="majorBidi" w:hAnsiTheme="majorBidi" w:cstheme="majorBidi"/>
          <w:sz w:val="24"/>
          <w:szCs w:val="24"/>
        </w:rPr>
        <w:t>racinaire</w:t>
      </w:r>
      <w:r>
        <w:rPr>
          <w:rFonts w:asciiTheme="majorBidi" w:hAnsiTheme="majorBidi" w:cstheme="majorBidi"/>
          <w:sz w:val="24"/>
          <w:szCs w:val="24"/>
        </w:rPr>
        <w:t xml:space="preserve"> : situé à </w:t>
      </w:r>
      <w:r w:rsidRPr="00E46334">
        <w:rPr>
          <w:rFonts w:asciiTheme="majorBidi" w:hAnsiTheme="majorBidi" w:cstheme="majorBidi"/>
          <w:sz w:val="24"/>
          <w:szCs w:val="24"/>
        </w:rPr>
        <w:t>l’extrémité de la racine</w:t>
      </w:r>
      <w:r>
        <w:rPr>
          <w:rFonts w:asciiTheme="majorBidi" w:hAnsiTheme="majorBidi" w:cstheme="majorBidi"/>
          <w:sz w:val="24"/>
          <w:szCs w:val="24"/>
        </w:rPr>
        <w:t>.</w:t>
      </w:r>
      <w:r w:rsidR="00E22D66" w:rsidRPr="00E012D9">
        <w:rPr>
          <w:rFonts w:asciiTheme="majorBidi" w:hAnsiTheme="majorBidi" w:cstheme="majorBidi"/>
          <w:sz w:val="24"/>
          <w:szCs w:val="24"/>
        </w:rPr>
        <w:t xml:space="preserve"> </w:t>
      </w:r>
    </w:p>
    <w:p w:rsidR="00B65C71" w:rsidRPr="00E012D9" w:rsidRDefault="00B65C71" w:rsidP="00B65C71">
      <w:pPr>
        <w:spacing w:after="0"/>
        <w:rPr>
          <w:rFonts w:asciiTheme="majorBidi" w:hAnsiTheme="majorBidi" w:cstheme="majorBidi"/>
          <w:b/>
          <w:bCs/>
          <w:sz w:val="24"/>
          <w:szCs w:val="24"/>
        </w:rPr>
      </w:pPr>
      <w:r w:rsidRPr="00E012D9">
        <w:rPr>
          <w:rFonts w:asciiTheme="majorBidi" w:hAnsiTheme="majorBidi" w:cstheme="majorBidi"/>
          <w:b/>
          <w:bCs/>
          <w:sz w:val="24"/>
          <w:szCs w:val="24"/>
          <w:u w:val="single"/>
        </w:rPr>
        <w:t>Caractéristiques des cellules:</w:t>
      </w:r>
    </w:p>
    <w:p w:rsidR="000A09B7" w:rsidRDefault="00E22D66" w:rsidP="00B65C71">
      <w:pPr>
        <w:numPr>
          <w:ilvl w:val="0"/>
          <w:numId w:val="2"/>
        </w:numPr>
        <w:spacing w:after="0"/>
        <w:rPr>
          <w:rFonts w:asciiTheme="majorBidi" w:hAnsiTheme="majorBidi" w:cstheme="majorBidi"/>
          <w:sz w:val="24"/>
          <w:szCs w:val="24"/>
        </w:rPr>
      </w:pPr>
      <w:r w:rsidRPr="00E012D9">
        <w:rPr>
          <w:rFonts w:asciiTheme="majorBidi" w:hAnsiTheme="majorBidi" w:cstheme="majorBidi"/>
          <w:sz w:val="24"/>
          <w:szCs w:val="24"/>
        </w:rPr>
        <w:t>groupes de cellules embryonnaires</w:t>
      </w:r>
    </w:p>
    <w:p w:rsidR="0017754F" w:rsidRPr="0017754F" w:rsidRDefault="0017754F" w:rsidP="0017754F">
      <w:pPr>
        <w:numPr>
          <w:ilvl w:val="0"/>
          <w:numId w:val="2"/>
        </w:numPr>
        <w:spacing w:after="0"/>
        <w:rPr>
          <w:rFonts w:asciiTheme="majorBidi" w:hAnsiTheme="majorBidi" w:cstheme="majorBidi"/>
          <w:sz w:val="24"/>
          <w:szCs w:val="24"/>
        </w:rPr>
      </w:pPr>
      <w:r w:rsidRPr="0017754F">
        <w:rPr>
          <w:rFonts w:asciiTheme="majorBidi" w:hAnsiTheme="majorBidi" w:cstheme="majorBidi"/>
          <w:sz w:val="24"/>
          <w:szCs w:val="24"/>
        </w:rPr>
        <w:t>à activité mitotique importante</w:t>
      </w:r>
    </w:p>
    <w:p w:rsidR="000A09B7" w:rsidRPr="00E012D9" w:rsidRDefault="0017754F" w:rsidP="00B65C71">
      <w:pPr>
        <w:numPr>
          <w:ilvl w:val="0"/>
          <w:numId w:val="2"/>
        </w:numPr>
        <w:spacing w:after="0"/>
        <w:rPr>
          <w:rFonts w:asciiTheme="majorBidi" w:hAnsiTheme="majorBidi" w:cstheme="majorBidi"/>
          <w:sz w:val="24"/>
          <w:szCs w:val="24"/>
        </w:rPr>
      </w:pPr>
      <w:r>
        <w:rPr>
          <w:rFonts w:asciiTheme="majorBidi" w:hAnsiTheme="majorBidi" w:cstheme="majorBidi"/>
          <w:sz w:val="24"/>
          <w:szCs w:val="24"/>
        </w:rPr>
        <w:t>de petite taille, isodiamétriques,</w:t>
      </w:r>
    </w:p>
    <w:p w:rsidR="000A09B7" w:rsidRPr="00E012D9" w:rsidRDefault="00E22D66" w:rsidP="00B65C71">
      <w:pPr>
        <w:numPr>
          <w:ilvl w:val="0"/>
          <w:numId w:val="2"/>
        </w:numPr>
        <w:spacing w:after="0"/>
        <w:rPr>
          <w:rFonts w:asciiTheme="majorBidi" w:hAnsiTheme="majorBidi" w:cstheme="majorBidi"/>
          <w:sz w:val="24"/>
          <w:szCs w:val="24"/>
        </w:rPr>
      </w:pPr>
      <w:r w:rsidRPr="00E012D9">
        <w:rPr>
          <w:rFonts w:asciiTheme="majorBidi" w:hAnsiTheme="majorBidi" w:cstheme="majorBidi"/>
          <w:sz w:val="24"/>
          <w:szCs w:val="24"/>
        </w:rPr>
        <w:t>cytoplasme dense,</w:t>
      </w:r>
    </w:p>
    <w:p w:rsidR="000A09B7" w:rsidRPr="00E012D9" w:rsidRDefault="00E22D66" w:rsidP="00B65C71">
      <w:pPr>
        <w:numPr>
          <w:ilvl w:val="0"/>
          <w:numId w:val="2"/>
        </w:numPr>
        <w:spacing w:after="0"/>
        <w:rPr>
          <w:rFonts w:asciiTheme="majorBidi" w:hAnsiTheme="majorBidi" w:cstheme="majorBidi"/>
          <w:sz w:val="24"/>
          <w:szCs w:val="24"/>
        </w:rPr>
      </w:pPr>
      <w:r w:rsidRPr="00E012D9">
        <w:rPr>
          <w:rFonts w:asciiTheme="majorBidi" w:hAnsiTheme="majorBidi" w:cstheme="majorBidi"/>
          <w:sz w:val="24"/>
          <w:szCs w:val="24"/>
        </w:rPr>
        <w:t xml:space="preserve"> peu ou pas vacuolisé, </w:t>
      </w:r>
    </w:p>
    <w:p w:rsidR="000A09B7" w:rsidRPr="00E012D9" w:rsidRDefault="00E22D66" w:rsidP="00B65C71">
      <w:pPr>
        <w:numPr>
          <w:ilvl w:val="0"/>
          <w:numId w:val="2"/>
        </w:numPr>
        <w:spacing w:after="0"/>
        <w:rPr>
          <w:rFonts w:asciiTheme="majorBidi" w:hAnsiTheme="majorBidi" w:cstheme="majorBidi"/>
          <w:sz w:val="24"/>
          <w:szCs w:val="24"/>
        </w:rPr>
      </w:pPr>
      <w:r w:rsidRPr="00E012D9">
        <w:rPr>
          <w:rFonts w:asciiTheme="majorBidi" w:hAnsiTheme="majorBidi" w:cstheme="majorBidi"/>
          <w:sz w:val="24"/>
          <w:szCs w:val="24"/>
        </w:rPr>
        <w:t xml:space="preserve">noyau volumineux doué d’un grand pouvoir de division (mitose). </w:t>
      </w:r>
    </w:p>
    <w:p w:rsidR="003A12C6" w:rsidRPr="00E012D9" w:rsidRDefault="00E22D66" w:rsidP="003A12C6">
      <w:pPr>
        <w:spacing w:after="0"/>
        <w:rPr>
          <w:rFonts w:asciiTheme="majorBidi" w:hAnsiTheme="majorBidi" w:cstheme="majorBidi"/>
          <w:sz w:val="24"/>
          <w:szCs w:val="24"/>
        </w:rPr>
      </w:pPr>
      <w:r w:rsidRPr="00E012D9">
        <w:rPr>
          <w:rFonts w:asciiTheme="majorBidi" w:hAnsiTheme="majorBidi" w:cstheme="majorBidi"/>
          <w:b/>
          <w:bCs/>
          <w:sz w:val="24"/>
          <w:szCs w:val="24"/>
          <w:u w:val="single"/>
        </w:rPr>
        <w:t>Rôle:</w:t>
      </w:r>
      <w:r w:rsidRPr="00E012D9">
        <w:rPr>
          <w:rFonts w:asciiTheme="majorBidi" w:hAnsiTheme="majorBidi" w:cstheme="majorBidi"/>
          <w:sz w:val="24"/>
          <w:szCs w:val="24"/>
        </w:rPr>
        <w:t xml:space="preserve"> </w:t>
      </w:r>
      <w:r w:rsidR="003A12C6">
        <w:rPr>
          <w:rFonts w:asciiTheme="majorBidi" w:hAnsiTheme="majorBidi" w:cstheme="majorBidi"/>
          <w:sz w:val="24"/>
          <w:szCs w:val="24"/>
        </w:rPr>
        <w:t xml:space="preserve">Les </w:t>
      </w:r>
      <w:r w:rsidR="003A12C6" w:rsidRPr="003A12C6">
        <w:rPr>
          <w:rFonts w:asciiTheme="majorBidi" w:hAnsiTheme="majorBidi" w:cstheme="majorBidi"/>
          <w:sz w:val="24"/>
          <w:szCs w:val="24"/>
        </w:rPr>
        <w:t xml:space="preserve">méristèmes primaires </w:t>
      </w:r>
      <w:r w:rsidR="003A12C6" w:rsidRPr="00E012D9">
        <w:rPr>
          <w:rFonts w:asciiTheme="majorBidi" w:hAnsiTheme="majorBidi" w:cstheme="majorBidi"/>
          <w:sz w:val="24"/>
          <w:szCs w:val="24"/>
        </w:rPr>
        <w:t>assure</w:t>
      </w:r>
      <w:r w:rsidR="003A12C6">
        <w:rPr>
          <w:rFonts w:asciiTheme="majorBidi" w:hAnsiTheme="majorBidi" w:cstheme="majorBidi"/>
          <w:sz w:val="24"/>
          <w:szCs w:val="24"/>
        </w:rPr>
        <w:t>nt</w:t>
      </w:r>
      <w:r w:rsidR="003A12C6" w:rsidRPr="00E012D9">
        <w:rPr>
          <w:rFonts w:asciiTheme="majorBidi" w:hAnsiTheme="majorBidi" w:cstheme="majorBidi"/>
          <w:sz w:val="24"/>
          <w:szCs w:val="24"/>
        </w:rPr>
        <w:t xml:space="preserve"> </w:t>
      </w:r>
      <w:r w:rsidR="003A12C6" w:rsidRPr="003A12C6">
        <w:rPr>
          <w:rFonts w:asciiTheme="majorBidi" w:hAnsiTheme="majorBidi" w:cstheme="majorBidi"/>
          <w:b/>
          <w:bCs/>
          <w:sz w:val="24"/>
          <w:szCs w:val="24"/>
        </w:rPr>
        <w:t>la croissance en longueur</w:t>
      </w:r>
      <w:r w:rsidR="003A12C6" w:rsidRPr="00E012D9">
        <w:rPr>
          <w:rFonts w:asciiTheme="majorBidi" w:hAnsiTheme="majorBidi" w:cstheme="majorBidi"/>
          <w:sz w:val="24"/>
          <w:szCs w:val="24"/>
        </w:rPr>
        <w:t xml:space="preserve"> </w:t>
      </w:r>
      <w:r w:rsidR="003A12C6" w:rsidRPr="00E012D9">
        <w:rPr>
          <w:rFonts w:asciiTheme="majorBidi" w:hAnsiTheme="majorBidi" w:cstheme="majorBidi"/>
          <w:b/>
          <w:bCs/>
          <w:sz w:val="24"/>
          <w:szCs w:val="24"/>
        </w:rPr>
        <w:t>(croissance primaire).</w:t>
      </w:r>
    </w:p>
    <w:p w:rsidR="003A12C6" w:rsidRDefault="003A12C6" w:rsidP="003A12C6">
      <w:pPr>
        <w:spacing w:after="0"/>
        <w:rPr>
          <w:rFonts w:asciiTheme="majorBidi" w:hAnsiTheme="majorBidi" w:cstheme="majorBidi"/>
          <w:sz w:val="24"/>
          <w:szCs w:val="24"/>
        </w:rPr>
      </w:pPr>
      <w:r w:rsidRPr="003A12C6">
        <w:rPr>
          <w:rFonts w:asciiTheme="majorBidi" w:hAnsiTheme="majorBidi" w:cstheme="majorBidi"/>
          <w:sz w:val="24"/>
          <w:szCs w:val="24"/>
        </w:rPr>
        <w:t>En fonctionnant</w:t>
      </w:r>
      <w:r>
        <w:rPr>
          <w:rFonts w:asciiTheme="majorBidi" w:hAnsiTheme="majorBidi" w:cstheme="majorBidi"/>
          <w:sz w:val="24"/>
          <w:szCs w:val="24"/>
        </w:rPr>
        <w:t xml:space="preserve"> ils</w:t>
      </w:r>
      <w:r w:rsidRPr="003A12C6">
        <w:rPr>
          <w:rFonts w:asciiTheme="majorBidi" w:hAnsiTheme="majorBidi" w:cstheme="majorBidi"/>
          <w:sz w:val="24"/>
          <w:szCs w:val="24"/>
        </w:rPr>
        <w:t xml:space="preserve"> vont donner </w:t>
      </w:r>
      <w:r w:rsidRPr="003A12C6">
        <w:rPr>
          <w:rFonts w:asciiTheme="majorBidi" w:hAnsiTheme="majorBidi" w:cstheme="majorBidi"/>
          <w:b/>
          <w:bCs/>
          <w:sz w:val="24"/>
          <w:szCs w:val="24"/>
        </w:rPr>
        <w:t>des tissus</w:t>
      </w:r>
      <w:r>
        <w:rPr>
          <w:rFonts w:asciiTheme="majorBidi" w:hAnsiTheme="majorBidi" w:cstheme="majorBidi"/>
          <w:b/>
          <w:bCs/>
          <w:sz w:val="24"/>
          <w:szCs w:val="24"/>
        </w:rPr>
        <w:t xml:space="preserve"> primaires</w:t>
      </w:r>
      <w:r w:rsidRPr="003A12C6">
        <w:rPr>
          <w:rFonts w:asciiTheme="majorBidi" w:hAnsiTheme="majorBidi" w:cstheme="majorBidi"/>
          <w:sz w:val="24"/>
          <w:szCs w:val="24"/>
        </w:rPr>
        <w:t xml:space="preserve">. </w:t>
      </w:r>
    </w:p>
    <w:p w:rsidR="00E46334" w:rsidRDefault="00E46334" w:rsidP="003A12C6">
      <w:pPr>
        <w:spacing w:after="0"/>
        <w:rPr>
          <w:rFonts w:asciiTheme="majorBidi" w:hAnsiTheme="majorBidi" w:cstheme="majorBidi"/>
          <w:sz w:val="24"/>
          <w:szCs w:val="24"/>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2"/>
        <w:gridCol w:w="4866"/>
      </w:tblGrid>
      <w:tr w:rsidR="00FF2BA3" w:rsidTr="00FF2BA3">
        <w:trPr>
          <w:trHeight w:val="4394"/>
        </w:trPr>
        <w:tc>
          <w:tcPr>
            <w:tcW w:w="4606" w:type="dxa"/>
          </w:tcPr>
          <w:p w:rsidR="00FF2BA3" w:rsidRDefault="00FF2BA3" w:rsidP="003A12C6">
            <w:pPr>
              <w:rPr>
                <w:rFonts w:asciiTheme="majorBidi" w:hAnsiTheme="majorBidi" w:cstheme="majorBidi"/>
                <w:sz w:val="24"/>
                <w:szCs w:val="24"/>
              </w:rPr>
            </w:pPr>
            <w:r>
              <w:object w:dxaOrig="6675" w:dyaOrig="51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1.5pt;height:204.75pt" o:ole="">
                  <v:imagedata r:id="rId8" o:title=""/>
                </v:shape>
                <o:OLEObject Type="Embed" ProgID="PBrush" ShapeID="_x0000_i1025" DrawAspect="Content" ObjectID="_1707247573" r:id="rId9"/>
              </w:object>
            </w:r>
          </w:p>
        </w:tc>
        <w:tc>
          <w:tcPr>
            <w:tcW w:w="4606" w:type="dxa"/>
          </w:tcPr>
          <w:p w:rsidR="00FF2BA3" w:rsidRDefault="00FF2BA3" w:rsidP="003A12C6">
            <w:pPr>
              <w:rPr>
                <w:rFonts w:asciiTheme="majorBidi" w:hAnsiTheme="majorBidi" w:cstheme="majorBidi"/>
                <w:sz w:val="24"/>
                <w:szCs w:val="24"/>
              </w:rPr>
            </w:pPr>
            <w:r>
              <w:object w:dxaOrig="8415" w:dyaOrig="7920">
                <v:shape id="_x0000_i1026" type="#_x0000_t75" style="width:234pt;height:219.75pt" o:ole="">
                  <v:imagedata r:id="rId10" o:title=""/>
                </v:shape>
                <o:OLEObject Type="Embed" ProgID="PBrush" ShapeID="_x0000_i1026" DrawAspect="Content" ObjectID="_1707247574" r:id="rId11"/>
              </w:object>
            </w:r>
          </w:p>
        </w:tc>
      </w:tr>
    </w:tbl>
    <w:p w:rsidR="00A963A3" w:rsidRPr="00A963A3" w:rsidRDefault="00B65C71" w:rsidP="00E46334">
      <w:pPr>
        <w:pStyle w:val="Paragraphedeliste"/>
        <w:numPr>
          <w:ilvl w:val="0"/>
          <w:numId w:val="20"/>
        </w:numPr>
        <w:ind w:left="360"/>
        <w:rPr>
          <w:rFonts w:asciiTheme="majorBidi" w:hAnsiTheme="majorBidi" w:cstheme="majorBidi"/>
          <w:sz w:val="24"/>
          <w:szCs w:val="24"/>
        </w:rPr>
      </w:pPr>
      <w:r w:rsidRPr="00A963A3">
        <w:rPr>
          <w:rFonts w:asciiTheme="majorBidi" w:hAnsiTheme="majorBidi" w:cstheme="majorBidi"/>
          <w:b/>
          <w:bCs/>
          <w:sz w:val="24"/>
          <w:szCs w:val="24"/>
          <w:lang w:val="fr-CA"/>
        </w:rPr>
        <w:t>Le</w:t>
      </w:r>
      <w:r w:rsidR="00A963A3">
        <w:rPr>
          <w:rFonts w:asciiTheme="majorBidi" w:hAnsiTheme="majorBidi" w:cstheme="majorBidi"/>
          <w:b/>
          <w:bCs/>
          <w:sz w:val="24"/>
          <w:szCs w:val="24"/>
          <w:lang w:val="fr-CA"/>
        </w:rPr>
        <w:t>s</w:t>
      </w:r>
      <w:r w:rsidRPr="00A963A3">
        <w:rPr>
          <w:rFonts w:asciiTheme="majorBidi" w:hAnsiTheme="majorBidi" w:cstheme="majorBidi"/>
          <w:b/>
          <w:bCs/>
          <w:sz w:val="24"/>
          <w:szCs w:val="24"/>
          <w:lang w:val="fr-CA"/>
        </w:rPr>
        <w:t xml:space="preserve"> tissu</w:t>
      </w:r>
      <w:r w:rsidR="00A963A3">
        <w:rPr>
          <w:rFonts w:asciiTheme="majorBidi" w:hAnsiTheme="majorBidi" w:cstheme="majorBidi"/>
          <w:b/>
          <w:bCs/>
          <w:sz w:val="24"/>
          <w:szCs w:val="24"/>
          <w:lang w:val="fr-CA"/>
        </w:rPr>
        <w:t>s</w:t>
      </w:r>
      <w:r w:rsidRPr="00A963A3">
        <w:rPr>
          <w:rFonts w:asciiTheme="majorBidi" w:hAnsiTheme="majorBidi" w:cstheme="majorBidi"/>
          <w:b/>
          <w:bCs/>
          <w:sz w:val="24"/>
          <w:szCs w:val="24"/>
          <w:lang w:val="fr-CA"/>
        </w:rPr>
        <w:t xml:space="preserve"> de </w:t>
      </w:r>
      <w:r w:rsidR="00E46334" w:rsidRPr="00A963A3">
        <w:rPr>
          <w:rFonts w:asciiTheme="majorBidi" w:hAnsiTheme="majorBidi" w:cstheme="majorBidi"/>
          <w:b/>
          <w:bCs/>
          <w:sz w:val="24"/>
          <w:szCs w:val="24"/>
          <w:lang w:val="fr-CA"/>
        </w:rPr>
        <w:t xml:space="preserve">protection = </w:t>
      </w:r>
      <w:r w:rsidRPr="00A963A3">
        <w:rPr>
          <w:rFonts w:asciiTheme="majorBidi" w:hAnsiTheme="majorBidi" w:cstheme="majorBidi"/>
          <w:b/>
          <w:bCs/>
          <w:sz w:val="24"/>
          <w:szCs w:val="24"/>
          <w:lang w:val="fr-CA"/>
        </w:rPr>
        <w:t xml:space="preserve">revêtement </w:t>
      </w:r>
    </w:p>
    <w:p w:rsidR="00E46334" w:rsidRDefault="00E46334" w:rsidP="00A963A3">
      <w:pPr>
        <w:pStyle w:val="Paragraphedeliste"/>
        <w:ind w:left="360"/>
        <w:rPr>
          <w:rFonts w:asciiTheme="majorBidi" w:hAnsiTheme="majorBidi" w:cstheme="majorBidi"/>
          <w:sz w:val="24"/>
          <w:szCs w:val="24"/>
        </w:rPr>
      </w:pPr>
      <w:r w:rsidRPr="00A963A3">
        <w:rPr>
          <w:rFonts w:asciiTheme="majorBidi" w:hAnsiTheme="majorBidi" w:cstheme="majorBidi"/>
          <w:sz w:val="24"/>
          <w:szCs w:val="24"/>
        </w:rPr>
        <w:t>T</w:t>
      </w:r>
      <w:r w:rsidRPr="00A963A3">
        <w:rPr>
          <w:rFonts w:asciiTheme="majorBidi" w:hAnsiTheme="majorBidi" w:cstheme="majorBidi"/>
          <w:sz w:val="24"/>
          <w:szCs w:val="24"/>
        </w:rPr>
        <w:t>issu de surface et de recouvrement qui perme</w:t>
      </w:r>
      <w:r w:rsidRPr="00A963A3">
        <w:rPr>
          <w:rFonts w:asciiTheme="majorBidi" w:hAnsiTheme="majorBidi" w:cstheme="majorBidi"/>
          <w:sz w:val="24"/>
          <w:szCs w:val="24"/>
        </w:rPr>
        <w:t>t</w:t>
      </w:r>
      <w:r w:rsidRPr="00A963A3">
        <w:rPr>
          <w:rFonts w:asciiTheme="majorBidi" w:hAnsiTheme="majorBidi" w:cstheme="majorBidi"/>
          <w:sz w:val="24"/>
          <w:szCs w:val="24"/>
        </w:rPr>
        <w:t xml:space="preserve"> la pro</w:t>
      </w:r>
      <w:r w:rsidRPr="00A963A3">
        <w:rPr>
          <w:rFonts w:asciiTheme="majorBidi" w:hAnsiTheme="majorBidi" w:cstheme="majorBidi"/>
          <w:sz w:val="24"/>
          <w:szCs w:val="24"/>
        </w:rPr>
        <w:t>tection de la plante contre les agressions</w:t>
      </w:r>
      <w:r w:rsidRPr="00A963A3">
        <w:rPr>
          <w:rFonts w:asciiTheme="majorBidi" w:hAnsiTheme="majorBidi" w:cstheme="majorBidi"/>
          <w:sz w:val="24"/>
          <w:szCs w:val="24"/>
        </w:rPr>
        <w:t xml:space="preserve"> extérieures.</w:t>
      </w:r>
    </w:p>
    <w:p w:rsidR="00A963A3" w:rsidRPr="00A963A3" w:rsidRDefault="00A963A3" w:rsidP="00A963A3">
      <w:pPr>
        <w:pStyle w:val="Paragraphedeliste"/>
        <w:ind w:left="360"/>
        <w:rPr>
          <w:rFonts w:asciiTheme="majorBidi" w:hAnsiTheme="majorBidi" w:cstheme="majorBidi"/>
          <w:b/>
          <w:bCs/>
          <w:sz w:val="24"/>
          <w:szCs w:val="24"/>
        </w:rPr>
      </w:pPr>
      <w:r w:rsidRPr="00A963A3">
        <w:rPr>
          <w:rFonts w:asciiTheme="majorBidi" w:hAnsiTheme="majorBidi" w:cstheme="majorBidi"/>
          <w:b/>
          <w:bCs/>
          <w:sz w:val="24"/>
          <w:szCs w:val="24"/>
        </w:rPr>
        <w:lastRenderedPageBreak/>
        <w:t>2-1</w:t>
      </w:r>
      <w:r>
        <w:rPr>
          <w:rFonts w:asciiTheme="majorBidi" w:hAnsiTheme="majorBidi" w:cstheme="majorBidi"/>
          <w:sz w:val="24"/>
          <w:szCs w:val="24"/>
        </w:rPr>
        <w:t xml:space="preserve"> </w:t>
      </w:r>
      <w:r w:rsidRPr="00A963A3">
        <w:rPr>
          <w:rFonts w:asciiTheme="majorBidi" w:hAnsiTheme="majorBidi" w:cstheme="majorBidi"/>
          <w:b/>
          <w:bCs/>
          <w:sz w:val="24"/>
          <w:szCs w:val="24"/>
        </w:rPr>
        <w:t>Epiderme</w:t>
      </w:r>
    </w:p>
    <w:p w:rsidR="00A963A3" w:rsidRPr="00A963A3" w:rsidRDefault="00A963A3" w:rsidP="00A963A3">
      <w:pPr>
        <w:pStyle w:val="Paragraphedeliste"/>
        <w:numPr>
          <w:ilvl w:val="0"/>
          <w:numId w:val="7"/>
        </w:numPr>
        <w:jc w:val="both"/>
        <w:rPr>
          <w:rFonts w:asciiTheme="majorBidi" w:hAnsiTheme="majorBidi" w:cstheme="majorBidi"/>
          <w:sz w:val="24"/>
          <w:szCs w:val="24"/>
          <w:lang w:val="fr-CA"/>
        </w:rPr>
      </w:pPr>
      <w:r>
        <w:rPr>
          <w:rFonts w:asciiTheme="majorBidi" w:hAnsiTheme="majorBidi" w:cstheme="majorBidi"/>
          <w:sz w:val="24"/>
          <w:szCs w:val="24"/>
          <w:lang w:val="fr-CA"/>
        </w:rPr>
        <w:t>L’épiderme</w:t>
      </w:r>
      <w:r w:rsidRPr="00A963A3">
        <w:rPr>
          <w:rFonts w:asciiTheme="majorBidi" w:hAnsiTheme="majorBidi" w:cstheme="majorBidi"/>
          <w:sz w:val="24"/>
          <w:szCs w:val="24"/>
          <w:lang w:val="fr-CA"/>
        </w:rPr>
        <w:t xml:space="preserve"> recouvre les organes aériens et les protège contre la dessiccation et les agressions extérieures tout en permettant de </w:t>
      </w:r>
      <w:r w:rsidRPr="00A963A3">
        <w:rPr>
          <w:rFonts w:asciiTheme="majorBidi" w:hAnsiTheme="majorBidi" w:cstheme="majorBidi"/>
          <w:b/>
          <w:bCs/>
          <w:sz w:val="24"/>
          <w:szCs w:val="24"/>
          <w:lang w:val="fr-CA"/>
        </w:rPr>
        <w:t>réguler les échanges gazeux avec l'atmosphère.</w:t>
      </w:r>
    </w:p>
    <w:p w:rsidR="00B65C71" w:rsidRPr="00E012D9" w:rsidRDefault="00E46334" w:rsidP="00E46334">
      <w:pPr>
        <w:pStyle w:val="Paragraphedeliste"/>
        <w:numPr>
          <w:ilvl w:val="0"/>
          <w:numId w:val="7"/>
        </w:numPr>
        <w:jc w:val="both"/>
        <w:rPr>
          <w:rFonts w:asciiTheme="majorBidi" w:hAnsiTheme="majorBidi" w:cstheme="majorBidi"/>
          <w:sz w:val="24"/>
          <w:szCs w:val="24"/>
        </w:rPr>
      </w:pPr>
      <w:r>
        <w:rPr>
          <w:rFonts w:asciiTheme="majorBidi" w:hAnsiTheme="majorBidi" w:cstheme="majorBidi"/>
          <w:sz w:val="24"/>
          <w:szCs w:val="24"/>
          <w:lang w:val="fr-CA"/>
        </w:rPr>
        <w:t>Une seule</w:t>
      </w:r>
      <w:r w:rsidR="00E22D66" w:rsidRPr="00E012D9">
        <w:rPr>
          <w:rFonts w:asciiTheme="majorBidi" w:hAnsiTheme="majorBidi" w:cstheme="majorBidi"/>
          <w:sz w:val="24"/>
          <w:szCs w:val="24"/>
          <w:lang w:val="fr-CA"/>
        </w:rPr>
        <w:t xml:space="preserve"> couche de cellules </w:t>
      </w:r>
      <w:r>
        <w:rPr>
          <w:rFonts w:asciiTheme="majorBidi" w:hAnsiTheme="majorBidi" w:cstheme="majorBidi"/>
          <w:sz w:val="24"/>
          <w:szCs w:val="24"/>
          <w:lang w:val="fr-CA"/>
        </w:rPr>
        <w:t xml:space="preserve">vivantes </w:t>
      </w:r>
      <w:r w:rsidR="00E22D66" w:rsidRPr="00E012D9">
        <w:rPr>
          <w:rFonts w:asciiTheme="majorBidi" w:hAnsiTheme="majorBidi" w:cstheme="majorBidi"/>
          <w:sz w:val="24"/>
          <w:szCs w:val="24"/>
          <w:lang w:val="fr-CA"/>
        </w:rPr>
        <w:t xml:space="preserve">étroitement </w:t>
      </w:r>
      <w:r>
        <w:rPr>
          <w:rFonts w:asciiTheme="majorBidi" w:hAnsiTheme="majorBidi" w:cstheme="majorBidi"/>
          <w:sz w:val="24"/>
          <w:szCs w:val="24"/>
          <w:lang w:val="fr-CA"/>
        </w:rPr>
        <w:t xml:space="preserve">serrées issue de la division du </w:t>
      </w:r>
      <w:r w:rsidR="00E22D66" w:rsidRPr="00E012D9">
        <w:rPr>
          <w:rFonts w:asciiTheme="majorBidi" w:hAnsiTheme="majorBidi" w:cstheme="majorBidi"/>
          <w:sz w:val="24"/>
          <w:szCs w:val="24"/>
          <w:lang w:val="fr-CA"/>
        </w:rPr>
        <w:t>méristème primaire.</w:t>
      </w:r>
    </w:p>
    <w:p w:rsidR="00A963A3" w:rsidRPr="00A963A3" w:rsidRDefault="00A963A3" w:rsidP="00A963A3">
      <w:pPr>
        <w:pStyle w:val="Paragraphedeliste"/>
        <w:numPr>
          <w:ilvl w:val="0"/>
          <w:numId w:val="7"/>
        </w:numPr>
        <w:jc w:val="both"/>
        <w:rPr>
          <w:rFonts w:asciiTheme="majorBidi" w:hAnsiTheme="majorBidi" w:cstheme="majorBidi"/>
        </w:rPr>
      </w:pPr>
      <w:r>
        <w:rPr>
          <w:rFonts w:asciiTheme="majorBidi" w:hAnsiTheme="majorBidi" w:cstheme="majorBidi"/>
          <w:sz w:val="24"/>
          <w:szCs w:val="24"/>
          <w:lang w:val="fr-CA"/>
        </w:rPr>
        <w:t xml:space="preserve">Par endroits, </w:t>
      </w:r>
      <w:r w:rsidRPr="00A963A3">
        <w:rPr>
          <w:rFonts w:asciiTheme="majorBidi" w:hAnsiTheme="majorBidi" w:cstheme="majorBidi"/>
          <w:lang w:val="fr-CA"/>
        </w:rPr>
        <w:t>les cellules épidermiques sont</w:t>
      </w:r>
      <w:r w:rsidRPr="00A963A3">
        <w:rPr>
          <w:rFonts w:asciiTheme="majorBidi" w:hAnsiTheme="majorBidi" w:cstheme="majorBidi"/>
          <w:b/>
          <w:bCs/>
          <w:lang w:val="fr-CA"/>
        </w:rPr>
        <w:t xml:space="preserve"> </w:t>
      </w:r>
      <w:r w:rsidRPr="00A963A3">
        <w:rPr>
          <w:rFonts w:asciiTheme="majorBidi" w:hAnsiTheme="majorBidi" w:cstheme="majorBidi"/>
          <w:lang w:val="fr-CA"/>
        </w:rPr>
        <w:t xml:space="preserve">recouvertes </w:t>
      </w:r>
      <w:r w:rsidRPr="00A963A3">
        <w:rPr>
          <w:rFonts w:asciiTheme="majorBidi" w:hAnsiTheme="majorBidi" w:cstheme="majorBidi"/>
        </w:rPr>
        <w:t xml:space="preserve">d’une substance cireuse à la surface des feuille = </w:t>
      </w:r>
      <w:r w:rsidRPr="00A963A3">
        <w:rPr>
          <w:rFonts w:asciiTheme="majorBidi" w:hAnsiTheme="majorBidi" w:cstheme="majorBidi"/>
          <w:b/>
          <w:bCs/>
        </w:rPr>
        <w:t>cutine</w:t>
      </w:r>
      <w:r w:rsidRPr="00A963A3">
        <w:rPr>
          <w:rFonts w:asciiTheme="majorBidi" w:hAnsiTheme="majorBidi" w:cstheme="majorBidi"/>
        </w:rPr>
        <w:t xml:space="preserve"> qui forme la </w:t>
      </w:r>
      <w:r w:rsidRPr="00A963A3">
        <w:rPr>
          <w:rFonts w:asciiTheme="majorBidi" w:hAnsiTheme="majorBidi" w:cstheme="majorBidi"/>
          <w:b/>
          <w:bCs/>
        </w:rPr>
        <w:t>cuticule.</w:t>
      </w:r>
    </w:p>
    <w:p w:rsidR="00000000" w:rsidRPr="00A963A3" w:rsidRDefault="00A963A3" w:rsidP="00A963A3">
      <w:pPr>
        <w:pStyle w:val="Paragraphedeliste"/>
        <w:numPr>
          <w:ilvl w:val="0"/>
          <w:numId w:val="7"/>
        </w:numPr>
        <w:jc w:val="both"/>
        <w:rPr>
          <w:rFonts w:asciiTheme="majorBidi" w:hAnsiTheme="majorBidi" w:cstheme="majorBidi"/>
          <w:sz w:val="24"/>
          <w:szCs w:val="24"/>
        </w:rPr>
      </w:pPr>
      <w:r w:rsidRPr="00A963A3">
        <w:rPr>
          <w:rFonts w:asciiTheme="majorBidi" w:hAnsiTheme="majorBidi" w:cstheme="majorBidi"/>
          <w:b/>
          <w:bCs/>
          <w:sz w:val="24"/>
          <w:szCs w:val="24"/>
        </w:rPr>
        <w:t>Dans les f</w:t>
      </w:r>
      <w:r>
        <w:rPr>
          <w:rFonts w:asciiTheme="majorBidi" w:hAnsiTheme="majorBidi" w:cstheme="majorBidi"/>
          <w:b/>
          <w:bCs/>
          <w:sz w:val="24"/>
          <w:szCs w:val="24"/>
        </w:rPr>
        <w:t xml:space="preserve">euilles, </w:t>
      </w:r>
      <w:r w:rsidRPr="00A963A3">
        <w:rPr>
          <w:rFonts w:asciiTheme="majorBidi" w:hAnsiTheme="majorBidi" w:cstheme="majorBidi"/>
          <w:sz w:val="24"/>
          <w:szCs w:val="24"/>
        </w:rPr>
        <w:t>l</w:t>
      </w:r>
      <w:r>
        <w:rPr>
          <w:rFonts w:asciiTheme="majorBidi" w:hAnsiTheme="majorBidi" w:cstheme="majorBidi"/>
          <w:sz w:val="24"/>
          <w:szCs w:val="24"/>
        </w:rPr>
        <w:t xml:space="preserve">’épiderme est interrompu par </w:t>
      </w:r>
      <w:r w:rsidRPr="00A963A3">
        <w:rPr>
          <w:rFonts w:asciiTheme="majorBidi" w:hAnsiTheme="majorBidi" w:cstheme="majorBidi"/>
          <w:b/>
          <w:bCs/>
          <w:sz w:val="24"/>
          <w:szCs w:val="24"/>
        </w:rPr>
        <w:t>les stomates</w:t>
      </w:r>
      <w:r>
        <w:rPr>
          <w:rFonts w:asciiTheme="majorBidi" w:hAnsiTheme="majorBidi" w:cstheme="majorBidi"/>
          <w:b/>
          <w:bCs/>
          <w:sz w:val="24"/>
          <w:szCs w:val="24"/>
        </w:rPr>
        <w:t xml:space="preserve">, </w:t>
      </w:r>
      <w:r w:rsidRPr="00A963A3">
        <w:rPr>
          <w:rFonts w:asciiTheme="majorBidi" w:hAnsiTheme="majorBidi" w:cstheme="majorBidi"/>
          <w:sz w:val="24"/>
          <w:szCs w:val="24"/>
        </w:rPr>
        <w:t>p</w:t>
      </w:r>
      <w:r w:rsidR="00E31BE1" w:rsidRPr="00A963A3">
        <w:rPr>
          <w:rFonts w:asciiTheme="majorBidi" w:hAnsiTheme="majorBidi" w:cstheme="majorBidi"/>
          <w:sz w:val="24"/>
          <w:szCs w:val="24"/>
        </w:rPr>
        <w:t xml:space="preserve">lus nombreux sur la partie </w:t>
      </w:r>
      <w:r w:rsidRPr="00A963A3">
        <w:rPr>
          <w:rFonts w:asciiTheme="majorBidi" w:hAnsiTheme="majorBidi" w:cstheme="majorBidi"/>
          <w:sz w:val="24"/>
          <w:szCs w:val="24"/>
        </w:rPr>
        <w:t>inférieure</w:t>
      </w:r>
      <w:r w:rsidR="00E31BE1" w:rsidRPr="00A963A3">
        <w:rPr>
          <w:rFonts w:asciiTheme="majorBidi" w:hAnsiTheme="majorBidi" w:cstheme="majorBidi"/>
          <w:sz w:val="24"/>
          <w:szCs w:val="24"/>
        </w:rPr>
        <w:t xml:space="preserve"> de la feuille</w:t>
      </w:r>
    </w:p>
    <w:p w:rsidR="00000000" w:rsidRPr="00A963A3" w:rsidRDefault="00A963A3" w:rsidP="00A963A3">
      <w:pPr>
        <w:pStyle w:val="Paragraphedeliste"/>
        <w:numPr>
          <w:ilvl w:val="0"/>
          <w:numId w:val="7"/>
        </w:numPr>
        <w:jc w:val="both"/>
        <w:rPr>
          <w:rFonts w:asciiTheme="majorBidi" w:hAnsiTheme="majorBidi" w:cstheme="majorBidi"/>
          <w:b/>
          <w:bCs/>
          <w:sz w:val="24"/>
          <w:szCs w:val="24"/>
        </w:rPr>
      </w:pPr>
      <w:r>
        <w:rPr>
          <w:rFonts w:asciiTheme="majorBidi" w:hAnsiTheme="majorBidi" w:cstheme="majorBidi"/>
          <w:b/>
          <w:bCs/>
          <w:sz w:val="24"/>
          <w:szCs w:val="24"/>
        </w:rPr>
        <w:t xml:space="preserve">Stomate= </w:t>
      </w:r>
      <w:r w:rsidR="00E31BE1" w:rsidRPr="00A963A3">
        <w:rPr>
          <w:rFonts w:asciiTheme="majorBidi" w:hAnsiTheme="majorBidi" w:cstheme="majorBidi"/>
          <w:b/>
          <w:bCs/>
          <w:sz w:val="24"/>
          <w:szCs w:val="24"/>
        </w:rPr>
        <w:t>Deux cellules stomatiques (de garde</w:t>
      </w:r>
      <w:r w:rsidRPr="00A963A3">
        <w:rPr>
          <w:rFonts w:asciiTheme="majorBidi" w:hAnsiTheme="majorBidi" w:cstheme="majorBidi"/>
          <w:b/>
          <w:bCs/>
          <w:sz w:val="24"/>
          <w:szCs w:val="24"/>
        </w:rPr>
        <w:t>) +</w:t>
      </w:r>
      <w:r w:rsidR="00E31BE1" w:rsidRPr="00A963A3">
        <w:rPr>
          <w:rFonts w:asciiTheme="majorBidi" w:hAnsiTheme="majorBidi" w:cstheme="majorBidi"/>
          <w:b/>
          <w:bCs/>
          <w:sz w:val="24"/>
          <w:szCs w:val="24"/>
        </w:rPr>
        <w:t xml:space="preserve"> ostiole</w:t>
      </w:r>
      <w:r>
        <w:rPr>
          <w:rFonts w:asciiTheme="majorBidi" w:hAnsiTheme="majorBidi" w:cstheme="majorBidi"/>
          <w:b/>
          <w:bCs/>
          <w:sz w:val="24"/>
          <w:szCs w:val="24"/>
        </w:rPr>
        <w:t xml:space="preserve"> </w:t>
      </w:r>
      <w:r w:rsidR="00E31BE1" w:rsidRPr="00A963A3">
        <w:rPr>
          <w:rFonts w:asciiTheme="majorBidi" w:hAnsiTheme="majorBidi" w:cstheme="majorBidi"/>
          <w:b/>
          <w:bCs/>
          <w:sz w:val="24"/>
          <w:szCs w:val="24"/>
        </w:rPr>
        <w:t>+ chambre sous-stomatique+ cellules compagnes</w:t>
      </w:r>
    </w:p>
    <w:p w:rsidR="00B65C71" w:rsidRPr="00E012D9" w:rsidRDefault="00B65C71" w:rsidP="00B65C71">
      <w:pPr>
        <w:ind w:left="360"/>
        <w:rPr>
          <w:rFonts w:asciiTheme="majorBidi" w:hAnsiTheme="majorBidi" w:cstheme="majorBidi"/>
          <w:sz w:val="24"/>
          <w:szCs w:val="24"/>
        </w:rPr>
      </w:pPr>
      <w:r w:rsidRPr="00E012D9">
        <w:rPr>
          <w:rFonts w:asciiTheme="majorBidi" w:hAnsiTheme="majorBidi" w:cstheme="majorBidi"/>
          <w:noProof/>
          <w:sz w:val="24"/>
          <w:szCs w:val="24"/>
          <w:lang w:eastAsia="fr-FR"/>
        </w:rPr>
        <w:drawing>
          <wp:inline distT="0" distB="0" distL="0" distR="0" wp14:anchorId="71C45B6C" wp14:editId="14F4324D">
            <wp:extent cx="5181600" cy="3480437"/>
            <wp:effectExtent l="0" t="0" r="0" b="5715"/>
            <wp:docPr id="122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81024" cy="3480050"/>
                    </a:xfrm>
                    <a:prstGeom prst="rect">
                      <a:avLst/>
                    </a:prstGeom>
                    <a:noFill/>
                    <a:ln>
                      <a:noFill/>
                    </a:ln>
                    <a:effectLst/>
                    <a:extLst/>
                  </pic:spPr>
                </pic:pic>
              </a:graphicData>
            </a:graphic>
          </wp:inline>
        </w:drawing>
      </w:r>
    </w:p>
    <w:p w:rsidR="00061FAB" w:rsidRPr="00061FAB" w:rsidRDefault="00B65C71" w:rsidP="000E574A">
      <w:pPr>
        <w:pStyle w:val="Paragraphedeliste"/>
        <w:numPr>
          <w:ilvl w:val="1"/>
          <w:numId w:val="22"/>
        </w:numPr>
        <w:rPr>
          <w:rFonts w:asciiTheme="majorBidi" w:hAnsiTheme="majorBidi" w:cstheme="majorBidi"/>
          <w:sz w:val="24"/>
          <w:szCs w:val="24"/>
          <w:lang w:val="fr-CA"/>
        </w:rPr>
      </w:pPr>
      <w:r w:rsidRPr="00061FAB">
        <w:rPr>
          <w:rFonts w:asciiTheme="majorBidi" w:hAnsiTheme="majorBidi" w:cstheme="majorBidi"/>
          <w:b/>
          <w:bCs/>
          <w:sz w:val="24"/>
          <w:szCs w:val="24"/>
          <w:lang w:val="fr-CA"/>
        </w:rPr>
        <w:t>Assise pilifère (</w:t>
      </w:r>
      <w:proofErr w:type="spellStart"/>
      <w:r w:rsidRPr="00061FAB">
        <w:rPr>
          <w:rFonts w:asciiTheme="majorBidi" w:hAnsiTheme="majorBidi" w:cstheme="majorBidi"/>
          <w:b/>
          <w:bCs/>
          <w:sz w:val="24"/>
          <w:szCs w:val="24"/>
          <w:lang w:val="fr-CA"/>
        </w:rPr>
        <w:t>Rhi</w:t>
      </w:r>
      <w:r w:rsidR="00792207" w:rsidRPr="00061FAB">
        <w:rPr>
          <w:rFonts w:asciiTheme="majorBidi" w:hAnsiTheme="majorBidi" w:cstheme="majorBidi"/>
          <w:b/>
          <w:bCs/>
          <w:sz w:val="24"/>
          <w:szCs w:val="24"/>
          <w:lang w:val="fr-CA"/>
        </w:rPr>
        <w:t>z</w:t>
      </w:r>
      <w:r w:rsidRPr="00061FAB">
        <w:rPr>
          <w:rFonts w:asciiTheme="majorBidi" w:hAnsiTheme="majorBidi" w:cstheme="majorBidi"/>
          <w:b/>
          <w:bCs/>
          <w:sz w:val="24"/>
          <w:szCs w:val="24"/>
          <w:lang w:val="fr-CA"/>
        </w:rPr>
        <w:t>oderme</w:t>
      </w:r>
      <w:proofErr w:type="spellEnd"/>
      <w:r w:rsidRPr="00061FAB">
        <w:rPr>
          <w:rFonts w:asciiTheme="majorBidi" w:hAnsiTheme="majorBidi" w:cstheme="majorBidi"/>
          <w:b/>
          <w:bCs/>
          <w:sz w:val="24"/>
          <w:szCs w:val="24"/>
          <w:lang w:val="fr-CA"/>
        </w:rPr>
        <w:t>):</w:t>
      </w:r>
      <w:r w:rsidRPr="00061FAB">
        <w:rPr>
          <w:rFonts w:asciiTheme="majorBidi" w:hAnsiTheme="majorBidi" w:cstheme="majorBidi"/>
          <w:b/>
          <w:bCs/>
          <w:sz w:val="24"/>
          <w:szCs w:val="24"/>
          <w:u w:val="single"/>
          <w:lang w:val="fr-CA"/>
        </w:rPr>
        <w:t xml:space="preserve"> </w:t>
      </w:r>
    </w:p>
    <w:tbl>
      <w:tblPr>
        <w:tblStyle w:val="Grilledutableau"/>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4"/>
        <w:gridCol w:w="4574"/>
      </w:tblGrid>
      <w:tr w:rsidR="00061FAB" w:rsidTr="000E574A">
        <w:tc>
          <w:tcPr>
            <w:tcW w:w="4606" w:type="dxa"/>
          </w:tcPr>
          <w:p w:rsidR="00061FAB" w:rsidRDefault="00061FAB" w:rsidP="000E574A">
            <w:pPr>
              <w:jc w:val="both"/>
              <w:rPr>
                <w:rFonts w:asciiTheme="majorBidi" w:hAnsiTheme="majorBidi" w:cstheme="majorBidi"/>
                <w:sz w:val="24"/>
                <w:szCs w:val="24"/>
                <w:lang w:val="fr-CA"/>
              </w:rPr>
            </w:pPr>
            <w:r w:rsidRPr="00061FAB">
              <w:rPr>
                <w:rFonts w:asciiTheme="majorBidi" w:hAnsiTheme="majorBidi" w:cstheme="majorBidi"/>
                <w:b/>
                <w:bCs/>
                <w:sz w:val="24"/>
                <w:szCs w:val="24"/>
                <w:lang w:val="fr-CA"/>
              </w:rPr>
              <w:t xml:space="preserve">Le </w:t>
            </w:r>
            <w:proofErr w:type="spellStart"/>
            <w:r w:rsidRPr="00061FAB">
              <w:rPr>
                <w:rFonts w:asciiTheme="majorBidi" w:hAnsiTheme="majorBidi" w:cstheme="majorBidi"/>
                <w:b/>
                <w:bCs/>
                <w:sz w:val="24"/>
                <w:szCs w:val="24"/>
                <w:lang w:val="fr-CA"/>
              </w:rPr>
              <w:t>rhizoderme</w:t>
            </w:r>
            <w:proofErr w:type="spellEnd"/>
            <w:r w:rsidRPr="00061FAB">
              <w:rPr>
                <w:rFonts w:asciiTheme="majorBidi" w:hAnsiTheme="majorBidi" w:cstheme="majorBidi"/>
                <w:b/>
                <w:bCs/>
                <w:sz w:val="24"/>
                <w:szCs w:val="24"/>
                <w:lang w:val="fr-CA"/>
              </w:rPr>
              <w:t xml:space="preserve"> ou assise pilifère </w:t>
            </w:r>
            <w:r w:rsidRPr="00061FAB">
              <w:rPr>
                <w:rFonts w:asciiTheme="majorBidi" w:hAnsiTheme="majorBidi" w:cstheme="majorBidi"/>
                <w:sz w:val="24"/>
                <w:szCs w:val="24"/>
                <w:lang w:val="fr-CA"/>
              </w:rPr>
              <w:t>est présente</w:t>
            </w:r>
            <w:r w:rsidRPr="00061FAB">
              <w:rPr>
                <w:rFonts w:asciiTheme="majorBidi" w:hAnsiTheme="majorBidi" w:cstheme="majorBidi"/>
                <w:b/>
                <w:bCs/>
                <w:sz w:val="24"/>
                <w:szCs w:val="24"/>
                <w:lang w:val="fr-CA"/>
              </w:rPr>
              <w:t xml:space="preserve"> </w:t>
            </w:r>
            <w:r w:rsidRPr="00061FAB">
              <w:rPr>
                <w:rFonts w:asciiTheme="majorBidi" w:hAnsiTheme="majorBidi" w:cstheme="majorBidi"/>
                <w:sz w:val="24"/>
                <w:szCs w:val="24"/>
                <w:lang w:val="fr-CA"/>
              </w:rPr>
              <w:t xml:space="preserve">au niveau de </w:t>
            </w:r>
            <w:r w:rsidRPr="00061FAB">
              <w:rPr>
                <w:rFonts w:asciiTheme="majorBidi" w:hAnsiTheme="majorBidi" w:cstheme="majorBidi"/>
                <w:b/>
                <w:bCs/>
                <w:sz w:val="24"/>
                <w:szCs w:val="24"/>
                <w:lang w:val="fr-CA"/>
              </w:rPr>
              <w:t>jeunes racines</w:t>
            </w:r>
            <w:r w:rsidRPr="00061FAB">
              <w:rPr>
                <w:rFonts w:asciiTheme="majorBidi" w:hAnsiTheme="majorBidi" w:cstheme="majorBidi"/>
                <w:sz w:val="24"/>
                <w:szCs w:val="24"/>
                <w:lang w:val="fr-CA"/>
              </w:rPr>
              <w:t xml:space="preserve"> au niveau de </w:t>
            </w:r>
            <w:r w:rsidRPr="00061FAB">
              <w:rPr>
                <w:rFonts w:asciiTheme="majorBidi" w:hAnsiTheme="majorBidi" w:cstheme="majorBidi"/>
                <w:b/>
                <w:bCs/>
                <w:sz w:val="24"/>
                <w:szCs w:val="24"/>
                <w:lang w:val="fr-CA"/>
              </w:rPr>
              <w:t>la région absorbante</w:t>
            </w:r>
            <w:r w:rsidRPr="00061FAB">
              <w:rPr>
                <w:rFonts w:asciiTheme="majorBidi" w:hAnsiTheme="majorBidi" w:cstheme="majorBidi"/>
                <w:sz w:val="24"/>
                <w:szCs w:val="24"/>
                <w:lang w:val="fr-CA"/>
              </w:rPr>
              <w:t>.</w:t>
            </w:r>
          </w:p>
          <w:p w:rsidR="000E574A" w:rsidRPr="00061FAB" w:rsidRDefault="000E574A" w:rsidP="000E574A">
            <w:pPr>
              <w:jc w:val="both"/>
              <w:rPr>
                <w:rFonts w:asciiTheme="majorBidi" w:hAnsiTheme="majorBidi" w:cstheme="majorBidi"/>
                <w:sz w:val="24"/>
                <w:szCs w:val="24"/>
                <w:lang w:val="fr-CA"/>
              </w:rPr>
            </w:pPr>
          </w:p>
          <w:p w:rsidR="00061FAB" w:rsidRPr="00061FAB" w:rsidRDefault="00061FAB" w:rsidP="000E574A">
            <w:pPr>
              <w:jc w:val="both"/>
              <w:rPr>
                <w:rFonts w:asciiTheme="majorBidi" w:hAnsiTheme="majorBidi" w:cstheme="majorBidi"/>
                <w:sz w:val="24"/>
                <w:szCs w:val="24"/>
                <w:lang w:val="fr-CA"/>
              </w:rPr>
            </w:pPr>
            <w:r w:rsidRPr="00061FAB">
              <w:rPr>
                <w:rFonts w:asciiTheme="majorBidi" w:hAnsiTheme="majorBidi" w:cstheme="majorBidi"/>
                <w:b/>
                <w:bCs/>
                <w:sz w:val="24"/>
                <w:szCs w:val="24"/>
                <w:lang w:val="fr-CA"/>
              </w:rPr>
              <w:t xml:space="preserve">Origine: </w:t>
            </w:r>
            <w:r w:rsidRPr="00061FAB">
              <w:rPr>
                <w:rFonts w:asciiTheme="majorBidi" w:hAnsiTheme="majorBidi" w:cstheme="majorBidi"/>
                <w:sz w:val="24"/>
                <w:szCs w:val="24"/>
                <w:lang w:val="fr-CA"/>
              </w:rPr>
              <w:t>méristème racinaire</w:t>
            </w:r>
          </w:p>
          <w:p w:rsidR="000E574A" w:rsidRDefault="00061FAB" w:rsidP="000E574A">
            <w:pPr>
              <w:jc w:val="both"/>
              <w:rPr>
                <w:rFonts w:asciiTheme="majorBidi" w:hAnsiTheme="majorBidi" w:cstheme="majorBidi"/>
                <w:sz w:val="24"/>
                <w:szCs w:val="24"/>
                <w:lang w:val="fr-CA"/>
              </w:rPr>
            </w:pPr>
            <w:r w:rsidRPr="00061FAB">
              <w:rPr>
                <w:rFonts w:asciiTheme="majorBidi" w:hAnsiTheme="majorBidi" w:cstheme="majorBidi"/>
                <w:b/>
                <w:bCs/>
                <w:sz w:val="24"/>
                <w:szCs w:val="24"/>
                <w:lang w:val="fr-CA"/>
              </w:rPr>
              <w:t>Structure:</w:t>
            </w:r>
            <w:r w:rsidRPr="00061FAB">
              <w:rPr>
                <w:rFonts w:asciiTheme="majorBidi" w:hAnsiTheme="majorBidi" w:cstheme="majorBidi"/>
                <w:sz w:val="24"/>
                <w:szCs w:val="24"/>
                <w:lang w:val="fr-CA"/>
              </w:rPr>
              <w:t xml:space="preserve"> cellules </w:t>
            </w:r>
            <w:r w:rsidR="000E574A">
              <w:rPr>
                <w:rFonts w:asciiTheme="majorBidi" w:hAnsiTheme="majorBidi" w:cstheme="majorBidi"/>
                <w:sz w:val="24"/>
                <w:szCs w:val="24"/>
                <w:lang w:val="fr-CA"/>
              </w:rPr>
              <w:t>de l’épiderme</w:t>
            </w:r>
            <w:r w:rsidRPr="00061FAB">
              <w:rPr>
                <w:rFonts w:asciiTheme="majorBidi" w:hAnsiTheme="majorBidi" w:cstheme="majorBidi"/>
                <w:sz w:val="24"/>
                <w:szCs w:val="24"/>
                <w:lang w:val="fr-CA"/>
              </w:rPr>
              <w:t xml:space="preserve"> + poils absorbants</w:t>
            </w:r>
          </w:p>
          <w:p w:rsidR="00061FAB" w:rsidRPr="00061FAB" w:rsidRDefault="00061FAB" w:rsidP="000E574A">
            <w:pPr>
              <w:jc w:val="both"/>
              <w:rPr>
                <w:rFonts w:asciiTheme="majorBidi" w:hAnsiTheme="majorBidi" w:cstheme="majorBidi"/>
                <w:b/>
                <w:bCs/>
                <w:sz w:val="24"/>
                <w:szCs w:val="24"/>
                <w:lang w:val="fr-CA"/>
              </w:rPr>
            </w:pPr>
            <w:r w:rsidRPr="00061FAB">
              <w:rPr>
                <w:rFonts w:asciiTheme="majorBidi" w:hAnsiTheme="majorBidi" w:cstheme="majorBidi"/>
                <w:sz w:val="24"/>
                <w:szCs w:val="24"/>
                <w:lang w:val="fr-CA"/>
              </w:rPr>
              <w:br/>
            </w:r>
            <w:r w:rsidRPr="00061FAB">
              <w:rPr>
                <w:rFonts w:asciiTheme="majorBidi" w:hAnsiTheme="majorBidi" w:cstheme="majorBidi"/>
                <w:b/>
                <w:bCs/>
                <w:sz w:val="24"/>
                <w:szCs w:val="24"/>
                <w:lang w:val="fr-CA"/>
              </w:rPr>
              <w:t>Rôle: absorption de l’eau  et des sels minéraux</w:t>
            </w:r>
          </w:p>
          <w:p w:rsidR="00061FAB" w:rsidRDefault="00061FAB" w:rsidP="00061FAB">
            <w:pPr>
              <w:pStyle w:val="Paragraphedeliste"/>
              <w:ind w:left="360"/>
              <w:rPr>
                <w:rFonts w:asciiTheme="majorBidi" w:hAnsiTheme="majorBidi" w:cstheme="majorBidi"/>
                <w:sz w:val="24"/>
                <w:szCs w:val="24"/>
                <w:lang w:val="fr-CA"/>
              </w:rPr>
            </w:pPr>
          </w:p>
        </w:tc>
        <w:tc>
          <w:tcPr>
            <w:tcW w:w="4606" w:type="dxa"/>
          </w:tcPr>
          <w:p w:rsidR="00061FAB" w:rsidRDefault="000E574A" w:rsidP="000E574A">
            <w:pPr>
              <w:pStyle w:val="Paragraphedeliste"/>
              <w:ind w:left="0"/>
              <w:rPr>
                <w:rFonts w:asciiTheme="majorBidi" w:hAnsiTheme="majorBidi" w:cstheme="majorBidi"/>
                <w:sz w:val="24"/>
                <w:szCs w:val="24"/>
                <w:lang w:val="fr-CA"/>
              </w:rPr>
            </w:pPr>
            <w:r>
              <w:rPr>
                <w:rFonts w:asciiTheme="majorBidi" w:hAnsiTheme="majorBidi" w:cstheme="majorBidi"/>
                <w:noProof/>
                <w:sz w:val="24"/>
                <w:szCs w:val="24"/>
                <w:lang w:eastAsia="fr-FR"/>
              </w:rPr>
              <w:drawing>
                <wp:inline distT="0" distB="0" distL="0" distR="0" wp14:anchorId="44405534" wp14:editId="73118EB8">
                  <wp:extent cx="2528572" cy="2295525"/>
                  <wp:effectExtent l="0" t="0" r="508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28572" cy="2295525"/>
                          </a:xfrm>
                          <a:prstGeom prst="rect">
                            <a:avLst/>
                          </a:prstGeom>
                          <a:noFill/>
                          <a:ln>
                            <a:noFill/>
                          </a:ln>
                        </pic:spPr>
                      </pic:pic>
                    </a:graphicData>
                  </a:graphic>
                </wp:inline>
              </w:drawing>
            </w:r>
          </w:p>
        </w:tc>
      </w:tr>
    </w:tbl>
    <w:p w:rsidR="00061FAB" w:rsidRDefault="00061FAB" w:rsidP="00061FAB">
      <w:pPr>
        <w:rPr>
          <w:rFonts w:asciiTheme="majorBidi" w:hAnsiTheme="majorBidi" w:cstheme="majorBidi"/>
          <w:b/>
          <w:bCs/>
          <w:sz w:val="24"/>
          <w:szCs w:val="24"/>
          <w:lang w:val="fr-CA"/>
        </w:rPr>
      </w:pPr>
      <w:r w:rsidRPr="00061FAB">
        <w:rPr>
          <w:rFonts w:asciiTheme="majorBidi" w:hAnsiTheme="majorBidi" w:cstheme="majorBidi"/>
          <w:b/>
          <w:bCs/>
          <w:sz w:val="24"/>
          <w:szCs w:val="24"/>
          <w:lang w:val="fr-CA"/>
        </w:rPr>
        <w:lastRenderedPageBreak/>
        <w:t xml:space="preserve">3. Les Tissus de Remplissage: </w:t>
      </w:r>
      <w:r>
        <w:rPr>
          <w:rFonts w:asciiTheme="majorBidi" w:hAnsiTheme="majorBidi" w:cstheme="majorBidi"/>
          <w:b/>
          <w:bCs/>
          <w:sz w:val="24"/>
          <w:szCs w:val="24"/>
          <w:lang w:val="fr-CA"/>
        </w:rPr>
        <w:t>Le</w:t>
      </w:r>
      <w:r w:rsidRPr="00061FAB">
        <w:rPr>
          <w:rFonts w:asciiTheme="majorBidi" w:hAnsiTheme="majorBidi" w:cstheme="majorBidi"/>
          <w:b/>
          <w:bCs/>
          <w:sz w:val="24"/>
          <w:szCs w:val="24"/>
          <w:lang w:val="fr-CA"/>
        </w:rPr>
        <w:t xml:space="preserve"> parenchym</w:t>
      </w:r>
      <w:r>
        <w:rPr>
          <w:rFonts w:asciiTheme="majorBidi" w:hAnsiTheme="majorBidi" w:cstheme="majorBidi"/>
          <w:b/>
          <w:bCs/>
          <w:sz w:val="24"/>
          <w:szCs w:val="24"/>
          <w:lang w:val="fr-CA"/>
        </w:rPr>
        <w:t>e</w:t>
      </w:r>
    </w:p>
    <w:p w:rsidR="000A09B7" w:rsidRPr="00E012D9" w:rsidRDefault="00E22D66" w:rsidP="000E574A">
      <w:pPr>
        <w:spacing w:after="0"/>
        <w:rPr>
          <w:rFonts w:asciiTheme="majorBidi" w:hAnsiTheme="majorBidi" w:cstheme="majorBidi"/>
          <w:b/>
          <w:bCs/>
          <w:sz w:val="24"/>
          <w:szCs w:val="24"/>
          <w:lang w:val="fr-CA"/>
        </w:rPr>
      </w:pPr>
      <w:r w:rsidRPr="00E012D9">
        <w:rPr>
          <w:rFonts w:asciiTheme="majorBidi" w:hAnsiTheme="majorBidi" w:cstheme="majorBidi"/>
          <w:sz w:val="24"/>
          <w:szCs w:val="24"/>
        </w:rPr>
        <w:t xml:space="preserve">Tissus présents dans </w:t>
      </w:r>
      <w:r w:rsidR="00B85CB4" w:rsidRPr="00E012D9">
        <w:rPr>
          <w:rFonts w:asciiTheme="majorBidi" w:hAnsiTheme="majorBidi" w:cstheme="majorBidi"/>
          <w:sz w:val="24"/>
          <w:szCs w:val="24"/>
        </w:rPr>
        <w:t>toutes</w:t>
      </w:r>
      <w:r w:rsidRPr="00E012D9">
        <w:rPr>
          <w:rFonts w:asciiTheme="majorBidi" w:hAnsiTheme="majorBidi" w:cstheme="majorBidi"/>
          <w:sz w:val="24"/>
          <w:szCs w:val="24"/>
        </w:rPr>
        <w:t xml:space="preserve"> les parties de la plante</w:t>
      </w:r>
      <w:r w:rsidR="000E574A">
        <w:rPr>
          <w:rFonts w:asciiTheme="majorBidi" w:hAnsiTheme="majorBidi" w:cstheme="majorBidi"/>
          <w:sz w:val="24"/>
          <w:szCs w:val="24"/>
        </w:rPr>
        <w:t xml:space="preserve"> et sont </w:t>
      </w:r>
      <w:r w:rsidR="000E574A" w:rsidRPr="000E574A">
        <w:rPr>
          <w:rFonts w:asciiTheme="majorBidi" w:hAnsiTheme="majorBidi" w:cstheme="majorBidi"/>
          <w:sz w:val="24"/>
          <w:szCs w:val="24"/>
        </w:rPr>
        <w:t>les plus volumineux</w:t>
      </w:r>
      <w:r w:rsidR="000E574A">
        <w:rPr>
          <w:rFonts w:asciiTheme="majorBidi" w:hAnsiTheme="majorBidi" w:cstheme="majorBidi"/>
          <w:sz w:val="24"/>
          <w:szCs w:val="24"/>
        </w:rPr>
        <w:t>.</w:t>
      </w:r>
    </w:p>
    <w:p w:rsidR="00B85CB4" w:rsidRPr="00E012D9" w:rsidRDefault="00B85CB4" w:rsidP="00B85CB4">
      <w:pPr>
        <w:spacing w:after="0"/>
        <w:rPr>
          <w:rFonts w:asciiTheme="majorBidi" w:hAnsiTheme="majorBidi" w:cstheme="majorBidi"/>
          <w:sz w:val="24"/>
          <w:szCs w:val="24"/>
        </w:rPr>
      </w:pPr>
      <w:r w:rsidRPr="00E012D9">
        <w:rPr>
          <w:rFonts w:asciiTheme="majorBidi" w:hAnsiTheme="majorBidi" w:cstheme="majorBidi"/>
          <w:b/>
          <w:bCs/>
          <w:sz w:val="24"/>
          <w:szCs w:val="24"/>
          <w:u w:val="single"/>
        </w:rPr>
        <w:t>Caractéristiques des cellules:</w:t>
      </w:r>
    </w:p>
    <w:p w:rsidR="000A09B7" w:rsidRPr="00E012D9" w:rsidRDefault="00E22D66" w:rsidP="00B85CB4">
      <w:pPr>
        <w:numPr>
          <w:ilvl w:val="0"/>
          <w:numId w:val="10"/>
        </w:numPr>
        <w:spacing w:after="0"/>
        <w:rPr>
          <w:rFonts w:asciiTheme="majorBidi" w:hAnsiTheme="majorBidi" w:cstheme="majorBidi"/>
          <w:sz w:val="24"/>
          <w:szCs w:val="24"/>
        </w:rPr>
      </w:pPr>
      <w:r w:rsidRPr="00E012D9">
        <w:rPr>
          <w:rFonts w:asciiTheme="majorBidi" w:hAnsiTheme="majorBidi" w:cstheme="majorBidi"/>
          <w:sz w:val="24"/>
          <w:szCs w:val="24"/>
        </w:rPr>
        <w:t xml:space="preserve"> vivantes, </w:t>
      </w:r>
    </w:p>
    <w:p w:rsidR="000A09B7" w:rsidRPr="00E012D9" w:rsidRDefault="00E22D66" w:rsidP="00B85CB4">
      <w:pPr>
        <w:numPr>
          <w:ilvl w:val="0"/>
          <w:numId w:val="10"/>
        </w:numPr>
        <w:spacing w:after="0"/>
        <w:rPr>
          <w:rFonts w:asciiTheme="majorBidi" w:hAnsiTheme="majorBidi" w:cstheme="majorBidi"/>
          <w:sz w:val="24"/>
          <w:szCs w:val="24"/>
        </w:rPr>
      </w:pPr>
      <w:r w:rsidRPr="00E012D9">
        <w:rPr>
          <w:rFonts w:asciiTheme="majorBidi" w:hAnsiTheme="majorBidi" w:cstheme="majorBidi"/>
          <w:sz w:val="24"/>
          <w:szCs w:val="24"/>
        </w:rPr>
        <w:t>vacuolisées,</w:t>
      </w:r>
    </w:p>
    <w:p w:rsidR="000A09B7" w:rsidRPr="00E012D9" w:rsidRDefault="00E22D66" w:rsidP="00B85CB4">
      <w:pPr>
        <w:numPr>
          <w:ilvl w:val="0"/>
          <w:numId w:val="10"/>
        </w:numPr>
        <w:spacing w:after="0"/>
        <w:rPr>
          <w:rFonts w:asciiTheme="majorBidi" w:hAnsiTheme="majorBidi" w:cstheme="majorBidi"/>
          <w:sz w:val="24"/>
          <w:szCs w:val="24"/>
        </w:rPr>
      </w:pPr>
      <w:r w:rsidRPr="00E012D9">
        <w:rPr>
          <w:rFonts w:asciiTheme="majorBidi" w:hAnsiTheme="majorBidi" w:cstheme="majorBidi"/>
          <w:sz w:val="24"/>
          <w:szCs w:val="24"/>
        </w:rPr>
        <w:t xml:space="preserve"> peu différenciées, </w:t>
      </w:r>
    </w:p>
    <w:p w:rsidR="000A09B7" w:rsidRPr="00E012D9" w:rsidRDefault="00E22D66" w:rsidP="000E574A">
      <w:pPr>
        <w:numPr>
          <w:ilvl w:val="0"/>
          <w:numId w:val="10"/>
        </w:numPr>
        <w:spacing w:after="0"/>
        <w:rPr>
          <w:rFonts w:asciiTheme="majorBidi" w:hAnsiTheme="majorBidi" w:cstheme="majorBidi"/>
          <w:sz w:val="24"/>
          <w:szCs w:val="24"/>
        </w:rPr>
      </w:pPr>
      <w:r w:rsidRPr="00E012D9">
        <w:rPr>
          <w:rFonts w:asciiTheme="majorBidi" w:hAnsiTheme="majorBidi" w:cstheme="majorBidi"/>
          <w:sz w:val="24"/>
          <w:szCs w:val="24"/>
        </w:rPr>
        <w:t xml:space="preserve">à parois </w:t>
      </w:r>
      <w:r w:rsidR="000E574A">
        <w:rPr>
          <w:rFonts w:asciiTheme="majorBidi" w:hAnsiTheme="majorBidi" w:cstheme="majorBidi"/>
          <w:sz w:val="24"/>
          <w:szCs w:val="24"/>
        </w:rPr>
        <w:t xml:space="preserve">primaire </w:t>
      </w:r>
      <w:r w:rsidRPr="00E012D9">
        <w:rPr>
          <w:rFonts w:asciiTheme="majorBidi" w:hAnsiTheme="majorBidi" w:cstheme="majorBidi"/>
          <w:sz w:val="24"/>
          <w:szCs w:val="24"/>
        </w:rPr>
        <w:t xml:space="preserve">minces et </w:t>
      </w:r>
      <w:r w:rsidR="000E574A">
        <w:rPr>
          <w:rFonts w:asciiTheme="majorBidi" w:hAnsiTheme="majorBidi" w:cstheme="majorBidi"/>
          <w:sz w:val="24"/>
          <w:szCs w:val="24"/>
        </w:rPr>
        <w:t>flexible et pas de paroi secondaire</w:t>
      </w:r>
      <w:r w:rsidRPr="00E012D9">
        <w:rPr>
          <w:rFonts w:asciiTheme="majorBidi" w:hAnsiTheme="majorBidi" w:cstheme="majorBidi"/>
          <w:sz w:val="24"/>
          <w:szCs w:val="24"/>
        </w:rPr>
        <w:t xml:space="preserve">. </w:t>
      </w:r>
    </w:p>
    <w:p w:rsidR="00B85CB4" w:rsidRDefault="000E574A" w:rsidP="00B85CB4">
      <w:pPr>
        <w:spacing w:after="0"/>
        <w:rPr>
          <w:rFonts w:asciiTheme="majorBidi" w:hAnsiTheme="majorBidi" w:cstheme="majorBidi"/>
          <w:b/>
          <w:bCs/>
          <w:sz w:val="24"/>
          <w:szCs w:val="24"/>
          <w:u w:val="single"/>
        </w:rPr>
      </w:pPr>
      <w:r w:rsidRPr="00E012D9">
        <w:rPr>
          <w:rFonts w:asciiTheme="majorBidi" w:hAnsiTheme="majorBidi" w:cstheme="majorBidi"/>
          <w:b/>
          <w:bCs/>
          <w:sz w:val="24"/>
          <w:szCs w:val="24"/>
          <w:u w:val="single"/>
        </w:rPr>
        <w:t>Différents</w:t>
      </w:r>
      <w:r w:rsidR="00B85CB4" w:rsidRPr="00E012D9">
        <w:rPr>
          <w:rFonts w:asciiTheme="majorBidi" w:hAnsiTheme="majorBidi" w:cstheme="majorBidi"/>
          <w:b/>
          <w:bCs/>
          <w:sz w:val="24"/>
          <w:szCs w:val="24"/>
          <w:u w:val="single"/>
        </w:rPr>
        <w:t xml:space="preserve"> types de parenchymes :</w:t>
      </w:r>
    </w:p>
    <w:p w:rsidR="000E574A" w:rsidRPr="00E012D9" w:rsidRDefault="000E574A" w:rsidP="00B85CB4">
      <w:pPr>
        <w:spacing w:after="0"/>
        <w:rPr>
          <w:rFonts w:asciiTheme="majorBidi" w:hAnsiTheme="majorBidi" w:cstheme="majorBidi"/>
          <w:sz w:val="24"/>
          <w:szCs w:val="24"/>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4"/>
        <w:gridCol w:w="5554"/>
      </w:tblGrid>
      <w:tr w:rsidR="00B85CB4" w:rsidRPr="00E012D9" w:rsidTr="0061064E">
        <w:tc>
          <w:tcPr>
            <w:tcW w:w="4219" w:type="dxa"/>
            <w:tcBorders>
              <w:right w:val="single" w:sz="12" w:space="0" w:color="auto"/>
            </w:tcBorders>
          </w:tcPr>
          <w:p w:rsidR="00B85CB4" w:rsidRPr="00E012D9" w:rsidRDefault="00B85CB4" w:rsidP="00B85CB4">
            <w:pPr>
              <w:rPr>
                <w:rFonts w:asciiTheme="majorBidi" w:hAnsiTheme="majorBidi" w:cstheme="majorBidi"/>
                <w:sz w:val="24"/>
                <w:szCs w:val="24"/>
              </w:rPr>
            </w:pPr>
            <w:r w:rsidRPr="00E012D9">
              <w:rPr>
                <w:rFonts w:asciiTheme="majorBidi" w:hAnsiTheme="majorBidi" w:cstheme="majorBidi"/>
                <w:b/>
                <w:bCs/>
                <w:sz w:val="24"/>
                <w:szCs w:val="24"/>
                <w:u w:val="single"/>
              </w:rPr>
              <w:t xml:space="preserve">1) Parenchyme chlorophyllien ou </w:t>
            </w:r>
            <w:proofErr w:type="spellStart"/>
            <w:r w:rsidRPr="00E012D9">
              <w:rPr>
                <w:rFonts w:asciiTheme="majorBidi" w:hAnsiTheme="majorBidi" w:cstheme="majorBidi"/>
                <w:b/>
                <w:bCs/>
                <w:sz w:val="24"/>
                <w:szCs w:val="24"/>
                <w:u w:val="single"/>
              </w:rPr>
              <w:t>chlorenchyme</w:t>
            </w:r>
            <w:proofErr w:type="spellEnd"/>
            <w:r w:rsidRPr="00E012D9">
              <w:rPr>
                <w:rFonts w:asciiTheme="majorBidi" w:hAnsiTheme="majorBidi" w:cstheme="majorBidi"/>
                <w:b/>
                <w:bCs/>
                <w:sz w:val="24"/>
                <w:szCs w:val="24"/>
                <w:u w:val="single"/>
              </w:rPr>
              <w:t xml:space="preserve">: </w:t>
            </w:r>
          </w:p>
          <w:p w:rsidR="000A09B7" w:rsidRPr="00E012D9" w:rsidRDefault="00E22D66" w:rsidP="00B85CB4">
            <w:pPr>
              <w:numPr>
                <w:ilvl w:val="0"/>
                <w:numId w:val="11"/>
              </w:numPr>
              <w:rPr>
                <w:rFonts w:asciiTheme="majorBidi" w:hAnsiTheme="majorBidi" w:cstheme="majorBidi"/>
                <w:sz w:val="24"/>
                <w:szCs w:val="24"/>
              </w:rPr>
            </w:pPr>
            <w:r w:rsidRPr="00E012D9">
              <w:rPr>
                <w:rFonts w:asciiTheme="majorBidi" w:hAnsiTheme="majorBidi" w:cstheme="majorBidi"/>
                <w:sz w:val="24"/>
                <w:szCs w:val="24"/>
              </w:rPr>
              <w:t xml:space="preserve">Abondance des chloroplastes </w:t>
            </w:r>
          </w:p>
          <w:p w:rsidR="000A09B7" w:rsidRPr="00E012D9" w:rsidRDefault="00E22D66" w:rsidP="00B85CB4">
            <w:pPr>
              <w:numPr>
                <w:ilvl w:val="0"/>
                <w:numId w:val="11"/>
              </w:numPr>
              <w:rPr>
                <w:rFonts w:asciiTheme="majorBidi" w:hAnsiTheme="majorBidi" w:cstheme="majorBidi"/>
                <w:sz w:val="24"/>
                <w:szCs w:val="24"/>
              </w:rPr>
            </w:pPr>
            <w:r w:rsidRPr="00E012D9">
              <w:rPr>
                <w:rFonts w:asciiTheme="majorBidi" w:hAnsiTheme="majorBidi" w:cstheme="majorBidi"/>
                <w:sz w:val="24"/>
                <w:szCs w:val="24"/>
              </w:rPr>
              <w:t>se retrouve dans tout organe photosynthétique</w:t>
            </w:r>
          </w:p>
          <w:p w:rsidR="000A09B7" w:rsidRPr="00E012D9" w:rsidRDefault="00E22D66" w:rsidP="00B85CB4">
            <w:pPr>
              <w:numPr>
                <w:ilvl w:val="0"/>
                <w:numId w:val="11"/>
              </w:numPr>
              <w:rPr>
                <w:rFonts w:asciiTheme="majorBidi" w:hAnsiTheme="majorBidi" w:cstheme="majorBidi"/>
                <w:sz w:val="24"/>
                <w:szCs w:val="24"/>
              </w:rPr>
            </w:pPr>
            <w:r w:rsidRPr="00E012D9">
              <w:rPr>
                <w:rFonts w:asciiTheme="majorBidi" w:hAnsiTheme="majorBidi" w:cstheme="majorBidi"/>
                <w:sz w:val="24"/>
                <w:szCs w:val="24"/>
              </w:rPr>
              <w:t>3 types :</w:t>
            </w:r>
          </w:p>
          <w:p w:rsidR="00B85CB4" w:rsidRDefault="000E574A" w:rsidP="00B85CB4">
            <w:pPr>
              <w:rPr>
                <w:rFonts w:asciiTheme="majorBidi" w:hAnsiTheme="majorBidi" w:cstheme="majorBidi"/>
                <w:b/>
                <w:bCs/>
                <w:sz w:val="24"/>
                <w:szCs w:val="24"/>
              </w:rPr>
            </w:pPr>
            <w:r>
              <w:rPr>
                <w:rFonts w:asciiTheme="majorBidi" w:hAnsiTheme="majorBidi" w:cstheme="majorBidi"/>
                <w:b/>
                <w:bCs/>
                <w:sz w:val="24"/>
                <w:szCs w:val="24"/>
              </w:rPr>
              <w:t>a/</w:t>
            </w:r>
            <w:r w:rsidR="0061064E">
              <w:rPr>
                <w:rFonts w:asciiTheme="majorBidi" w:hAnsiTheme="majorBidi" w:cstheme="majorBidi"/>
                <w:b/>
                <w:bCs/>
                <w:sz w:val="24"/>
                <w:szCs w:val="24"/>
              </w:rPr>
              <w:t>Le parenchyme palissadique :</w:t>
            </w:r>
          </w:p>
          <w:p w:rsidR="0061064E" w:rsidRPr="00E012D9" w:rsidRDefault="0061064E" w:rsidP="00B85CB4">
            <w:pPr>
              <w:rPr>
                <w:rFonts w:asciiTheme="majorBidi" w:hAnsiTheme="majorBidi" w:cstheme="majorBidi"/>
                <w:sz w:val="24"/>
                <w:szCs w:val="24"/>
              </w:rPr>
            </w:pPr>
            <w:r w:rsidRPr="0061064E">
              <w:rPr>
                <w:rFonts w:asciiTheme="majorBidi" w:hAnsiTheme="majorBidi" w:cstheme="majorBidi"/>
                <w:sz w:val="24"/>
                <w:szCs w:val="24"/>
              </w:rPr>
              <w:t>permet la photosynthèse</w:t>
            </w:r>
            <w:r>
              <w:rPr>
                <w:rFonts w:asciiTheme="majorBidi" w:hAnsiTheme="majorBidi" w:cstheme="majorBidi"/>
                <w:sz w:val="24"/>
                <w:szCs w:val="24"/>
              </w:rPr>
              <w:t xml:space="preserve"> et se trouve sur la partie supérieure de la feuille.</w:t>
            </w:r>
          </w:p>
          <w:p w:rsidR="000A09B7" w:rsidRPr="00E012D9" w:rsidRDefault="000E574A" w:rsidP="000E574A">
            <w:pPr>
              <w:numPr>
                <w:ilvl w:val="0"/>
                <w:numId w:val="12"/>
              </w:numPr>
              <w:tabs>
                <w:tab w:val="left" w:pos="720"/>
              </w:tabs>
              <w:rPr>
                <w:rFonts w:asciiTheme="majorBidi" w:hAnsiTheme="majorBidi" w:cstheme="majorBidi"/>
                <w:sz w:val="24"/>
                <w:szCs w:val="24"/>
              </w:rPr>
            </w:pPr>
            <w:r>
              <w:rPr>
                <w:rFonts w:asciiTheme="majorBidi" w:hAnsiTheme="majorBidi" w:cstheme="majorBidi"/>
                <w:sz w:val="24"/>
                <w:szCs w:val="24"/>
              </w:rPr>
              <w:t xml:space="preserve">cellules allongées, </w:t>
            </w:r>
            <w:r w:rsidRPr="00E012D9">
              <w:rPr>
                <w:rFonts w:asciiTheme="majorBidi" w:hAnsiTheme="majorBidi" w:cstheme="majorBidi"/>
                <w:sz w:val="24"/>
                <w:szCs w:val="24"/>
              </w:rPr>
              <w:t>parallèles</w:t>
            </w:r>
            <w:r w:rsidR="00E22D66" w:rsidRPr="00E012D9">
              <w:rPr>
                <w:rFonts w:asciiTheme="majorBidi" w:hAnsiTheme="majorBidi" w:cstheme="majorBidi"/>
                <w:sz w:val="24"/>
                <w:szCs w:val="24"/>
              </w:rPr>
              <w:t xml:space="preserve">, </w:t>
            </w:r>
          </w:p>
          <w:p w:rsidR="00B85CB4" w:rsidRPr="00E012D9" w:rsidRDefault="00B85CB4" w:rsidP="00B85CB4">
            <w:pPr>
              <w:rPr>
                <w:rFonts w:asciiTheme="majorBidi" w:hAnsiTheme="majorBidi" w:cstheme="majorBidi"/>
                <w:sz w:val="24"/>
                <w:szCs w:val="24"/>
              </w:rPr>
            </w:pPr>
            <w:r w:rsidRPr="00E012D9">
              <w:rPr>
                <w:rFonts w:asciiTheme="majorBidi" w:hAnsiTheme="majorBidi" w:cstheme="majorBidi"/>
                <w:sz w:val="24"/>
                <w:szCs w:val="24"/>
              </w:rPr>
              <w:t xml:space="preserve">serrées les unes contre les autres, </w:t>
            </w:r>
          </w:p>
          <w:p w:rsidR="00B85CB4" w:rsidRPr="00E012D9" w:rsidRDefault="00B85CB4" w:rsidP="000E574A">
            <w:pPr>
              <w:rPr>
                <w:rFonts w:asciiTheme="majorBidi" w:hAnsiTheme="majorBidi" w:cstheme="majorBidi"/>
                <w:sz w:val="24"/>
                <w:szCs w:val="24"/>
              </w:rPr>
            </w:pPr>
            <w:r w:rsidRPr="00E012D9">
              <w:rPr>
                <w:rFonts w:asciiTheme="majorBidi" w:hAnsiTheme="majorBidi" w:cstheme="majorBidi"/>
                <w:sz w:val="24"/>
                <w:szCs w:val="24"/>
              </w:rPr>
              <w:t xml:space="preserve">formant des assises continues ne présentant pas </w:t>
            </w:r>
            <w:r w:rsidR="000E574A">
              <w:rPr>
                <w:rFonts w:asciiTheme="majorBidi" w:hAnsiTheme="majorBidi" w:cstheme="majorBidi"/>
                <w:sz w:val="24"/>
                <w:szCs w:val="24"/>
              </w:rPr>
              <w:t xml:space="preserve"> </w:t>
            </w:r>
            <w:r w:rsidRPr="00E012D9">
              <w:rPr>
                <w:rFonts w:asciiTheme="majorBidi" w:hAnsiTheme="majorBidi" w:cstheme="majorBidi"/>
                <w:sz w:val="24"/>
                <w:szCs w:val="24"/>
              </w:rPr>
              <w:t>d’espaces intercellulaires.</w:t>
            </w:r>
          </w:p>
        </w:tc>
        <w:tc>
          <w:tcPr>
            <w:tcW w:w="5069" w:type="dxa"/>
            <w:tcBorders>
              <w:left w:val="single" w:sz="12" w:space="0" w:color="auto"/>
            </w:tcBorders>
            <w:vAlign w:val="center"/>
          </w:tcPr>
          <w:p w:rsidR="00B85CB4" w:rsidRPr="00E012D9" w:rsidRDefault="0061064E" w:rsidP="0061064E">
            <w:pPr>
              <w:jc w:val="center"/>
              <w:rPr>
                <w:rFonts w:asciiTheme="majorBidi" w:hAnsiTheme="majorBidi" w:cstheme="majorBidi"/>
                <w:sz w:val="24"/>
                <w:szCs w:val="24"/>
              </w:rPr>
            </w:pPr>
            <w:r>
              <w:object w:dxaOrig="8595" w:dyaOrig="6390">
                <v:shape id="_x0000_i1027" type="#_x0000_t75" style="width:267pt;height:198.75pt" o:ole="">
                  <v:imagedata r:id="rId14" o:title=""/>
                </v:shape>
                <o:OLEObject Type="Embed" ProgID="PBrush" ShapeID="_x0000_i1027" DrawAspect="Content" ObjectID="_1707247575" r:id="rId15"/>
              </w:object>
            </w:r>
          </w:p>
        </w:tc>
      </w:tr>
      <w:tr w:rsidR="00B85CB4" w:rsidRPr="00E012D9" w:rsidTr="0061064E">
        <w:tc>
          <w:tcPr>
            <w:tcW w:w="4219" w:type="dxa"/>
            <w:tcBorders>
              <w:right w:val="single" w:sz="12" w:space="0" w:color="auto"/>
            </w:tcBorders>
          </w:tcPr>
          <w:p w:rsidR="00B85CB4" w:rsidRDefault="000E574A" w:rsidP="00B85CB4">
            <w:pPr>
              <w:rPr>
                <w:rFonts w:asciiTheme="majorBidi" w:hAnsiTheme="majorBidi" w:cstheme="majorBidi"/>
                <w:sz w:val="24"/>
                <w:szCs w:val="24"/>
              </w:rPr>
            </w:pPr>
            <w:r>
              <w:rPr>
                <w:rFonts w:asciiTheme="majorBidi" w:hAnsiTheme="majorBidi" w:cstheme="majorBidi"/>
                <w:b/>
                <w:bCs/>
                <w:sz w:val="24"/>
                <w:szCs w:val="24"/>
              </w:rPr>
              <w:t>b/</w:t>
            </w:r>
            <w:r w:rsidR="00B85CB4" w:rsidRPr="00E012D9">
              <w:rPr>
                <w:rFonts w:asciiTheme="majorBidi" w:hAnsiTheme="majorBidi" w:cstheme="majorBidi"/>
                <w:b/>
                <w:bCs/>
                <w:sz w:val="24"/>
                <w:szCs w:val="24"/>
              </w:rPr>
              <w:t>Le parenchyme chlorophyllien lacuneux</w:t>
            </w:r>
            <w:r>
              <w:rPr>
                <w:rFonts w:asciiTheme="majorBidi" w:hAnsiTheme="majorBidi" w:cstheme="majorBidi"/>
                <w:sz w:val="24"/>
                <w:szCs w:val="24"/>
              </w:rPr>
              <w:t> :</w:t>
            </w:r>
          </w:p>
          <w:p w:rsidR="000E574A" w:rsidRPr="00E012D9" w:rsidRDefault="000E574A" w:rsidP="00B85CB4">
            <w:pPr>
              <w:rPr>
                <w:rFonts w:asciiTheme="majorBidi" w:hAnsiTheme="majorBidi" w:cstheme="majorBidi"/>
                <w:sz w:val="24"/>
                <w:szCs w:val="24"/>
              </w:rPr>
            </w:pPr>
            <w:r w:rsidRPr="000E574A">
              <w:rPr>
                <w:rFonts w:asciiTheme="majorBidi" w:hAnsiTheme="majorBidi" w:cstheme="majorBidi"/>
                <w:sz w:val="24"/>
                <w:szCs w:val="24"/>
              </w:rPr>
              <w:t>se trouve en général sur la face foliaire inférieure</w:t>
            </w:r>
            <w:r>
              <w:rPr>
                <w:rFonts w:asciiTheme="majorBidi" w:hAnsiTheme="majorBidi" w:cstheme="majorBidi"/>
                <w:sz w:val="24"/>
                <w:szCs w:val="24"/>
              </w:rPr>
              <w:t>.</w:t>
            </w:r>
          </w:p>
          <w:p w:rsidR="00B85CB4" w:rsidRPr="000E574A" w:rsidRDefault="00E22D66" w:rsidP="000E574A">
            <w:pPr>
              <w:numPr>
                <w:ilvl w:val="0"/>
                <w:numId w:val="13"/>
              </w:numPr>
              <w:tabs>
                <w:tab w:val="left" w:pos="720"/>
              </w:tabs>
              <w:rPr>
                <w:rFonts w:asciiTheme="majorBidi" w:hAnsiTheme="majorBidi" w:cstheme="majorBidi"/>
                <w:sz w:val="24"/>
                <w:szCs w:val="24"/>
              </w:rPr>
            </w:pPr>
            <w:r w:rsidRPr="00E012D9">
              <w:rPr>
                <w:rFonts w:asciiTheme="majorBidi" w:hAnsiTheme="majorBidi" w:cstheme="majorBidi"/>
                <w:sz w:val="24"/>
                <w:szCs w:val="24"/>
              </w:rPr>
              <w:t xml:space="preserve">cellules de formes diverses peu allongées </w:t>
            </w:r>
            <w:r w:rsidR="000E574A">
              <w:rPr>
                <w:rFonts w:asciiTheme="majorBidi" w:hAnsiTheme="majorBidi" w:cstheme="majorBidi"/>
                <w:sz w:val="24"/>
                <w:szCs w:val="24"/>
              </w:rPr>
              <w:t xml:space="preserve">présentant entre elles de </w:t>
            </w:r>
            <w:r w:rsidR="00B85CB4" w:rsidRPr="000E574A">
              <w:rPr>
                <w:rFonts w:asciiTheme="majorBidi" w:hAnsiTheme="majorBidi" w:cstheme="majorBidi"/>
                <w:sz w:val="24"/>
                <w:szCs w:val="24"/>
              </w:rPr>
              <w:t xml:space="preserve">grandes lacunes (grands </w:t>
            </w:r>
            <w:r w:rsidR="000E574A">
              <w:rPr>
                <w:rFonts w:asciiTheme="majorBidi" w:hAnsiTheme="majorBidi" w:cstheme="majorBidi"/>
                <w:sz w:val="24"/>
                <w:szCs w:val="24"/>
              </w:rPr>
              <w:t xml:space="preserve"> </w:t>
            </w:r>
            <w:r w:rsidR="00B85CB4" w:rsidRPr="000E574A">
              <w:rPr>
                <w:rFonts w:asciiTheme="majorBidi" w:hAnsiTheme="majorBidi" w:cstheme="majorBidi"/>
                <w:sz w:val="24"/>
                <w:szCs w:val="24"/>
              </w:rPr>
              <w:t>espaces intercellulaires assurant la circulation des</w:t>
            </w:r>
            <w:r w:rsidR="000E574A">
              <w:rPr>
                <w:rFonts w:asciiTheme="majorBidi" w:hAnsiTheme="majorBidi" w:cstheme="majorBidi"/>
                <w:sz w:val="24"/>
                <w:szCs w:val="24"/>
              </w:rPr>
              <w:t xml:space="preserve"> </w:t>
            </w:r>
            <w:r w:rsidR="00B85CB4" w:rsidRPr="000E574A">
              <w:rPr>
                <w:rFonts w:asciiTheme="majorBidi" w:hAnsiTheme="majorBidi" w:cstheme="majorBidi"/>
                <w:sz w:val="24"/>
                <w:szCs w:val="24"/>
              </w:rPr>
              <w:t>gaz au sein des parenchymes).</w:t>
            </w:r>
          </w:p>
          <w:p w:rsidR="00B85CB4" w:rsidRPr="00E012D9" w:rsidRDefault="00B85CB4" w:rsidP="00B85CB4">
            <w:pPr>
              <w:rPr>
                <w:rFonts w:asciiTheme="majorBidi" w:hAnsiTheme="majorBidi" w:cstheme="majorBidi"/>
                <w:sz w:val="24"/>
                <w:szCs w:val="24"/>
              </w:rPr>
            </w:pPr>
          </w:p>
        </w:tc>
        <w:tc>
          <w:tcPr>
            <w:tcW w:w="5069" w:type="dxa"/>
            <w:tcBorders>
              <w:left w:val="single" w:sz="12" w:space="0" w:color="auto"/>
            </w:tcBorders>
          </w:tcPr>
          <w:p w:rsidR="00B85CB4" w:rsidRPr="00E012D9" w:rsidRDefault="000E574A" w:rsidP="00B85CB4">
            <w:pPr>
              <w:rPr>
                <w:rFonts w:asciiTheme="majorBidi" w:hAnsiTheme="majorBidi" w:cstheme="majorBidi"/>
                <w:sz w:val="24"/>
                <w:szCs w:val="24"/>
              </w:rPr>
            </w:pPr>
            <w:r>
              <w:rPr>
                <w:rFonts w:asciiTheme="majorBidi" w:hAnsiTheme="majorBidi" w:cstheme="majorBidi"/>
                <w:b/>
                <w:bCs/>
                <w:sz w:val="24"/>
                <w:szCs w:val="24"/>
              </w:rPr>
              <w:t>c/</w:t>
            </w:r>
            <w:r w:rsidR="00B85CB4" w:rsidRPr="00E012D9">
              <w:rPr>
                <w:rFonts w:asciiTheme="majorBidi" w:hAnsiTheme="majorBidi" w:cstheme="majorBidi"/>
                <w:b/>
                <w:bCs/>
                <w:sz w:val="24"/>
                <w:szCs w:val="24"/>
              </w:rPr>
              <w:t>Le parenchyme à méats</w:t>
            </w:r>
          </w:p>
          <w:p w:rsidR="000A09B7" w:rsidRPr="00E012D9" w:rsidRDefault="00E22D66" w:rsidP="00B85CB4">
            <w:pPr>
              <w:numPr>
                <w:ilvl w:val="0"/>
                <w:numId w:val="14"/>
              </w:numPr>
              <w:tabs>
                <w:tab w:val="left" w:pos="720"/>
              </w:tabs>
              <w:rPr>
                <w:rFonts w:asciiTheme="majorBidi" w:hAnsiTheme="majorBidi" w:cstheme="majorBidi"/>
                <w:sz w:val="24"/>
                <w:szCs w:val="24"/>
              </w:rPr>
            </w:pPr>
            <w:r w:rsidRPr="00E012D9">
              <w:rPr>
                <w:rFonts w:asciiTheme="majorBidi" w:hAnsiTheme="majorBidi" w:cstheme="majorBidi"/>
                <w:sz w:val="24"/>
                <w:szCs w:val="24"/>
              </w:rPr>
              <w:t xml:space="preserve">cellules isodiamétriques présentant entre </w:t>
            </w:r>
          </w:p>
          <w:p w:rsidR="00B85CB4" w:rsidRPr="00E012D9" w:rsidRDefault="00B85CB4" w:rsidP="00B85CB4">
            <w:pPr>
              <w:rPr>
                <w:rFonts w:asciiTheme="majorBidi" w:hAnsiTheme="majorBidi" w:cstheme="majorBidi"/>
                <w:sz w:val="24"/>
                <w:szCs w:val="24"/>
              </w:rPr>
            </w:pPr>
            <w:r w:rsidRPr="00E012D9">
              <w:rPr>
                <w:rFonts w:asciiTheme="majorBidi" w:hAnsiTheme="majorBidi" w:cstheme="majorBidi"/>
                <w:sz w:val="24"/>
                <w:szCs w:val="24"/>
              </w:rPr>
              <w:t xml:space="preserve">elles des méats (petits espaces intercellulaires </w:t>
            </w:r>
          </w:p>
          <w:p w:rsidR="00B85CB4" w:rsidRPr="00E012D9" w:rsidRDefault="00B85CB4" w:rsidP="00B85CB4">
            <w:pPr>
              <w:rPr>
                <w:rFonts w:asciiTheme="majorBidi" w:hAnsiTheme="majorBidi" w:cstheme="majorBidi"/>
                <w:sz w:val="24"/>
                <w:szCs w:val="24"/>
              </w:rPr>
            </w:pPr>
            <w:r w:rsidRPr="00E012D9">
              <w:rPr>
                <w:rFonts w:asciiTheme="majorBidi" w:hAnsiTheme="majorBidi" w:cstheme="majorBidi"/>
                <w:sz w:val="24"/>
                <w:szCs w:val="24"/>
              </w:rPr>
              <w:t>situés aux angles des parois cellulaires).</w:t>
            </w:r>
          </w:p>
          <w:p w:rsidR="00B85CB4" w:rsidRPr="00E012D9" w:rsidRDefault="00B85CB4" w:rsidP="00B85CB4">
            <w:pPr>
              <w:rPr>
                <w:rFonts w:asciiTheme="majorBidi" w:hAnsiTheme="majorBidi" w:cstheme="majorBidi"/>
                <w:sz w:val="24"/>
                <w:szCs w:val="24"/>
              </w:rPr>
            </w:pPr>
            <w:r w:rsidRPr="00E012D9">
              <w:rPr>
                <w:rFonts w:asciiTheme="majorBidi" w:hAnsiTheme="majorBidi" w:cstheme="majorBidi"/>
                <w:sz w:val="24"/>
                <w:szCs w:val="24"/>
              </w:rPr>
              <w:t> </w:t>
            </w:r>
          </w:p>
          <w:p w:rsidR="00B85CB4" w:rsidRPr="00E012D9" w:rsidRDefault="00B85CB4" w:rsidP="003B1722">
            <w:pPr>
              <w:jc w:val="center"/>
              <w:rPr>
                <w:rFonts w:asciiTheme="majorBidi" w:hAnsiTheme="majorBidi" w:cstheme="majorBidi"/>
                <w:sz w:val="24"/>
                <w:szCs w:val="24"/>
              </w:rPr>
            </w:pPr>
            <w:r w:rsidRPr="00E012D9">
              <w:rPr>
                <w:rFonts w:asciiTheme="majorBidi" w:hAnsiTheme="majorBidi" w:cstheme="majorBidi"/>
                <w:noProof/>
                <w:sz w:val="24"/>
                <w:szCs w:val="24"/>
                <w:lang w:eastAsia="fr-FR"/>
              </w:rPr>
              <w:drawing>
                <wp:inline distT="0" distB="0" distL="0" distR="0" wp14:anchorId="2AB305FC" wp14:editId="30F95ACB">
                  <wp:extent cx="2276475" cy="1247775"/>
                  <wp:effectExtent l="0" t="0" r="9525" b="9525"/>
                  <wp:docPr id="184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4" name="Picture 3"/>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79555" cy="1249463"/>
                          </a:xfrm>
                          <a:prstGeom prst="rect">
                            <a:avLst/>
                          </a:prstGeom>
                          <a:noFill/>
                          <a:ln>
                            <a:noFill/>
                          </a:ln>
                          <a:extLst/>
                        </pic:spPr>
                      </pic:pic>
                    </a:graphicData>
                  </a:graphic>
                </wp:inline>
              </w:drawing>
            </w:r>
          </w:p>
        </w:tc>
      </w:tr>
    </w:tbl>
    <w:p w:rsidR="00B85CB4" w:rsidRPr="00E012D9" w:rsidRDefault="00B85CB4" w:rsidP="00B85CB4">
      <w:pPr>
        <w:spacing w:after="0"/>
        <w:rPr>
          <w:rFonts w:asciiTheme="majorBidi" w:hAnsiTheme="majorBidi" w:cstheme="majorBidi"/>
          <w:sz w:val="24"/>
          <w:szCs w:val="24"/>
        </w:rPr>
      </w:pPr>
      <w:r w:rsidRPr="00E012D9">
        <w:rPr>
          <w:rFonts w:asciiTheme="majorBidi" w:hAnsiTheme="majorBidi" w:cstheme="majorBidi"/>
          <w:b/>
          <w:bCs/>
          <w:sz w:val="24"/>
          <w:szCs w:val="24"/>
          <w:u w:val="single"/>
        </w:rPr>
        <w:t xml:space="preserve">3-2 Parenchyme de réserve  </w:t>
      </w:r>
    </w:p>
    <w:p w:rsidR="00B85CB4" w:rsidRPr="00E012D9" w:rsidRDefault="00B85CB4" w:rsidP="00B85CB4">
      <w:pPr>
        <w:spacing w:after="0"/>
        <w:rPr>
          <w:rFonts w:asciiTheme="majorBidi" w:hAnsiTheme="majorBidi" w:cstheme="majorBidi"/>
          <w:sz w:val="24"/>
          <w:szCs w:val="24"/>
        </w:rPr>
      </w:pPr>
      <w:r w:rsidRPr="00E012D9">
        <w:rPr>
          <w:rFonts w:asciiTheme="majorBidi" w:hAnsiTheme="majorBidi" w:cstheme="majorBidi"/>
          <w:b/>
          <w:bCs/>
          <w:sz w:val="24"/>
          <w:szCs w:val="24"/>
        </w:rPr>
        <w:t>Stockage des matières de réserves</w:t>
      </w:r>
      <w:r w:rsidRPr="00E012D9">
        <w:rPr>
          <w:rFonts w:asciiTheme="majorBidi" w:hAnsiTheme="majorBidi" w:cstheme="majorBidi"/>
          <w:sz w:val="24"/>
          <w:szCs w:val="24"/>
        </w:rPr>
        <w:t xml:space="preserve">. </w:t>
      </w:r>
    </w:p>
    <w:p w:rsidR="00B85CB4" w:rsidRPr="00E012D9" w:rsidRDefault="00B85CB4" w:rsidP="00B85CB4">
      <w:pPr>
        <w:spacing w:after="0"/>
        <w:rPr>
          <w:rFonts w:asciiTheme="majorBidi" w:hAnsiTheme="majorBidi" w:cstheme="majorBidi"/>
          <w:sz w:val="24"/>
          <w:szCs w:val="24"/>
        </w:rPr>
      </w:pPr>
      <w:r w:rsidRPr="00E012D9">
        <w:rPr>
          <w:rFonts w:asciiTheme="majorBidi" w:hAnsiTheme="majorBidi" w:cstheme="majorBidi"/>
          <w:sz w:val="24"/>
          <w:szCs w:val="24"/>
        </w:rPr>
        <w:t>Les cellules contiennent soit :</w:t>
      </w:r>
    </w:p>
    <w:p w:rsidR="000A09B7" w:rsidRPr="00E012D9" w:rsidRDefault="00E22D66" w:rsidP="00B85CB4">
      <w:pPr>
        <w:numPr>
          <w:ilvl w:val="0"/>
          <w:numId w:val="15"/>
        </w:numPr>
        <w:tabs>
          <w:tab w:val="left" w:pos="720"/>
        </w:tabs>
        <w:spacing w:after="0"/>
        <w:rPr>
          <w:rFonts w:asciiTheme="majorBidi" w:hAnsiTheme="majorBidi" w:cstheme="majorBidi"/>
          <w:sz w:val="24"/>
          <w:szCs w:val="24"/>
        </w:rPr>
      </w:pPr>
      <w:r w:rsidRPr="00E012D9">
        <w:rPr>
          <w:rFonts w:asciiTheme="majorBidi" w:hAnsiTheme="majorBidi" w:cstheme="majorBidi"/>
          <w:sz w:val="24"/>
          <w:szCs w:val="24"/>
        </w:rPr>
        <w:t>de nombreux plastes formant des grains d’amidon (glucide insoluble) ;</w:t>
      </w:r>
    </w:p>
    <w:p w:rsidR="000A09B7" w:rsidRPr="00E012D9" w:rsidRDefault="00E22D66" w:rsidP="00B85CB4">
      <w:pPr>
        <w:numPr>
          <w:ilvl w:val="0"/>
          <w:numId w:val="15"/>
        </w:numPr>
        <w:tabs>
          <w:tab w:val="left" w:pos="720"/>
        </w:tabs>
        <w:spacing w:after="0"/>
        <w:rPr>
          <w:rFonts w:asciiTheme="majorBidi" w:hAnsiTheme="majorBidi" w:cstheme="majorBidi"/>
          <w:sz w:val="24"/>
          <w:szCs w:val="24"/>
        </w:rPr>
      </w:pPr>
      <w:r w:rsidRPr="00E012D9">
        <w:rPr>
          <w:rFonts w:asciiTheme="majorBidi" w:hAnsiTheme="majorBidi" w:cstheme="majorBidi"/>
          <w:sz w:val="24"/>
          <w:szCs w:val="24"/>
        </w:rPr>
        <w:t>des vacuoles concentrant des grains d’aleurones (protéines) ;</w:t>
      </w:r>
    </w:p>
    <w:p w:rsidR="000A09B7" w:rsidRPr="00E012D9" w:rsidRDefault="00E22D66" w:rsidP="0061064E">
      <w:pPr>
        <w:numPr>
          <w:ilvl w:val="0"/>
          <w:numId w:val="15"/>
        </w:numPr>
        <w:tabs>
          <w:tab w:val="left" w:pos="720"/>
        </w:tabs>
        <w:spacing w:after="0"/>
        <w:rPr>
          <w:rFonts w:asciiTheme="majorBidi" w:hAnsiTheme="majorBidi" w:cstheme="majorBidi"/>
          <w:sz w:val="24"/>
          <w:szCs w:val="24"/>
        </w:rPr>
      </w:pPr>
      <w:r w:rsidRPr="00E012D9">
        <w:rPr>
          <w:rFonts w:asciiTheme="majorBidi" w:hAnsiTheme="majorBidi" w:cstheme="majorBidi"/>
          <w:sz w:val="24"/>
          <w:szCs w:val="24"/>
        </w:rPr>
        <w:t xml:space="preserve">gouttelettes lipidiques; </w:t>
      </w:r>
    </w:p>
    <w:p w:rsidR="000A09B7" w:rsidRPr="00E012D9" w:rsidRDefault="00E22D66" w:rsidP="00B85CB4">
      <w:pPr>
        <w:numPr>
          <w:ilvl w:val="0"/>
          <w:numId w:val="15"/>
        </w:numPr>
        <w:tabs>
          <w:tab w:val="left" w:pos="720"/>
        </w:tabs>
        <w:spacing w:after="0"/>
        <w:rPr>
          <w:rFonts w:asciiTheme="majorBidi" w:hAnsiTheme="majorBidi" w:cstheme="majorBidi"/>
          <w:sz w:val="24"/>
          <w:szCs w:val="24"/>
        </w:rPr>
      </w:pPr>
      <w:r w:rsidRPr="00E012D9">
        <w:rPr>
          <w:rFonts w:asciiTheme="majorBidi" w:hAnsiTheme="majorBidi" w:cstheme="majorBidi"/>
          <w:sz w:val="24"/>
          <w:szCs w:val="24"/>
        </w:rPr>
        <w:t>une grande vacuole contenant des –</w:t>
      </w:r>
      <w:proofErr w:type="spellStart"/>
      <w:r w:rsidRPr="00E012D9">
        <w:rPr>
          <w:rFonts w:asciiTheme="majorBidi" w:hAnsiTheme="majorBidi" w:cstheme="majorBidi"/>
          <w:sz w:val="24"/>
          <w:szCs w:val="24"/>
        </w:rPr>
        <w:t>oses</w:t>
      </w:r>
      <w:proofErr w:type="spellEnd"/>
      <w:r w:rsidRPr="00E012D9">
        <w:rPr>
          <w:rFonts w:asciiTheme="majorBidi" w:hAnsiTheme="majorBidi" w:cstheme="majorBidi"/>
          <w:sz w:val="24"/>
          <w:szCs w:val="24"/>
        </w:rPr>
        <w:t xml:space="preserve"> ou des –osides solubles (saccharose, inuline) ; </w:t>
      </w:r>
    </w:p>
    <w:p w:rsidR="000A09B7" w:rsidRPr="00E012D9" w:rsidRDefault="00E22D66" w:rsidP="00B85CB4">
      <w:pPr>
        <w:numPr>
          <w:ilvl w:val="0"/>
          <w:numId w:val="15"/>
        </w:numPr>
        <w:tabs>
          <w:tab w:val="left" w:pos="720"/>
        </w:tabs>
        <w:spacing w:after="0"/>
        <w:rPr>
          <w:rFonts w:asciiTheme="majorBidi" w:hAnsiTheme="majorBidi" w:cstheme="majorBidi"/>
          <w:sz w:val="24"/>
          <w:szCs w:val="24"/>
        </w:rPr>
      </w:pPr>
      <w:r w:rsidRPr="00E012D9">
        <w:rPr>
          <w:rFonts w:asciiTheme="majorBidi" w:hAnsiTheme="majorBidi" w:cstheme="majorBidi"/>
          <w:sz w:val="24"/>
          <w:szCs w:val="24"/>
        </w:rPr>
        <w:t>mélange de plusieurs substances.</w:t>
      </w:r>
    </w:p>
    <w:p w:rsidR="00B85CB4" w:rsidRPr="00E012D9" w:rsidRDefault="00B85CB4" w:rsidP="00B85CB4">
      <w:pPr>
        <w:spacing w:after="0"/>
        <w:rPr>
          <w:rFonts w:asciiTheme="majorBidi" w:hAnsiTheme="majorBidi" w:cstheme="majorBidi"/>
          <w:sz w:val="24"/>
          <w:szCs w:val="24"/>
        </w:rPr>
      </w:pPr>
      <w:r w:rsidRPr="00E012D9">
        <w:rPr>
          <w:rFonts w:asciiTheme="majorBidi" w:hAnsiTheme="majorBidi" w:cstheme="majorBidi"/>
          <w:sz w:val="24"/>
          <w:szCs w:val="24"/>
        </w:rPr>
        <w:lastRenderedPageBreak/>
        <w:t>Ces parenchymes se trouvent dans les racines charnues, dans les organes transformés (rhizomes, tubercules, bulbes), dans les graines et les fruits.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0E7C89" w:rsidRPr="00E012D9" w:rsidTr="0061064E">
        <w:tc>
          <w:tcPr>
            <w:tcW w:w="4606" w:type="dxa"/>
          </w:tcPr>
          <w:p w:rsidR="000E7C89" w:rsidRPr="00E012D9" w:rsidRDefault="000E7C89" w:rsidP="000E7C89">
            <w:pPr>
              <w:rPr>
                <w:rFonts w:asciiTheme="majorBidi" w:hAnsiTheme="majorBidi" w:cstheme="majorBidi"/>
                <w:sz w:val="24"/>
                <w:szCs w:val="24"/>
              </w:rPr>
            </w:pPr>
            <w:r w:rsidRPr="00E012D9">
              <w:rPr>
                <w:rFonts w:asciiTheme="majorBidi" w:hAnsiTheme="majorBidi" w:cstheme="majorBidi"/>
                <w:noProof/>
                <w:sz w:val="24"/>
                <w:szCs w:val="24"/>
                <w:lang w:eastAsia="fr-FR"/>
              </w:rPr>
              <w:drawing>
                <wp:inline distT="0" distB="0" distL="0" distR="0" wp14:anchorId="0BA3F5F8" wp14:editId="2C1FEA2F">
                  <wp:extent cx="2733675" cy="2609850"/>
                  <wp:effectExtent l="0" t="0" r="9525" b="0"/>
                  <wp:docPr id="2048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4" name="Picture 6"/>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47341" cy="2622897"/>
                          </a:xfrm>
                          <a:prstGeom prst="rect">
                            <a:avLst/>
                          </a:prstGeom>
                          <a:noFill/>
                          <a:ln>
                            <a:noFill/>
                          </a:ln>
                          <a:extLst/>
                        </pic:spPr>
                      </pic:pic>
                    </a:graphicData>
                  </a:graphic>
                </wp:inline>
              </w:drawing>
            </w:r>
          </w:p>
        </w:tc>
        <w:tc>
          <w:tcPr>
            <w:tcW w:w="4606" w:type="dxa"/>
          </w:tcPr>
          <w:p w:rsidR="000E7C89" w:rsidRPr="00E012D9" w:rsidRDefault="000E7C89" w:rsidP="000E7C89">
            <w:pPr>
              <w:rPr>
                <w:rFonts w:asciiTheme="majorBidi" w:hAnsiTheme="majorBidi" w:cstheme="majorBidi"/>
                <w:sz w:val="24"/>
                <w:szCs w:val="24"/>
              </w:rPr>
            </w:pPr>
            <w:r w:rsidRPr="00E012D9">
              <w:rPr>
                <w:rFonts w:asciiTheme="majorBidi" w:hAnsiTheme="majorBidi" w:cstheme="majorBidi"/>
                <w:noProof/>
                <w:sz w:val="24"/>
                <w:szCs w:val="24"/>
                <w:lang w:eastAsia="fr-FR"/>
              </w:rPr>
              <w:drawing>
                <wp:inline distT="0" distB="0" distL="0" distR="0" wp14:anchorId="5F67E4AA" wp14:editId="2FBC3490">
                  <wp:extent cx="2505075" cy="1790700"/>
                  <wp:effectExtent l="0" t="0" r="0" b="0"/>
                  <wp:docPr id="204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2" name="Picture 3"/>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06679" cy="1791847"/>
                          </a:xfrm>
                          <a:prstGeom prst="rect">
                            <a:avLst/>
                          </a:prstGeom>
                          <a:noFill/>
                          <a:ln>
                            <a:noFill/>
                          </a:ln>
                          <a:extLst/>
                        </pic:spPr>
                      </pic:pic>
                    </a:graphicData>
                  </a:graphic>
                </wp:inline>
              </w:drawing>
            </w:r>
          </w:p>
          <w:p w:rsidR="000E7C89" w:rsidRPr="00E012D9" w:rsidRDefault="000E7C89" w:rsidP="000E7C89">
            <w:pPr>
              <w:rPr>
                <w:rFonts w:asciiTheme="majorBidi" w:hAnsiTheme="majorBidi" w:cstheme="majorBidi"/>
                <w:sz w:val="24"/>
                <w:szCs w:val="24"/>
              </w:rPr>
            </w:pPr>
          </w:p>
          <w:p w:rsidR="000E7C89" w:rsidRPr="00E012D9" w:rsidRDefault="000E7C89" w:rsidP="000E7C89">
            <w:pPr>
              <w:rPr>
                <w:rFonts w:asciiTheme="majorBidi" w:hAnsiTheme="majorBidi" w:cstheme="majorBidi"/>
                <w:sz w:val="24"/>
                <w:szCs w:val="24"/>
              </w:rPr>
            </w:pPr>
            <w:proofErr w:type="spellStart"/>
            <w:r w:rsidRPr="00E012D9">
              <w:rPr>
                <w:rFonts w:asciiTheme="majorBidi" w:hAnsiTheme="majorBidi" w:cstheme="majorBidi"/>
                <w:sz w:val="24"/>
                <w:szCs w:val="24"/>
              </w:rPr>
              <w:t>Amyloplastes</w:t>
            </w:r>
            <w:proofErr w:type="spellEnd"/>
            <w:r w:rsidRPr="00E012D9">
              <w:rPr>
                <w:rFonts w:asciiTheme="majorBidi" w:hAnsiTheme="majorBidi" w:cstheme="majorBidi"/>
                <w:sz w:val="24"/>
                <w:szCs w:val="24"/>
              </w:rPr>
              <w:t xml:space="preserve"> (vésicules</w:t>
            </w:r>
          </w:p>
          <w:p w:rsidR="000E7C89" w:rsidRPr="00E012D9" w:rsidRDefault="000E7C89" w:rsidP="000E7C89">
            <w:pPr>
              <w:rPr>
                <w:rFonts w:asciiTheme="majorBidi" w:hAnsiTheme="majorBidi" w:cstheme="majorBidi"/>
                <w:sz w:val="24"/>
                <w:szCs w:val="24"/>
              </w:rPr>
            </w:pPr>
            <w:r w:rsidRPr="00E012D9">
              <w:rPr>
                <w:rFonts w:asciiTheme="majorBidi" w:hAnsiTheme="majorBidi" w:cstheme="majorBidi"/>
                <w:sz w:val="24"/>
                <w:szCs w:val="24"/>
              </w:rPr>
              <w:t>contenant de l’amidon) dans les cellules</w:t>
            </w:r>
          </w:p>
          <w:p w:rsidR="000E7C89" w:rsidRPr="00E012D9" w:rsidRDefault="000E7C89" w:rsidP="000E7C89">
            <w:pPr>
              <w:rPr>
                <w:rFonts w:asciiTheme="majorBidi" w:hAnsiTheme="majorBidi" w:cstheme="majorBidi"/>
                <w:sz w:val="24"/>
                <w:szCs w:val="24"/>
              </w:rPr>
            </w:pPr>
            <w:proofErr w:type="spellStart"/>
            <w:r w:rsidRPr="00E012D9">
              <w:rPr>
                <w:rFonts w:asciiTheme="majorBidi" w:hAnsiTheme="majorBidi" w:cstheme="majorBidi"/>
                <w:sz w:val="24"/>
                <w:szCs w:val="24"/>
                <w:lang w:val="en-US"/>
              </w:rPr>
              <w:t>Parenchymateuses</w:t>
            </w:r>
            <w:proofErr w:type="spellEnd"/>
            <w:r w:rsidRPr="00E012D9">
              <w:rPr>
                <w:rFonts w:asciiTheme="majorBidi" w:hAnsiTheme="majorBidi" w:cstheme="majorBidi"/>
                <w:sz w:val="24"/>
                <w:szCs w:val="24"/>
                <w:lang w:val="en-US"/>
              </w:rPr>
              <w:t xml:space="preserve"> </w:t>
            </w:r>
            <w:proofErr w:type="spellStart"/>
            <w:r w:rsidRPr="00E012D9">
              <w:rPr>
                <w:rFonts w:asciiTheme="majorBidi" w:hAnsiTheme="majorBidi" w:cstheme="majorBidi"/>
                <w:sz w:val="24"/>
                <w:szCs w:val="24"/>
                <w:lang w:val="en-US"/>
              </w:rPr>
              <w:t>d’une</w:t>
            </w:r>
            <w:proofErr w:type="spellEnd"/>
            <w:r w:rsidRPr="00E012D9">
              <w:rPr>
                <w:rFonts w:asciiTheme="majorBidi" w:hAnsiTheme="majorBidi" w:cstheme="majorBidi"/>
                <w:sz w:val="24"/>
                <w:szCs w:val="24"/>
                <w:lang w:val="en-US"/>
              </w:rPr>
              <w:t xml:space="preserve"> </w:t>
            </w:r>
            <w:proofErr w:type="spellStart"/>
            <w:r w:rsidRPr="00E012D9">
              <w:rPr>
                <w:rFonts w:asciiTheme="majorBidi" w:hAnsiTheme="majorBidi" w:cstheme="majorBidi"/>
                <w:sz w:val="24"/>
                <w:szCs w:val="24"/>
                <w:lang w:val="en-US"/>
              </w:rPr>
              <w:t>racine</w:t>
            </w:r>
            <w:proofErr w:type="spellEnd"/>
            <w:r w:rsidRPr="00E012D9">
              <w:rPr>
                <w:rFonts w:asciiTheme="majorBidi" w:hAnsiTheme="majorBidi" w:cstheme="majorBidi"/>
                <w:sz w:val="24"/>
                <w:szCs w:val="24"/>
                <w:lang w:val="en-US"/>
              </w:rPr>
              <w:t>.</w:t>
            </w:r>
          </w:p>
          <w:p w:rsidR="000E7C89" w:rsidRPr="00E012D9" w:rsidRDefault="000E7C89" w:rsidP="000E7C89">
            <w:pPr>
              <w:rPr>
                <w:rFonts w:asciiTheme="majorBidi" w:hAnsiTheme="majorBidi" w:cstheme="majorBidi"/>
                <w:sz w:val="24"/>
                <w:szCs w:val="24"/>
              </w:rPr>
            </w:pPr>
          </w:p>
        </w:tc>
      </w:tr>
    </w:tbl>
    <w:p w:rsidR="000E7C89" w:rsidRPr="00E012D9" w:rsidRDefault="000E7C89" w:rsidP="000E7C89">
      <w:pPr>
        <w:rPr>
          <w:rFonts w:asciiTheme="majorBidi" w:hAnsiTheme="majorBidi" w:cstheme="majorBidi"/>
          <w:noProof/>
          <w:sz w:val="24"/>
          <w:szCs w:val="24"/>
        </w:rPr>
      </w:pPr>
      <w:r w:rsidRPr="0061064E">
        <w:rPr>
          <w:rFonts w:asciiTheme="majorBidi" w:hAnsiTheme="majorBidi" w:cstheme="majorBidi"/>
          <w:b/>
          <w:bCs/>
          <w:sz w:val="24"/>
          <w:szCs w:val="24"/>
        </w:rPr>
        <w:t>3-</w:t>
      </w:r>
      <w:r w:rsidRPr="0061064E">
        <w:rPr>
          <w:rFonts w:asciiTheme="majorBidi" w:hAnsiTheme="majorBidi" w:cstheme="majorBidi"/>
          <w:b/>
          <w:bCs/>
          <w:noProof/>
          <w:sz w:val="24"/>
          <w:szCs w:val="24"/>
          <w:lang w:eastAsia="fr-FR"/>
        </w:rPr>
        <w:t xml:space="preserve"> </w:t>
      </w:r>
      <w:r w:rsidRPr="0061064E">
        <w:rPr>
          <w:rFonts w:asciiTheme="majorBidi" w:hAnsiTheme="majorBidi" w:cstheme="majorBidi"/>
          <w:b/>
          <w:bCs/>
          <w:noProof/>
          <w:sz w:val="24"/>
          <w:szCs w:val="24"/>
        </w:rPr>
        <w:t>3.</w:t>
      </w:r>
      <w:r w:rsidRPr="00E012D9">
        <w:rPr>
          <w:rFonts w:asciiTheme="majorBidi" w:hAnsiTheme="majorBidi" w:cstheme="majorBidi"/>
          <w:b/>
          <w:bCs/>
          <w:noProof/>
          <w:sz w:val="24"/>
          <w:szCs w:val="24"/>
        </w:rPr>
        <w:t xml:space="preserve"> Parenchyme réservoir d’eau ou aquifère </w:t>
      </w:r>
      <w:r w:rsidRPr="00E012D9">
        <w:rPr>
          <w:rFonts w:asciiTheme="majorBidi" w:hAnsiTheme="majorBidi" w:cstheme="majorBidi"/>
          <w:noProof/>
          <w:sz w:val="24"/>
          <w:szCs w:val="24"/>
        </w:rPr>
        <w:t> </w:t>
      </w:r>
    </w:p>
    <w:p w:rsidR="000A09B7" w:rsidRPr="00E012D9" w:rsidRDefault="00E22D66" w:rsidP="000E7C89">
      <w:pPr>
        <w:spacing w:after="0"/>
        <w:rPr>
          <w:rFonts w:asciiTheme="majorBidi" w:hAnsiTheme="majorBidi" w:cstheme="majorBidi"/>
          <w:noProof/>
          <w:sz w:val="24"/>
          <w:szCs w:val="24"/>
          <w:lang w:eastAsia="fr-FR"/>
        </w:rPr>
      </w:pPr>
      <w:r w:rsidRPr="00E012D9">
        <w:rPr>
          <w:rFonts w:asciiTheme="majorBidi" w:hAnsiTheme="majorBidi" w:cstheme="majorBidi"/>
          <w:noProof/>
          <w:sz w:val="24"/>
          <w:szCs w:val="24"/>
          <w:lang w:eastAsia="fr-FR"/>
        </w:rPr>
        <w:t>constitués de cellules volumineuses, pourvues d'une vacuole très développée, abondants dans les tiges ou les feuilles des plantes grasses où ils constituent une réserve d'eau</w:t>
      </w:r>
    </w:p>
    <w:p w:rsidR="000A09B7" w:rsidRDefault="0061064E" w:rsidP="000E7C89">
      <w:pPr>
        <w:rPr>
          <w:rFonts w:asciiTheme="majorBidi" w:hAnsiTheme="majorBidi" w:cstheme="majorBidi"/>
          <w:noProof/>
          <w:sz w:val="24"/>
          <w:szCs w:val="24"/>
          <w:lang w:eastAsia="fr-FR"/>
        </w:rPr>
      </w:pPr>
      <w:r>
        <w:rPr>
          <w:rFonts w:asciiTheme="majorBidi" w:hAnsiTheme="majorBidi" w:cstheme="majorBidi"/>
          <w:b/>
          <w:bCs/>
          <w:noProof/>
          <w:sz w:val="24"/>
          <w:szCs w:val="24"/>
          <w:lang w:eastAsia="fr-FR"/>
        </w:rPr>
        <w:t>3</w:t>
      </w:r>
      <w:r w:rsidR="000E7C89" w:rsidRPr="0061064E">
        <w:rPr>
          <w:rFonts w:asciiTheme="majorBidi" w:hAnsiTheme="majorBidi" w:cstheme="majorBidi"/>
          <w:b/>
          <w:bCs/>
          <w:noProof/>
          <w:sz w:val="24"/>
          <w:szCs w:val="24"/>
          <w:lang w:eastAsia="fr-FR"/>
        </w:rPr>
        <w:t>-</w:t>
      </w:r>
      <w:r w:rsidR="000E7C89" w:rsidRPr="0061064E">
        <w:rPr>
          <w:rFonts w:asciiTheme="majorBidi" w:eastAsiaTheme="minorEastAsia" w:hAnsiTheme="majorBidi" w:cstheme="majorBidi"/>
          <w:b/>
          <w:bCs/>
          <w:color w:val="C00000"/>
          <w:kern w:val="24"/>
          <w:sz w:val="24"/>
          <w:szCs w:val="24"/>
          <w:lang w:eastAsia="fr-FR"/>
        </w:rPr>
        <w:t xml:space="preserve"> </w:t>
      </w:r>
      <w:r w:rsidR="00E22D66" w:rsidRPr="0061064E">
        <w:rPr>
          <w:rFonts w:asciiTheme="majorBidi" w:hAnsiTheme="majorBidi" w:cstheme="majorBidi"/>
          <w:b/>
          <w:bCs/>
          <w:noProof/>
          <w:sz w:val="24"/>
          <w:szCs w:val="24"/>
          <w:lang w:eastAsia="fr-FR"/>
        </w:rPr>
        <w:t>4.</w:t>
      </w:r>
      <w:r w:rsidR="00E22D66" w:rsidRPr="00E012D9">
        <w:rPr>
          <w:rFonts w:asciiTheme="majorBidi" w:hAnsiTheme="majorBidi" w:cstheme="majorBidi"/>
          <w:b/>
          <w:bCs/>
          <w:noProof/>
          <w:sz w:val="24"/>
          <w:szCs w:val="24"/>
          <w:lang w:eastAsia="fr-FR"/>
        </w:rPr>
        <w:t xml:space="preserve"> Parenchyme aérifère ou aérenchyme: i</w:t>
      </w:r>
      <w:r w:rsidR="00E22D66" w:rsidRPr="00E012D9">
        <w:rPr>
          <w:rFonts w:asciiTheme="majorBidi" w:hAnsiTheme="majorBidi" w:cstheme="majorBidi"/>
          <w:noProof/>
          <w:sz w:val="24"/>
          <w:szCs w:val="24"/>
          <w:lang w:eastAsia="fr-FR"/>
        </w:rPr>
        <w:t xml:space="preserve">l est caractérisé par la présence de grands espaces  emprisonnent </w:t>
      </w:r>
      <w:r w:rsidR="00E22D66" w:rsidRPr="0061064E">
        <w:rPr>
          <w:rFonts w:asciiTheme="majorBidi" w:hAnsiTheme="majorBidi" w:cstheme="majorBidi"/>
          <w:noProof/>
          <w:sz w:val="24"/>
          <w:szCs w:val="24"/>
          <w:lang w:eastAsia="fr-FR"/>
        </w:rPr>
        <w:t>de l'</w:t>
      </w:r>
      <w:hyperlink r:id="rId19" w:history="1">
        <w:r w:rsidR="00E22D66" w:rsidRPr="0061064E">
          <w:rPr>
            <w:rStyle w:val="Lienhypertexte"/>
            <w:rFonts w:asciiTheme="majorBidi" w:hAnsiTheme="majorBidi" w:cstheme="majorBidi"/>
            <w:noProof/>
            <w:color w:val="auto"/>
            <w:sz w:val="24"/>
            <w:szCs w:val="24"/>
            <w:u w:val="none"/>
            <w:lang w:eastAsia="fr-FR"/>
          </w:rPr>
          <w:t>air</w:t>
        </w:r>
      </w:hyperlink>
      <w:r w:rsidR="000E7C89" w:rsidRPr="0061064E">
        <w:rPr>
          <w:rFonts w:asciiTheme="majorBidi" w:hAnsiTheme="majorBidi" w:cstheme="majorBidi"/>
          <w:noProof/>
          <w:sz w:val="24"/>
          <w:szCs w:val="24"/>
          <w:lang w:eastAsia="fr-FR"/>
        </w:rPr>
        <w:t xml:space="preserve"> </w:t>
      </w:r>
      <w:r w:rsidR="00E22D66" w:rsidRPr="0061064E">
        <w:rPr>
          <w:rFonts w:asciiTheme="majorBidi" w:hAnsiTheme="majorBidi" w:cstheme="majorBidi"/>
          <w:noProof/>
          <w:sz w:val="24"/>
          <w:szCs w:val="24"/>
          <w:lang w:eastAsia="fr-FR"/>
        </w:rPr>
        <w:t xml:space="preserve">chez </w:t>
      </w:r>
      <w:r w:rsidR="00E22D66" w:rsidRPr="00E012D9">
        <w:rPr>
          <w:rFonts w:asciiTheme="majorBidi" w:hAnsiTheme="majorBidi" w:cstheme="majorBidi"/>
          <w:noProof/>
          <w:sz w:val="24"/>
          <w:szCs w:val="24"/>
          <w:lang w:eastAsia="fr-FR"/>
        </w:rPr>
        <w:t>les plantes aquatiques.</w:t>
      </w:r>
    </w:p>
    <w:p w:rsidR="009D23FE" w:rsidRPr="009D23FE" w:rsidRDefault="0061064E" w:rsidP="0061064E">
      <w:pPr>
        <w:pStyle w:val="Paragraphedeliste"/>
        <w:numPr>
          <w:ilvl w:val="0"/>
          <w:numId w:val="25"/>
        </w:numPr>
        <w:rPr>
          <w:rFonts w:asciiTheme="majorBidi" w:hAnsiTheme="majorBidi" w:cstheme="majorBidi"/>
          <w:noProof/>
          <w:sz w:val="24"/>
          <w:szCs w:val="24"/>
          <w:lang w:eastAsia="fr-FR"/>
        </w:rPr>
      </w:pPr>
      <w:r w:rsidRPr="0061064E">
        <w:rPr>
          <w:rFonts w:asciiTheme="majorBidi" w:hAnsiTheme="majorBidi" w:cstheme="majorBidi"/>
          <w:b/>
          <w:bCs/>
          <w:noProof/>
          <w:sz w:val="24"/>
          <w:szCs w:val="24"/>
          <w:lang w:eastAsia="fr-FR"/>
        </w:rPr>
        <w:t>Tissus de Soutien</w:t>
      </w:r>
    </w:p>
    <w:p w:rsidR="0061064E" w:rsidRDefault="0061064E" w:rsidP="009D23FE">
      <w:pPr>
        <w:rPr>
          <w:rFonts w:asciiTheme="majorBidi" w:hAnsiTheme="majorBidi" w:cstheme="majorBidi"/>
          <w:noProof/>
          <w:sz w:val="24"/>
          <w:szCs w:val="24"/>
          <w:lang w:eastAsia="fr-FR"/>
        </w:rPr>
      </w:pPr>
      <w:r w:rsidRPr="009D23FE">
        <w:rPr>
          <w:rFonts w:asciiTheme="majorBidi" w:hAnsiTheme="majorBidi" w:cstheme="majorBidi"/>
          <w:noProof/>
          <w:sz w:val="24"/>
          <w:szCs w:val="24"/>
          <w:lang w:eastAsia="fr-FR"/>
        </w:rPr>
        <w:t xml:space="preserve">Les tissus de soutien sont constitués de cellules </w:t>
      </w:r>
      <w:r w:rsidR="009D23FE">
        <w:rPr>
          <w:rFonts w:asciiTheme="majorBidi" w:hAnsiTheme="majorBidi" w:cstheme="majorBidi"/>
          <w:noProof/>
          <w:sz w:val="24"/>
          <w:szCs w:val="24"/>
          <w:lang w:eastAsia="fr-FR"/>
        </w:rPr>
        <w:t>qui</w:t>
      </w:r>
      <w:r w:rsidRPr="009D23FE">
        <w:rPr>
          <w:rFonts w:asciiTheme="majorBidi" w:hAnsiTheme="majorBidi" w:cstheme="majorBidi"/>
          <w:noProof/>
          <w:sz w:val="24"/>
          <w:szCs w:val="24"/>
          <w:lang w:eastAsia="fr-FR"/>
        </w:rPr>
        <w:t xml:space="preserve"> donn</w:t>
      </w:r>
      <w:r w:rsidR="009D23FE">
        <w:rPr>
          <w:rFonts w:asciiTheme="majorBidi" w:hAnsiTheme="majorBidi" w:cstheme="majorBidi"/>
          <w:noProof/>
          <w:sz w:val="24"/>
          <w:szCs w:val="24"/>
          <w:lang w:eastAsia="fr-FR"/>
        </w:rPr>
        <w:t>e</w:t>
      </w:r>
      <w:r w:rsidRPr="009D23FE">
        <w:rPr>
          <w:rFonts w:asciiTheme="majorBidi" w:hAnsiTheme="majorBidi" w:cstheme="majorBidi"/>
          <w:noProof/>
          <w:sz w:val="24"/>
          <w:szCs w:val="24"/>
          <w:lang w:eastAsia="fr-FR"/>
        </w:rPr>
        <w:t>nt une certaine rigidité</w:t>
      </w:r>
      <w:r w:rsidR="009D23FE">
        <w:rPr>
          <w:rFonts w:asciiTheme="majorBidi" w:hAnsiTheme="majorBidi" w:cstheme="majorBidi"/>
          <w:noProof/>
          <w:sz w:val="24"/>
          <w:szCs w:val="24"/>
          <w:lang w:eastAsia="fr-FR"/>
        </w:rPr>
        <w:t xml:space="preserve"> et souplesse</w:t>
      </w:r>
      <w:r w:rsidRPr="009D23FE">
        <w:rPr>
          <w:rFonts w:asciiTheme="majorBidi" w:hAnsiTheme="majorBidi" w:cstheme="majorBidi"/>
          <w:noProof/>
          <w:sz w:val="24"/>
          <w:szCs w:val="24"/>
          <w:lang w:eastAsia="fr-FR"/>
        </w:rPr>
        <w:t xml:space="preserve">, en </w:t>
      </w:r>
      <w:r w:rsidRPr="0061064E">
        <w:rPr>
          <w:rFonts w:asciiTheme="majorBidi" w:hAnsiTheme="majorBidi" w:cstheme="majorBidi"/>
          <w:noProof/>
          <w:sz w:val="24"/>
          <w:szCs w:val="24"/>
          <w:lang w:eastAsia="fr-FR"/>
        </w:rPr>
        <w:t xml:space="preserve">particulier chez les plantes herbacées, ce sont </w:t>
      </w:r>
      <w:r w:rsidRPr="009D23FE">
        <w:rPr>
          <w:rFonts w:asciiTheme="majorBidi" w:hAnsiTheme="majorBidi" w:cstheme="majorBidi"/>
          <w:b/>
          <w:bCs/>
          <w:noProof/>
          <w:sz w:val="24"/>
          <w:szCs w:val="24"/>
          <w:lang w:eastAsia="fr-FR"/>
        </w:rPr>
        <w:t>le collenchyme et le sclérenchyme</w:t>
      </w:r>
      <w:r w:rsidRPr="0061064E">
        <w:rPr>
          <w:rFonts w:asciiTheme="majorBidi" w:hAnsiTheme="majorBidi" w:cstheme="majorBidi"/>
          <w:noProof/>
          <w:sz w:val="24"/>
          <w:szCs w:val="24"/>
          <w:lang w:eastAsia="fr-FR"/>
        </w:rPr>
        <w:t>.</w:t>
      </w:r>
    </w:p>
    <w:p w:rsidR="009D23FE" w:rsidRDefault="009D23FE" w:rsidP="009D23FE">
      <w:pPr>
        <w:rPr>
          <w:rFonts w:asciiTheme="majorBidi" w:hAnsiTheme="majorBidi" w:cstheme="majorBidi"/>
          <w:b/>
          <w:bCs/>
          <w:noProof/>
          <w:sz w:val="24"/>
          <w:szCs w:val="24"/>
          <w:lang w:eastAsia="fr-FR"/>
        </w:rPr>
      </w:pPr>
      <w:r w:rsidRPr="009D23FE">
        <w:rPr>
          <w:rFonts w:asciiTheme="majorBidi" w:hAnsiTheme="majorBidi" w:cstheme="majorBidi"/>
          <w:b/>
          <w:bCs/>
          <w:noProof/>
          <w:sz w:val="24"/>
          <w:szCs w:val="24"/>
          <w:lang w:eastAsia="fr-FR"/>
        </w:rPr>
        <w:t>4-1 Le collenchyme</w:t>
      </w:r>
    </w:p>
    <w:p w:rsidR="009D23FE" w:rsidRDefault="009D23FE" w:rsidP="000206E4">
      <w:pPr>
        <w:rPr>
          <w:rFonts w:asciiTheme="majorBidi" w:hAnsiTheme="majorBidi" w:cstheme="majorBidi"/>
          <w:b/>
          <w:bCs/>
          <w:noProof/>
          <w:sz w:val="24"/>
          <w:szCs w:val="24"/>
          <w:lang w:eastAsia="fr-FR"/>
        </w:rPr>
      </w:pPr>
      <w:r w:rsidRPr="000206E4">
        <w:rPr>
          <w:rFonts w:asciiTheme="majorBidi" w:hAnsiTheme="majorBidi" w:cstheme="majorBidi"/>
          <w:noProof/>
          <w:sz w:val="24"/>
          <w:szCs w:val="24"/>
          <w:lang w:eastAsia="fr-FR"/>
        </w:rPr>
        <w:t>C’est un</w:t>
      </w:r>
      <w:r w:rsidRPr="009D23FE">
        <w:rPr>
          <w:rFonts w:asciiTheme="majorBidi" w:hAnsiTheme="majorBidi" w:cstheme="majorBidi"/>
          <w:b/>
          <w:bCs/>
          <w:noProof/>
          <w:sz w:val="24"/>
          <w:szCs w:val="24"/>
          <w:lang w:eastAsia="fr-FR"/>
        </w:rPr>
        <w:t xml:space="preserve"> tissu primaire </w:t>
      </w:r>
      <w:r w:rsidRPr="000206E4">
        <w:rPr>
          <w:rFonts w:asciiTheme="majorBidi" w:hAnsiTheme="majorBidi" w:cstheme="majorBidi"/>
          <w:noProof/>
          <w:sz w:val="24"/>
          <w:szCs w:val="24"/>
          <w:lang w:eastAsia="fr-FR"/>
        </w:rPr>
        <w:t>qui se trouve</w:t>
      </w:r>
      <w:r w:rsidRPr="009D23FE">
        <w:rPr>
          <w:rFonts w:asciiTheme="majorBidi" w:hAnsiTheme="majorBidi" w:cstheme="majorBidi"/>
          <w:b/>
          <w:bCs/>
          <w:noProof/>
          <w:sz w:val="24"/>
          <w:szCs w:val="24"/>
          <w:lang w:eastAsia="fr-FR"/>
        </w:rPr>
        <w:t xml:space="preserve"> sous l'épiderme</w:t>
      </w:r>
      <w:r w:rsidRPr="000206E4">
        <w:rPr>
          <w:rFonts w:asciiTheme="majorBidi" w:hAnsiTheme="majorBidi" w:cstheme="majorBidi"/>
          <w:noProof/>
          <w:sz w:val="24"/>
          <w:szCs w:val="24"/>
          <w:lang w:eastAsia="fr-FR"/>
        </w:rPr>
        <w:t>, situé dans</w:t>
      </w:r>
      <w:r w:rsidRPr="009D23FE">
        <w:rPr>
          <w:rFonts w:asciiTheme="majorBidi" w:hAnsiTheme="majorBidi" w:cstheme="majorBidi"/>
          <w:b/>
          <w:bCs/>
          <w:noProof/>
          <w:sz w:val="24"/>
          <w:szCs w:val="24"/>
          <w:lang w:eastAsia="fr-FR"/>
        </w:rPr>
        <w:t xml:space="preserve"> la périphérie des parties aériennes des organes jeunes en croissance (tige et pétiole)</w:t>
      </w:r>
      <w:r w:rsidR="000206E4">
        <w:rPr>
          <w:rFonts w:asciiTheme="majorBidi" w:hAnsiTheme="majorBidi" w:cstheme="majorBidi"/>
          <w:b/>
          <w:bCs/>
          <w:noProof/>
          <w:sz w:val="24"/>
          <w:szCs w:val="24"/>
          <w:lang w:eastAsia="fr-FR"/>
        </w:rPr>
        <w:t>.</w:t>
      </w:r>
    </w:p>
    <w:p w:rsidR="000206E4" w:rsidRPr="000206E4" w:rsidRDefault="000206E4" w:rsidP="000206E4">
      <w:pPr>
        <w:pStyle w:val="Paragraphedeliste"/>
        <w:numPr>
          <w:ilvl w:val="0"/>
          <w:numId w:val="26"/>
        </w:numPr>
        <w:jc w:val="both"/>
        <w:rPr>
          <w:rFonts w:asciiTheme="majorBidi" w:hAnsiTheme="majorBidi" w:cstheme="majorBidi"/>
          <w:noProof/>
          <w:sz w:val="24"/>
          <w:szCs w:val="24"/>
          <w:lang w:eastAsia="fr-FR"/>
        </w:rPr>
      </w:pPr>
      <w:r w:rsidRPr="000206E4">
        <w:rPr>
          <w:rFonts w:asciiTheme="majorBidi" w:hAnsiTheme="majorBidi" w:cstheme="majorBidi"/>
          <w:noProof/>
          <w:sz w:val="24"/>
          <w:szCs w:val="24"/>
          <w:lang w:eastAsia="fr-FR"/>
        </w:rPr>
        <w:t>constitué de</w:t>
      </w:r>
      <w:r w:rsidRPr="000206E4">
        <w:rPr>
          <w:rFonts w:asciiTheme="majorBidi" w:hAnsiTheme="majorBidi" w:cstheme="majorBidi"/>
          <w:b/>
          <w:bCs/>
          <w:noProof/>
          <w:sz w:val="24"/>
          <w:szCs w:val="24"/>
          <w:lang w:eastAsia="fr-FR"/>
        </w:rPr>
        <w:t xml:space="preserve"> cellules vivantes aux parois cellulosique </w:t>
      </w:r>
      <w:r w:rsidRPr="000206E4">
        <w:rPr>
          <w:rFonts w:asciiTheme="majorBidi" w:hAnsiTheme="majorBidi" w:cstheme="majorBidi"/>
          <w:noProof/>
          <w:sz w:val="24"/>
          <w:szCs w:val="24"/>
          <w:lang w:eastAsia="fr-FR"/>
        </w:rPr>
        <w:t>qui permettent à la plante de continuer à croître dans la zone considérée</w:t>
      </w:r>
      <w:r w:rsidRPr="000206E4">
        <w:rPr>
          <w:rFonts w:asciiTheme="majorBidi" w:hAnsiTheme="majorBidi" w:cstheme="majorBidi"/>
          <w:b/>
          <w:bCs/>
          <w:noProof/>
          <w:sz w:val="24"/>
          <w:szCs w:val="24"/>
          <w:lang w:eastAsia="fr-FR"/>
        </w:rPr>
        <w:t xml:space="preserve">, pas </w:t>
      </w:r>
      <w:r>
        <w:rPr>
          <w:rFonts w:asciiTheme="majorBidi" w:hAnsiTheme="majorBidi" w:cstheme="majorBidi"/>
          <w:b/>
          <w:bCs/>
          <w:noProof/>
          <w:sz w:val="24"/>
          <w:szCs w:val="24"/>
          <w:lang w:eastAsia="fr-FR"/>
        </w:rPr>
        <w:t xml:space="preserve">de paroi secondaire donc pas de </w:t>
      </w:r>
      <w:r w:rsidRPr="000206E4">
        <w:rPr>
          <w:rFonts w:asciiTheme="majorBidi" w:hAnsiTheme="majorBidi" w:cstheme="majorBidi"/>
          <w:b/>
          <w:bCs/>
          <w:noProof/>
          <w:sz w:val="24"/>
          <w:szCs w:val="24"/>
          <w:lang w:eastAsia="fr-FR"/>
        </w:rPr>
        <w:t>lignine donc la paroi est souple, la cellule peut s’allonger</w:t>
      </w:r>
      <w:r>
        <w:rPr>
          <w:rFonts w:asciiTheme="majorBidi" w:hAnsiTheme="majorBidi" w:cstheme="majorBidi"/>
          <w:b/>
          <w:bCs/>
          <w:noProof/>
          <w:sz w:val="24"/>
          <w:szCs w:val="24"/>
          <w:lang w:eastAsia="fr-FR"/>
        </w:rPr>
        <w:t>.</w:t>
      </w:r>
    </w:p>
    <w:p w:rsidR="000206E4" w:rsidRDefault="000206E4" w:rsidP="000206E4">
      <w:pPr>
        <w:pStyle w:val="Paragraphedeliste"/>
        <w:jc w:val="both"/>
        <w:rPr>
          <w:rFonts w:asciiTheme="majorBidi" w:hAnsiTheme="majorBidi" w:cstheme="majorBidi"/>
          <w:b/>
          <w:bCs/>
          <w:noProof/>
          <w:sz w:val="24"/>
          <w:szCs w:val="24"/>
          <w:lang w:eastAsia="fr-FR"/>
        </w:rPr>
      </w:pPr>
      <w:r w:rsidRPr="000206E4">
        <w:rPr>
          <w:rFonts w:asciiTheme="majorBidi" w:hAnsiTheme="majorBidi" w:cstheme="majorBidi"/>
          <w:noProof/>
          <w:sz w:val="24"/>
          <w:szCs w:val="24"/>
          <w:lang w:eastAsia="fr-FR"/>
        </w:rPr>
        <w:t xml:space="preserve">On distingue </w:t>
      </w:r>
      <w:r w:rsidRPr="000206E4">
        <w:rPr>
          <w:rFonts w:asciiTheme="majorBidi" w:hAnsiTheme="majorBidi" w:cstheme="majorBidi"/>
          <w:b/>
          <w:bCs/>
          <w:noProof/>
          <w:sz w:val="24"/>
          <w:szCs w:val="24"/>
          <w:lang w:eastAsia="fr-FR"/>
        </w:rPr>
        <w:t xml:space="preserve">différents types de collenchyme en </w:t>
      </w:r>
      <w:r w:rsidRPr="000206E4">
        <w:rPr>
          <w:rFonts w:asciiTheme="majorBidi" w:hAnsiTheme="majorBidi" w:cstheme="majorBidi"/>
          <w:b/>
          <w:bCs/>
          <w:noProof/>
          <w:sz w:val="24"/>
          <w:szCs w:val="24"/>
          <w:lang w:eastAsia="fr-FR"/>
        </w:rPr>
        <w:t xml:space="preserve"> </w:t>
      </w:r>
      <w:r w:rsidRPr="000206E4">
        <w:rPr>
          <w:rFonts w:asciiTheme="majorBidi" w:hAnsiTheme="majorBidi" w:cstheme="majorBidi"/>
          <w:b/>
          <w:bCs/>
          <w:noProof/>
          <w:sz w:val="24"/>
          <w:szCs w:val="24"/>
          <w:lang w:eastAsia="fr-FR"/>
        </w:rPr>
        <w:t xml:space="preserve">fonction de l’épaississement de cette paroi:  </w:t>
      </w:r>
    </w:p>
    <w:p w:rsidR="000206E4" w:rsidRPr="000206E4" w:rsidRDefault="000206E4" w:rsidP="000206E4">
      <w:pPr>
        <w:pStyle w:val="Paragraphedeliste"/>
        <w:jc w:val="both"/>
        <w:rPr>
          <w:rFonts w:asciiTheme="majorBidi" w:hAnsiTheme="majorBidi" w:cstheme="majorBidi"/>
          <w:b/>
          <w:bCs/>
          <w:noProof/>
          <w:sz w:val="24"/>
          <w:szCs w:val="24"/>
          <w:lang w:eastAsia="fr-FR"/>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6"/>
        <w:gridCol w:w="4572"/>
      </w:tblGrid>
      <w:tr w:rsidR="000206E4" w:rsidTr="000206E4">
        <w:tc>
          <w:tcPr>
            <w:tcW w:w="4606" w:type="dxa"/>
            <w:tcBorders>
              <w:bottom w:val="single" w:sz="12" w:space="0" w:color="auto"/>
              <w:right w:val="single" w:sz="12" w:space="0" w:color="auto"/>
            </w:tcBorders>
          </w:tcPr>
          <w:p w:rsidR="000206E4" w:rsidRPr="000206E4" w:rsidRDefault="000206E4" w:rsidP="000206E4">
            <w:pPr>
              <w:pStyle w:val="Paragraphedeliste"/>
              <w:numPr>
                <w:ilvl w:val="0"/>
                <w:numId w:val="26"/>
              </w:numPr>
              <w:rPr>
                <w:rFonts w:asciiTheme="majorBidi" w:hAnsiTheme="majorBidi" w:cstheme="majorBidi"/>
                <w:noProof/>
                <w:sz w:val="24"/>
                <w:szCs w:val="24"/>
                <w:lang w:eastAsia="fr-FR"/>
              </w:rPr>
            </w:pPr>
            <w:r w:rsidRPr="000206E4">
              <w:rPr>
                <w:rFonts w:asciiTheme="majorBidi" w:hAnsiTheme="majorBidi" w:cstheme="majorBidi"/>
                <w:noProof/>
                <w:sz w:val="24"/>
                <w:szCs w:val="24"/>
                <w:lang w:eastAsia="fr-FR"/>
              </w:rPr>
              <w:t xml:space="preserve">a- </w:t>
            </w:r>
            <w:r w:rsidRPr="000206E4">
              <w:rPr>
                <w:rFonts w:asciiTheme="majorBidi" w:hAnsiTheme="majorBidi" w:cstheme="majorBidi"/>
                <w:b/>
                <w:bCs/>
                <w:noProof/>
                <w:sz w:val="24"/>
                <w:szCs w:val="24"/>
                <w:lang w:eastAsia="fr-FR"/>
              </w:rPr>
              <w:t>le collenchyme annulaire,</w:t>
            </w:r>
            <w:r w:rsidRPr="000206E4">
              <w:rPr>
                <w:rFonts w:asciiTheme="majorBidi" w:hAnsiTheme="majorBidi" w:cstheme="majorBidi"/>
                <w:noProof/>
                <w:sz w:val="24"/>
                <w:szCs w:val="24"/>
                <w:lang w:eastAsia="fr-FR"/>
              </w:rPr>
              <w:t xml:space="preserve"> dont les dépôts de cellulose de la paroi sont uniformes. </w:t>
            </w:r>
          </w:p>
          <w:p w:rsidR="000206E4" w:rsidRPr="000206E4" w:rsidRDefault="000206E4" w:rsidP="000206E4">
            <w:pPr>
              <w:pStyle w:val="Paragraphedeliste"/>
              <w:jc w:val="center"/>
              <w:rPr>
                <w:rFonts w:asciiTheme="majorBidi" w:hAnsiTheme="majorBidi" w:cstheme="majorBidi"/>
                <w:noProof/>
                <w:sz w:val="24"/>
                <w:szCs w:val="24"/>
                <w:lang w:eastAsia="fr-FR"/>
              </w:rPr>
            </w:pPr>
            <w:r w:rsidRPr="000206E4">
              <w:rPr>
                <w:rFonts w:asciiTheme="majorBidi" w:hAnsiTheme="majorBidi" w:cstheme="majorBidi"/>
                <w:noProof/>
                <w:sz w:val="24"/>
                <w:szCs w:val="24"/>
                <w:lang w:eastAsia="fr-FR"/>
              </w:rPr>
              <w:lastRenderedPageBreak/>
              <w:drawing>
                <wp:inline distT="0" distB="0" distL="0" distR="0" wp14:anchorId="3441B245" wp14:editId="5760D223">
                  <wp:extent cx="2400300" cy="1827353"/>
                  <wp:effectExtent l="0" t="0" r="0" b="1905"/>
                  <wp:docPr id="2662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26" name="Picture 10"/>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99501" cy="1826745"/>
                          </a:xfrm>
                          <a:prstGeom prst="rect">
                            <a:avLst/>
                          </a:prstGeom>
                          <a:noFill/>
                          <a:ln>
                            <a:noFill/>
                          </a:ln>
                          <a:extLst/>
                        </pic:spPr>
                      </pic:pic>
                    </a:graphicData>
                  </a:graphic>
                </wp:inline>
              </w:drawing>
            </w:r>
          </w:p>
        </w:tc>
        <w:tc>
          <w:tcPr>
            <w:tcW w:w="4606" w:type="dxa"/>
            <w:tcBorders>
              <w:left w:val="single" w:sz="12" w:space="0" w:color="auto"/>
              <w:bottom w:val="single" w:sz="12" w:space="0" w:color="auto"/>
            </w:tcBorders>
          </w:tcPr>
          <w:p w:rsidR="000206E4" w:rsidRPr="000206E4" w:rsidRDefault="000206E4" w:rsidP="000206E4">
            <w:pPr>
              <w:ind w:left="360"/>
              <w:jc w:val="both"/>
              <w:rPr>
                <w:rFonts w:asciiTheme="majorBidi" w:hAnsiTheme="majorBidi" w:cstheme="majorBidi"/>
                <w:noProof/>
                <w:sz w:val="24"/>
                <w:szCs w:val="24"/>
                <w:lang w:eastAsia="fr-FR"/>
              </w:rPr>
            </w:pPr>
            <w:r w:rsidRPr="000206E4">
              <w:rPr>
                <w:rFonts w:asciiTheme="majorBidi" w:hAnsiTheme="majorBidi" w:cstheme="majorBidi"/>
                <w:noProof/>
                <w:sz w:val="24"/>
                <w:szCs w:val="24"/>
                <w:lang w:eastAsia="fr-FR"/>
              </w:rPr>
              <w:lastRenderedPageBreak/>
              <w:t xml:space="preserve">b- </w:t>
            </w:r>
            <w:r w:rsidRPr="000206E4">
              <w:rPr>
                <w:rFonts w:asciiTheme="majorBidi" w:hAnsiTheme="majorBidi" w:cstheme="majorBidi"/>
                <w:b/>
                <w:bCs/>
                <w:noProof/>
                <w:sz w:val="24"/>
                <w:szCs w:val="24"/>
                <w:lang w:eastAsia="fr-FR"/>
              </w:rPr>
              <w:t>le collenchyme angulaire</w:t>
            </w:r>
            <w:r w:rsidRPr="000206E4">
              <w:rPr>
                <w:rFonts w:asciiTheme="majorBidi" w:hAnsiTheme="majorBidi" w:cstheme="majorBidi"/>
                <w:noProof/>
                <w:sz w:val="24"/>
                <w:szCs w:val="24"/>
                <w:lang w:eastAsia="fr-FR"/>
              </w:rPr>
              <w:t xml:space="preserve">, où l’épaississement cellulosique est concentré au niveau des angles de la paroi. </w:t>
            </w:r>
          </w:p>
          <w:p w:rsidR="000206E4" w:rsidRDefault="000206E4" w:rsidP="000206E4">
            <w:pPr>
              <w:jc w:val="both"/>
              <w:rPr>
                <w:rFonts w:asciiTheme="majorBidi" w:hAnsiTheme="majorBidi" w:cstheme="majorBidi"/>
                <w:noProof/>
                <w:sz w:val="24"/>
                <w:szCs w:val="24"/>
                <w:lang w:eastAsia="fr-FR"/>
              </w:rPr>
            </w:pPr>
            <w:r w:rsidRPr="000206E4">
              <w:rPr>
                <w:rFonts w:asciiTheme="majorBidi" w:hAnsiTheme="majorBidi" w:cstheme="majorBidi"/>
                <w:noProof/>
                <w:sz w:val="24"/>
                <w:szCs w:val="24"/>
                <w:lang w:eastAsia="fr-FR"/>
              </w:rPr>
              <w:lastRenderedPageBreak/>
              <w:drawing>
                <wp:inline distT="0" distB="0" distL="0" distR="0" wp14:anchorId="386A7716" wp14:editId="67674FD2">
                  <wp:extent cx="2257425" cy="2009775"/>
                  <wp:effectExtent l="0" t="0" r="9525" b="9525"/>
                  <wp:docPr id="2662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29" name="Picture 6"/>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65746" cy="2017183"/>
                          </a:xfrm>
                          <a:prstGeom prst="rect">
                            <a:avLst/>
                          </a:prstGeom>
                          <a:noFill/>
                          <a:ln>
                            <a:noFill/>
                          </a:ln>
                          <a:extLst/>
                        </pic:spPr>
                      </pic:pic>
                    </a:graphicData>
                  </a:graphic>
                </wp:inline>
              </w:drawing>
            </w:r>
          </w:p>
        </w:tc>
      </w:tr>
      <w:tr w:rsidR="000206E4" w:rsidTr="000206E4">
        <w:tc>
          <w:tcPr>
            <w:tcW w:w="4606" w:type="dxa"/>
            <w:tcBorders>
              <w:top w:val="single" w:sz="12" w:space="0" w:color="auto"/>
            </w:tcBorders>
          </w:tcPr>
          <w:p w:rsidR="000206E4" w:rsidRDefault="000206E4" w:rsidP="000206E4">
            <w:pPr>
              <w:jc w:val="both"/>
              <w:rPr>
                <w:rFonts w:asciiTheme="majorBidi" w:hAnsiTheme="majorBidi" w:cstheme="majorBidi"/>
                <w:noProof/>
                <w:sz w:val="24"/>
                <w:szCs w:val="24"/>
                <w:lang w:eastAsia="fr-FR"/>
              </w:rPr>
            </w:pPr>
            <w:r w:rsidRPr="000206E4">
              <w:rPr>
                <w:rFonts w:asciiTheme="majorBidi" w:hAnsiTheme="majorBidi" w:cstheme="majorBidi"/>
                <w:noProof/>
                <w:sz w:val="24"/>
                <w:szCs w:val="24"/>
                <w:lang w:eastAsia="fr-FR"/>
              </w:rPr>
              <w:lastRenderedPageBreak/>
              <w:t xml:space="preserve">c- </w:t>
            </w:r>
            <w:r w:rsidRPr="000206E4">
              <w:rPr>
                <w:rFonts w:asciiTheme="majorBidi" w:hAnsiTheme="majorBidi" w:cstheme="majorBidi"/>
                <w:b/>
                <w:bCs/>
                <w:noProof/>
                <w:sz w:val="24"/>
                <w:szCs w:val="24"/>
                <w:lang w:eastAsia="fr-FR"/>
              </w:rPr>
              <w:t>le collenchyme tangentiel ou lamellaire</w:t>
            </w:r>
            <w:r w:rsidRPr="000206E4">
              <w:rPr>
                <w:rFonts w:asciiTheme="majorBidi" w:hAnsiTheme="majorBidi" w:cstheme="majorBidi"/>
                <w:noProof/>
                <w:sz w:val="24"/>
                <w:szCs w:val="24"/>
                <w:lang w:eastAsia="fr-FR"/>
              </w:rPr>
              <w:t xml:space="preserve">, où seules les parois tangentielles, c’est-à-dire parallèles à la surface externe sont épaissies. </w:t>
            </w:r>
          </w:p>
        </w:tc>
        <w:tc>
          <w:tcPr>
            <w:tcW w:w="4606" w:type="dxa"/>
            <w:tcBorders>
              <w:top w:val="single" w:sz="12" w:space="0" w:color="auto"/>
            </w:tcBorders>
          </w:tcPr>
          <w:p w:rsidR="000206E4" w:rsidRDefault="000206E4" w:rsidP="000206E4">
            <w:pPr>
              <w:jc w:val="both"/>
              <w:rPr>
                <w:rFonts w:asciiTheme="majorBidi" w:hAnsiTheme="majorBidi" w:cstheme="majorBidi"/>
                <w:noProof/>
                <w:sz w:val="24"/>
                <w:szCs w:val="24"/>
                <w:lang w:eastAsia="fr-FR"/>
              </w:rPr>
            </w:pPr>
            <w:r w:rsidRPr="000206E4">
              <w:rPr>
                <w:rFonts w:asciiTheme="majorBidi" w:hAnsiTheme="majorBidi" w:cstheme="majorBidi"/>
                <w:noProof/>
                <w:sz w:val="24"/>
                <w:szCs w:val="24"/>
                <w:lang w:eastAsia="fr-FR"/>
              </w:rPr>
              <w:drawing>
                <wp:inline distT="0" distB="0" distL="0" distR="0" wp14:anchorId="4031224B" wp14:editId="37FD7EB9">
                  <wp:extent cx="2724150" cy="1768972"/>
                  <wp:effectExtent l="0" t="0" r="0" b="3175"/>
                  <wp:docPr id="2663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30" name="Picture 7"/>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23037" cy="1768249"/>
                          </a:xfrm>
                          <a:prstGeom prst="rect">
                            <a:avLst/>
                          </a:prstGeom>
                          <a:noFill/>
                          <a:ln>
                            <a:noFill/>
                          </a:ln>
                          <a:extLst/>
                        </pic:spPr>
                      </pic:pic>
                    </a:graphicData>
                  </a:graphic>
                </wp:inline>
              </w:drawing>
            </w:r>
          </w:p>
        </w:tc>
      </w:tr>
    </w:tbl>
    <w:p w:rsidR="000206E4" w:rsidRPr="000206E4" w:rsidRDefault="000206E4" w:rsidP="000206E4">
      <w:pPr>
        <w:jc w:val="both"/>
        <w:rPr>
          <w:rFonts w:asciiTheme="majorBidi" w:hAnsiTheme="majorBidi" w:cstheme="majorBidi"/>
          <w:noProof/>
          <w:sz w:val="24"/>
          <w:szCs w:val="24"/>
          <w:lang w:eastAsia="fr-FR"/>
        </w:rPr>
      </w:pPr>
    </w:p>
    <w:p w:rsidR="009E16B4" w:rsidRPr="009E16B4" w:rsidRDefault="009E16B4" w:rsidP="009E16B4">
      <w:pPr>
        <w:rPr>
          <w:rFonts w:asciiTheme="majorBidi" w:hAnsiTheme="majorBidi" w:cstheme="majorBidi"/>
          <w:b/>
          <w:bCs/>
          <w:noProof/>
          <w:sz w:val="24"/>
          <w:szCs w:val="24"/>
          <w:lang w:eastAsia="fr-FR"/>
        </w:rPr>
      </w:pPr>
      <w:r w:rsidRPr="009E16B4">
        <w:rPr>
          <w:rFonts w:asciiTheme="majorBidi" w:hAnsiTheme="majorBidi" w:cstheme="majorBidi"/>
          <w:b/>
          <w:bCs/>
          <w:noProof/>
          <w:sz w:val="24"/>
          <w:szCs w:val="24"/>
          <w:lang w:eastAsia="fr-FR"/>
        </w:rPr>
        <w:t>4.2. Le sclérenchyme</w:t>
      </w:r>
    </w:p>
    <w:p w:rsidR="009E16B4" w:rsidRPr="00673B6C" w:rsidRDefault="009E16B4" w:rsidP="00673B6C">
      <w:pPr>
        <w:jc w:val="both"/>
        <w:rPr>
          <w:rFonts w:asciiTheme="majorBidi" w:hAnsiTheme="majorBidi" w:cstheme="majorBidi"/>
          <w:b/>
          <w:bCs/>
          <w:noProof/>
          <w:sz w:val="24"/>
          <w:szCs w:val="24"/>
          <w:lang w:eastAsia="fr-FR"/>
        </w:rPr>
      </w:pPr>
      <w:r w:rsidRPr="009E16B4">
        <w:rPr>
          <w:rFonts w:asciiTheme="majorBidi" w:hAnsiTheme="majorBidi" w:cstheme="majorBidi"/>
          <w:noProof/>
          <w:sz w:val="24"/>
          <w:szCs w:val="24"/>
          <w:lang w:eastAsia="fr-FR"/>
        </w:rPr>
        <w:t xml:space="preserve">Le sclérenchyme est également </w:t>
      </w:r>
      <w:r w:rsidRPr="00673B6C">
        <w:rPr>
          <w:rFonts w:asciiTheme="majorBidi" w:hAnsiTheme="majorBidi" w:cstheme="majorBidi"/>
          <w:b/>
          <w:bCs/>
          <w:noProof/>
          <w:sz w:val="24"/>
          <w:szCs w:val="24"/>
          <w:lang w:eastAsia="fr-FR"/>
        </w:rPr>
        <w:t>un tissu primaire</w:t>
      </w:r>
      <w:r w:rsidRPr="009E16B4">
        <w:rPr>
          <w:rFonts w:asciiTheme="majorBidi" w:hAnsiTheme="majorBidi" w:cstheme="majorBidi"/>
          <w:noProof/>
          <w:sz w:val="24"/>
          <w:szCs w:val="24"/>
          <w:lang w:eastAsia="fr-FR"/>
        </w:rPr>
        <w:t xml:space="preserve"> formé de </w:t>
      </w:r>
      <w:r w:rsidRPr="00673B6C">
        <w:rPr>
          <w:rFonts w:asciiTheme="majorBidi" w:hAnsiTheme="majorBidi" w:cstheme="majorBidi"/>
          <w:b/>
          <w:bCs/>
          <w:noProof/>
          <w:sz w:val="24"/>
          <w:szCs w:val="24"/>
          <w:lang w:eastAsia="fr-FR"/>
        </w:rPr>
        <w:t>cellules mortes</w:t>
      </w:r>
      <w:r w:rsidRPr="009E16B4">
        <w:rPr>
          <w:rFonts w:asciiTheme="majorBidi" w:hAnsiTheme="majorBidi" w:cstheme="majorBidi"/>
          <w:noProof/>
          <w:sz w:val="24"/>
          <w:szCs w:val="24"/>
          <w:lang w:eastAsia="fr-FR"/>
        </w:rPr>
        <w:t xml:space="preserve"> dont </w:t>
      </w:r>
      <w:r w:rsidRPr="00673B6C">
        <w:rPr>
          <w:rFonts w:asciiTheme="majorBidi" w:hAnsiTheme="majorBidi" w:cstheme="majorBidi"/>
          <w:b/>
          <w:bCs/>
          <w:noProof/>
          <w:sz w:val="24"/>
          <w:szCs w:val="24"/>
          <w:lang w:eastAsia="fr-FR"/>
        </w:rPr>
        <w:t xml:space="preserve">les parois sont chargées de </w:t>
      </w:r>
    </w:p>
    <w:p w:rsidR="009D23FE" w:rsidRDefault="009E16B4" w:rsidP="00673B6C">
      <w:pPr>
        <w:jc w:val="both"/>
        <w:rPr>
          <w:rFonts w:asciiTheme="majorBidi" w:hAnsiTheme="majorBidi" w:cstheme="majorBidi"/>
          <w:noProof/>
          <w:sz w:val="24"/>
          <w:szCs w:val="24"/>
          <w:lang w:eastAsia="fr-FR"/>
        </w:rPr>
      </w:pPr>
      <w:r w:rsidRPr="00673B6C">
        <w:rPr>
          <w:rFonts w:asciiTheme="majorBidi" w:hAnsiTheme="majorBidi" w:cstheme="majorBidi"/>
          <w:b/>
          <w:bCs/>
          <w:noProof/>
          <w:sz w:val="24"/>
          <w:szCs w:val="24"/>
          <w:lang w:eastAsia="fr-FR"/>
        </w:rPr>
        <w:t>lignine (paroi secondaire épaisse et rigide imprégnée de lignine)</w:t>
      </w:r>
      <w:r w:rsidRPr="009E16B4">
        <w:rPr>
          <w:rFonts w:asciiTheme="majorBidi" w:hAnsiTheme="majorBidi" w:cstheme="majorBidi"/>
          <w:noProof/>
          <w:sz w:val="24"/>
          <w:szCs w:val="24"/>
          <w:lang w:eastAsia="fr-FR"/>
        </w:rPr>
        <w:t xml:space="preserve">, bloquant la plante dans sa croissance dans </w:t>
      </w:r>
      <w:r w:rsidR="00673B6C">
        <w:rPr>
          <w:rFonts w:asciiTheme="majorBidi" w:hAnsiTheme="majorBidi" w:cstheme="majorBidi"/>
          <w:noProof/>
          <w:sz w:val="24"/>
          <w:szCs w:val="24"/>
          <w:lang w:eastAsia="fr-FR"/>
        </w:rPr>
        <w:t xml:space="preserve"> </w:t>
      </w:r>
      <w:r w:rsidRPr="009E16B4">
        <w:rPr>
          <w:rFonts w:asciiTheme="majorBidi" w:hAnsiTheme="majorBidi" w:cstheme="majorBidi"/>
          <w:noProof/>
          <w:sz w:val="24"/>
          <w:szCs w:val="24"/>
          <w:lang w:eastAsia="fr-FR"/>
        </w:rPr>
        <w:t>la zone considérée</w:t>
      </w:r>
      <w:r w:rsidR="00673B6C">
        <w:rPr>
          <w:rFonts w:asciiTheme="majorBidi" w:hAnsiTheme="majorBidi" w:cstheme="majorBidi"/>
          <w:noProof/>
          <w:sz w:val="24"/>
          <w:szCs w:val="24"/>
          <w:lang w:eastAsia="fr-FR"/>
        </w:rPr>
        <w:t xml:space="preserve"> (</w:t>
      </w:r>
      <w:r w:rsidR="00673B6C" w:rsidRPr="00673B6C">
        <w:rPr>
          <w:rFonts w:asciiTheme="majorBidi" w:hAnsiTheme="majorBidi" w:cstheme="majorBidi"/>
          <w:noProof/>
          <w:sz w:val="24"/>
          <w:szCs w:val="24"/>
          <w:lang w:eastAsia="fr-FR"/>
        </w:rPr>
        <w:t xml:space="preserve">dans </w:t>
      </w:r>
      <w:r w:rsidR="00673B6C" w:rsidRPr="00673B6C">
        <w:rPr>
          <w:rFonts w:asciiTheme="majorBidi" w:hAnsiTheme="majorBidi" w:cstheme="majorBidi"/>
          <w:b/>
          <w:bCs/>
          <w:noProof/>
          <w:sz w:val="24"/>
          <w:szCs w:val="24"/>
          <w:lang w:eastAsia="fr-FR"/>
        </w:rPr>
        <w:t>les organes de la plante où la croissance en longueur a cessé</w:t>
      </w:r>
      <w:r w:rsidR="00673B6C">
        <w:rPr>
          <w:rFonts w:asciiTheme="majorBidi" w:hAnsiTheme="majorBidi" w:cstheme="majorBidi"/>
          <w:noProof/>
          <w:sz w:val="24"/>
          <w:szCs w:val="24"/>
          <w:lang w:eastAsia="fr-FR"/>
        </w:rPr>
        <w:t>)</w:t>
      </w:r>
      <w:r w:rsidRPr="009E16B4">
        <w:rPr>
          <w:rFonts w:asciiTheme="majorBidi" w:hAnsiTheme="majorBidi" w:cstheme="majorBidi"/>
          <w:noProof/>
          <w:sz w:val="24"/>
          <w:szCs w:val="24"/>
          <w:lang w:eastAsia="fr-FR"/>
        </w:rPr>
        <w:t>.</w:t>
      </w:r>
    </w:p>
    <w:p w:rsidR="00673B6C" w:rsidRDefault="00673B6C" w:rsidP="00673B6C">
      <w:pPr>
        <w:jc w:val="both"/>
        <w:rPr>
          <w:rFonts w:asciiTheme="majorBidi" w:hAnsiTheme="majorBidi" w:cstheme="majorBidi"/>
          <w:b/>
          <w:bCs/>
          <w:noProof/>
          <w:sz w:val="24"/>
          <w:szCs w:val="24"/>
          <w:lang w:eastAsia="fr-FR"/>
        </w:rPr>
      </w:pPr>
      <w:r w:rsidRPr="00673B6C">
        <w:rPr>
          <w:rFonts w:asciiTheme="majorBidi" w:hAnsiTheme="majorBidi" w:cstheme="majorBidi"/>
          <w:b/>
          <w:bCs/>
          <w:noProof/>
          <w:sz w:val="24"/>
          <w:szCs w:val="24"/>
          <w:lang w:eastAsia="fr-FR"/>
        </w:rPr>
        <w:t>5. Les Tissus Conducteurs</w:t>
      </w:r>
    </w:p>
    <w:p w:rsidR="00673B6C" w:rsidRDefault="00673B6C" w:rsidP="00673B6C">
      <w:pPr>
        <w:jc w:val="both"/>
        <w:rPr>
          <w:rFonts w:asciiTheme="majorBidi" w:hAnsiTheme="majorBidi" w:cstheme="majorBidi"/>
          <w:noProof/>
          <w:sz w:val="24"/>
          <w:szCs w:val="24"/>
          <w:lang w:eastAsia="fr-FR"/>
        </w:rPr>
      </w:pPr>
      <w:r>
        <w:rPr>
          <w:rFonts w:asciiTheme="majorBidi" w:hAnsiTheme="majorBidi" w:cstheme="majorBidi"/>
          <w:b/>
          <w:bCs/>
          <w:noProof/>
          <w:sz w:val="24"/>
          <w:szCs w:val="24"/>
          <w:lang w:eastAsia="fr-FR"/>
        </w:rPr>
        <w:t>-</w:t>
      </w:r>
      <w:r w:rsidRPr="00673B6C">
        <w:t xml:space="preserve"> </w:t>
      </w:r>
      <w:r w:rsidRPr="00673B6C">
        <w:rPr>
          <w:rFonts w:asciiTheme="majorBidi" w:hAnsiTheme="majorBidi" w:cstheme="majorBidi"/>
          <w:noProof/>
          <w:sz w:val="24"/>
          <w:szCs w:val="24"/>
          <w:lang w:eastAsia="fr-FR"/>
        </w:rPr>
        <w:t>l</w:t>
      </w:r>
      <w:r w:rsidRPr="00673B6C">
        <w:rPr>
          <w:rFonts w:asciiTheme="majorBidi" w:hAnsiTheme="majorBidi" w:cstheme="majorBidi"/>
          <w:noProof/>
          <w:sz w:val="24"/>
          <w:szCs w:val="24"/>
          <w:lang w:eastAsia="fr-FR"/>
        </w:rPr>
        <w:t>l</w:t>
      </w:r>
      <w:r w:rsidRPr="00673B6C">
        <w:rPr>
          <w:rFonts w:asciiTheme="majorBidi" w:hAnsiTheme="majorBidi" w:cstheme="majorBidi"/>
          <w:noProof/>
          <w:sz w:val="24"/>
          <w:szCs w:val="24"/>
          <w:lang w:eastAsia="fr-FR"/>
        </w:rPr>
        <w:t>s permettent</w:t>
      </w:r>
      <w:r w:rsidRPr="00673B6C">
        <w:rPr>
          <w:rFonts w:asciiTheme="majorBidi" w:hAnsiTheme="majorBidi" w:cstheme="majorBidi"/>
          <w:b/>
          <w:bCs/>
          <w:noProof/>
          <w:sz w:val="24"/>
          <w:szCs w:val="24"/>
          <w:lang w:eastAsia="fr-FR"/>
        </w:rPr>
        <w:t xml:space="preserve"> le transport de </w:t>
      </w:r>
      <w:r>
        <w:rPr>
          <w:rFonts w:asciiTheme="majorBidi" w:hAnsiTheme="majorBidi" w:cstheme="majorBidi"/>
          <w:b/>
          <w:bCs/>
          <w:noProof/>
          <w:sz w:val="24"/>
          <w:szCs w:val="24"/>
          <w:lang w:eastAsia="fr-FR"/>
        </w:rPr>
        <w:t>la s</w:t>
      </w:r>
      <w:r>
        <w:rPr>
          <w:rFonts w:asciiTheme="majorBidi" w:hAnsiTheme="majorBidi" w:cstheme="majorBidi"/>
          <w:b/>
          <w:bCs/>
          <w:noProof/>
          <w:sz w:val="24"/>
          <w:szCs w:val="24"/>
          <w:lang w:eastAsia="fr-FR"/>
        </w:rPr>
        <w:t>è</w:t>
      </w:r>
      <w:r>
        <w:rPr>
          <w:rFonts w:asciiTheme="majorBidi" w:hAnsiTheme="majorBidi" w:cstheme="majorBidi"/>
          <w:b/>
          <w:bCs/>
          <w:noProof/>
          <w:sz w:val="24"/>
          <w:szCs w:val="24"/>
          <w:lang w:eastAsia="fr-FR"/>
        </w:rPr>
        <w:t xml:space="preserve">ve brute (eau et sels minéraux) </w:t>
      </w:r>
      <w:r w:rsidRPr="00673B6C">
        <w:rPr>
          <w:rFonts w:asciiTheme="majorBidi" w:hAnsiTheme="majorBidi" w:cstheme="majorBidi"/>
          <w:noProof/>
          <w:sz w:val="24"/>
          <w:szCs w:val="24"/>
          <w:lang w:eastAsia="fr-FR"/>
        </w:rPr>
        <w:t>et de</w:t>
      </w:r>
      <w:r>
        <w:rPr>
          <w:rFonts w:asciiTheme="majorBidi" w:hAnsiTheme="majorBidi" w:cstheme="majorBidi"/>
          <w:b/>
          <w:bCs/>
          <w:noProof/>
          <w:sz w:val="24"/>
          <w:szCs w:val="24"/>
          <w:lang w:eastAsia="fr-FR"/>
        </w:rPr>
        <w:t xml:space="preserve"> la s</w:t>
      </w:r>
      <w:r>
        <w:rPr>
          <w:rFonts w:asciiTheme="majorBidi" w:hAnsiTheme="majorBidi" w:cstheme="majorBidi"/>
          <w:b/>
          <w:bCs/>
          <w:noProof/>
          <w:sz w:val="24"/>
          <w:szCs w:val="24"/>
          <w:lang w:eastAsia="fr-FR"/>
        </w:rPr>
        <w:t>è</w:t>
      </w:r>
      <w:r>
        <w:rPr>
          <w:rFonts w:asciiTheme="majorBidi" w:hAnsiTheme="majorBidi" w:cstheme="majorBidi"/>
          <w:b/>
          <w:bCs/>
          <w:noProof/>
          <w:sz w:val="24"/>
          <w:szCs w:val="24"/>
          <w:lang w:eastAsia="fr-FR"/>
        </w:rPr>
        <w:t xml:space="preserve">ve élaborée (produits de la </w:t>
      </w:r>
      <w:r w:rsidRPr="00673B6C">
        <w:rPr>
          <w:rFonts w:asciiTheme="majorBidi" w:hAnsiTheme="majorBidi" w:cstheme="majorBidi"/>
          <w:b/>
          <w:bCs/>
          <w:noProof/>
          <w:sz w:val="24"/>
          <w:szCs w:val="24"/>
          <w:lang w:eastAsia="fr-FR"/>
        </w:rPr>
        <w:t>photosynthèse</w:t>
      </w:r>
      <w:r>
        <w:rPr>
          <w:rFonts w:asciiTheme="majorBidi" w:hAnsiTheme="majorBidi" w:cstheme="majorBidi"/>
          <w:b/>
          <w:bCs/>
          <w:noProof/>
          <w:sz w:val="24"/>
          <w:szCs w:val="24"/>
          <w:lang w:eastAsia="fr-FR"/>
        </w:rPr>
        <w:t>)</w:t>
      </w:r>
      <w:r w:rsidRPr="00673B6C">
        <w:rPr>
          <w:rFonts w:asciiTheme="majorBidi" w:hAnsiTheme="majorBidi" w:cstheme="majorBidi"/>
          <w:b/>
          <w:bCs/>
          <w:noProof/>
          <w:sz w:val="24"/>
          <w:szCs w:val="24"/>
          <w:lang w:eastAsia="fr-FR"/>
        </w:rPr>
        <w:t xml:space="preserve"> </w:t>
      </w:r>
      <w:r w:rsidRPr="00673B6C">
        <w:rPr>
          <w:rFonts w:asciiTheme="majorBidi" w:hAnsiTheme="majorBidi" w:cstheme="majorBidi"/>
          <w:noProof/>
          <w:sz w:val="24"/>
          <w:szCs w:val="24"/>
          <w:lang w:eastAsia="fr-FR"/>
        </w:rPr>
        <w:t>vers toutes les parties de la plante.</w:t>
      </w:r>
    </w:p>
    <w:p w:rsidR="00673B6C" w:rsidRPr="00673B6C" w:rsidRDefault="00673B6C" w:rsidP="00673B6C">
      <w:pPr>
        <w:jc w:val="both"/>
        <w:rPr>
          <w:rFonts w:asciiTheme="majorBidi" w:hAnsiTheme="majorBidi" w:cstheme="majorBidi"/>
          <w:noProof/>
          <w:sz w:val="24"/>
          <w:szCs w:val="24"/>
          <w:lang w:eastAsia="fr-FR"/>
        </w:rPr>
      </w:pPr>
      <w:r>
        <w:rPr>
          <w:rFonts w:asciiTheme="majorBidi" w:hAnsiTheme="majorBidi" w:cstheme="majorBidi"/>
          <w:noProof/>
          <w:sz w:val="24"/>
          <w:szCs w:val="24"/>
          <w:lang w:eastAsia="fr-FR"/>
        </w:rPr>
        <w:t>-</w:t>
      </w:r>
      <w:r w:rsidRPr="00673B6C">
        <w:t xml:space="preserve"> </w:t>
      </w:r>
      <w:r w:rsidRPr="00673B6C">
        <w:rPr>
          <w:rFonts w:asciiTheme="majorBidi" w:hAnsiTheme="majorBidi" w:cstheme="majorBidi"/>
          <w:noProof/>
          <w:sz w:val="24"/>
          <w:szCs w:val="24"/>
          <w:lang w:eastAsia="fr-FR"/>
        </w:rPr>
        <w:t>Les cellules du tissu conducteur sont de longues cellules mises bout à bout formant ainsi de longues colonnes.</w:t>
      </w:r>
      <w:r>
        <w:rPr>
          <w:rFonts w:asciiTheme="majorBidi" w:hAnsiTheme="majorBidi" w:cstheme="majorBidi"/>
          <w:noProof/>
          <w:sz w:val="24"/>
          <w:szCs w:val="24"/>
          <w:lang w:eastAsia="fr-FR"/>
        </w:rPr>
        <w:t xml:space="preserve"> </w:t>
      </w:r>
      <w:r w:rsidRPr="00673B6C">
        <w:rPr>
          <w:rFonts w:asciiTheme="majorBidi" w:hAnsiTheme="majorBidi" w:cstheme="majorBidi"/>
          <w:noProof/>
          <w:sz w:val="24"/>
          <w:szCs w:val="24"/>
          <w:lang w:eastAsia="fr-FR"/>
        </w:rPr>
        <w:t xml:space="preserve">Il existe 2 types de vaisseaux conducteurs : </w:t>
      </w:r>
      <w:r w:rsidRPr="00673B6C">
        <w:rPr>
          <w:rFonts w:asciiTheme="majorBidi" w:hAnsiTheme="majorBidi" w:cstheme="majorBidi"/>
          <w:b/>
          <w:bCs/>
          <w:noProof/>
          <w:sz w:val="24"/>
          <w:szCs w:val="24"/>
          <w:lang w:eastAsia="fr-FR"/>
        </w:rPr>
        <w:t>le phloème et le xylème.</w:t>
      </w:r>
    </w:p>
    <w:p w:rsidR="00673B6C" w:rsidRPr="00673B6C" w:rsidRDefault="00673B6C" w:rsidP="00673B6C">
      <w:pPr>
        <w:jc w:val="both"/>
        <w:rPr>
          <w:rFonts w:asciiTheme="majorBidi" w:hAnsiTheme="majorBidi" w:cstheme="majorBidi"/>
          <w:noProof/>
          <w:sz w:val="24"/>
          <w:szCs w:val="24"/>
          <w:lang w:eastAsia="fr-FR"/>
        </w:rPr>
      </w:pPr>
      <w:r w:rsidRPr="00673B6C">
        <w:rPr>
          <w:rFonts w:asciiTheme="majorBidi" w:hAnsiTheme="majorBidi" w:cstheme="majorBidi"/>
          <w:b/>
          <w:bCs/>
          <w:noProof/>
          <w:sz w:val="24"/>
          <w:szCs w:val="24"/>
          <w:lang w:eastAsia="fr-FR"/>
        </w:rPr>
        <w:t xml:space="preserve">Xylème : </w:t>
      </w:r>
      <w:r w:rsidRPr="00673B6C">
        <w:rPr>
          <w:rFonts w:asciiTheme="majorBidi" w:hAnsiTheme="majorBidi" w:cstheme="majorBidi"/>
          <w:noProof/>
          <w:sz w:val="24"/>
          <w:szCs w:val="24"/>
          <w:lang w:eastAsia="fr-FR"/>
        </w:rPr>
        <w:t>transporte sève brute (eau  et minéraux)</w:t>
      </w:r>
    </w:p>
    <w:p w:rsidR="00673B6C" w:rsidRDefault="00673B6C" w:rsidP="00673B6C">
      <w:pPr>
        <w:jc w:val="both"/>
        <w:rPr>
          <w:rFonts w:asciiTheme="majorBidi" w:hAnsiTheme="majorBidi" w:cstheme="majorBidi"/>
          <w:noProof/>
          <w:sz w:val="24"/>
          <w:szCs w:val="24"/>
          <w:lang w:eastAsia="fr-FR"/>
        </w:rPr>
      </w:pPr>
      <w:r w:rsidRPr="00673B6C">
        <w:rPr>
          <w:rFonts w:asciiTheme="majorBidi" w:hAnsiTheme="majorBidi" w:cstheme="majorBidi"/>
          <w:b/>
          <w:bCs/>
          <w:noProof/>
          <w:sz w:val="24"/>
          <w:szCs w:val="24"/>
          <w:lang w:eastAsia="fr-FR"/>
        </w:rPr>
        <w:t xml:space="preserve">-Phloème : </w:t>
      </w:r>
      <w:r w:rsidRPr="00673B6C">
        <w:rPr>
          <w:rFonts w:asciiTheme="majorBidi" w:hAnsiTheme="majorBidi" w:cstheme="majorBidi"/>
          <w:noProof/>
          <w:sz w:val="24"/>
          <w:szCs w:val="24"/>
          <w:lang w:eastAsia="fr-FR"/>
        </w:rPr>
        <w:t>transporte sève élaborée (sucres et autres matières organiques) vers les parties qui ne font pas de photosynthèse</w:t>
      </w:r>
      <w:r>
        <w:rPr>
          <w:rFonts w:asciiTheme="majorBidi" w:hAnsiTheme="majorBidi" w:cstheme="majorBidi"/>
          <w:noProof/>
          <w:sz w:val="24"/>
          <w:szCs w:val="24"/>
          <w:lang w:eastAsia="fr-FR"/>
        </w:rPr>
        <w:t>.</w:t>
      </w:r>
    </w:p>
    <w:p w:rsidR="00673B6C" w:rsidRPr="00673B6C" w:rsidRDefault="00673B6C" w:rsidP="00673B6C">
      <w:pPr>
        <w:jc w:val="both"/>
        <w:rPr>
          <w:rFonts w:asciiTheme="majorBidi" w:hAnsiTheme="majorBidi" w:cstheme="majorBidi"/>
          <w:b/>
          <w:bCs/>
          <w:noProof/>
          <w:sz w:val="24"/>
          <w:szCs w:val="24"/>
          <w:lang w:eastAsia="fr-FR"/>
        </w:rPr>
      </w:pPr>
      <w:r w:rsidRPr="00673B6C">
        <w:rPr>
          <w:rFonts w:asciiTheme="majorBidi" w:hAnsiTheme="majorBidi" w:cstheme="majorBidi"/>
          <w:b/>
          <w:bCs/>
          <w:noProof/>
          <w:sz w:val="24"/>
          <w:szCs w:val="24"/>
          <w:lang w:eastAsia="fr-FR"/>
        </w:rPr>
        <w:t xml:space="preserve">5.1. Le xylème </w:t>
      </w:r>
    </w:p>
    <w:p w:rsidR="00673B6C" w:rsidRPr="00673B6C" w:rsidRDefault="00673B6C" w:rsidP="00673B6C">
      <w:pPr>
        <w:jc w:val="both"/>
        <w:rPr>
          <w:rFonts w:asciiTheme="majorBidi" w:hAnsiTheme="majorBidi" w:cstheme="majorBidi"/>
          <w:noProof/>
          <w:sz w:val="24"/>
          <w:szCs w:val="24"/>
          <w:lang w:eastAsia="fr-FR"/>
        </w:rPr>
      </w:pPr>
      <w:r w:rsidRPr="00673B6C">
        <w:rPr>
          <w:rFonts w:asciiTheme="majorBidi" w:hAnsiTheme="majorBidi" w:cstheme="majorBidi"/>
          <w:noProof/>
          <w:sz w:val="24"/>
          <w:szCs w:val="24"/>
          <w:lang w:eastAsia="fr-FR"/>
        </w:rPr>
        <w:t>Le xylème assure la circulation de la sève brute (eau et sels minéraux provenant du sol); à partir des racines</w:t>
      </w:r>
      <w:r>
        <w:rPr>
          <w:rFonts w:asciiTheme="majorBidi" w:hAnsiTheme="majorBidi" w:cstheme="majorBidi"/>
          <w:noProof/>
          <w:sz w:val="24"/>
          <w:szCs w:val="24"/>
          <w:lang w:eastAsia="fr-FR"/>
        </w:rPr>
        <w:t xml:space="preserve"> </w:t>
      </w:r>
      <w:r w:rsidRPr="00673B6C">
        <w:rPr>
          <w:rFonts w:asciiTheme="majorBidi" w:hAnsiTheme="majorBidi" w:cstheme="majorBidi"/>
          <w:noProof/>
          <w:sz w:val="24"/>
          <w:szCs w:val="24"/>
          <w:lang w:eastAsia="fr-FR"/>
        </w:rPr>
        <w:t>jusqu'aux organes de la photosynthèse.</w:t>
      </w:r>
    </w:p>
    <w:p w:rsidR="00673B6C" w:rsidRPr="0016483F" w:rsidRDefault="00673B6C" w:rsidP="0016483F">
      <w:pPr>
        <w:jc w:val="both"/>
        <w:rPr>
          <w:rFonts w:asciiTheme="majorBidi" w:hAnsiTheme="majorBidi" w:cstheme="majorBidi"/>
          <w:b/>
          <w:bCs/>
          <w:noProof/>
          <w:sz w:val="24"/>
          <w:szCs w:val="24"/>
          <w:lang w:eastAsia="fr-FR"/>
        </w:rPr>
      </w:pPr>
      <w:r w:rsidRPr="00673B6C">
        <w:rPr>
          <w:rFonts w:asciiTheme="majorBidi" w:hAnsiTheme="majorBidi" w:cstheme="majorBidi"/>
          <w:noProof/>
          <w:sz w:val="24"/>
          <w:szCs w:val="24"/>
          <w:lang w:eastAsia="fr-FR"/>
        </w:rPr>
        <w:lastRenderedPageBreak/>
        <w:t xml:space="preserve">Le xylème est constitué de </w:t>
      </w:r>
      <w:r w:rsidRPr="00673B6C">
        <w:rPr>
          <w:rFonts w:asciiTheme="majorBidi" w:hAnsiTheme="majorBidi" w:cstheme="majorBidi"/>
          <w:b/>
          <w:bCs/>
          <w:noProof/>
          <w:sz w:val="24"/>
          <w:szCs w:val="24"/>
          <w:lang w:eastAsia="fr-FR"/>
        </w:rPr>
        <w:t>cellules mortes</w:t>
      </w:r>
      <w:r w:rsidRPr="00673B6C">
        <w:rPr>
          <w:rFonts w:asciiTheme="majorBidi" w:hAnsiTheme="majorBidi" w:cstheme="majorBidi"/>
          <w:noProof/>
          <w:sz w:val="24"/>
          <w:szCs w:val="24"/>
          <w:lang w:eastAsia="fr-FR"/>
        </w:rPr>
        <w:t xml:space="preserve"> </w:t>
      </w:r>
      <w:r w:rsidRPr="00673B6C">
        <w:rPr>
          <w:rFonts w:asciiTheme="majorBidi" w:hAnsiTheme="majorBidi" w:cstheme="majorBidi"/>
          <w:b/>
          <w:bCs/>
          <w:noProof/>
          <w:sz w:val="24"/>
          <w:szCs w:val="24"/>
          <w:lang w:eastAsia="fr-FR"/>
        </w:rPr>
        <w:t>très allongées</w:t>
      </w:r>
      <w:r w:rsidRPr="00673B6C">
        <w:rPr>
          <w:rFonts w:asciiTheme="majorBidi" w:hAnsiTheme="majorBidi" w:cstheme="majorBidi"/>
          <w:noProof/>
          <w:sz w:val="24"/>
          <w:szCs w:val="24"/>
          <w:lang w:eastAsia="fr-FR"/>
        </w:rPr>
        <w:t xml:space="preserve"> présentant </w:t>
      </w:r>
      <w:r w:rsidRPr="00673B6C">
        <w:rPr>
          <w:rFonts w:asciiTheme="majorBidi" w:hAnsiTheme="majorBidi" w:cstheme="majorBidi"/>
          <w:b/>
          <w:bCs/>
          <w:noProof/>
          <w:sz w:val="24"/>
          <w:szCs w:val="24"/>
          <w:lang w:eastAsia="fr-FR"/>
        </w:rPr>
        <w:t>des parois épaissies par des dépôts de lignine</w:t>
      </w:r>
      <w:r w:rsidRPr="00673B6C">
        <w:rPr>
          <w:rFonts w:asciiTheme="majorBidi" w:hAnsiTheme="majorBidi" w:cstheme="majorBidi"/>
          <w:noProof/>
          <w:sz w:val="24"/>
          <w:szCs w:val="24"/>
          <w:lang w:eastAsia="fr-FR"/>
        </w:rPr>
        <w:t>, interrompus par endroit pour permettre le passage de la sève brute. Le xylème présente deux types de cellules conductrices de sève :</w:t>
      </w:r>
    </w:p>
    <w:p w:rsidR="0016483F" w:rsidRPr="0016483F" w:rsidRDefault="00673B6C" w:rsidP="0016483F">
      <w:pPr>
        <w:jc w:val="both"/>
        <w:rPr>
          <w:rFonts w:asciiTheme="majorBidi" w:hAnsiTheme="majorBidi" w:cstheme="majorBidi"/>
          <w:noProof/>
        </w:rPr>
      </w:pPr>
      <w:r w:rsidRPr="0016483F">
        <w:rPr>
          <w:rFonts w:asciiTheme="majorBidi" w:hAnsiTheme="majorBidi" w:cstheme="majorBidi"/>
          <w:b/>
          <w:bCs/>
          <w:noProof/>
          <w:sz w:val="24"/>
          <w:szCs w:val="24"/>
          <w:lang w:eastAsia="fr-FR"/>
        </w:rPr>
        <w:t xml:space="preserve">1. Les </w:t>
      </w:r>
      <w:r w:rsidR="0016483F">
        <w:rPr>
          <w:rFonts w:asciiTheme="majorBidi" w:hAnsiTheme="majorBidi" w:cstheme="majorBidi"/>
          <w:b/>
          <w:bCs/>
          <w:noProof/>
          <w:sz w:val="24"/>
          <w:szCs w:val="24"/>
          <w:lang w:eastAsia="fr-FR"/>
        </w:rPr>
        <w:t>vaisseaux</w:t>
      </w:r>
      <w:r w:rsidR="0016483F" w:rsidRPr="0016483F">
        <w:rPr>
          <w:rFonts w:ascii="Algerian" w:eastAsiaTheme="minorEastAsia" w:hAnsi="+mn-cs"/>
          <w:b/>
          <w:bCs/>
          <w:color w:val="FF0000"/>
          <w:kern w:val="24"/>
          <w:rtl/>
          <w:lang w:bidi="ar-DZ"/>
        </w:rPr>
        <w:t xml:space="preserve"> </w:t>
      </w:r>
      <w:r w:rsidR="0016483F" w:rsidRPr="0016483F">
        <w:rPr>
          <w:rFonts w:asciiTheme="majorBidi" w:hAnsiTheme="majorBidi" w:cstheme="majorBidi"/>
          <w:b/>
          <w:bCs/>
          <w:noProof/>
          <w:sz w:val="24"/>
          <w:szCs w:val="24"/>
          <w:rtl/>
          <w:lang w:eastAsia="fr-FR" w:bidi="ar-DZ"/>
        </w:rPr>
        <w:t>الأوعية الخشبية</w:t>
      </w:r>
      <w:r w:rsidR="0016483F">
        <w:rPr>
          <w:rFonts w:asciiTheme="majorBidi" w:hAnsiTheme="majorBidi" w:cstheme="majorBidi" w:hint="cs"/>
          <w:b/>
          <w:bCs/>
          <w:noProof/>
          <w:sz w:val="24"/>
          <w:szCs w:val="24"/>
          <w:rtl/>
          <w:lang w:eastAsia="fr-FR" w:bidi="ar-DZ"/>
        </w:rPr>
        <w:t> </w:t>
      </w:r>
      <w:r w:rsidR="0016483F">
        <w:rPr>
          <w:rFonts w:asciiTheme="majorBidi" w:hAnsiTheme="majorBidi" w:cstheme="majorBidi"/>
          <w:b/>
          <w:bCs/>
          <w:noProof/>
          <w:sz w:val="24"/>
          <w:szCs w:val="24"/>
          <w:lang w:eastAsia="fr-FR"/>
        </w:rPr>
        <w:t xml:space="preserve">: </w:t>
      </w:r>
      <w:r w:rsidR="0016483F" w:rsidRPr="0016483F">
        <w:rPr>
          <w:rFonts w:asciiTheme="majorBidi" w:hAnsiTheme="majorBidi" w:cstheme="majorBidi"/>
          <w:noProof/>
        </w:rPr>
        <w:t>de longs tubes partant de l’extrémité de la racine et se prolongeant</w:t>
      </w:r>
    </w:p>
    <w:p w:rsidR="0016483F" w:rsidRDefault="0016483F" w:rsidP="0016483F">
      <w:pPr>
        <w:jc w:val="both"/>
        <w:rPr>
          <w:rFonts w:asciiTheme="majorBidi" w:hAnsiTheme="majorBidi" w:cstheme="majorBidi"/>
          <w:noProof/>
          <w:sz w:val="24"/>
          <w:szCs w:val="24"/>
          <w:lang w:eastAsia="fr-FR"/>
        </w:rPr>
      </w:pPr>
      <w:r w:rsidRPr="0016483F">
        <w:rPr>
          <w:rFonts w:asciiTheme="majorBidi" w:hAnsiTheme="majorBidi" w:cstheme="majorBidi"/>
          <w:noProof/>
          <w:sz w:val="24"/>
          <w:szCs w:val="24"/>
          <w:lang w:eastAsia="fr-FR"/>
        </w:rPr>
        <w:t>dans les tiges et feuilles. La paroi secondaire épaisse est lignifiée de différentes façons</w:t>
      </w:r>
      <w:r>
        <w:rPr>
          <w:rFonts w:asciiTheme="majorBidi" w:hAnsiTheme="majorBidi" w:cstheme="majorBidi"/>
          <w:noProof/>
          <w:sz w:val="24"/>
          <w:szCs w:val="24"/>
          <w:lang w:eastAsia="fr-FR"/>
        </w:rPr>
        <w:t>.</w:t>
      </w:r>
    </w:p>
    <w:p w:rsidR="00FC6314" w:rsidRDefault="00673B6C" w:rsidP="00FC6314">
      <w:pPr>
        <w:jc w:val="both"/>
        <w:rPr>
          <w:rFonts w:asciiTheme="majorBidi" w:hAnsiTheme="majorBidi" w:cstheme="majorBidi"/>
          <w:noProof/>
          <w:sz w:val="24"/>
          <w:szCs w:val="24"/>
          <w:lang w:eastAsia="fr-FR"/>
        </w:rPr>
      </w:pPr>
      <w:r w:rsidRPr="0016483F">
        <w:rPr>
          <w:rFonts w:asciiTheme="majorBidi" w:hAnsiTheme="majorBidi" w:cstheme="majorBidi"/>
          <w:b/>
          <w:bCs/>
          <w:noProof/>
          <w:sz w:val="24"/>
          <w:szCs w:val="24"/>
          <w:lang w:eastAsia="fr-FR"/>
        </w:rPr>
        <w:t>2. Les trachéides</w:t>
      </w:r>
      <w:r w:rsidR="0016483F">
        <w:rPr>
          <w:rFonts w:asciiTheme="majorBidi" w:hAnsiTheme="majorBidi" w:cstheme="majorBidi"/>
          <w:b/>
          <w:bCs/>
          <w:noProof/>
          <w:sz w:val="24"/>
          <w:szCs w:val="24"/>
          <w:lang w:eastAsia="fr-FR"/>
        </w:rPr>
        <w:t xml:space="preserve"> </w:t>
      </w:r>
      <w:r w:rsidR="0016483F" w:rsidRPr="0016483F">
        <w:rPr>
          <w:rFonts w:asciiTheme="majorBidi" w:hAnsiTheme="majorBidi" w:cstheme="majorBidi"/>
          <w:b/>
          <w:bCs/>
          <w:noProof/>
          <w:sz w:val="24"/>
          <w:szCs w:val="24"/>
          <w:rtl/>
          <w:lang w:eastAsia="fr-FR" w:bidi="ar-DZ"/>
        </w:rPr>
        <w:t>القصيبات</w:t>
      </w:r>
      <w:r w:rsidRPr="00673B6C">
        <w:rPr>
          <w:rFonts w:asciiTheme="majorBidi" w:hAnsiTheme="majorBidi" w:cstheme="majorBidi"/>
          <w:noProof/>
          <w:sz w:val="24"/>
          <w:szCs w:val="24"/>
          <w:lang w:eastAsia="fr-FR"/>
        </w:rPr>
        <w:t xml:space="preserve">, </w:t>
      </w:r>
      <w:r w:rsidR="00FC6314" w:rsidRPr="00FC6314">
        <w:rPr>
          <w:rFonts w:asciiTheme="majorBidi" w:hAnsiTheme="majorBidi" w:cstheme="majorBidi"/>
          <w:b/>
          <w:bCs/>
          <w:noProof/>
          <w:sz w:val="24"/>
          <w:szCs w:val="24"/>
          <w:lang w:eastAsia="fr-FR"/>
        </w:rPr>
        <w:t>cellules allongées</w:t>
      </w:r>
      <w:r w:rsidR="00FC6314" w:rsidRPr="00FC6314">
        <w:rPr>
          <w:rFonts w:asciiTheme="majorBidi" w:hAnsiTheme="majorBidi" w:cstheme="majorBidi"/>
          <w:noProof/>
          <w:sz w:val="24"/>
          <w:szCs w:val="24"/>
          <w:lang w:eastAsia="fr-FR"/>
        </w:rPr>
        <w:t xml:space="preserve">, </w:t>
      </w:r>
      <w:r w:rsidR="00FC6314" w:rsidRPr="00FC6314">
        <w:rPr>
          <w:rFonts w:asciiTheme="majorBidi" w:hAnsiTheme="majorBidi" w:cstheme="majorBidi"/>
          <w:b/>
          <w:bCs/>
          <w:noProof/>
          <w:sz w:val="24"/>
          <w:szCs w:val="24"/>
          <w:lang w:eastAsia="fr-FR"/>
        </w:rPr>
        <w:t>paroi secondaire épaisse</w:t>
      </w:r>
      <w:r w:rsidR="00FC6314" w:rsidRPr="00FC6314">
        <w:rPr>
          <w:rFonts w:asciiTheme="majorBidi" w:hAnsiTheme="majorBidi" w:cstheme="majorBidi"/>
          <w:noProof/>
          <w:sz w:val="24"/>
          <w:szCs w:val="24"/>
          <w:lang w:eastAsia="fr-FR"/>
        </w:rPr>
        <w:t>, lignifiée et dépourvue de cytoplasme lorsqu’elles sont différenciées ;</w:t>
      </w:r>
    </w:p>
    <w:p w:rsidR="00000000" w:rsidRPr="00FC6314" w:rsidRDefault="00FC6314" w:rsidP="00FC6314">
      <w:pPr>
        <w:jc w:val="both"/>
        <w:rPr>
          <w:rFonts w:asciiTheme="majorBidi" w:hAnsiTheme="majorBidi" w:cstheme="majorBidi"/>
          <w:noProof/>
          <w:sz w:val="24"/>
          <w:szCs w:val="24"/>
          <w:lang w:eastAsia="fr-FR"/>
        </w:rPr>
      </w:pPr>
      <w:r w:rsidRPr="00FC6314">
        <w:rPr>
          <w:rFonts w:asciiTheme="majorBidi" w:hAnsiTheme="majorBidi" w:cstheme="majorBidi"/>
          <w:noProof/>
          <w:sz w:val="24"/>
          <w:szCs w:val="24"/>
          <w:lang w:eastAsia="fr-FR"/>
        </w:rPr>
        <w:t xml:space="preserve">ce sont des </w:t>
      </w:r>
      <w:r w:rsidRPr="00FC6314">
        <w:rPr>
          <w:rFonts w:asciiTheme="majorBidi" w:hAnsiTheme="majorBidi" w:cstheme="majorBidi"/>
          <w:b/>
          <w:bCs/>
          <w:noProof/>
          <w:sz w:val="24"/>
          <w:szCs w:val="24"/>
          <w:lang w:eastAsia="fr-FR"/>
        </w:rPr>
        <w:t>cellules mortes</w:t>
      </w:r>
      <w:r w:rsidRPr="00FC6314">
        <w:rPr>
          <w:rFonts w:asciiTheme="majorBidi" w:hAnsiTheme="majorBidi" w:cstheme="majorBidi"/>
          <w:noProof/>
          <w:sz w:val="24"/>
          <w:szCs w:val="24"/>
          <w:lang w:eastAsia="fr-FR"/>
        </w:rPr>
        <w:t xml:space="preserve">. Elles communiquent entre elles (circulation de la sève) et avec les cellules parenchymateuses par </w:t>
      </w:r>
      <w:r w:rsidRPr="00FC6314">
        <w:rPr>
          <w:rFonts w:asciiTheme="majorBidi" w:hAnsiTheme="majorBidi" w:cstheme="majorBidi"/>
          <w:b/>
          <w:bCs/>
          <w:noProof/>
          <w:sz w:val="24"/>
          <w:szCs w:val="24"/>
          <w:lang w:eastAsia="fr-FR"/>
        </w:rPr>
        <w:t>les ponctuations</w:t>
      </w:r>
      <w:r w:rsidRPr="00FC6314">
        <w:rPr>
          <w:rFonts w:asciiTheme="majorBidi" w:hAnsiTheme="majorBidi" w:cstheme="majorBidi"/>
          <w:noProof/>
          <w:sz w:val="24"/>
          <w:szCs w:val="24"/>
          <w:lang w:eastAsia="fr-FR"/>
        </w:rPr>
        <w:t>.</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7"/>
        <w:gridCol w:w="5091"/>
      </w:tblGrid>
      <w:tr w:rsidR="00D8674A" w:rsidTr="008129A4">
        <w:tc>
          <w:tcPr>
            <w:tcW w:w="4606" w:type="dxa"/>
          </w:tcPr>
          <w:p w:rsidR="00D8674A" w:rsidRDefault="00D8674A" w:rsidP="00FC6314">
            <w:pPr>
              <w:jc w:val="both"/>
              <w:rPr>
                <w:rFonts w:asciiTheme="majorBidi" w:hAnsiTheme="majorBidi" w:cstheme="majorBidi"/>
                <w:b/>
                <w:bCs/>
                <w:noProof/>
                <w:sz w:val="24"/>
                <w:szCs w:val="24"/>
                <w:lang w:eastAsia="fr-FR"/>
              </w:rPr>
            </w:pPr>
            <w:r>
              <w:object w:dxaOrig="5055" w:dyaOrig="5805">
                <v:shape id="_x0000_i1028" type="#_x0000_t75" style="width:198pt;height:227.25pt" o:ole="">
                  <v:imagedata r:id="rId23" o:title=""/>
                </v:shape>
                <o:OLEObject Type="Embed" ProgID="PBrush" ShapeID="_x0000_i1028" DrawAspect="Content" ObjectID="_1707247576" r:id="rId24"/>
              </w:object>
            </w:r>
          </w:p>
        </w:tc>
        <w:tc>
          <w:tcPr>
            <w:tcW w:w="4606" w:type="dxa"/>
          </w:tcPr>
          <w:p w:rsidR="00D8674A" w:rsidRDefault="00D8674A" w:rsidP="00FC6314">
            <w:pPr>
              <w:jc w:val="both"/>
              <w:rPr>
                <w:rFonts w:asciiTheme="majorBidi" w:hAnsiTheme="majorBidi" w:cstheme="majorBidi"/>
                <w:b/>
                <w:bCs/>
                <w:noProof/>
                <w:sz w:val="24"/>
                <w:szCs w:val="24"/>
                <w:lang w:eastAsia="fr-FR"/>
              </w:rPr>
            </w:pPr>
            <w:r>
              <w:object w:dxaOrig="4875" w:dyaOrig="4425">
                <v:shape id="_x0000_i1029" type="#_x0000_t75" style="width:243.75pt;height:221.25pt" o:ole="">
                  <v:imagedata r:id="rId25" o:title=""/>
                </v:shape>
                <o:OLEObject Type="Embed" ProgID="PBrush" ShapeID="_x0000_i1029" DrawAspect="Content" ObjectID="_1707247577" r:id="rId26"/>
              </w:object>
            </w:r>
          </w:p>
        </w:tc>
      </w:tr>
    </w:tbl>
    <w:p w:rsidR="00673B6C" w:rsidRPr="00673B6C" w:rsidRDefault="00673B6C" w:rsidP="00FC6314">
      <w:pPr>
        <w:jc w:val="both"/>
        <w:rPr>
          <w:rFonts w:asciiTheme="majorBidi" w:hAnsiTheme="majorBidi" w:cstheme="majorBidi"/>
          <w:b/>
          <w:bCs/>
          <w:noProof/>
          <w:sz w:val="24"/>
          <w:szCs w:val="24"/>
          <w:lang w:eastAsia="fr-FR"/>
        </w:rPr>
      </w:pPr>
    </w:p>
    <w:p w:rsidR="008129A4" w:rsidRPr="008129A4" w:rsidRDefault="008129A4" w:rsidP="008129A4">
      <w:pPr>
        <w:spacing w:after="0"/>
        <w:jc w:val="both"/>
        <w:rPr>
          <w:rFonts w:asciiTheme="majorBidi" w:hAnsiTheme="majorBidi" w:cstheme="majorBidi"/>
          <w:b/>
          <w:bCs/>
          <w:noProof/>
          <w:sz w:val="24"/>
          <w:szCs w:val="24"/>
          <w:lang w:eastAsia="fr-FR"/>
        </w:rPr>
      </w:pPr>
      <w:r w:rsidRPr="008129A4">
        <w:rPr>
          <w:rFonts w:asciiTheme="majorBidi" w:hAnsiTheme="majorBidi" w:cstheme="majorBidi"/>
          <w:noProof/>
          <w:sz w:val="24"/>
          <w:szCs w:val="24"/>
          <w:lang w:eastAsia="fr-FR"/>
        </w:rPr>
        <w:t>Suivant</w:t>
      </w:r>
      <w:r w:rsidRPr="008129A4">
        <w:rPr>
          <w:rFonts w:asciiTheme="majorBidi" w:hAnsiTheme="majorBidi" w:cstheme="majorBidi"/>
          <w:b/>
          <w:bCs/>
          <w:noProof/>
          <w:sz w:val="24"/>
          <w:szCs w:val="24"/>
          <w:lang w:eastAsia="fr-FR"/>
        </w:rPr>
        <w:t xml:space="preserve"> le moment de la différenciation, </w:t>
      </w:r>
      <w:r w:rsidRPr="008129A4">
        <w:rPr>
          <w:rFonts w:asciiTheme="majorBidi" w:hAnsiTheme="majorBidi" w:cstheme="majorBidi"/>
          <w:noProof/>
          <w:sz w:val="24"/>
          <w:szCs w:val="24"/>
          <w:lang w:eastAsia="fr-FR"/>
        </w:rPr>
        <w:t>on distingue deux catégories d’éléments conducteurs disposés en faisceaux de xylème ou faisceaux vasculaires</w:t>
      </w:r>
      <w:r w:rsidRPr="008129A4">
        <w:rPr>
          <w:rFonts w:asciiTheme="majorBidi" w:hAnsiTheme="majorBidi" w:cstheme="majorBidi"/>
          <w:b/>
          <w:bCs/>
          <w:noProof/>
          <w:sz w:val="24"/>
          <w:szCs w:val="24"/>
          <w:lang w:eastAsia="fr-FR"/>
        </w:rPr>
        <w:t xml:space="preserve"> :</w:t>
      </w:r>
    </w:p>
    <w:p w:rsidR="008129A4" w:rsidRPr="008129A4" w:rsidRDefault="008129A4" w:rsidP="008129A4">
      <w:pPr>
        <w:spacing w:after="0"/>
        <w:jc w:val="both"/>
        <w:rPr>
          <w:rFonts w:asciiTheme="majorBidi" w:hAnsiTheme="majorBidi" w:cstheme="majorBidi"/>
          <w:b/>
          <w:bCs/>
          <w:noProof/>
          <w:sz w:val="24"/>
          <w:szCs w:val="24"/>
          <w:lang w:eastAsia="fr-FR"/>
        </w:rPr>
      </w:pPr>
      <w:r w:rsidRPr="008129A4">
        <w:rPr>
          <w:rFonts w:asciiTheme="majorBidi" w:hAnsiTheme="majorBidi" w:cstheme="majorBidi"/>
          <w:b/>
          <w:bCs/>
          <w:noProof/>
          <w:sz w:val="24"/>
          <w:szCs w:val="24"/>
          <w:lang w:eastAsia="fr-FR"/>
        </w:rPr>
        <w:t xml:space="preserve">• Protoxylème : </w:t>
      </w:r>
    </w:p>
    <w:p w:rsidR="008129A4" w:rsidRPr="008129A4" w:rsidRDefault="008129A4" w:rsidP="008129A4">
      <w:pPr>
        <w:spacing w:after="0"/>
        <w:jc w:val="both"/>
        <w:rPr>
          <w:rFonts w:asciiTheme="majorBidi" w:hAnsiTheme="majorBidi" w:cstheme="majorBidi"/>
          <w:noProof/>
          <w:sz w:val="24"/>
          <w:szCs w:val="24"/>
          <w:lang w:eastAsia="fr-FR"/>
        </w:rPr>
      </w:pPr>
      <w:r w:rsidRPr="008129A4">
        <w:rPr>
          <w:rFonts w:asciiTheme="majorBidi" w:hAnsiTheme="majorBidi" w:cstheme="majorBidi"/>
          <w:b/>
          <w:bCs/>
          <w:noProof/>
          <w:sz w:val="24"/>
          <w:szCs w:val="24"/>
          <w:lang w:eastAsia="fr-FR"/>
        </w:rPr>
        <w:t>-</w:t>
      </w:r>
      <w:r w:rsidRPr="008129A4">
        <w:rPr>
          <w:rFonts w:asciiTheme="majorBidi" w:hAnsiTheme="majorBidi" w:cstheme="majorBidi"/>
          <w:noProof/>
          <w:sz w:val="24"/>
          <w:szCs w:val="24"/>
          <w:lang w:eastAsia="fr-FR"/>
        </w:rPr>
        <w:t>les éléments qui apparaissent en premier dans les organes jeunes</w:t>
      </w:r>
      <w:r w:rsidRPr="008129A4">
        <w:rPr>
          <w:rFonts w:asciiTheme="majorBidi" w:hAnsiTheme="majorBidi" w:cstheme="majorBidi"/>
          <w:b/>
          <w:bCs/>
          <w:noProof/>
          <w:sz w:val="24"/>
          <w:szCs w:val="24"/>
          <w:lang w:eastAsia="fr-FR"/>
        </w:rPr>
        <w:t xml:space="preserve">. </w:t>
      </w:r>
      <w:r w:rsidRPr="008129A4">
        <w:rPr>
          <w:rFonts w:asciiTheme="majorBidi" w:hAnsiTheme="majorBidi" w:cstheme="majorBidi"/>
          <w:noProof/>
          <w:sz w:val="24"/>
          <w:szCs w:val="24"/>
          <w:lang w:eastAsia="fr-FR"/>
        </w:rPr>
        <w:t xml:space="preserve">S’allongent pendant la croissance de l’organe. </w:t>
      </w:r>
    </w:p>
    <w:p w:rsidR="008129A4" w:rsidRPr="008129A4" w:rsidRDefault="008129A4" w:rsidP="008129A4">
      <w:pPr>
        <w:spacing w:after="0"/>
        <w:jc w:val="both"/>
        <w:rPr>
          <w:rFonts w:asciiTheme="majorBidi" w:hAnsiTheme="majorBidi" w:cstheme="majorBidi"/>
          <w:b/>
          <w:bCs/>
          <w:noProof/>
          <w:sz w:val="24"/>
          <w:szCs w:val="24"/>
          <w:lang w:eastAsia="fr-FR"/>
        </w:rPr>
      </w:pPr>
      <w:r w:rsidRPr="008129A4">
        <w:rPr>
          <w:rFonts w:asciiTheme="majorBidi" w:hAnsiTheme="majorBidi" w:cstheme="majorBidi"/>
          <w:b/>
          <w:bCs/>
          <w:noProof/>
          <w:sz w:val="24"/>
          <w:szCs w:val="24"/>
          <w:lang w:eastAsia="fr-FR"/>
        </w:rPr>
        <w:t xml:space="preserve">• Métaxylème : </w:t>
      </w:r>
      <w:r>
        <w:rPr>
          <w:rFonts w:asciiTheme="majorBidi" w:hAnsiTheme="majorBidi" w:cstheme="majorBidi"/>
          <w:noProof/>
          <w:sz w:val="24"/>
          <w:szCs w:val="24"/>
          <w:lang w:eastAsia="fr-FR"/>
        </w:rPr>
        <w:t xml:space="preserve">apparaissent </w:t>
      </w:r>
      <w:r w:rsidRPr="008129A4">
        <w:rPr>
          <w:rFonts w:asciiTheme="majorBidi" w:hAnsiTheme="majorBidi" w:cstheme="majorBidi"/>
          <w:noProof/>
          <w:sz w:val="24"/>
          <w:szCs w:val="24"/>
          <w:lang w:eastAsia="fr-FR"/>
        </w:rPr>
        <w:t>après la formation du protoxylème.</w:t>
      </w:r>
    </w:p>
    <w:p w:rsidR="008129A4" w:rsidRDefault="008129A4" w:rsidP="008129A4">
      <w:pPr>
        <w:spacing w:after="0"/>
        <w:jc w:val="both"/>
        <w:rPr>
          <w:rFonts w:asciiTheme="majorBidi" w:hAnsiTheme="majorBidi" w:cstheme="majorBidi"/>
          <w:b/>
          <w:bCs/>
          <w:noProof/>
          <w:sz w:val="24"/>
          <w:szCs w:val="24"/>
          <w:lang w:eastAsia="fr-FR"/>
        </w:rPr>
      </w:pPr>
    </w:p>
    <w:p w:rsidR="008129A4" w:rsidRPr="008129A4" w:rsidRDefault="008129A4" w:rsidP="008129A4">
      <w:pPr>
        <w:spacing w:after="0"/>
        <w:jc w:val="both"/>
        <w:rPr>
          <w:rFonts w:asciiTheme="majorBidi" w:hAnsiTheme="majorBidi" w:cstheme="majorBidi"/>
          <w:b/>
          <w:bCs/>
          <w:noProof/>
          <w:sz w:val="24"/>
          <w:szCs w:val="24"/>
          <w:lang w:eastAsia="fr-FR"/>
        </w:rPr>
      </w:pPr>
      <w:r w:rsidRPr="008129A4">
        <w:rPr>
          <w:rFonts w:asciiTheme="majorBidi" w:hAnsiTheme="majorBidi" w:cstheme="majorBidi"/>
          <w:b/>
          <w:bCs/>
          <w:noProof/>
          <w:sz w:val="24"/>
          <w:szCs w:val="24"/>
          <w:lang w:eastAsia="fr-FR"/>
        </w:rPr>
        <w:t xml:space="preserve">5.2. Le phloème </w:t>
      </w:r>
    </w:p>
    <w:p w:rsidR="008129A4" w:rsidRPr="008129A4" w:rsidRDefault="008129A4" w:rsidP="008129A4">
      <w:pPr>
        <w:spacing w:after="0"/>
        <w:jc w:val="both"/>
        <w:rPr>
          <w:rFonts w:asciiTheme="majorBidi" w:hAnsiTheme="majorBidi" w:cstheme="majorBidi"/>
          <w:noProof/>
          <w:sz w:val="24"/>
          <w:szCs w:val="24"/>
          <w:lang w:eastAsia="fr-FR"/>
        </w:rPr>
      </w:pPr>
      <w:r w:rsidRPr="008129A4">
        <w:rPr>
          <w:rFonts w:asciiTheme="majorBidi" w:hAnsiTheme="majorBidi" w:cstheme="majorBidi"/>
          <w:noProof/>
          <w:sz w:val="24"/>
          <w:szCs w:val="24"/>
          <w:lang w:eastAsia="fr-FR"/>
        </w:rPr>
        <w:t xml:space="preserve">Il assure essentiellement </w:t>
      </w:r>
      <w:r w:rsidRPr="008129A4">
        <w:rPr>
          <w:rFonts w:asciiTheme="majorBidi" w:hAnsiTheme="majorBidi" w:cstheme="majorBidi"/>
          <w:b/>
          <w:bCs/>
          <w:noProof/>
          <w:sz w:val="24"/>
          <w:szCs w:val="24"/>
          <w:lang w:eastAsia="fr-FR"/>
        </w:rPr>
        <w:t>la circulation de la sève élaborée</w:t>
      </w:r>
      <w:r>
        <w:rPr>
          <w:rFonts w:asciiTheme="majorBidi" w:hAnsiTheme="majorBidi" w:cstheme="majorBidi"/>
          <w:noProof/>
          <w:sz w:val="24"/>
          <w:szCs w:val="24"/>
          <w:lang w:eastAsia="fr-FR"/>
        </w:rPr>
        <w:t>.</w:t>
      </w:r>
    </w:p>
    <w:p w:rsidR="008129A4" w:rsidRPr="008129A4" w:rsidRDefault="008129A4" w:rsidP="008129A4">
      <w:pPr>
        <w:spacing w:after="0"/>
        <w:jc w:val="both"/>
        <w:rPr>
          <w:rFonts w:asciiTheme="majorBidi" w:hAnsiTheme="majorBidi" w:cstheme="majorBidi"/>
          <w:noProof/>
          <w:sz w:val="24"/>
          <w:szCs w:val="24"/>
          <w:lang w:eastAsia="fr-FR"/>
        </w:rPr>
      </w:pPr>
      <w:r w:rsidRPr="008129A4">
        <w:rPr>
          <w:rFonts w:asciiTheme="majorBidi" w:hAnsiTheme="majorBidi" w:cstheme="majorBidi"/>
          <w:noProof/>
          <w:sz w:val="24"/>
          <w:szCs w:val="24"/>
          <w:lang w:eastAsia="fr-FR"/>
        </w:rPr>
        <w:t xml:space="preserve">Ce tissu conducteur est constitué </w:t>
      </w:r>
      <w:r w:rsidRPr="008129A4">
        <w:rPr>
          <w:rFonts w:asciiTheme="majorBidi" w:hAnsiTheme="majorBidi" w:cstheme="majorBidi"/>
          <w:b/>
          <w:bCs/>
          <w:noProof/>
          <w:sz w:val="24"/>
          <w:szCs w:val="24"/>
          <w:lang w:eastAsia="fr-FR"/>
        </w:rPr>
        <w:t>de tubes criblés</w:t>
      </w:r>
      <w:r w:rsidRPr="008129A4">
        <w:rPr>
          <w:rFonts w:asciiTheme="majorBidi" w:hAnsiTheme="majorBidi" w:cstheme="majorBidi"/>
          <w:noProof/>
          <w:sz w:val="24"/>
          <w:szCs w:val="24"/>
          <w:lang w:eastAsia="fr-FR"/>
        </w:rPr>
        <w:t xml:space="preserve"> </w:t>
      </w:r>
      <w:r>
        <w:rPr>
          <w:rFonts w:asciiTheme="majorBidi" w:hAnsiTheme="majorBidi" w:cstheme="majorBidi"/>
          <w:noProof/>
          <w:sz w:val="24"/>
          <w:szCs w:val="24"/>
          <w:lang w:eastAsia="fr-FR"/>
        </w:rPr>
        <w:t>+</w:t>
      </w:r>
      <w:r w:rsidRPr="008129A4">
        <w:rPr>
          <w:rFonts w:asciiTheme="majorBidi" w:hAnsiTheme="majorBidi" w:cstheme="majorBidi"/>
          <w:noProof/>
          <w:sz w:val="24"/>
          <w:szCs w:val="24"/>
          <w:lang w:eastAsia="fr-FR"/>
        </w:rPr>
        <w:t xml:space="preserve"> </w:t>
      </w:r>
      <w:r w:rsidRPr="008129A4">
        <w:rPr>
          <w:rFonts w:asciiTheme="majorBidi" w:hAnsiTheme="majorBidi" w:cstheme="majorBidi"/>
          <w:b/>
          <w:bCs/>
          <w:noProof/>
          <w:sz w:val="24"/>
          <w:szCs w:val="24"/>
          <w:lang w:eastAsia="fr-FR"/>
        </w:rPr>
        <w:t>cellules compagnes</w:t>
      </w:r>
    </w:p>
    <w:p w:rsidR="008129A4" w:rsidRPr="008129A4" w:rsidRDefault="008129A4" w:rsidP="008129A4">
      <w:pPr>
        <w:spacing w:after="0"/>
        <w:jc w:val="both"/>
        <w:rPr>
          <w:rFonts w:asciiTheme="majorBidi" w:hAnsiTheme="majorBidi" w:cstheme="majorBidi"/>
          <w:noProof/>
          <w:sz w:val="24"/>
          <w:szCs w:val="24"/>
          <w:lang w:eastAsia="fr-FR"/>
        </w:rPr>
      </w:pPr>
      <w:r w:rsidRPr="008129A4">
        <w:rPr>
          <w:rFonts w:asciiTheme="majorBidi" w:hAnsiTheme="majorBidi" w:cstheme="majorBidi"/>
          <w:b/>
          <w:bCs/>
          <w:noProof/>
          <w:sz w:val="24"/>
          <w:szCs w:val="24"/>
          <w:lang w:eastAsia="fr-FR"/>
        </w:rPr>
        <w:t>1. Les tubes criblés</w:t>
      </w:r>
      <w:r w:rsidRPr="008129A4">
        <w:rPr>
          <w:rFonts w:asciiTheme="majorBidi" w:hAnsiTheme="majorBidi" w:cstheme="majorBidi"/>
          <w:noProof/>
          <w:sz w:val="24"/>
          <w:szCs w:val="24"/>
          <w:lang w:eastAsia="fr-FR"/>
        </w:rPr>
        <w:t xml:space="preserve">, </w:t>
      </w:r>
      <w:r w:rsidRPr="008129A4">
        <w:rPr>
          <w:rFonts w:asciiTheme="majorBidi" w:hAnsiTheme="majorBidi" w:cstheme="majorBidi"/>
          <w:b/>
          <w:bCs/>
          <w:noProof/>
          <w:sz w:val="24"/>
          <w:szCs w:val="24"/>
          <w:lang w:eastAsia="fr-FR"/>
        </w:rPr>
        <w:t>Cellules vivantes</w:t>
      </w:r>
      <w:r w:rsidRPr="008129A4">
        <w:rPr>
          <w:rFonts w:asciiTheme="majorBidi" w:hAnsiTheme="majorBidi" w:cstheme="majorBidi"/>
          <w:noProof/>
          <w:sz w:val="24"/>
          <w:szCs w:val="24"/>
          <w:lang w:eastAsia="fr-FR"/>
        </w:rPr>
        <w:t xml:space="preserve"> sans noyau, allongées dans le sens longitudinal placées bout à bout, à parois épaisses pectocellulosiques. </w:t>
      </w:r>
      <w:r w:rsidRPr="008129A4">
        <w:rPr>
          <w:rFonts w:asciiTheme="majorBidi" w:hAnsiTheme="majorBidi" w:cstheme="majorBidi"/>
          <w:b/>
          <w:bCs/>
          <w:noProof/>
          <w:sz w:val="24"/>
          <w:szCs w:val="24"/>
          <w:lang w:eastAsia="fr-FR"/>
        </w:rPr>
        <w:t>Les parois transversales sont criblées de pores</w:t>
      </w:r>
      <w:r w:rsidRPr="008129A4">
        <w:rPr>
          <w:rFonts w:asciiTheme="majorBidi" w:hAnsiTheme="majorBidi" w:cstheme="majorBidi"/>
          <w:noProof/>
          <w:sz w:val="24"/>
          <w:szCs w:val="24"/>
          <w:lang w:eastAsia="fr-FR"/>
        </w:rPr>
        <w:t xml:space="preserve"> appelés </w:t>
      </w:r>
      <w:r w:rsidRPr="008129A4">
        <w:rPr>
          <w:rFonts w:asciiTheme="majorBidi" w:hAnsiTheme="majorBidi" w:cstheme="majorBidi"/>
          <w:b/>
          <w:bCs/>
          <w:noProof/>
          <w:sz w:val="24"/>
          <w:szCs w:val="24"/>
          <w:lang w:eastAsia="fr-FR"/>
        </w:rPr>
        <w:t>cribles</w:t>
      </w:r>
      <w:r w:rsidRPr="008129A4">
        <w:rPr>
          <w:rFonts w:asciiTheme="majorBidi" w:hAnsiTheme="majorBidi" w:cstheme="majorBidi"/>
          <w:noProof/>
          <w:sz w:val="24"/>
          <w:szCs w:val="24"/>
          <w:lang w:eastAsia="fr-FR"/>
        </w:rPr>
        <w:t>, permettant le transit de la sève.</w:t>
      </w:r>
    </w:p>
    <w:p w:rsidR="000E7C89" w:rsidRDefault="008129A4" w:rsidP="008129A4">
      <w:pPr>
        <w:spacing w:after="0"/>
        <w:jc w:val="both"/>
        <w:rPr>
          <w:rFonts w:asciiTheme="majorBidi" w:hAnsiTheme="majorBidi" w:cstheme="majorBidi"/>
          <w:noProof/>
          <w:sz w:val="24"/>
          <w:szCs w:val="24"/>
          <w:lang w:eastAsia="fr-FR"/>
        </w:rPr>
      </w:pPr>
      <w:r w:rsidRPr="008129A4">
        <w:rPr>
          <w:rFonts w:asciiTheme="majorBidi" w:hAnsiTheme="majorBidi" w:cstheme="majorBidi"/>
          <w:b/>
          <w:bCs/>
          <w:noProof/>
          <w:sz w:val="24"/>
          <w:szCs w:val="24"/>
          <w:lang w:eastAsia="fr-FR"/>
        </w:rPr>
        <w:t>2. Les cellules compagnes</w:t>
      </w:r>
      <w:r w:rsidRPr="008129A4">
        <w:rPr>
          <w:rFonts w:asciiTheme="majorBidi" w:hAnsiTheme="majorBidi" w:cstheme="majorBidi"/>
          <w:noProof/>
          <w:sz w:val="24"/>
          <w:szCs w:val="24"/>
          <w:lang w:eastAsia="fr-FR"/>
        </w:rPr>
        <w:t xml:space="preserve">, ce sont des </w:t>
      </w:r>
      <w:r w:rsidRPr="008129A4">
        <w:rPr>
          <w:rFonts w:asciiTheme="majorBidi" w:hAnsiTheme="majorBidi" w:cstheme="majorBidi"/>
          <w:b/>
          <w:bCs/>
          <w:noProof/>
          <w:sz w:val="24"/>
          <w:szCs w:val="24"/>
          <w:lang w:eastAsia="fr-FR"/>
        </w:rPr>
        <w:t>cellules vivantes avec noyau</w:t>
      </w:r>
      <w:r w:rsidRPr="008129A4">
        <w:rPr>
          <w:rFonts w:asciiTheme="majorBidi" w:hAnsiTheme="majorBidi" w:cstheme="majorBidi"/>
          <w:noProof/>
          <w:sz w:val="24"/>
          <w:szCs w:val="24"/>
          <w:lang w:eastAsia="fr-FR"/>
        </w:rPr>
        <w:t>, étroites allongée le long du tube criblé, Parois cellulosiques non criblées qu</w:t>
      </w:r>
      <w:r>
        <w:rPr>
          <w:rFonts w:asciiTheme="majorBidi" w:hAnsiTheme="majorBidi" w:cstheme="majorBidi"/>
          <w:noProof/>
          <w:sz w:val="24"/>
          <w:szCs w:val="24"/>
          <w:lang w:eastAsia="fr-FR"/>
        </w:rPr>
        <w:t xml:space="preserve">i participent au contrôle de la </w:t>
      </w:r>
      <w:r w:rsidRPr="008129A4">
        <w:rPr>
          <w:rFonts w:asciiTheme="majorBidi" w:hAnsiTheme="majorBidi" w:cstheme="majorBidi"/>
          <w:noProof/>
          <w:sz w:val="24"/>
          <w:szCs w:val="24"/>
          <w:lang w:eastAsia="fr-FR"/>
        </w:rPr>
        <w:t>circulation de la sève dans les tubes criblés.</w:t>
      </w:r>
    </w:p>
    <w:p w:rsidR="008129A4" w:rsidRPr="00E012D9" w:rsidRDefault="008129A4" w:rsidP="008129A4">
      <w:pPr>
        <w:spacing w:after="0"/>
        <w:jc w:val="center"/>
        <w:rPr>
          <w:rFonts w:asciiTheme="majorBidi" w:hAnsiTheme="majorBidi" w:cstheme="majorBidi"/>
          <w:noProof/>
          <w:sz w:val="24"/>
          <w:szCs w:val="24"/>
          <w:lang w:eastAsia="fr-FR"/>
        </w:rPr>
      </w:pPr>
      <w:r>
        <w:rPr>
          <w:rFonts w:asciiTheme="majorBidi" w:hAnsiTheme="majorBidi" w:cstheme="majorBidi"/>
          <w:noProof/>
          <w:sz w:val="24"/>
          <w:szCs w:val="24"/>
          <w:lang w:eastAsia="fr-FR"/>
        </w:rPr>
        <w:lastRenderedPageBreak/>
        <w:drawing>
          <wp:inline distT="0" distB="0" distL="0" distR="0">
            <wp:extent cx="4724400" cy="2571717"/>
            <wp:effectExtent l="0" t="0" r="0" b="63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24400" cy="2571717"/>
                    </a:xfrm>
                    <a:prstGeom prst="rect">
                      <a:avLst/>
                    </a:prstGeom>
                    <a:noFill/>
                    <a:ln>
                      <a:noFill/>
                    </a:ln>
                  </pic:spPr>
                </pic:pic>
              </a:graphicData>
            </a:graphic>
          </wp:inline>
        </w:drawing>
      </w:r>
    </w:p>
    <w:p w:rsidR="00B85CB4" w:rsidRPr="00E012D9" w:rsidRDefault="00B85CB4" w:rsidP="008129A4">
      <w:pPr>
        <w:spacing w:after="0"/>
        <w:jc w:val="both"/>
        <w:rPr>
          <w:rFonts w:asciiTheme="majorBidi" w:hAnsiTheme="majorBidi" w:cstheme="majorBidi"/>
          <w:sz w:val="24"/>
          <w:szCs w:val="24"/>
        </w:rPr>
      </w:pPr>
    </w:p>
    <w:sectPr w:rsidR="00B85CB4" w:rsidRPr="00E012D9">
      <w:headerReference w:type="default" r:id="rId28"/>
      <w:footerReference w:type="default" r:id="rId2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1BE1" w:rsidRDefault="00E31BE1" w:rsidP="004409FA">
      <w:pPr>
        <w:spacing w:after="0" w:line="240" w:lineRule="auto"/>
      </w:pPr>
      <w:r>
        <w:separator/>
      </w:r>
    </w:p>
  </w:endnote>
  <w:endnote w:type="continuationSeparator" w:id="0">
    <w:p w:rsidR="00E31BE1" w:rsidRDefault="00E31BE1" w:rsidP="004409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mn-cs">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9379304"/>
      <w:docPartObj>
        <w:docPartGallery w:val="Page Numbers (Bottom of Page)"/>
        <w:docPartUnique/>
      </w:docPartObj>
    </w:sdtPr>
    <w:sdtEndPr/>
    <w:sdtContent>
      <w:p w:rsidR="004409FA" w:rsidRDefault="004409FA">
        <w:pPr>
          <w:pStyle w:val="Pieddepage"/>
          <w:jc w:val="center"/>
        </w:pPr>
        <w:r>
          <w:fldChar w:fldCharType="begin"/>
        </w:r>
        <w:r>
          <w:instrText>PAGE   \* MERGEFORMAT</w:instrText>
        </w:r>
        <w:r>
          <w:fldChar w:fldCharType="separate"/>
        </w:r>
        <w:r w:rsidR="00486294">
          <w:rPr>
            <w:noProof/>
          </w:rPr>
          <w:t>7</w:t>
        </w:r>
        <w:r>
          <w:fldChar w:fldCharType="end"/>
        </w:r>
      </w:p>
    </w:sdtContent>
  </w:sdt>
  <w:p w:rsidR="004409FA" w:rsidRDefault="004409FA">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1BE1" w:rsidRDefault="00E31BE1" w:rsidP="004409FA">
      <w:pPr>
        <w:spacing w:after="0" w:line="240" w:lineRule="auto"/>
      </w:pPr>
      <w:r>
        <w:separator/>
      </w:r>
    </w:p>
  </w:footnote>
  <w:footnote w:type="continuationSeparator" w:id="0">
    <w:p w:rsidR="00E31BE1" w:rsidRDefault="00E31BE1" w:rsidP="004409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6294" w:rsidRPr="00486294" w:rsidRDefault="00486294">
    <w:pPr>
      <w:pStyle w:val="En-tte"/>
    </w:pPr>
    <w:r w:rsidRPr="00486294">
      <w:t xml:space="preserve">Université Mohammed </w:t>
    </w:r>
    <w:proofErr w:type="spellStart"/>
    <w:r w:rsidRPr="00486294">
      <w:t>Khider</w:t>
    </w:r>
    <w:proofErr w:type="spellEnd"/>
    <w:r w:rsidRPr="00486294">
      <w:t xml:space="preserve"> –Biskra</w:t>
    </w:r>
  </w:p>
  <w:p w:rsidR="00486294" w:rsidRPr="00486294" w:rsidRDefault="00486294" w:rsidP="00486294">
    <w:pPr>
      <w:pStyle w:val="En-tte"/>
    </w:pPr>
    <w:r w:rsidRPr="00486294">
      <w:t>Cours de biologie végétale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F2B83"/>
    <w:multiLevelType w:val="hybridMultilevel"/>
    <w:tmpl w:val="E0886F0E"/>
    <w:lvl w:ilvl="0" w:tplc="0566991C">
      <w:start w:val="1"/>
      <w:numFmt w:val="bullet"/>
      <w:lvlText w:val="•"/>
      <w:lvlJc w:val="left"/>
      <w:pPr>
        <w:tabs>
          <w:tab w:val="num" w:pos="720"/>
        </w:tabs>
        <w:ind w:left="720" w:hanging="360"/>
      </w:pPr>
      <w:rPr>
        <w:rFonts w:ascii="Times New Roman" w:hAnsi="Times New Roman" w:hint="default"/>
      </w:rPr>
    </w:lvl>
    <w:lvl w:ilvl="1" w:tplc="3B325CD8" w:tentative="1">
      <w:start w:val="1"/>
      <w:numFmt w:val="bullet"/>
      <w:lvlText w:val="•"/>
      <w:lvlJc w:val="left"/>
      <w:pPr>
        <w:tabs>
          <w:tab w:val="num" w:pos="1440"/>
        </w:tabs>
        <w:ind w:left="1440" w:hanging="360"/>
      </w:pPr>
      <w:rPr>
        <w:rFonts w:ascii="Times New Roman" w:hAnsi="Times New Roman" w:hint="default"/>
      </w:rPr>
    </w:lvl>
    <w:lvl w:ilvl="2" w:tplc="5A366070" w:tentative="1">
      <w:start w:val="1"/>
      <w:numFmt w:val="bullet"/>
      <w:lvlText w:val="•"/>
      <w:lvlJc w:val="left"/>
      <w:pPr>
        <w:tabs>
          <w:tab w:val="num" w:pos="2160"/>
        </w:tabs>
        <w:ind w:left="2160" w:hanging="360"/>
      </w:pPr>
      <w:rPr>
        <w:rFonts w:ascii="Times New Roman" w:hAnsi="Times New Roman" w:hint="default"/>
      </w:rPr>
    </w:lvl>
    <w:lvl w:ilvl="3" w:tplc="3E0E06E2" w:tentative="1">
      <w:start w:val="1"/>
      <w:numFmt w:val="bullet"/>
      <w:lvlText w:val="•"/>
      <w:lvlJc w:val="left"/>
      <w:pPr>
        <w:tabs>
          <w:tab w:val="num" w:pos="2880"/>
        </w:tabs>
        <w:ind w:left="2880" w:hanging="360"/>
      </w:pPr>
      <w:rPr>
        <w:rFonts w:ascii="Times New Roman" w:hAnsi="Times New Roman" w:hint="default"/>
      </w:rPr>
    </w:lvl>
    <w:lvl w:ilvl="4" w:tplc="5BC04300" w:tentative="1">
      <w:start w:val="1"/>
      <w:numFmt w:val="bullet"/>
      <w:lvlText w:val="•"/>
      <w:lvlJc w:val="left"/>
      <w:pPr>
        <w:tabs>
          <w:tab w:val="num" w:pos="3600"/>
        </w:tabs>
        <w:ind w:left="3600" w:hanging="360"/>
      </w:pPr>
      <w:rPr>
        <w:rFonts w:ascii="Times New Roman" w:hAnsi="Times New Roman" w:hint="default"/>
      </w:rPr>
    </w:lvl>
    <w:lvl w:ilvl="5" w:tplc="C456A4F2" w:tentative="1">
      <w:start w:val="1"/>
      <w:numFmt w:val="bullet"/>
      <w:lvlText w:val="•"/>
      <w:lvlJc w:val="left"/>
      <w:pPr>
        <w:tabs>
          <w:tab w:val="num" w:pos="4320"/>
        </w:tabs>
        <w:ind w:left="4320" w:hanging="360"/>
      </w:pPr>
      <w:rPr>
        <w:rFonts w:ascii="Times New Roman" w:hAnsi="Times New Roman" w:hint="default"/>
      </w:rPr>
    </w:lvl>
    <w:lvl w:ilvl="6" w:tplc="59381C5E" w:tentative="1">
      <w:start w:val="1"/>
      <w:numFmt w:val="bullet"/>
      <w:lvlText w:val="•"/>
      <w:lvlJc w:val="left"/>
      <w:pPr>
        <w:tabs>
          <w:tab w:val="num" w:pos="5040"/>
        </w:tabs>
        <w:ind w:left="5040" w:hanging="360"/>
      </w:pPr>
      <w:rPr>
        <w:rFonts w:ascii="Times New Roman" w:hAnsi="Times New Roman" w:hint="default"/>
      </w:rPr>
    </w:lvl>
    <w:lvl w:ilvl="7" w:tplc="C8840C68" w:tentative="1">
      <w:start w:val="1"/>
      <w:numFmt w:val="bullet"/>
      <w:lvlText w:val="•"/>
      <w:lvlJc w:val="left"/>
      <w:pPr>
        <w:tabs>
          <w:tab w:val="num" w:pos="5760"/>
        </w:tabs>
        <w:ind w:left="5760" w:hanging="360"/>
      </w:pPr>
      <w:rPr>
        <w:rFonts w:ascii="Times New Roman" w:hAnsi="Times New Roman" w:hint="default"/>
      </w:rPr>
    </w:lvl>
    <w:lvl w:ilvl="8" w:tplc="2C7293E2" w:tentative="1">
      <w:start w:val="1"/>
      <w:numFmt w:val="bullet"/>
      <w:lvlText w:val="•"/>
      <w:lvlJc w:val="left"/>
      <w:pPr>
        <w:tabs>
          <w:tab w:val="num" w:pos="6480"/>
        </w:tabs>
        <w:ind w:left="6480" w:hanging="360"/>
      </w:pPr>
      <w:rPr>
        <w:rFonts w:ascii="Times New Roman" w:hAnsi="Times New Roman" w:hint="default"/>
      </w:rPr>
    </w:lvl>
  </w:abstractNum>
  <w:abstractNum w:abstractNumId="1">
    <w:nsid w:val="15896D4F"/>
    <w:multiLevelType w:val="hybridMultilevel"/>
    <w:tmpl w:val="68BA261E"/>
    <w:lvl w:ilvl="0" w:tplc="AF7E0780">
      <w:start w:val="1"/>
      <w:numFmt w:val="bullet"/>
      <w:lvlText w:val="•"/>
      <w:lvlJc w:val="left"/>
      <w:pPr>
        <w:tabs>
          <w:tab w:val="num" w:pos="720"/>
        </w:tabs>
        <w:ind w:left="720" w:hanging="360"/>
      </w:pPr>
      <w:rPr>
        <w:rFonts w:ascii="Times New Roman" w:hAnsi="Times New Roman" w:hint="default"/>
      </w:rPr>
    </w:lvl>
    <w:lvl w:ilvl="1" w:tplc="0B4A52DA" w:tentative="1">
      <w:start w:val="1"/>
      <w:numFmt w:val="bullet"/>
      <w:lvlText w:val="•"/>
      <w:lvlJc w:val="left"/>
      <w:pPr>
        <w:tabs>
          <w:tab w:val="num" w:pos="1440"/>
        </w:tabs>
        <w:ind w:left="1440" w:hanging="360"/>
      </w:pPr>
      <w:rPr>
        <w:rFonts w:ascii="Times New Roman" w:hAnsi="Times New Roman" w:hint="default"/>
      </w:rPr>
    </w:lvl>
    <w:lvl w:ilvl="2" w:tplc="DD9C5912" w:tentative="1">
      <w:start w:val="1"/>
      <w:numFmt w:val="bullet"/>
      <w:lvlText w:val="•"/>
      <w:lvlJc w:val="left"/>
      <w:pPr>
        <w:tabs>
          <w:tab w:val="num" w:pos="2160"/>
        </w:tabs>
        <w:ind w:left="2160" w:hanging="360"/>
      </w:pPr>
      <w:rPr>
        <w:rFonts w:ascii="Times New Roman" w:hAnsi="Times New Roman" w:hint="default"/>
      </w:rPr>
    </w:lvl>
    <w:lvl w:ilvl="3" w:tplc="58705362" w:tentative="1">
      <w:start w:val="1"/>
      <w:numFmt w:val="bullet"/>
      <w:lvlText w:val="•"/>
      <w:lvlJc w:val="left"/>
      <w:pPr>
        <w:tabs>
          <w:tab w:val="num" w:pos="2880"/>
        </w:tabs>
        <w:ind w:left="2880" w:hanging="360"/>
      </w:pPr>
      <w:rPr>
        <w:rFonts w:ascii="Times New Roman" w:hAnsi="Times New Roman" w:hint="default"/>
      </w:rPr>
    </w:lvl>
    <w:lvl w:ilvl="4" w:tplc="4F223AC2" w:tentative="1">
      <w:start w:val="1"/>
      <w:numFmt w:val="bullet"/>
      <w:lvlText w:val="•"/>
      <w:lvlJc w:val="left"/>
      <w:pPr>
        <w:tabs>
          <w:tab w:val="num" w:pos="3600"/>
        </w:tabs>
        <w:ind w:left="3600" w:hanging="360"/>
      </w:pPr>
      <w:rPr>
        <w:rFonts w:ascii="Times New Roman" w:hAnsi="Times New Roman" w:hint="default"/>
      </w:rPr>
    </w:lvl>
    <w:lvl w:ilvl="5" w:tplc="7BFE2060" w:tentative="1">
      <w:start w:val="1"/>
      <w:numFmt w:val="bullet"/>
      <w:lvlText w:val="•"/>
      <w:lvlJc w:val="left"/>
      <w:pPr>
        <w:tabs>
          <w:tab w:val="num" w:pos="4320"/>
        </w:tabs>
        <w:ind w:left="4320" w:hanging="360"/>
      </w:pPr>
      <w:rPr>
        <w:rFonts w:ascii="Times New Roman" w:hAnsi="Times New Roman" w:hint="default"/>
      </w:rPr>
    </w:lvl>
    <w:lvl w:ilvl="6" w:tplc="6434BF68" w:tentative="1">
      <w:start w:val="1"/>
      <w:numFmt w:val="bullet"/>
      <w:lvlText w:val="•"/>
      <w:lvlJc w:val="left"/>
      <w:pPr>
        <w:tabs>
          <w:tab w:val="num" w:pos="5040"/>
        </w:tabs>
        <w:ind w:left="5040" w:hanging="360"/>
      </w:pPr>
      <w:rPr>
        <w:rFonts w:ascii="Times New Roman" w:hAnsi="Times New Roman" w:hint="default"/>
      </w:rPr>
    </w:lvl>
    <w:lvl w:ilvl="7" w:tplc="7E6C97FC" w:tentative="1">
      <w:start w:val="1"/>
      <w:numFmt w:val="bullet"/>
      <w:lvlText w:val="•"/>
      <w:lvlJc w:val="left"/>
      <w:pPr>
        <w:tabs>
          <w:tab w:val="num" w:pos="5760"/>
        </w:tabs>
        <w:ind w:left="5760" w:hanging="360"/>
      </w:pPr>
      <w:rPr>
        <w:rFonts w:ascii="Times New Roman" w:hAnsi="Times New Roman" w:hint="default"/>
      </w:rPr>
    </w:lvl>
    <w:lvl w:ilvl="8" w:tplc="392CD45E" w:tentative="1">
      <w:start w:val="1"/>
      <w:numFmt w:val="bullet"/>
      <w:lvlText w:val="•"/>
      <w:lvlJc w:val="left"/>
      <w:pPr>
        <w:tabs>
          <w:tab w:val="num" w:pos="6480"/>
        </w:tabs>
        <w:ind w:left="6480" w:hanging="360"/>
      </w:pPr>
      <w:rPr>
        <w:rFonts w:ascii="Times New Roman" w:hAnsi="Times New Roman" w:hint="default"/>
      </w:rPr>
    </w:lvl>
  </w:abstractNum>
  <w:abstractNum w:abstractNumId="2">
    <w:nsid w:val="1A2F21EA"/>
    <w:multiLevelType w:val="multilevel"/>
    <w:tmpl w:val="6DB09A4E"/>
    <w:lvl w:ilvl="0">
      <w:start w:val="2"/>
      <w:numFmt w:val="decimal"/>
      <w:lvlText w:val="%1"/>
      <w:lvlJc w:val="left"/>
      <w:pPr>
        <w:ind w:left="360" w:hanging="360"/>
      </w:pPr>
      <w:rPr>
        <w:rFonts w:hint="default"/>
        <w:u w:val="single"/>
      </w:rPr>
    </w:lvl>
    <w:lvl w:ilvl="1">
      <w:start w:val="2"/>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3">
    <w:nsid w:val="21A206C7"/>
    <w:multiLevelType w:val="hybridMultilevel"/>
    <w:tmpl w:val="62E8D070"/>
    <w:lvl w:ilvl="0" w:tplc="F886CCE4">
      <w:start w:val="1"/>
      <w:numFmt w:val="bullet"/>
      <w:lvlText w:val="•"/>
      <w:lvlJc w:val="left"/>
      <w:pPr>
        <w:tabs>
          <w:tab w:val="num" w:pos="720"/>
        </w:tabs>
        <w:ind w:left="720" w:hanging="360"/>
      </w:pPr>
      <w:rPr>
        <w:rFonts w:ascii="Times New Roman" w:hAnsi="Times New Roman" w:hint="default"/>
      </w:rPr>
    </w:lvl>
    <w:lvl w:ilvl="1" w:tplc="F8124D4E" w:tentative="1">
      <w:start w:val="1"/>
      <w:numFmt w:val="bullet"/>
      <w:lvlText w:val="•"/>
      <w:lvlJc w:val="left"/>
      <w:pPr>
        <w:tabs>
          <w:tab w:val="num" w:pos="1440"/>
        </w:tabs>
        <w:ind w:left="1440" w:hanging="360"/>
      </w:pPr>
      <w:rPr>
        <w:rFonts w:ascii="Times New Roman" w:hAnsi="Times New Roman" w:hint="default"/>
      </w:rPr>
    </w:lvl>
    <w:lvl w:ilvl="2" w:tplc="05CCE0C4" w:tentative="1">
      <w:start w:val="1"/>
      <w:numFmt w:val="bullet"/>
      <w:lvlText w:val="•"/>
      <w:lvlJc w:val="left"/>
      <w:pPr>
        <w:tabs>
          <w:tab w:val="num" w:pos="2160"/>
        </w:tabs>
        <w:ind w:left="2160" w:hanging="360"/>
      </w:pPr>
      <w:rPr>
        <w:rFonts w:ascii="Times New Roman" w:hAnsi="Times New Roman" w:hint="default"/>
      </w:rPr>
    </w:lvl>
    <w:lvl w:ilvl="3" w:tplc="84762F60" w:tentative="1">
      <w:start w:val="1"/>
      <w:numFmt w:val="bullet"/>
      <w:lvlText w:val="•"/>
      <w:lvlJc w:val="left"/>
      <w:pPr>
        <w:tabs>
          <w:tab w:val="num" w:pos="2880"/>
        </w:tabs>
        <w:ind w:left="2880" w:hanging="360"/>
      </w:pPr>
      <w:rPr>
        <w:rFonts w:ascii="Times New Roman" w:hAnsi="Times New Roman" w:hint="default"/>
      </w:rPr>
    </w:lvl>
    <w:lvl w:ilvl="4" w:tplc="EEC6AC90" w:tentative="1">
      <w:start w:val="1"/>
      <w:numFmt w:val="bullet"/>
      <w:lvlText w:val="•"/>
      <w:lvlJc w:val="left"/>
      <w:pPr>
        <w:tabs>
          <w:tab w:val="num" w:pos="3600"/>
        </w:tabs>
        <w:ind w:left="3600" w:hanging="360"/>
      </w:pPr>
      <w:rPr>
        <w:rFonts w:ascii="Times New Roman" w:hAnsi="Times New Roman" w:hint="default"/>
      </w:rPr>
    </w:lvl>
    <w:lvl w:ilvl="5" w:tplc="BF56BF5C" w:tentative="1">
      <w:start w:val="1"/>
      <w:numFmt w:val="bullet"/>
      <w:lvlText w:val="•"/>
      <w:lvlJc w:val="left"/>
      <w:pPr>
        <w:tabs>
          <w:tab w:val="num" w:pos="4320"/>
        </w:tabs>
        <w:ind w:left="4320" w:hanging="360"/>
      </w:pPr>
      <w:rPr>
        <w:rFonts w:ascii="Times New Roman" w:hAnsi="Times New Roman" w:hint="default"/>
      </w:rPr>
    </w:lvl>
    <w:lvl w:ilvl="6" w:tplc="A78C1CF6" w:tentative="1">
      <w:start w:val="1"/>
      <w:numFmt w:val="bullet"/>
      <w:lvlText w:val="•"/>
      <w:lvlJc w:val="left"/>
      <w:pPr>
        <w:tabs>
          <w:tab w:val="num" w:pos="5040"/>
        </w:tabs>
        <w:ind w:left="5040" w:hanging="360"/>
      </w:pPr>
      <w:rPr>
        <w:rFonts w:ascii="Times New Roman" w:hAnsi="Times New Roman" w:hint="default"/>
      </w:rPr>
    </w:lvl>
    <w:lvl w:ilvl="7" w:tplc="6472CF74" w:tentative="1">
      <w:start w:val="1"/>
      <w:numFmt w:val="bullet"/>
      <w:lvlText w:val="•"/>
      <w:lvlJc w:val="left"/>
      <w:pPr>
        <w:tabs>
          <w:tab w:val="num" w:pos="5760"/>
        </w:tabs>
        <w:ind w:left="5760" w:hanging="360"/>
      </w:pPr>
      <w:rPr>
        <w:rFonts w:ascii="Times New Roman" w:hAnsi="Times New Roman" w:hint="default"/>
      </w:rPr>
    </w:lvl>
    <w:lvl w:ilvl="8" w:tplc="49B648FE" w:tentative="1">
      <w:start w:val="1"/>
      <w:numFmt w:val="bullet"/>
      <w:lvlText w:val="•"/>
      <w:lvlJc w:val="left"/>
      <w:pPr>
        <w:tabs>
          <w:tab w:val="num" w:pos="6480"/>
        </w:tabs>
        <w:ind w:left="6480" w:hanging="360"/>
      </w:pPr>
      <w:rPr>
        <w:rFonts w:ascii="Times New Roman" w:hAnsi="Times New Roman" w:hint="default"/>
      </w:rPr>
    </w:lvl>
  </w:abstractNum>
  <w:abstractNum w:abstractNumId="4">
    <w:nsid w:val="21D17D6D"/>
    <w:multiLevelType w:val="hybridMultilevel"/>
    <w:tmpl w:val="230C05A8"/>
    <w:lvl w:ilvl="0" w:tplc="81C4E426">
      <w:start w:val="1"/>
      <w:numFmt w:val="bullet"/>
      <w:lvlText w:val=""/>
      <w:lvlJc w:val="left"/>
      <w:pPr>
        <w:tabs>
          <w:tab w:val="num" w:pos="720"/>
        </w:tabs>
        <w:ind w:left="720" w:hanging="360"/>
      </w:pPr>
      <w:rPr>
        <w:rFonts w:ascii="Wingdings" w:hAnsi="Wingdings" w:hint="default"/>
      </w:rPr>
    </w:lvl>
    <w:lvl w:ilvl="1" w:tplc="3F32C11C" w:tentative="1">
      <w:start w:val="1"/>
      <w:numFmt w:val="bullet"/>
      <w:lvlText w:val=""/>
      <w:lvlJc w:val="left"/>
      <w:pPr>
        <w:tabs>
          <w:tab w:val="num" w:pos="1440"/>
        </w:tabs>
        <w:ind w:left="1440" w:hanging="360"/>
      </w:pPr>
      <w:rPr>
        <w:rFonts w:ascii="Wingdings" w:hAnsi="Wingdings" w:hint="default"/>
      </w:rPr>
    </w:lvl>
    <w:lvl w:ilvl="2" w:tplc="FDC04294" w:tentative="1">
      <w:start w:val="1"/>
      <w:numFmt w:val="bullet"/>
      <w:lvlText w:val=""/>
      <w:lvlJc w:val="left"/>
      <w:pPr>
        <w:tabs>
          <w:tab w:val="num" w:pos="2160"/>
        </w:tabs>
        <w:ind w:left="2160" w:hanging="360"/>
      </w:pPr>
      <w:rPr>
        <w:rFonts w:ascii="Wingdings" w:hAnsi="Wingdings" w:hint="default"/>
      </w:rPr>
    </w:lvl>
    <w:lvl w:ilvl="3" w:tplc="7550F30E" w:tentative="1">
      <w:start w:val="1"/>
      <w:numFmt w:val="bullet"/>
      <w:lvlText w:val=""/>
      <w:lvlJc w:val="left"/>
      <w:pPr>
        <w:tabs>
          <w:tab w:val="num" w:pos="2880"/>
        </w:tabs>
        <w:ind w:left="2880" w:hanging="360"/>
      </w:pPr>
      <w:rPr>
        <w:rFonts w:ascii="Wingdings" w:hAnsi="Wingdings" w:hint="default"/>
      </w:rPr>
    </w:lvl>
    <w:lvl w:ilvl="4" w:tplc="0832BBC8" w:tentative="1">
      <w:start w:val="1"/>
      <w:numFmt w:val="bullet"/>
      <w:lvlText w:val=""/>
      <w:lvlJc w:val="left"/>
      <w:pPr>
        <w:tabs>
          <w:tab w:val="num" w:pos="3600"/>
        </w:tabs>
        <w:ind w:left="3600" w:hanging="360"/>
      </w:pPr>
      <w:rPr>
        <w:rFonts w:ascii="Wingdings" w:hAnsi="Wingdings" w:hint="default"/>
      </w:rPr>
    </w:lvl>
    <w:lvl w:ilvl="5" w:tplc="7A28DC7C" w:tentative="1">
      <w:start w:val="1"/>
      <w:numFmt w:val="bullet"/>
      <w:lvlText w:val=""/>
      <w:lvlJc w:val="left"/>
      <w:pPr>
        <w:tabs>
          <w:tab w:val="num" w:pos="4320"/>
        </w:tabs>
        <w:ind w:left="4320" w:hanging="360"/>
      </w:pPr>
      <w:rPr>
        <w:rFonts w:ascii="Wingdings" w:hAnsi="Wingdings" w:hint="default"/>
      </w:rPr>
    </w:lvl>
    <w:lvl w:ilvl="6" w:tplc="13F87254" w:tentative="1">
      <w:start w:val="1"/>
      <w:numFmt w:val="bullet"/>
      <w:lvlText w:val=""/>
      <w:lvlJc w:val="left"/>
      <w:pPr>
        <w:tabs>
          <w:tab w:val="num" w:pos="5040"/>
        </w:tabs>
        <w:ind w:left="5040" w:hanging="360"/>
      </w:pPr>
      <w:rPr>
        <w:rFonts w:ascii="Wingdings" w:hAnsi="Wingdings" w:hint="default"/>
      </w:rPr>
    </w:lvl>
    <w:lvl w:ilvl="7" w:tplc="6DA25B62" w:tentative="1">
      <w:start w:val="1"/>
      <w:numFmt w:val="bullet"/>
      <w:lvlText w:val=""/>
      <w:lvlJc w:val="left"/>
      <w:pPr>
        <w:tabs>
          <w:tab w:val="num" w:pos="5760"/>
        </w:tabs>
        <w:ind w:left="5760" w:hanging="360"/>
      </w:pPr>
      <w:rPr>
        <w:rFonts w:ascii="Wingdings" w:hAnsi="Wingdings" w:hint="default"/>
      </w:rPr>
    </w:lvl>
    <w:lvl w:ilvl="8" w:tplc="3EE2C260" w:tentative="1">
      <w:start w:val="1"/>
      <w:numFmt w:val="bullet"/>
      <w:lvlText w:val=""/>
      <w:lvlJc w:val="left"/>
      <w:pPr>
        <w:tabs>
          <w:tab w:val="num" w:pos="6480"/>
        </w:tabs>
        <w:ind w:left="6480" w:hanging="360"/>
      </w:pPr>
      <w:rPr>
        <w:rFonts w:ascii="Wingdings" w:hAnsi="Wingdings" w:hint="default"/>
      </w:rPr>
    </w:lvl>
  </w:abstractNum>
  <w:abstractNum w:abstractNumId="5">
    <w:nsid w:val="247D769F"/>
    <w:multiLevelType w:val="hybridMultilevel"/>
    <w:tmpl w:val="2B223F3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55E41EF"/>
    <w:multiLevelType w:val="hybridMultilevel"/>
    <w:tmpl w:val="8528E7E0"/>
    <w:lvl w:ilvl="0" w:tplc="425078CE">
      <w:start w:val="1"/>
      <w:numFmt w:val="bullet"/>
      <w:lvlText w:val=""/>
      <w:lvlJc w:val="left"/>
      <w:pPr>
        <w:tabs>
          <w:tab w:val="num" w:pos="720"/>
        </w:tabs>
        <w:ind w:left="720" w:hanging="360"/>
      </w:pPr>
      <w:rPr>
        <w:rFonts w:ascii="Wingdings" w:hAnsi="Wingdings" w:hint="default"/>
      </w:rPr>
    </w:lvl>
    <w:lvl w:ilvl="1" w:tplc="0BCCD21E" w:tentative="1">
      <w:start w:val="1"/>
      <w:numFmt w:val="bullet"/>
      <w:lvlText w:val=""/>
      <w:lvlJc w:val="left"/>
      <w:pPr>
        <w:tabs>
          <w:tab w:val="num" w:pos="1440"/>
        </w:tabs>
        <w:ind w:left="1440" w:hanging="360"/>
      </w:pPr>
      <w:rPr>
        <w:rFonts w:ascii="Wingdings" w:hAnsi="Wingdings" w:hint="default"/>
      </w:rPr>
    </w:lvl>
    <w:lvl w:ilvl="2" w:tplc="81FABDDA" w:tentative="1">
      <w:start w:val="1"/>
      <w:numFmt w:val="bullet"/>
      <w:lvlText w:val=""/>
      <w:lvlJc w:val="left"/>
      <w:pPr>
        <w:tabs>
          <w:tab w:val="num" w:pos="2160"/>
        </w:tabs>
        <w:ind w:left="2160" w:hanging="360"/>
      </w:pPr>
      <w:rPr>
        <w:rFonts w:ascii="Wingdings" w:hAnsi="Wingdings" w:hint="default"/>
      </w:rPr>
    </w:lvl>
    <w:lvl w:ilvl="3" w:tplc="EAD0B070" w:tentative="1">
      <w:start w:val="1"/>
      <w:numFmt w:val="bullet"/>
      <w:lvlText w:val=""/>
      <w:lvlJc w:val="left"/>
      <w:pPr>
        <w:tabs>
          <w:tab w:val="num" w:pos="2880"/>
        </w:tabs>
        <w:ind w:left="2880" w:hanging="360"/>
      </w:pPr>
      <w:rPr>
        <w:rFonts w:ascii="Wingdings" w:hAnsi="Wingdings" w:hint="default"/>
      </w:rPr>
    </w:lvl>
    <w:lvl w:ilvl="4" w:tplc="2D489A90" w:tentative="1">
      <w:start w:val="1"/>
      <w:numFmt w:val="bullet"/>
      <w:lvlText w:val=""/>
      <w:lvlJc w:val="left"/>
      <w:pPr>
        <w:tabs>
          <w:tab w:val="num" w:pos="3600"/>
        </w:tabs>
        <w:ind w:left="3600" w:hanging="360"/>
      </w:pPr>
      <w:rPr>
        <w:rFonts w:ascii="Wingdings" w:hAnsi="Wingdings" w:hint="default"/>
      </w:rPr>
    </w:lvl>
    <w:lvl w:ilvl="5" w:tplc="285E0B10" w:tentative="1">
      <w:start w:val="1"/>
      <w:numFmt w:val="bullet"/>
      <w:lvlText w:val=""/>
      <w:lvlJc w:val="left"/>
      <w:pPr>
        <w:tabs>
          <w:tab w:val="num" w:pos="4320"/>
        </w:tabs>
        <w:ind w:left="4320" w:hanging="360"/>
      </w:pPr>
      <w:rPr>
        <w:rFonts w:ascii="Wingdings" w:hAnsi="Wingdings" w:hint="default"/>
      </w:rPr>
    </w:lvl>
    <w:lvl w:ilvl="6" w:tplc="DA50D694" w:tentative="1">
      <w:start w:val="1"/>
      <w:numFmt w:val="bullet"/>
      <w:lvlText w:val=""/>
      <w:lvlJc w:val="left"/>
      <w:pPr>
        <w:tabs>
          <w:tab w:val="num" w:pos="5040"/>
        </w:tabs>
        <w:ind w:left="5040" w:hanging="360"/>
      </w:pPr>
      <w:rPr>
        <w:rFonts w:ascii="Wingdings" w:hAnsi="Wingdings" w:hint="default"/>
      </w:rPr>
    </w:lvl>
    <w:lvl w:ilvl="7" w:tplc="9D567D5A" w:tentative="1">
      <w:start w:val="1"/>
      <w:numFmt w:val="bullet"/>
      <w:lvlText w:val=""/>
      <w:lvlJc w:val="left"/>
      <w:pPr>
        <w:tabs>
          <w:tab w:val="num" w:pos="5760"/>
        </w:tabs>
        <w:ind w:left="5760" w:hanging="360"/>
      </w:pPr>
      <w:rPr>
        <w:rFonts w:ascii="Wingdings" w:hAnsi="Wingdings" w:hint="default"/>
      </w:rPr>
    </w:lvl>
    <w:lvl w:ilvl="8" w:tplc="506A538C" w:tentative="1">
      <w:start w:val="1"/>
      <w:numFmt w:val="bullet"/>
      <w:lvlText w:val=""/>
      <w:lvlJc w:val="left"/>
      <w:pPr>
        <w:tabs>
          <w:tab w:val="num" w:pos="6480"/>
        </w:tabs>
        <w:ind w:left="6480" w:hanging="360"/>
      </w:pPr>
      <w:rPr>
        <w:rFonts w:ascii="Wingdings" w:hAnsi="Wingdings" w:hint="default"/>
      </w:rPr>
    </w:lvl>
  </w:abstractNum>
  <w:abstractNum w:abstractNumId="7">
    <w:nsid w:val="2863259E"/>
    <w:multiLevelType w:val="hybridMultilevel"/>
    <w:tmpl w:val="CF80ED26"/>
    <w:lvl w:ilvl="0" w:tplc="5498C11A">
      <w:start w:val="1"/>
      <w:numFmt w:val="bullet"/>
      <w:lvlText w:val=""/>
      <w:lvlJc w:val="left"/>
      <w:pPr>
        <w:tabs>
          <w:tab w:val="num" w:pos="720"/>
        </w:tabs>
        <w:ind w:left="720" w:hanging="360"/>
      </w:pPr>
      <w:rPr>
        <w:rFonts w:ascii="Wingdings" w:hAnsi="Wingdings" w:hint="default"/>
      </w:rPr>
    </w:lvl>
    <w:lvl w:ilvl="1" w:tplc="BA48EBE6" w:tentative="1">
      <w:start w:val="1"/>
      <w:numFmt w:val="bullet"/>
      <w:lvlText w:val=""/>
      <w:lvlJc w:val="left"/>
      <w:pPr>
        <w:tabs>
          <w:tab w:val="num" w:pos="1440"/>
        </w:tabs>
        <w:ind w:left="1440" w:hanging="360"/>
      </w:pPr>
      <w:rPr>
        <w:rFonts w:ascii="Wingdings" w:hAnsi="Wingdings" w:hint="default"/>
      </w:rPr>
    </w:lvl>
    <w:lvl w:ilvl="2" w:tplc="9A0C2368" w:tentative="1">
      <w:start w:val="1"/>
      <w:numFmt w:val="bullet"/>
      <w:lvlText w:val=""/>
      <w:lvlJc w:val="left"/>
      <w:pPr>
        <w:tabs>
          <w:tab w:val="num" w:pos="2160"/>
        </w:tabs>
        <w:ind w:left="2160" w:hanging="360"/>
      </w:pPr>
      <w:rPr>
        <w:rFonts w:ascii="Wingdings" w:hAnsi="Wingdings" w:hint="default"/>
      </w:rPr>
    </w:lvl>
    <w:lvl w:ilvl="3" w:tplc="9F261BC2" w:tentative="1">
      <w:start w:val="1"/>
      <w:numFmt w:val="bullet"/>
      <w:lvlText w:val=""/>
      <w:lvlJc w:val="left"/>
      <w:pPr>
        <w:tabs>
          <w:tab w:val="num" w:pos="2880"/>
        </w:tabs>
        <w:ind w:left="2880" w:hanging="360"/>
      </w:pPr>
      <w:rPr>
        <w:rFonts w:ascii="Wingdings" w:hAnsi="Wingdings" w:hint="default"/>
      </w:rPr>
    </w:lvl>
    <w:lvl w:ilvl="4" w:tplc="67FC8EF8" w:tentative="1">
      <w:start w:val="1"/>
      <w:numFmt w:val="bullet"/>
      <w:lvlText w:val=""/>
      <w:lvlJc w:val="left"/>
      <w:pPr>
        <w:tabs>
          <w:tab w:val="num" w:pos="3600"/>
        </w:tabs>
        <w:ind w:left="3600" w:hanging="360"/>
      </w:pPr>
      <w:rPr>
        <w:rFonts w:ascii="Wingdings" w:hAnsi="Wingdings" w:hint="default"/>
      </w:rPr>
    </w:lvl>
    <w:lvl w:ilvl="5" w:tplc="49F80C72" w:tentative="1">
      <w:start w:val="1"/>
      <w:numFmt w:val="bullet"/>
      <w:lvlText w:val=""/>
      <w:lvlJc w:val="left"/>
      <w:pPr>
        <w:tabs>
          <w:tab w:val="num" w:pos="4320"/>
        </w:tabs>
        <w:ind w:left="4320" w:hanging="360"/>
      </w:pPr>
      <w:rPr>
        <w:rFonts w:ascii="Wingdings" w:hAnsi="Wingdings" w:hint="default"/>
      </w:rPr>
    </w:lvl>
    <w:lvl w:ilvl="6" w:tplc="F4C4BD9A" w:tentative="1">
      <w:start w:val="1"/>
      <w:numFmt w:val="bullet"/>
      <w:lvlText w:val=""/>
      <w:lvlJc w:val="left"/>
      <w:pPr>
        <w:tabs>
          <w:tab w:val="num" w:pos="5040"/>
        </w:tabs>
        <w:ind w:left="5040" w:hanging="360"/>
      </w:pPr>
      <w:rPr>
        <w:rFonts w:ascii="Wingdings" w:hAnsi="Wingdings" w:hint="default"/>
      </w:rPr>
    </w:lvl>
    <w:lvl w:ilvl="7" w:tplc="35CA1168" w:tentative="1">
      <w:start w:val="1"/>
      <w:numFmt w:val="bullet"/>
      <w:lvlText w:val=""/>
      <w:lvlJc w:val="left"/>
      <w:pPr>
        <w:tabs>
          <w:tab w:val="num" w:pos="5760"/>
        </w:tabs>
        <w:ind w:left="5760" w:hanging="360"/>
      </w:pPr>
      <w:rPr>
        <w:rFonts w:ascii="Wingdings" w:hAnsi="Wingdings" w:hint="default"/>
      </w:rPr>
    </w:lvl>
    <w:lvl w:ilvl="8" w:tplc="477A682A" w:tentative="1">
      <w:start w:val="1"/>
      <w:numFmt w:val="bullet"/>
      <w:lvlText w:val=""/>
      <w:lvlJc w:val="left"/>
      <w:pPr>
        <w:tabs>
          <w:tab w:val="num" w:pos="6480"/>
        </w:tabs>
        <w:ind w:left="6480" w:hanging="360"/>
      </w:pPr>
      <w:rPr>
        <w:rFonts w:ascii="Wingdings" w:hAnsi="Wingdings" w:hint="default"/>
      </w:rPr>
    </w:lvl>
  </w:abstractNum>
  <w:abstractNum w:abstractNumId="8">
    <w:nsid w:val="30A15302"/>
    <w:multiLevelType w:val="hybridMultilevel"/>
    <w:tmpl w:val="5964C59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1623DF3"/>
    <w:multiLevelType w:val="hybridMultilevel"/>
    <w:tmpl w:val="ADA05694"/>
    <w:lvl w:ilvl="0" w:tplc="D44A9F88">
      <w:start w:val="1"/>
      <w:numFmt w:val="bullet"/>
      <w:lvlText w:val="•"/>
      <w:lvlJc w:val="left"/>
      <w:pPr>
        <w:tabs>
          <w:tab w:val="num" w:pos="720"/>
        </w:tabs>
        <w:ind w:left="720" w:hanging="360"/>
      </w:pPr>
      <w:rPr>
        <w:rFonts w:ascii="Times New Roman" w:hAnsi="Times New Roman" w:hint="default"/>
      </w:rPr>
    </w:lvl>
    <w:lvl w:ilvl="1" w:tplc="A8EAA0F8" w:tentative="1">
      <w:start w:val="1"/>
      <w:numFmt w:val="bullet"/>
      <w:lvlText w:val="•"/>
      <w:lvlJc w:val="left"/>
      <w:pPr>
        <w:tabs>
          <w:tab w:val="num" w:pos="1440"/>
        </w:tabs>
        <w:ind w:left="1440" w:hanging="360"/>
      </w:pPr>
      <w:rPr>
        <w:rFonts w:ascii="Times New Roman" w:hAnsi="Times New Roman" w:hint="default"/>
      </w:rPr>
    </w:lvl>
    <w:lvl w:ilvl="2" w:tplc="DAE416C6" w:tentative="1">
      <w:start w:val="1"/>
      <w:numFmt w:val="bullet"/>
      <w:lvlText w:val="•"/>
      <w:lvlJc w:val="left"/>
      <w:pPr>
        <w:tabs>
          <w:tab w:val="num" w:pos="2160"/>
        </w:tabs>
        <w:ind w:left="2160" w:hanging="360"/>
      </w:pPr>
      <w:rPr>
        <w:rFonts w:ascii="Times New Roman" w:hAnsi="Times New Roman" w:hint="default"/>
      </w:rPr>
    </w:lvl>
    <w:lvl w:ilvl="3" w:tplc="1EBC563C" w:tentative="1">
      <w:start w:val="1"/>
      <w:numFmt w:val="bullet"/>
      <w:lvlText w:val="•"/>
      <w:lvlJc w:val="left"/>
      <w:pPr>
        <w:tabs>
          <w:tab w:val="num" w:pos="2880"/>
        </w:tabs>
        <w:ind w:left="2880" w:hanging="360"/>
      </w:pPr>
      <w:rPr>
        <w:rFonts w:ascii="Times New Roman" w:hAnsi="Times New Roman" w:hint="default"/>
      </w:rPr>
    </w:lvl>
    <w:lvl w:ilvl="4" w:tplc="956E08D4" w:tentative="1">
      <w:start w:val="1"/>
      <w:numFmt w:val="bullet"/>
      <w:lvlText w:val="•"/>
      <w:lvlJc w:val="left"/>
      <w:pPr>
        <w:tabs>
          <w:tab w:val="num" w:pos="3600"/>
        </w:tabs>
        <w:ind w:left="3600" w:hanging="360"/>
      </w:pPr>
      <w:rPr>
        <w:rFonts w:ascii="Times New Roman" w:hAnsi="Times New Roman" w:hint="default"/>
      </w:rPr>
    </w:lvl>
    <w:lvl w:ilvl="5" w:tplc="FC2CB058" w:tentative="1">
      <w:start w:val="1"/>
      <w:numFmt w:val="bullet"/>
      <w:lvlText w:val="•"/>
      <w:lvlJc w:val="left"/>
      <w:pPr>
        <w:tabs>
          <w:tab w:val="num" w:pos="4320"/>
        </w:tabs>
        <w:ind w:left="4320" w:hanging="360"/>
      </w:pPr>
      <w:rPr>
        <w:rFonts w:ascii="Times New Roman" w:hAnsi="Times New Roman" w:hint="default"/>
      </w:rPr>
    </w:lvl>
    <w:lvl w:ilvl="6" w:tplc="9B8609E0" w:tentative="1">
      <w:start w:val="1"/>
      <w:numFmt w:val="bullet"/>
      <w:lvlText w:val="•"/>
      <w:lvlJc w:val="left"/>
      <w:pPr>
        <w:tabs>
          <w:tab w:val="num" w:pos="5040"/>
        </w:tabs>
        <w:ind w:left="5040" w:hanging="360"/>
      </w:pPr>
      <w:rPr>
        <w:rFonts w:ascii="Times New Roman" w:hAnsi="Times New Roman" w:hint="default"/>
      </w:rPr>
    </w:lvl>
    <w:lvl w:ilvl="7" w:tplc="1F1CD0B2" w:tentative="1">
      <w:start w:val="1"/>
      <w:numFmt w:val="bullet"/>
      <w:lvlText w:val="•"/>
      <w:lvlJc w:val="left"/>
      <w:pPr>
        <w:tabs>
          <w:tab w:val="num" w:pos="5760"/>
        </w:tabs>
        <w:ind w:left="5760" w:hanging="360"/>
      </w:pPr>
      <w:rPr>
        <w:rFonts w:ascii="Times New Roman" w:hAnsi="Times New Roman" w:hint="default"/>
      </w:rPr>
    </w:lvl>
    <w:lvl w:ilvl="8" w:tplc="D45A2BCA" w:tentative="1">
      <w:start w:val="1"/>
      <w:numFmt w:val="bullet"/>
      <w:lvlText w:val="•"/>
      <w:lvlJc w:val="left"/>
      <w:pPr>
        <w:tabs>
          <w:tab w:val="num" w:pos="6480"/>
        </w:tabs>
        <w:ind w:left="6480" w:hanging="360"/>
      </w:pPr>
      <w:rPr>
        <w:rFonts w:ascii="Times New Roman" w:hAnsi="Times New Roman" w:hint="default"/>
      </w:rPr>
    </w:lvl>
  </w:abstractNum>
  <w:abstractNum w:abstractNumId="10">
    <w:nsid w:val="316241B2"/>
    <w:multiLevelType w:val="hybridMultilevel"/>
    <w:tmpl w:val="3070A144"/>
    <w:lvl w:ilvl="0" w:tplc="38800D4A">
      <w:start w:val="1"/>
      <w:numFmt w:val="bullet"/>
      <w:lvlText w:val=""/>
      <w:lvlJc w:val="left"/>
      <w:pPr>
        <w:tabs>
          <w:tab w:val="num" w:pos="720"/>
        </w:tabs>
        <w:ind w:left="720" w:hanging="360"/>
      </w:pPr>
      <w:rPr>
        <w:rFonts w:ascii="Symbol" w:hAnsi="Symbol" w:hint="default"/>
      </w:rPr>
    </w:lvl>
    <w:lvl w:ilvl="1" w:tplc="4B9AC00E" w:tentative="1">
      <w:start w:val="1"/>
      <w:numFmt w:val="bullet"/>
      <w:lvlText w:val=""/>
      <w:lvlJc w:val="left"/>
      <w:pPr>
        <w:tabs>
          <w:tab w:val="num" w:pos="1440"/>
        </w:tabs>
        <w:ind w:left="1440" w:hanging="360"/>
      </w:pPr>
      <w:rPr>
        <w:rFonts w:ascii="Symbol" w:hAnsi="Symbol" w:hint="default"/>
      </w:rPr>
    </w:lvl>
    <w:lvl w:ilvl="2" w:tplc="7B0E4750" w:tentative="1">
      <w:start w:val="1"/>
      <w:numFmt w:val="bullet"/>
      <w:lvlText w:val=""/>
      <w:lvlJc w:val="left"/>
      <w:pPr>
        <w:tabs>
          <w:tab w:val="num" w:pos="2160"/>
        </w:tabs>
        <w:ind w:left="2160" w:hanging="360"/>
      </w:pPr>
      <w:rPr>
        <w:rFonts w:ascii="Symbol" w:hAnsi="Symbol" w:hint="default"/>
      </w:rPr>
    </w:lvl>
    <w:lvl w:ilvl="3" w:tplc="6002CA0E" w:tentative="1">
      <w:start w:val="1"/>
      <w:numFmt w:val="bullet"/>
      <w:lvlText w:val=""/>
      <w:lvlJc w:val="left"/>
      <w:pPr>
        <w:tabs>
          <w:tab w:val="num" w:pos="2880"/>
        </w:tabs>
        <w:ind w:left="2880" w:hanging="360"/>
      </w:pPr>
      <w:rPr>
        <w:rFonts w:ascii="Symbol" w:hAnsi="Symbol" w:hint="default"/>
      </w:rPr>
    </w:lvl>
    <w:lvl w:ilvl="4" w:tplc="EE9458E2" w:tentative="1">
      <w:start w:val="1"/>
      <w:numFmt w:val="bullet"/>
      <w:lvlText w:val=""/>
      <w:lvlJc w:val="left"/>
      <w:pPr>
        <w:tabs>
          <w:tab w:val="num" w:pos="3600"/>
        </w:tabs>
        <w:ind w:left="3600" w:hanging="360"/>
      </w:pPr>
      <w:rPr>
        <w:rFonts w:ascii="Symbol" w:hAnsi="Symbol" w:hint="default"/>
      </w:rPr>
    </w:lvl>
    <w:lvl w:ilvl="5" w:tplc="33489A9A" w:tentative="1">
      <w:start w:val="1"/>
      <w:numFmt w:val="bullet"/>
      <w:lvlText w:val=""/>
      <w:lvlJc w:val="left"/>
      <w:pPr>
        <w:tabs>
          <w:tab w:val="num" w:pos="4320"/>
        </w:tabs>
        <w:ind w:left="4320" w:hanging="360"/>
      </w:pPr>
      <w:rPr>
        <w:rFonts w:ascii="Symbol" w:hAnsi="Symbol" w:hint="default"/>
      </w:rPr>
    </w:lvl>
    <w:lvl w:ilvl="6" w:tplc="88B05A0C" w:tentative="1">
      <w:start w:val="1"/>
      <w:numFmt w:val="bullet"/>
      <w:lvlText w:val=""/>
      <w:lvlJc w:val="left"/>
      <w:pPr>
        <w:tabs>
          <w:tab w:val="num" w:pos="5040"/>
        </w:tabs>
        <w:ind w:left="5040" w:hanging="360"/>
      </w:pPr>
      <w:rPr>
        <w:rFonts w:ascii="Symbol" w:hAnsi="Symbol" w:hint="default"/>
      </w:rPr>
    </w:lvl>
    <w:lvl w:ilvl="7" w:tplc="DD0A60C8" w:tentative="1">
      <w:start w:val="1"/>
      <w:numFmt w:val="bullet"/>
      <w:lvlText w:val=""/>
      <w:lvlJc w:val="left"/>
      <w:pPr>
        <w:tabs>
          <w:tab w:val="num" w:pos="5760"/>
        </w:tabs>
        <w:ind w:left="5760" w:hanging="360"/>
      </w:pPr>
      <w:rPr>
        <w:rFonts w:ascii="Symbol" w:hAnsi="Symbol" w:hint="default"/>
      </w:rPr>
    </w:lvl>
    <w:lvl w:ilvl="8" w:tplc="755CEEE0" w:tentative="1">
      <w:start w:val="1"/>
      <w:numFmt w:val="bullet"/>
      <w:lvlText w:val=""/>
      <w:lvlJc w:val="left"/>
      <w:pPr>
        <w:tabs>
          <w:tab w:val="num" w:pos="6480"/>
        </w:tabs>
        <w:ind w:left="6480" w:hanging="360"/>
      </w:pPr>
      <w:rPr>
        <w:rFonts w:ascii="Symbol" w:hAnsi="Symbol" w:hint="default"/>
      </w:rPr>
    </w:lvl>
  </w:abstractNum>
  <w:abstractNum w:abstractNumId="11">
    <w:nsid w:val="341C4957"/>
    <w:multiLevelType w:val="hybridMultilevel"/>
    <w:tmpl w:val="BE623172"/>
    <w:lvl w:ilvl="0" w:tplc="5DCCD1F6">
      <w:start w:val="1"/>
      <w:numFmt w:val="bullet"/>
      <w:lvlText w:val=""/>
      <w:lvlJc w:val="left"/>
      <w:pPr>
        <w:tabs>
          <w:tab w:val="num" w:pos="720"/>
        </w:tabs>
        <w:ind w:left="720" w:hanging="360"/>
      </w:pPr>
      <w:rPr>
        <w:rFonts w:ascii="Wingdings" w:hAnsi="Wingdings" w:hint="default"/>
      </w:rPr>
    </w:lvl>
    <w:lvl w:ilvl="1" w:tplc="6C3CA0F2" w:tentative="1">
      <w:start w:val="1"/>
      <w:numFmt w:val="bullet"/>
      <w:lvlText w:val=""/>
      <w:lvlJc w:val="left"/>
      <w:pPr>
        <w:tabs>
          <w:tab w:val="num" w:pos="1440"/>
        </w:tabs>
        <w:ind w:left="1440" w:hanging="360"/>
      </w:pPr>
      <w:rPr>
        <w:rFonts w:ascii="Wingdings" w:hAnsi="Wingdings" w:hint="default"/>
      </w:rPr>
    </w:lvl>
    <w:lvl w:ilvl="2" w:tplc="FA4AB0A0" w:tentative="1">
      <w:start w:val="1"/>
      <w:numFmt w:val="bullet"/>
      <w:lvlText w:val=""/>
      <w:lvlJc w:val="left"/>
      <w:pPr>
        <w:tabs>
          <w:tab w:val="num" w:pos="2160"/>
        </w:tabs>
        <w:ind w:left="2160" w:hanging="360"/>
      </w:pPr>
      <w:rPr>
        <w:rFonts w:ascii="Wingdings" w:hAnsi="Wingdings" w:hint="default"/>
      </w:rPr>
    </w:lvl>
    <w:lvl w:ilvl="3" w:tplc="5B64A36E" w:tentative="1">
      <w:start w:val="1"/>
      <w:numFmt w:val="bullet"/>
      <w:lvlText w:val=""/>
      <w:lvlJc w:val="left"/>
      <w:pPr>
        <w:tabs>
          <w:tab w:val="num" w:pos="2880"/>
        </w:tabs>
        <w:ind w:left="2880" w:hanging="360"/>
      </w:pPr>
      <w:rPr>
        <w:rFonts w:ascii="Wingdings" w:hAnsi="Wingdings" w:hint="default"/>
      </w:rPr>
    </w:lvl>
    <w:lvl w:ilvl="4" w:tplc="319EC168" w:tentative="1">
      <w:start w:val="1"/>
      <w:numFmt w:val="bullet"/>
      <w:lvlText w:val=""/>
      <w:lvlJc w:val="left"/>
      <w:pPr>
        <w:tabs>
          <w:tab w:val="num" w:pos="3600"/>
        </w:tabs>
        <w:ind w:left="3600" w:hanging="360"/>
      </w:pPr>
      <w:rPr>
        <w:rFonts w:ascii="Wingdings" w:hAnsi="Wingdings" w:hint="default"/>
      </w:rPr>
    </w:lvl>
    <w:lvl w:ilvl="5" w:tplc="422E356E" w:tentative="1">
      <w:start w:val="1"/>
      <w:numFmt w:val="bullet"/>
      <w:lvlText w:val=""/>
      <w:lvlJc w:val="left"/>
      <w:pPr>
        <w:tabs>
          <w:tab w:val="num" w:pos="4320"/>
        </w:tabs>
        <w:ind w:left="4320" w:hanging="360"/>
      </w:pPr>
      <w:rPr>
        <w:rFonts w:ascii="Wingdings" w:hAnsi="Wingdings" w:hint="default"/>
      </w:rPr>
    </w:lvl>
    <w:lvl w:ilvl="6" w:tplc="2CCC09EA" w:tentative="1">
      <w:start w:val="1"/>
      <w:numFmt w:val="bullet"/>
      <w:lvlText w:val=""/>
      <w:lvlJc w:val="left"/>
      <w:pPr>
        <w:tabs>
          <w:tab w:val="num" w:pos="5040"/>
        </w:tabs>
        <w:ind w:left="5040" w:hanging="360"/>
      </w:pPr>
      <w:rPr>
        <w:rFonts w:ascii="Wingdings" w:hAnsi="Wingdings" w:hint="default"/>
      </w:rPr>
    </w:lvl>
    <w:lvl w:ilvl="7" w:tplc="C0FE76FC" w:tentative="1">
      <w:start w:val="1"/>
      <w:numFmt w:val="bullet"/>
      <w:lvlText w:val=""/>
      <w:lvlJc w:val="left"/>
      <w:pPr>
        <w:tabs>
          <w:tab w:val="num" w:pos="5760"/>
        </w:tabs>
        <w:ind w:left="5760" w:hanging="360"/>
      </w:pPr>
      <w:rPr>
        <w:rFonts w:ascii="Wingdings" w:hAnsi="Wingdings" w:hint="default"/>
      </w:rPr>
    </w:lvl>
    <w:lvl w:ilvl="8" w:tplc="3CB445C2" w:tentative="1">
      <w:start w:val="1"/>
      <w:numFmt w:val="bullet"/>
      <w:lvlText w:val=""/>
      <w:lvlJc w:val="left"/>
      <w:pPr>
        <w:tabs>
          <w:tab w:val="num" w:pos="6480"/>
        </w:tabs>
        <w:ind w:left="6480" w:hanging="360"/>
      </w:pPr>
      <w:rPr>
        <w:rFonts w:ascii="Wingdings" w:hAnsi="Wingdings" w:hint="default"/>
      </w:rPr>
    </w:lvl>
  </w:abstractNum>
  <w:abstractNum w:abstractNumId="12">
    <w:nsid w:val="361B6CDB"/>
    <w:multiLevelType w:val="hybridMultilevel"/>
    <w:tmpl w:val="A0C42706"/>
    <w:lvl w:ilvl="0" w:tplc="583663F4">
      <w:start w:val="1"/>
      <w:numFmt w:val="bullet"/>
      <w:lvlText w:val="•"/>
      <w:lvlJc w:val="left"/>
      <w:pPr>
        <w:tabs>
          <w:tab w:val="num" w:pos="720"/>
        </w:tabs>
        <w:ind w:left="720" w:hanging="360"/>
      </w:pPr>
      <w:rPr>
        <w:rFonts w:ascii="Times New Roman" w:hAnsi="Times New Roman" w:hint="default"/>
      </w:rPr>
    </w:lvl>
    <w:lvl w:ilvl="1" w:tplc="1046B5BA" w:tentative="1">
      <w:start w:val="1"/>
      <w:numFmt w:val="bullet"/>
      <w:lvlText w:val="•"/>
      <w:lvlJc w:val="left"/>
      <w:pPr>
        <w:tabs>
          <w:tab w:val="num" w:pos="1440"/>
        </w:tabs>
        <w:ind w:left="1440" w:hanging="360"/>
      </w:pPr>
      <w:rPr>
        <w:rFonts w:ascii="Times New Roman" w:hAnsi="Times New Roman" w:hint="default"/>
      </w:rPr>
    </w:lvl>
    <w:lvl w:ilvl="2" w:tplc="32483FE6" w:tentative="1">
      <w:start w:val="1"/>
      <w:numFmt w:val="bullet"/>
      <w:lvlText w:val="•"/>
      <w:lvlJc w:val="left"/>
      <w:pPr>
        <w:tabs>
          <w:tab w:val="num" w:pos="2160"/>
        </w:tabs>
        <w:ind w:left="2160" w:hanging="360"/>
      </w:pPr>
      <w:rPr>
        <w:rFonts w:ascii="Times New Roman" w:hAnsi="Times New Roman" w:hint="default"/>
      </w:rPr>
    </w:lvl>
    <w:lvl w:ilvl="3" w:tplc="DBD4D04A" w:tentative="1">
      <w:start w:val="1"/>
      <w:numFmt w:val="bullet"/>
      <w:lvlText w:val="•"/>
      <w:lvlJc w:val="left"/>
      <w:pPr>
        <w:tabs>
          <w:tab w:val="num" w:pos="2880"/>
        </w:tabs>
        <w:ind w:left="2880" w:hanging="360"/>
      </w:pPr>
      <w:rPr>
        <w:rFonts w:ascii="Times New Roman" w:hAnsi="Times New Roman" w:hint="default"/>
      </w:rPr>
    </w:lvl>
    <w:lvl w:ilvl="4" w:tplc="33DA901E" w:tentative="1">
      <w:start w:val="1"/>
      <w:numFmt w:val="bullet"/>
      <w:lvlText w:val="•"/>
      <w:lvlJc w:val="left"/>
      <w:pPr>
        <w:tabs>
          <w:tab w:val="num" w:pos="3600"/>
        </w:tabs>
        <w:ind w:left="3600" w:hanging="360"/>
      </w:pPr>
      <w:rPr>
        <w:rFonts w:ascii="Times New Roman" w:hAnsi="Times New Roman" w:hint="default"/>
      </w:rPr>
    </w:lvl>
    <w:lvl w:ilvl="5" w:tplc="34F4F84A" w:tentative="1">
      <w:start w:val="1"/>
      <w:numFmt w:val="bullet"/>
      <w:lvlText w:val="•"/>
      <w:lvlJc w:val="left"/>
      <w:pPr>
        <w:tabs>
          <w:tab w:val="num" w:pos="4320"/>
        </w:tabs>
        <w:ind w:left="4320" w:hanging="360"/>
      </w:pPr>
      <w:rPr>
        <w:rFonts w:ascii="Times New Roman" w:hAnsi="Times New Roman" w:hint="default"/>
      </w:rPr>
    </w:lvl>
    <w:lvl w:ilvl="6" w:tplc="E818680E" w:tentative="1">
      <w:start w:val="1"/>
      <w:numFmt w:val="bullet"/>
      <w:lvlText w:val="•"/>
      <w:lvlJc w:val="left"/>
      <w:pPr>
        <w:tabs>
          <w:tab w:val="num" w:pos="5040"/>
        </w:tabs>
        <w:ind w:left="5040" w:hanging="360"/>
      </w:pPr>
      <w:rPr>
        <w:rFonts w:ascii="Times New Roman" w:hAnsi="Times New Roman" w:hint="default"/>
      </w:rPr>
    </w:lvl>
    <w:lvl w:ilvl="7" w:tplc="5AE09B50" w:tentative="1">
      <w:start w:val="1"/>
      <w:numFmt w:val="bullet"/>
      <w:lvlText w:val="•"/>
      <w:lvlJc w:val="left"/>
      <w:pPr>
        <w:tabs>
          <w:tab w:val="num" w:pos="5760"/>
        </w:tabs>
        <w:ind w:left="5760" w:hanging="360"/>
      </w:pPr>
      <w:rPr>
        <w:rFonts w:ascii="Times New Roman" w:hAnsi="Times New Roman" w:hint="default"/>
      </w:rPr>
    </w:lvl>
    <w:lvl w:ilvl="8" w:tplc="FB3AADF6" w:tentative="1">
      <w:start w:val="1"/>
      <w:numFmt w:val="bullet"/>
      <w:lvlText w:val="•"/>
      <w:lvlJc w:val="left"/>
      <w:pPr>
        <w:tabs>
          <w:tab w:val="num" w:pos="6480"/>
        </w:tabs>
        <w:ind w:left="6480" w:hanging="360"/>
      </w:pPr>
      <w:rPr>
        <w:rFonts w:ascii="Times New Roman" w:hAnsi="Times New Roman" w:hint="default"/>
      </w:rPr>
    </w:lvl>
  </w:abstractNum>
  <w:abstractNum w:abstractNumId="13">
    <w:nsid w:val="3B42046E"/>
    <w:multiLevelType w:val="hybridMultilevel"/>
    <w:tmpl w:val="3D565714"/>
    <w:lvl w:ilvl="0" w:tplc="2B80352C">
      <w:start w:val="1"/>
      <w:numFmt w:val="bullet"/>
      <w:lvlText w:val=""/>
      <w:lvlJc w:val="left"/>
      <w:pPr>
        <w:tabs>
          <w:tab w:val="num" w:pos="720"/>
        </w:tabs>
        <w:ind w:left="720" w:hanging="360"/>
      </w:pPr>
      <w:rPr>
        <w:rFonts w:ascii="Wingdings" w:hAnsi="Wingdings" w:hint="default"/>
      </w:rPr>
    </w:lvl>
    <w:lvl w:ilvl="1" w:tplc="4992C11A" w:tentative="1">
      <w:start w:val="1"/>
      <w:numFmt w:val="bullet"/>
      <w:lvlText w:val=""/>
      <w:lvlJc w:val="left"/>
      <w:pPr>
        <w:tabs>
          <w:tab w:val="num" w:pos="1440"/>
        </w:tabs>
        <w:ind w:left="1440" w:hanging="360"/>
      </w:pPr>
      <w:rPr>
        <w:rFonts w:ascii="Wingdings" w:hAnsi="Wingdings" w:hint="default"/>
      </w:rPr>
    </w:lvl>
    <w:lvl w:ilvl="2" w:tplc="BD4A5B16" w:tentative="1">
      <w:start w:val="1"/>
      <w:numFmt w:val="bullet"/>
      <w:lvlText w:val=""/>
      <w:lvlJc w:val="left"/>
      <w:pPr>
        <w:tabs>
          <w:tab w:val="num" w:pos="2160"/>
        </w:tabs>
        <w:ind w:left="2160" w:hanging="360"/>
      </w:pPr>
      <w:rPr>
        <w:rFonts w:ascii="Wingdings" w:hAnsi="Wingdings" w:hint="default"/>
      </w:rPr>
    </w:lvl>
    <w:lvl w:ilvl="3" w:tplc="B3C62A6A" w:tentative="1">
      <w:start w:val="1"/>
      <w:numFmt w:val="bullet"/>
      <w:lvlText w:val=""/>
      <w:lvlJc w:val="left"/>
      <w:pPr>
        <w:tabs>
          <w:tab w:val="num" w:pos="2880"/>
        </w:tabs>
        <w:ind w:left="2880" w:hanging="360"/>
      </w:pPr>
      <w:rPr>
        <w:rFonts w:ascii="Wingdings" w:hAnsi="Wingdings" w:hint="default"/>
      </w:rPr>
    </w:lvl>
    <w:lvl w:ilvl="4" w:tplc="90360B36" w:tentative="1">
      <w:start w:val="1"/>
      <w:numFmt w:val="bullet"/>
      <w:lvlText w:val=""/>
      <w:lvlJc w:val="left"/>
      <w:pPr>
        <w:tabs>
          <w:tab w:val="num" w:pos="3600"/>
        </w:tabs>
        <w:ind w:left="3600" w:hanging="360"/>
      </w:pPr>
      <w:rPr>
        <w:rFonts w:ascii="Wingdings" w:hAnsi="Wingdings" w:hint="default"/>
      </w:rPr>
    </w:lvl>
    <w:lvl w:ilvl="5" w:tplc="5412CC62" w:tentative="1">
      <w:start w:val="1"/>
      <w:numFmt w:val="bullet"/>
      <w:lvlText w:val=""/>
      <w:lvlJc w:val="left"/>
      <w:pPr>
        <w:tabs>
          <w:tab w:val="num" w:pos="4320"/>
        </w:tabs>
        <w:ind w:left="4320" w:hanging="360"/>
      </w:pPr>
      <w:rPr>
        <w:rFonts w:ascii="Wingdings" w:hAnsi="Wingdings" w:hint="default"/>
      </w:rPr>
    </w:lvl>
    <w:lvl w:ilvl="6" w:tplc="520E6E28" w:tentative="1">
      <w:start w:val="1"/>
      <w:numFmt w:val="bullet"/>
      <w:lvlText w:val=""/>
      <w:lvlJc w:val="left"/>
      <w:pPr>
        <w:tabs>
          <w:tab w:val="num" w:pos="5040"/>
        </w:tabs>
        <w:ind w:left="5040" w:hanging="360"/>
      </w:pPr>
      <w:rPr>
        <w:rFonts w:ascii="Wingdings" w:hAnsi="Wingdings" w:hint="default"/>
      </w:rPr>
    </w:lvl>
    <w:lvl w:ilvl="7" w:tplc="91645296" w:tentative="1">
      <w:start w:val="1"/>
      <w:numFmt w:val="bullet"/>
      <w:lvlText w:val=""/>
      <w:lvlJc w:val="left"/>
      <w:pPr>
        <w:tabs>
          <w:tab w:val="num" w:pos="5760"/>
        </w:tabs>
        <w:ind w:left="5760" w:hanging="360"/>
      </w:pPr>
      <w:rPr>
        <w:rFonts w:ascii="Wingdings" w:hAnsi="Wingdings" w:hint="default"/>
      </w:rPr>
    </w:lvl>
    <w:lvl w:ilvl="8" w:tplc="DAF0B778" w:tentative="1">
      <w:start w:val="1"/>
      <w:numFmt w:val="bullet"/>
      <w:lvlText w:val=""/>
      <w:lvlJc w:val="left"/>
      <w:pPr>
        <w:tabs>
          <w:tab w:val="num" w:pos="6480"/>
        </w:tabs>
        <w:ind w:left="6480" w:hanging="360"/>
      </w:pPr>
      <w:rPr>
        <w:rFonts w:ascii="Wingdings" w:hAnsi="Wingdings" w:hint="default"/>
      </w:rPr>
    </w:lvl>
  </w:abstractNum>
  <w:abstractNum w:abstractNumId="14">
    <w:nsid w:val="45AF03D3"/>
    <w:multiLevelType w:val="hybridMultilevel"/>
    <w:tmpl w:val="C8029072"/>
    <w:lvl w:ilvl="0" w:tplc="ECC03F34">
      <w:start w:val="1"/>
      <w:numFmt w:val="bullet"/>
      <w:lvlText w:val=""/>
      <w:lvlJc w:val="left"/>
      <w:pPr>
        <w:tabs>
          <w:tab w:val="num" w:pos="720"/>
        </w:tabs>
        <w:ind w:left="720" w:hanging="360"/>
      </w:pPr>
      <w:rPr>
        <w:rFonts w:ascii="Wingdings" w:hAnsi="Wingdings" w:hint="default"/>
      </w:rPr>
    </w:lvl>
    <w:lvl w:ilvl="1" w:tplc="FA866886" w:tentative="1">
      <w:start w:val="1"/>
      <w:numFmt w:val="bullet"/>
      <w:lvlText w:val=""/>
      <w:lvlJc w:val="left"/>
      <w:pPr>
        <w:tabs>
          <w:tab w:val="num" w:pos="1440"/>
        </w:tabs>
        <w:ind w:left="1440" w:hanging="360"/>
      </w:pPr>
      <w:rPr>
        <w:rFonts w:ascii="Wingdings" w:hAnsi="Wingdings" w:hint="default"/>
      </w:rPr>
    </w:lvl>
    <w:lvl w:ilvl="2" w:tplc="7D4C2E38" w:tentative="1">
      <w:start w:val="1"/>
      <w:numFmt w:val="bullet"/>
      <w:lvlText w:val=""/>
      <w:lvlJc w:val="left"/>
      <w:pPr>
        <w:tabs>
          <w:tab w:val="num" w:pos="2160"/>
        </w:tabs>
        <w:ind w:left="2160" w:hanging="360"/>
      </w:pPr>
      <w:rPr>
        <w:rFonts w:ascii="Wingdings" w:hAnsi="Wingdings" w:hint="default"/>
      </w:rPr>
    </w:lvl>
    <w:lvl w:ilvl="3" w:tplc="7034D3EE" w:tentative="1">
      <w:start w:val="1"/>
      <w:numFmt w:val="bullet"/>
      <w:lvlText w:val=""/>
      <w:lvlJc w:val="left"/>
      <w:pPr>
        <w:tabs>
          <w:tab w:val="num" w:pos="2880"/>
        </w:tabs>
        <w:ind w:left="2880" w:hanging="360"/>
      </w:pPr>
      <w:rPr>
        <w:rFonts w:ascii="Wingdings" w:hAnsi="Wingdings" w:hint="default"/>
      </w:rPr>
    </w:lvl>
    <w:lvl w:ilvl="4" w:tplc="F368A576" w:tentative="1">
      <w:start w:val="1"/>
      <w:numFmt w:val="bullet"/>
      <w:lvlText w:val=""/>
      <w:lvlJc w:val="left"/>
      <w:pPr>
        <w:tabs>
          <w:tab w:val="num" w:pos="3600"/>
        </w:tabs>
        <w:ind w:left="3600" w:hanging="360"/>
      </w:pPr>
      <w:rPr>
        <w:rFonts w:ascii="Wingdings" w:hAnsi="Wingdings" w:hint="default"/>
      </w:rPr>
    </w:lvl>
    <w:lvl w:ilvl="5" w:tplc="30325112" w:tentative="1">
      <w:start w:val="1"/>
      <w:numFmt w:val="bullet"/>
      <w:lvlText w:val=""/>
      <w:lvlJc w:val="left"/>
      <w:pPr>
        <w:tabs>
          <w:tab w:val="num" w:pos="4320"/>
        </w:tabs>
        <w:ind w:left="4320" w:hanging="360"/>
      </w:pPr>
      <w:rPr>
        <w:rFonts w:ascii="Wingdings" w:hAnsi="Wingdings" w:hint="default"/>
      </w:rPr>
    </w:lvl>
    <w:lvl w:ilvl="6" w:tplc="6F56D21C" w:tentative="1">
      <w:start w:val="1"/>
      <w:numFmt w:val="bullet"/>
      <w:lvlText w:val=""/>
      <w:lvlJc w:val="left"/>
      <w:pPr>
        <w:tabs>
          <w:tab w:val="num" w:pos="5040"/>
        </w:tabs>
        <w:ind w:left="5040" w:hanging="360"/>
      </w:pPr>
      <w:rPr>
        <w:rFonts w:ascii="Wingdings" w:hAnsi="Wingdings" w:hint="default"/>
      </w:rPr>
    </w:lvl>
    <w:lvl w:ilvl="7" w:tplc="274281C6" w:tentative="1">
      <w:start w:val="1"/>
      <w:numFmt w:val="bullet"/>
      <w:lvlText w:val=""/>
      <w:lvlJc w:val="left"/>
      <w:pPr>
        <w:tabs>
          <w:tab w:val="num" w:pos="5760"/>
        </w:tabs>
        <w:ind w:left="5760" w:hanging="360"/>
      </w:pPr>
      <w:rPr>
        <w:rFonts w:ascii="Wingdings" w:hAnsi="Wingdings" w:hint="default"/>
      </w:rPr>
    </w:lvl>
    <w:lvl w:ilvl="8" w:tplc="076CF822" w:tentative="1">
      <w:start w:val="1"/>
      <w:numFmt w:val="bullet"/>
      <w:lvlText w:val=""/>
      <w:lvlJc w:val="left"/>
      <w:pPr>
        <w:tabs>
          <w:tab w:val="num" w:pos="6480"/>
        </w:tabs>
        <w:ind w:left="6480" w:hanging="360"/>
      </w:pPr>
      <w:rPr>
        <w:rFonts w:ascii="Wingdings" w:hAnsi="Wingdings" w:hint="default"/>
      </w:rPr>
    </w:lvl>
  </w:abstractNum>
  <w:abstractNum w:abstractNumId="15">
    <w:nsid w:val="47F37941"/>
    <w:multiLevelType w:val="hybridMultilevel"/>
    <w:tmpl w:val="18F25166"/>
    <w:lvl w:ilvl="0" w:tplc="1C5EAE56">
      <w:start w:val="1"/>
      <w:numFmt w:val="bullet"/>
      <w:lvlText w:val=""/>
      <w:lvlJc w:val="left"/>
      <w:pPr>
        <w:tabs>
          <w:tab w:val="num" w:pos="720"/>
        </w:tabs>
        <w:ind w:left="720" w:hanging="360"/>
      </w:pPr>
      <w:rPr>
        <w:rFonts w:ascii="Wingdings" w:hAnsi="Wingdings" w:hint="default"/>
      </w:rPr>
    </w:lvl>
    <w:lvl w:ilvl="1" w:tplc="BB0C5AE6" w:tentative="1">
      <w:start w:val="1"/>
      <w:numFmt w:val="bullet"/>
      <w:lvlText w:val=""/>
      <w:lvlJc w:val="left"/>
      <w:pPr>
        <w:tabs>
          <w:tab w:val="num" w:pos="1440"/>
        </w:tabs>
        <w:ind w:left="1440" w:hanging="360"/>
      </w:pPr>
      <w:rPr>
        <w:rFonts w:ascii="Wingdings" w:hAnsi="Wingdings" w:hint="default"/>
      </w:rPr>
    </w:lvl>
    <w:lvl w:ilvl="2" w:tplc="896EA82E" w:tentative="1">
      <w:start w:val="1"/>
      <w:numFmt w:val="bullet"/>
      <w:lvlText w:val=""/>
      <w:lvlJc w:val="left"/>
      <w:pPr>
        <w:tabs>
          <w:tab w:val="num" w:pos="2160"/>
        </w:tabs>
        <w:ind w:left="2160" w:hanging="360"/>
      </w:pPr>
      <w:rPr>
        <w:rFonts w:ascii="Wingdings" w:hAnsi="Wingdings" w:hint="default"/>
      </w:rPr>
    </w:lvl>
    <w:lvl w:ilvl="3" w:tplc="81A05212" w:tentative="1">
      <w:start w:val="1"/>
      <w:numFmt w:val="bullet"/>
      <w:lvlText w:val=""/>
      <w:lvlJc w:val="left"/>
      <w:pPr>
        <w:tabs>
          <w:tab w:val="num" w:pos="2880"/>
        </w:tabs>
        <w:ind w:left="2880" w:hanging="360"/>
      </w:pPr>
      <w:rPr>
        <w:rFonts w:ascii="Wingdings" w:hAnsi="Wingdings" w:hint="default"/>
      </w:rPr>
    </w:lvl>
    <w:lvl w:ilvl="4" w:tplc="ECF04F5E" w:tentative="1">
      <w:start w:val="1"/>
      <w:numFmt w:val="bullet"/>
      <w:lvlText w:val=""/>
      <w:lvlJc w:val="left"/>
      <w:pPr>
        <w:tabs>
          <w:tab w:val="num" w:pos="3600"/>
        </w:tabs>
        <w:ind w:left="3600" w:hanging="360"/>
      </w:pPr>
      <w:rPr>
        <w:rFonts w:ascii="Wingdings" w:hAnsi="Wingdings" w:hint="default"/>
      </w:rPr>
    </w:lvl>
    <w:lvl w:ilvl="5" w:tplc="50E8643E" w:tentative="1">
      <w:start w:val="1"/>
      <w:numFmt w:val="bullet"/>
      <w:lvlText w:val=""/>
      <w:lvlJc w:val="left"/>
      <w:pPr>
        <w:tabs>
          <w:tab w:val="num" w:pos="4320"/>
        </w:tabs>
        <w:ind w:left="4320" w:hanging="360"/>
      </w:pPr>
      <w:rPr>
        <w:rFonts w:ascii="Wingdings" w:hAnsi="Wingdings" w:hint="default"/>
      </w:rPr>
    </w:lvl>
    <w:lvl w:ilvl="6" w:tplc="33A0D9F2" w:tentative="1">
      <w:start w:val="1"/>
      <w:numFmt w:val="bullet"/>
      <w:lvlText w:val=""/>
      <w:lvlJc w:val="left"/>
      <w:pPr>
        <w:tabs>
          <w:tab w:val="num" w:pos="5040"/>
        </w:tabs>
        <w:ind w:left="5040" w:hanging="360"/>
      </w:pPr>
      <w:rPr>
        <w:rFonts w:ascii="Wingdings" w:hAnsi="Wingdings" w:hint="default"/>
      </w:rPr>
    </w:lvl>
    <w:lvl w:ilvl="7" w:tplc="AD46EFD0" w:tentative="1">
      <w:start w:val="1"/>
      <w:numFmt w:val="bullet"/>
      <w:lvlText w:val=""/>
      <w:lvlJc w:val="left"/>
      <w:pPr>
        <w:tabs>
          <w:tab w:val="num" w:pos="5760"/>
        </w:tabs>
        <w:ind w:left="5760" w:hanging="360"/>
      </w:pPr>
      <w:rPr>
        <w:rFonts w:ascii="Wingdings" w:hAnsi="Wingdings" w:hint="default"/>
      </w:rPr>
    </w:lvl>
    <w:lvl w:ilvl="8" w:tplc="A772365E" w:tentative="1">
      <w:start w:val="1"/>
      <w:numFmt w:val="bullet"/>
      <w:lvlText w:val=""/>
      <w:lvlJc w:val="left"/>
      <w:pPr>
        <w:tabs>
          <w:tab w:val="num" w:pos="6480"/>
        </w:tabs>
        <w:ind w:left="6480" w:hanging="360"/>
      </w:pPr>
      <w:rPr>
        <w:rFonts w:ascii="Wingdings" w:hAnsi="Wingdings" w:hint="default"/>
      </w:rPr>
    </w:lvl>
  </w:abstractNum>
  <w:abstractNum w:abstractNumId="16">
    <w:nsid w:val="47FD6CEA"/>
    <w:multiLevelType w:val="hybridMultilevel"/>
    <w:tmpl w:val="59C07290"/>
    <w:lvl w:ilvl="0" w:tplc="63FAD3B8">
      <w:start w:val="1"/>
      <w:numFmt w:val="bullet"/>
      <w:lvlText w:val=""/>
      <w:lvlJc w:val="left"/>
      <w:pPr>
        <w:tabs>
          <w:tab w:val="num" w:pos="720"/>
        </w:tabs>
        <w:ind w:left="720" w:hanging="360"/>
      </w:pPr>
      <w:rPr>
        <w:rFonts w:ascii="Wingdings" w:hAnsi="Wingdings" w:hint="default"/>
      </w:rPr>
    </w:lvl>
    <w:lvl w:ilvl="1" w:tplc="C0BA54BA">
      <w:start w:val="1"/>
      <w:numFmt w:val="bullet"/>
      <w:lvlText w:val=""/>
      <w:lvlJc w:val="left"/>
      <w:pPr>
        <w:tabs>
          <w:tab w:val="num" w:pos="1440"/>
        </w:tabs>
        <w:ind w:left="1440" w:hanging="360"/>
      </w:pPr>
      <w:rPr>
        <w:rFonts w:ascii="Wingdings" w:hAnsi="Wingdings" w:hint="default"/>
      </w:rPr>
    </w:lvl>
    <w:lvl w:ilvl="2" w:tplc="ED240A5A" w:tentative="1">
      <w:start w:val="1"/>
      <w:numFmt w:val="bullet"/>
      <w:lvlText w:val=""/>
      <w:lvlJc w:val="left"/>
      <w:pPr>
        <w:tabs>
          <w:tab w:val="num" w:pos="2160"/>
        </w:tabs>
        <w:ind w:left="2160" w:hanging="360"/>
      </w:pPr>
      <w:rPr>
        <w:rFonts w:ascii="Wingdings" w:hAnsi="Wingdings" w:hint="default"/>
      </w:rPr>
    </w:lvl>
    <w:lvl w:ilvl="3" w:tplc="A2B0C6EC" w:tentative="1">
      <w:start w:val="1"/>
      <w:numFmt w:val="bullet"/>
      <w:lvlText w:val=""/>
      <w:lvlJc w:val="left"/>
      <w:pPr>
        <w:tabs>
          <w:tab w:val="num" w:pos="2880"/>
        </w:tabs>
        <w:ind w:left="2880" w:hanging="360"/>
      </w:pPr>
      <w:rPr>
        <w:rFonts w:ascii="Wingdings" w:hAnsi="Wingdings" w:hint="default"/>
      </w:rPr>
    </w:lvl>
    <w:lvl w:ilvl="4" w:tplc="CD665798" w:tentative="1">
      <w:start w:val="1"/>
      <w:numFmt w:val="bullet"/>
      <w:lvlText w:val=""/>
      <w:lvlJc w:val="left"/>
      <w:pPr>
        <w:tabs>
          <w:tab w:val="num" w:pos="3600"/>
        </w:tabs>
        <w:ind w:left="3600" w:hanging="360"/>
      </w:pPr>
      <w:rPr>
        <w:rFonts w:ascii="Wingdings" w:hAnsi="Wingdings" w:hint="default"/>
      </w:rPr>
    </w:lvl>
    <w:lvl w:ilvl="5" w:tplc="DC88DF26" w:tentative="1">
      <w:start w:val="1"/>
      <w:numFmt w:val="bullet"/>
      <w:lvlText w:val=""/>
      <w:lvlJc w:val="left"/>
      <w:pPr>
        <w:tabs>
          <w:tab w:val="num" w:pos="4320"/>
        </w:tabs>
        <w:ind w:left="4320" w:hanging="360"/>
      </w:pPr>
      <w:rPr>
        <w:rFonts w:ascii="Wingdings" w:hAnsi="Wingdings" w:hint="default"/>
      </w:rPr>
    </w:lvl>
    <w:lvl w:ilvl="6" w:tplc="2EE45308" w:tentative="1">
      <w:start w:val="1"/>
      <w:numFmt w:val="bullet"/>
      <w:lvlText w:val=""/>
      <w:lvlJc w:val="left"/>
      <w:pPr>
        <w:tabs>
          <w:tab w:val="num" w:pos="5040"/>
        </w:tabs>
        <w:ind w:left="5040" w:hanging="360"/>
      </w:pPr>
      <w:rPr>
        <w:rFonts w:ascii="Wingdings" w:hAnsi="Wingdings" w:hint="default"/>
      </w:rPr>
    </w:lvl>
    <w:lvl w:ilvl="7" w:tplc="AEAED2FE" w:tentative="1">
      <w:start w:val="1"/>
      <w:numFmt w:val="bullet"/>
      <w:lvlText w:val=""/>
      <w:lvlJc w:val="left"/>
      <w:pPr>
        <w:tabs>
          <w:tab w:val="num" w:pos="5760"/>
        </w:tabs>
        <w:ind w:left="5760" w:hanging="360"/>
      </w:pPr>
      <w:rPr>
        <w:rFonts w:ascii="Wingdings" w:hAnsi="Wingdings" w:hint="default"/>
      </w:rPr>
    </w:lvl>
    <w:lvl w:ilvl="8" w:tplc="F7C4A89C" w:tentative="1">
      <w:start w:val="1"/>
      <w:numFmt w:val="bullet"/>
      <w:lvlText w:val=""/>
      <w:lvlJc w:val="left"/>
      <w:pPr>
        <w:tabs>
          <w:tab w:val="num" w:pos="6480"/>
        </w:tabs>
        <w:ind w:left="6480" w:hanging="360"/>
      </w:pPr>
      <w:rPr>
        <w:rFonts w:ascii="Wingdings" w:hAnsi="Wingdings" w:hint="default"/>
      </w:rPr>
    </w:lvl>
  </w:abstractNum>
  <w:abstractNum w:abstractNumId="17">
    <w:nsid w:val="48244D9D"/>
    <w:multiLevelType w:val="hybridMultilevel"/>
    <w:tmpl w:val="A6DE2C9A"/>
    <w:lvl w:ilvl="0" w:tplc="89E0C73A">
      <w:start w:val="1"/>
      <w:numFmt w:val="bullet"/>
      <w:lvlText w:val=""/>
      <w:lvlJc w:val="left"/>
      <w:pPr>
        <w:tabs>
          <w:tab w:val="num" w:pos="720"/>
        </w:tabs>
        <w:ind w:left="720" w:hanging="360"/>
      </w:pPr>
      <w:rPr>
        <w:rFonts w:ascii="Wingdings" w:hAnsi="Wingdings" w:hint="default"/>
      </w:rPr>
    </w:lvl>
    <w:lvl w:ilvl="1" w:tplc="7B0AA700" w:tentative="1">
      <w:start w:val="1"/>
      <w:numFmt w:val="bullet"/>
      <w:lvlText w:val=""/>
      <w:lvlJc w:val="left"/>
      <w:pPr>
        <w:tabs>
          <w:tab w:val="num" w:pos="1440"/>
        </w:tabs>
        <w:ind w:left="1440" w:hanging="360"/>
      </w:pPr>
      <w:rPr>
        <w:rFonts w:ascii="Wingdings" w:hAnsi="Wingdings" w:hint="default"/>
      </w:rPr>
    </w:lvl>
    <w:lvl w:ilvl="2" w:tplc="420E7C2A" w:tentative="1">
      <w:start w:val="1"/>
      <w:numFmt w:val="bullet"/>
      <w:lvlText w:val=""/>
      <w:lvlJc w:val="left"/>
      <w:pPr>
        <w:tabs>
          <w:tab w:val="num" w:pos="2160"/>
        </w:tabs>
        <w:ind w:left="2160" w:hanging="360"/>
      </w:pPr>
      <w:rPr>
        <w:rFonts w:ascii="Wingdings" w:hAnsi="Wingdings" w:hint="default"/>
      </w:rPr>
    </w:lvl>
    <w:lvl w:ilvl="3" w:tplc="E2D48406" w:tentative="1">
      <w:start w:val="1"/>
      <w:numFmt w:val="bullet"/>
      <w:lvlText w:val=""/>
      <w:lvlJc w:val="left"/>
      <w:pPr>
        <w:tabs>
          <w:tab w:val="num" w:pos="2880"/>
        </w:tabs>
        <w:ind w:left="2880" w:hanging="360"/>
      </w:pPr>
      <w:rPr>
        <w:rFonts w:ascii="Wingdings" w:hAnsi="Wingdings" w:hint="default"/>
      </w:rPr>
    </w:lvl>
    <w:lvl w:ilvl="4" w:tplc="4838FBF8" w:tentative="1">
      <w:start w:val="1"/>
      <w:numFmt w:val="bullet"/>
      <w:lvlText w:val=""/>
      <w:lvlJc w:val="left"/>
      <w:pPr>
        <w:tabs>
          <w:tab w:val="num" w:pos="3600"/>
        </w:tabs>
        <w:ind w:left="3600" w:hanging="360"/>
      </w:pPr>
      <w:rPr>
        <w:rFonts w:ascii="Wingdings" w:hAnsi="Wingdings" w:hint="default"/>
      </w:rPr>
    </w:lvl>
    <w:lvl w:ilvl="5" w:tplc="24321F24" w:tentative="1">
      <w:start w:val="1"/>
      <w:numFmt w:val="bullet"/>
      <w:lvlText w:val=""/>
      <w:lvlJc w:val="left"/>
      <w:pPr>
        <w:tabs>
          <w:tab w:val="num" w:pos="4320"/>
        </w:tabs>
        <w:ind w:left="4320" w:hanging="360"/>
      </w:pPr>
      <w:rPr>
        <w:rFonts w:ascii="Wingdings" w:hAnsi="Wingdings" w:hint="default"/>
      </w:rPr>
    </w:lvl>
    <w:lvl w:ilvl="6" w:tplc="2910C2EA" w:tentative="1">
      <w:start w:val="1"/>
      <w:numFmt w:val="bullet"/>
      <w:lvlText w:val=""/>
      <w:lvlJc w:val="left"/>
      <w:pPr>
        <w:tabs>
          <w:tab w:val="num" w:pos="5040"/>
        </w:tabs>
        <w:ind w:left="5040" w:hanging="360"/>
      </w:pPr>
      <w:rPr>
        <w:rFonts w:ascii="Wingdings" w:hAnsi="Wingdings" w:hint="default"/>
      </w:rPr>
    </w:lvl>
    <w:lvl w:ilvl="7" w:tplc="1494BD18" w:tentative="1">
      <w:start w:val="1"/>
      <w:numFmt w:val="bullet"/>
      <w:lvlText w:val=""/>
      <w:lvlJc w:val="left"/>
      <w:pPr>
        <w:tabs>
          <w:tab w:val="num" w:pos="5760"/>
        </w:tabs>
        <w:ind w:left="5760" w:hanging="360"/>
      </w:pPr>
      <w:rPr>
        <w:rFonts w:ascii="Wingdings" w:hAnsi="Wingdings" w:hint="default"/>
      </w:rPr>
    </w:lvl>
    <w:lvl w:ilvl="8" w:tplc="C2B887E2" w:tentative="1">
      <w:start w:val="1"/>
      <w:numFmt w:val="bullet"/>
      <w:lvlText w:val=""/>
      <w:lvlJc w:val="left"/>
      <w:pPr>
        <w:tabs>
          <w:tab w:val="num" w:pos="6480"/>
        </w:tabs>
        <w:ind w:left="6480" w:hanging="360"/>
      </w:pPr>
      <w:rPr>
        <w:rFonts w:ascii="Wingdings" w:hAnsi="Wingdings" w:hint="default"/>
      </w:rPr>
    </w:lvl>
  </w:abstractNum>
  <w:abstractNum w:abstractNumId="18">
    <w:nsid w:val="54697F33"/>
    <w:multiLevelType w:val="hybridMultilevel"/>
    <w:tmpl w:val="12409AD6"/>
    <w:lvl w:ilvl="0" w:tplc="8E12BD96">
      <w:start w:val="1"/>
      <w:numFmt w:val="bullet"/>
      <w:lvlText w:val="-"/>
      <w:lvlJc w:val="left"/>
      <w:pPr>
        <w:tabs>
          <w:tab w:val="num" w:pos="720"/>
        </w:tabs>
        <w:ind w:left="720" w:hanging="360"/>
      </w:pPr>
      <w:rPr>
        <w:rFonts w:ascii="Times New Roman" w:hAnsi="Times New Roman" w:hint="default"/>
      </w:rPr>
    </w:lvl>
    <w:lvl w:ilvl="1" w:tplc="AF3AE122" w:tentative="1">
      <w:start w:val="1"/>
      <w:numFmt w:val="bullet"/>
      <w:lvlText w:val="-"/>
      <w:lvlJc w:val="left"/>
      <w:pPr>
        <w:tabs>
          <w:tab w:val="num" w:pos="1440"/>
        </w:tabs>
        <w:ind w:left="1440" w:hanging="360"/>
      </w:pPr>
      <w:rPr>
        <w:rFonts w:ascii="Times New Roman" w:hAnsi="Times New Roman" w:hint="default"/>
      </w:rPr>
    </w:lvl>
    <w:lvl w:ilvl="2" w:tplc="6E2E70AC" w:tentative="1">
      <w:start w:val="1"/>
      <w:numFmt w:val="bullet"/>
      <w:lvlText w:val="-"/>
      <w:lvlJc w:val="left"/>
      <w:pPr>
        <w:tabs>
          <w:tab w:val="num" w:pos="2160"/>
        </w:tabs>
        <w:ind w:left="2160" w:hanging="360"/>
      </w:pPr>
      <w:rPr>
        <w:rFonts w:ascii="Times New Roman" w:hAnsi="Times New Roman" w:hint="default"/>
      </w:rPr>
    </w:lvl>
    <w:lvl w:ilvl="3" w:tplc="1A2EC15A" w:tentative="1">
      <w:start w:val="1"/>
      <w:numFmt w:val="bullet"/>
      <w:lvlText w:val="-"/>
      <w:lvlJc w:val="left"/>
      <w:pPr>
        <w:tabs>
          <w:tab w:val="num" w:pos="2880"/>
        </w:tabs>
        <w:ind w:left="2880" w:hanging="360"/>
      </w:pPr>
      <w:rPr>
        <w:rFonts w:ascii="Times New Roman" w:hAnsi="Times New Roman" w:hint="default"/>
      </w:rPr>
    </w:lvl>
    <w:lvl w:ilvl="4" w:tplc="330A54A8" w:tentative="1">
      <w:start w:val="1"/>
      <w:numFmt w:val="bullet"/>
      <w:lvlText w:val="-"/>
      <w:lvlJc w:val="left"/>
      <w:pPr>
        <w:tabs>
          <w:tab w:val="num" w:pos="3600"/>
        </w:tabs>
        <w:ind w:left="3600" w:hanging="360"/>
      </w:pPr>
      <w:rPr>
        <w:rFonts w:ascii="Times New Roman" w:hAnsi="Times New Roman" w:hint="default"/>
      </w:rPr>
    </w:lvl>
    <w:lvl w:ilvl="5" w:tplc="178E0108" w:tentative="1">
      <w:start w:val="1"/>
      <w:numFmt w:val="bullet"/>
      <w:lvlText w:val="-"/>
      <w:lvlJc w:val="left"/>
      <w:pPr>
        <w:tabs>
          <w:tab w:val="num" w:pos="4320"/>
        </w:tabs>
        <w:ind w:left="4320" w:hanging="360"/>
      </w:pPr>
      <w:rPr>
        <w:rFonts w:ascii="Times New Roman" w:hAnsi="Times New Roman" w:hint="default"/>
      </w:rPr>
    </w:lvl>
    <w:lvl w:ilvl="6" w:tplc="F4E6B2F0" w:tentative="1">
      <w:start w:val="1"/>
      <w:numFmt w:val="bullet"/>
      <w:lvlText w:val="-"/>
      <w:lvlJc w:val="left"/>
      <w:pPr>
        <w:tabs>
          <w:tab w:val="num" w:pos="5040"/>
        </w:tabs>
        <w:ind w:left="5040" w:hanging="360"/>
      </w:pPr>
      <w:rPr>
        <w:rFonts w:ascii="Times New Roman" w:hAnsi="Times New Roman" w:hint="default"/>
      </w:rPr>
    </w:lvl>
    <w:lvl w:ilvl="7" w:tplc="40D0D69A" w:tentative="1">
      <w:start w:val="1"/>
      <w:numFmt w:val="bullet"/>
      <w:lvlText w:val="-"/>
      <w:lvlJc w:val="left"/>
      <w:pPr>
        <w:tabs>
          <w:tab w:val="num" w:pos="5760"/>
        </w:tabs>
        <w:ind w:left="5760" w:hanging="360"/>
      </w:pPr>
      <w:rPr>
        <w:rFonts w:ascii="Times New Roman" w:hAnsi="Times New Roman" w:hint="default"/>
      </w:rPr>
    </w:lvl>
    <w:lvl w:ilvl="8" w:tplc="73B2CDF8" w:tentative="1">
      <w:start w:val="1"/>
      <w:numFmt w:val="bullet"/>
      <w:lvlText w:val="-"/>
      <w:lvlJc w:val="left"/>
      <w:pPr>
        <w:tabs>
          <w:tab w:val="num" w:pos="6480"/>
        </w:tabs>
        <w:ind w:left="6480" w:hanging="360"/>
      </w:pPr>
      <w:rPr>
        <w:rFonts w:ascii="Times New Roman" w:hAnsi="Times New Roman" w:hint="default"/>
      </w:rPr>
    </w:lvl>
  </w:abstractNum>
  <w:abstractNum w:abstractNumId="19">
    <w:nsid w:val="571D3FB1"/>
    <w:multiLevelType w:val="hybridMultilevel"/>
    <w:tmpl w:val="5E403C54"/>
    <w:lvl w:ilvl="0" w:tplc="CE1EF566">
      <w:start w:val="1"/>
      <w:numFmt w:val="bullet"/>
      <w:lvlText w:val=""/>
      <w:lvlJc w:val="left"/>
      <w:pPr>
        <w:tabs>
          <w:tab w:val="num" w:pos="720"/>
        </w:tabs>
        <w:ind w:left="720" w:hanging="360"/>
      </w:pPr>
      <w:rPr>
        <w:rFonts w:ascii="Wingdings" w:hAnsi="Wingdings" w:hint="default"/>
      </w:rPr>
    </w:lvl>
    <w:lvl w:ilvl="1" w:tplc="04C09A08" w:tentative="1">
      <w:start w:val="1"/>
      <w:numFmt w:val="bullet"/>
      <w:lvlText w:val=""/>
      <w:lvlJc w:val="left"/>
      <w:pPr>
        <w:tabs>
          <w:tab w:val="num" w:pos="1440"/>
        </w:tabs>
        <w:ind w:left="1440" w:hanging="360"/>
      </w:pPr>
      <w:rPr>
        <w:rFonts w:ascii="Wingdings" w:hAnsi="Wingdings" w:hint="default"/>
      </w:rPr>
    </w:lvl>
    <w:lvl w:ilvl="2" w:tplc="A39C33E0" w:tentative="1">
      <w:start w:val="1"/>
      <w:numFmt w:val="bullet"/>
      <w:lvlText w:val=""/>
      <w:lvlJc w:val="left"/>
      <w:pPr>
        <w:tabs>
          <w:tab w:val="num" w:pos="2160"/>
        </w:tabs>
        <w:ind w:left="2160" w:hanging="360"/>
      </w:pPr>
      <w:rPr>
        <w:rFonts w:ascii="Wingdings" w:hAnsi="Wingdings" w:hint="default"/>
      </w:rPr>
    </w:lvl>
    <w:lvl w:ilvl="3" w:tplc="69D0ED76" w:tentative="1">
      <w:start w:val="1"/>
      <w:numFmt w:val="bullet"/>
      <w:lvlText w:val=""/>
      <w:lvlJc w:val="left"/>
      <w:pPr>
        <w:tabs>
          <w:tab w:val="num" w:pos="2880"/>
        </w:tabs>
        <w:ind w:left="2880" w:hanging="360"/>
      </w:pPr>
      <w:rPr>
        <w:rFonts w:ascii="Wingdings" w:hAnsi="Wingdings" w:hint="default"/>
      </w:rPr>
    </w:lvl>
    <w:lvl w:ilvl="4" w:tplc="7450C4CE" w:tentative="1">
      <w:start w:val="1"/>
      <w:numFmt w:val="bullet"/>
      <w:lvlText w:val=""/>
      <w:lvlJc w:val="left"/>
      <w:pPr>
        <w:tabs>
          <w:tab w:val="num" w:pos="3600"/>
        </w:tabs>
        <w:ind w:left="3600" w:hanging="360"/>
      </w:pPr>
      <w:rPr>
        <w:rFonts w:ascii="Wingdings" w:hAnsi="Wingdings" w:hint="default"/>
      </w:rPr>
    </w:lvl>
    <w:lvl w:ilvl="5" w:tplc="97285B32" w:tentative="1">
      <w:start w:val="1"/>
      <w:numFmt w:val="bullet"/>
      <w:lvlText w:val=""/>
      <w:lvlJc w:val="left"/>
      <w:pPr>
        <w:tabs>
          <w:tab w:val="num" w:pos="4320"/>
        </w:tabs>
        <w:ind w:left="4320" w:hanging="360"/>
      </w:pPr>
      <w:rPr>
        <w:rFonts w:ascii="Wingdings" w:hAnsi="Wingdings" w:hint="default"/>
      </w:rPr>
    </w:lvl>
    <w:lvl w:ilvl="6" w:tplc="F30CA660" w:tentative="1">
      <w:start w:val="1"/>
      <w:numFmt w:val="bullet"/>
      <w:lvlText w:val=""/>
      <w:lvlJc w:val="left"/>
      <w:pPr>
        <w:tabs>
          <w:tab w:val="num" w:pos="5040"/>
        </w:tabs>
        <w:ind w:left="5040" w:hanging="360"/>
      </w:pPr>
      <w:rPr>
        <w:rFonts w:ascii="Wingdings" w:hAnsi="Wingdings" w:hint="default"/>
      </w:rPr>
    </w:lvl>
    <w:lvl w:ilvl="7" w:tplc="57002404" w:tentative="1">
      <w:start w:val="1"/>
      <w:numFmt w:val="bullet"/>
      <w:lvlText w:val=""/>
      <w:lvlJc w:val="left"/>
      <w:pPr>
        <w:tabs>
          <w:tab w:val="num" w:pos="5760"/>
        </w:tabs>
        <w:ind w:left="5760" w:hanging="360"/>
      </w:pPr>
      <w:rPr>
        <w:rFonts w:ascii="Wingdings" w:hAnsi="Wingdings" w:hint="default"/>
      </w:rPr>
    </w:lvl>
    <w:lvl w:ilvl="8" w:tplc="0624DA2A" w:tentative="1">
      <w:start w:val="1"/>
      <w:numFmt w:val="bullet"/>
      <w:lvlText w:val=""/>
      <w:lvlJc w:val="left"/>
      <w:pPr>
        <w:tabs>
          <w:tab w:val="num" w:pos="6480"/>
        </w:tabs>
        <w:ind w:left="6480" w:hanging="360"/>
      </w:pPr>
      <w:rPr>
        <w:rFonts w:ascii="Wingdings" w:hAnsi="Wingdings" w:hint="default"/>
      </w:rPr>
    </w:lvl>
  </w:abstractNum>
  <w:abstractNum w:abstractNumId="20">
    <w:nsid w:val="5C5C7FD1"/>
    <w:multiLevelType w:val="hybridMultilevel"/>
    <w:tmpl w:val="7E864DF0"/>
    <w:lvl w:ilvl="0" w:tplc="51906174">
      <w:start w:val="1"/>
      <w:numFmt w:val="bullet"/>
      <w:lvlText w:val=""/>
      <w:lvlJc w:val="left"/>
      <w:pPr>
        <w:tabs>
          <w:tab w:val="num" w:pos="720"/>
        </w:tabs>
        <w:ind w:left="720" w:hanging="360"/>
      </w:pPr>
      <w:rPr>
        <w:rFonts w:ascii="Wingdings" w:hAnsi="Wingdings" w:hint="default"/>
      </w:rPr>
    </w:lvl>
    <w:lvl w:ilvl="1" w:tplc="2244114E" w:tentative="1">
      <w:start w:val="1"/>
      <w:numFmt w:val="bullet"/>
      <w:lvlText w:val=""/>
      <w:lvlJc w:val="left"/>
      <w:pPr>
        <w:tabs>
          <w:tab w:val="num" w:pos="1440"/>
        </w:tabs>
        <w:ind w:left="1440" w:hanging="360"/>
      </w:pPr>
      <w:rPr>
        <w:rFonts w:ascii="Wingdings" w:hAnsi="Wingdings" w:hint="default"/>
      </w:rPr>
    </w:lvl>
    <w:lvl w:ilvl="2" w:tplc="40A2DEBC" w:tentative="1">
      <w:start w:val="1"/>
      <w:numFmt w:val="bullet"/>
      <w:lvlText w:val=""/>
      <w:lvlJc w:val="left"/>
      <w:pPr>
        <w:tabs>
          <w:tab w:val="num" w:pos="2160"/>
        </w:tabs>
        <w:ind w:left="2160" w:hanging="360"/>
      </w:pPr>
      <w:rPr>
        <w:rFonts w:ascii="Wingdings" w:hAnsi="Wingdings" w:hint="default"/>
      </w:rPr>
    </w:lvl>
    <w:lvl w:ilvl="3" w:tplc="5C662630" w:tentative="1">
      <w:start w:val="1"/>
      <w:numFmt w:val="bullet"/>
      <w:lvlText w:val=""/>
      <w:lvlJc w:val="left"/>
      <w:pPr>
        <w:tabs>
          <w:tab w:val="num" w:pos="2880"/>
        </w:tabs>
        <w:ind w:left="2880" w:hanging="360"/>
      </w:pPr>
      <w:rPr>
        <w:rFonts w:ascii="Wingdings" w:hAnsi="Wingdings" w:hint="default"/>
      </w:rPr>
    </w:lvl>
    <w:lvl w:ilvl="4" w:tplc="495A61B8" w:tentative="1">
      <w:start w:val="1"/>
      <w:numFmt w:val="bullet"/>
      <w:lvlText w:val=""/>
      <w:lvlJc w:val="left"/>
      <w:pPr>
        <w:tabs>
          <w:tab w:val="num" w:pos="3600"/>
        </w:tabs>
        <w:ind w:left="3600" w:hanging="360"/>
      </w:pPr>
      <w:rPr>
        <w:rFonts w:ascii="Wingdings" w:hAnsi="Wingdings" w:hint="default"/>
      </w:rPr>
    </w:lvl>
    <w:lvl w:ilvl="5" w:tplc="5FC0B0D8" w:tentative="1">
      <w:start w:val="1"/>
      <w:numFmt w:val="bullet"/>
      <w:lvlText w:val=""/>
      <w:lvlJc w:val="left"/>
      <w:pPr>
        <w:tabs>
          <w:tab w:val="num" w:pos="4320"/>
        </w:tabs>
        <w:ind w:left="4320" w:hanging="360"/>
      </w:pPr>
      <w:rPr>
        <w:rFonts w:ascii="Wingdings" w:hAnsi="Wingdings" w:hint="default"/>
      </w:rPr>
    </w:lvl>
    <w:lvl w:ilvl="6" w:tplc="FB3E39A6" w:tentative="1">
      <w:start w:val="1"/>
      <w:numFmt w:val="bullet"/>
      <w:lvlText w:val=""/>
      <w:lvlJc w:val="left"/>
      <w:pPr>
        <w:tabs>
          <w:tab w:val="num" w:pos="5040"/>
        </w:tabs>
        <w:ind w:left="5040" w:hanging="360"/>
      </w:pPr>
      <w:rPr>
        <w:rFonts w:ascii="Wingdings" w:hAnsi="Wingdings" w:hint="default"/>
      </w:rPr>
    </w:lvl>
    <w:lvl w:ilvl="7" w:tplc="060667D6" w:tentative="1">
      <w:start w:val="1"/>
      <w:numFmt w:val="bullet"/>
      <w:lvlText w:val=""/>
      <w:lvlJc w:val="left"/>
      <w:pPr>
        <w:tabs>
          <w:tab w:val="num" w:pos="5760"/>
        </w:tabs>
        <w:ind w:left="5760" w:hanging="360"/>
      </w:pPr>
      <w:rPr>
        <w:rFonts w:ascii="Wingdings" w:hAnsi="Wingdings" w:hint="default"/>
      </w:rPr>
    </w:lvl>
    <w:lvl w:ilvl="8" w:tplc="DD6C284A" w:tentative="1">
      <w:start w:val="1"/>
      <w:numFmt w:val="bullet"/>
      <w:lvlText w:val=""/>
      <w:lvlJc w:val="left"/>
      <w:pPr>
        <w:tabs>
          <w:tab w:val="num" w:pos="6480"/>
        </w:tabs>
        <w:ind w:left="6480" w:hanging="360"/>
      </w:pPr>
      <w:rPr>
        <w:rFonts w:ascii="Wingdings" w:hAnsi="Wingdings" w:hint="default"/>
      </w:rPr>
    </w:lvl>
  </w:abstractNum>
  <w:abstractNum w:abstractNumId="21">
    <w:nsid w:val="634B0EB5"/>
    <w:multiLevelType w:val="hybridMultilevel"/>
    <w:tmpl w:val="E0C0E0FA"/>
    <w:lvl w:ilvl="0" w:tplc="9CAE3234">
      <w:start w:val="1"/>
      <w:numFmt w:val="bullet"/>
      <w:lvlText w:val=""/>
      <w:lvlJc w:val="left"/>
      <w:pPr>
        <w:tabs>
          <w:tab w:val="num" w:pos="720"/>
        </w:tabs>
        <w:ind w:left="720" w:hanging="360"/>
      </w:pPr>
      <w:rPr>
        <w:rFonts w:ascii="Wingdings" w:hAnsi="Wingdings" w:hint="default"/>
      </w:rPr>
    </w:lvl>
    <w:lvl w:ilvl="1" w:tplc="60F63F84" w:tentative="1">
      <w:start w:val="1"/>
      <w:numFmt w:val="bullet"/>
      <w:lvlText w:val=""/>
      <w:lvlJc w:val="left"/>
      <w:pPr>
        <w:tabs>
          <w:tab w:val="num" w:pos="1440"/>
        </w:tabs>
        <w:ind w:left="1440" w:hanging="360"/>
      </w:pPr>
      <w:rPr>
        <w:rFonts w:ascii="Wingdings" w:hAnsi="Wingdings" w:hint="default"/>
      </w:rPr>
    </w:lvl>
    <w:lvl w:ilvl="2" w:tplc="FC02A1F8" w:tentative="1">
      <w:start w:val="1"/>
      <w:numFmt w:val="bullet"/>
      <w:lvlText w:val=""/>
      <w:lvlJc w:val="left"/>
      <w:pPr>
        <w:tabs>
          <w:tab w:val="num" w:pos="2160"/>
        </w:tabs>
        <w:ind w:left="2160" w:hanging="360"/>
      </w:pPr>
      <w:rPr>
        <w:rFonts w:ascii="Wingdings" w:hAnsi="Wingdings" w:hint="default"/>
      </w:rPr>
    </w:lvl>
    <w:lvl w:ilvl="3" w:tplc="29727D62" w:tentative="1">
      <w:start w:val="1"/>
      <w:numFmt w:val="bullet"/>
      <w:lvlText w:val=""/>
      <w:lvlJc w:val="left"/>
      <w:pPr>
        <w:tabs>
          <w:tab w:val="num" w:pos="2880"/>
        </w:tabs>
        <w:ind w:left="2880" w:hanging="360"/>
      </w:pPr>
      <w:rPr>
        <w:rFonts w:ascii="Wingdings" w:hAnsi="Wingdings" w:hint="default"/>
      </w:rPr>
    </w:lvl>
    <w:lvl w:ilvl="4" w:tplc="A8682C42" w:tentative="1">
      <w:start w:val="1"/>
      <w:numFmt w:val="bullet"/>
      <w:lvlText w:val=""/>
      <w:lvlJc w:val="left"/>
      <w:pPr>
        <w:tabs>
          <w:tab w:val="num" w:pos="3600"/>
        </w:tabs>
        <w:ind w:left="3600" w:hanging="360"/>
      </w:pPr>
      <w:rPr>
        <w:rFonts w:ascii="Wingdings" w:hAnsi="Wingdings" w:hint="default"/>
      </w:rPr>
    </w:lvl>
    <w:lvl w:ilvl="5" w:tplc="3C2CCDA0" w:tentative="1">
      <w:start w:val="1"/>
      <w:numFmt w:val="bullet"/>
      <w:lvlText w:val=""/>
      <w:lvlJc w:val="left"/>
      <w:pPr>
        <w:tabs>
          <w:tab w:val="num" w:pos="4320"/>
        </w:tabs>
        <w:ind w:left="4320" w:hanging="360"/>
      </w:pPr>
      <w:rPr>
        <w:rFonts w:ascii="Wingdings" w:hAnsi="Wingdings" w:hint="default"/>
      </w:rPr>
    </w:lvl>
    <w:lvl w:ilvl="6" w:tplc="F5F44412" w:tentative="1">
      <w:start w:val="1"/>
      <w:numFmt w:val="bullet"/>
      <w:lvlText w:val=""/>
      <w:lvlJc w:val="left"/>
      <w:pPr>
        <w:tabs>
          <w:tab w:val="num" w:pos="5040"/>
        </w:tabs>
        <w:ind w:left="5040" w:hanging="360"/>
      </w:pPr>
      <w:rPr>
        <w:rFonts w:ascii="Wingdings" w:hAnsi="Wingdings" w:hint="default"/>
      </w:rPr>
    </w:lvl>
    <w:lvl w:ilvl="7" w:tplc="EE6AE780" w:tentative="1">
      <w:start w:val="1"/>
      <w:numFmt w:val="bullet"/>
      <w:lvlText w:val=""/>
      <w:lvlJc w:val="left"/>
      <w:pPr>
        <w:tabs>
          <w:tab w:val="num" w:pos="5760"/>
        </w:tabs>
        <w:ind w:left="5760" w:hanging="360"/>
      </w:pPr>
      <w:rPr>
        <w:rFonts w:ascii="Wingdings" w:hAnsi="Wingdings" w:hint="default"/>
      </w:rPr>
    </w:lvl>
    <w:lvl w:ilvl="8" w:tplc="CBE471CC" w:tentative="1">
      <w:start w:val="1"/>
      <w:numFmt w:val="bullet"/>
      <w:lvlText w:val=""/>
      <w:lvlJc w:val="left"/>
      <w:pPr>
        <w:tabs>
          <w:tab w:val="num" w:pos="6480"/>
        </w:tabs>
        <w:ind w:left="6480" w:hanging="360"/>
      </w:pPr>
      <w:rPr>
        <w:rFonts w:ascii="Wingdings" w:hAnsi="Wingdings" w:hint="default"/>
      </w:rPr>
    </w:lvl>
  </w:abstractNum>
  <w:abstractNum w:abstractNumId="22">
    <w:nsid w:val="64EB5092"/>
    <w:multiLevelType w:val="hybridMultilevel"/>
    <w:tmpl w:val="E368D2A0"/>
    <w:lvl w:ilvl="0" w:tplc="D10C481C">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69164764"/>
    <w:multiLevelType w:val="hybridMultilevel"/>
    <w:tmpl w:val="17EAADB6"/>
    <w:lvl w:ilvl="0" w:tplc="A724964A">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742A32CE"/>
    <w:multiLevelType w:val="hybridMultilevel"/>
    <w:tmpl w:val="99B064B4"/>
    <w:lvl w:ilvl="0" w:tplc="BD641DB4">
      <w:start w:val="1"/>
      <w:numFmt w:val="bullet"/>
      <w:lvlText w:val="•"/>
      <w:lvlJc w:val="left"/>
      <w:pPr>
        <w:tabs>
          <w:tab w:val="num" w:pos="720"/>
        </w:tabs>
        <w:ind w:left="720" w:hanging="360"/>
      </w:pPr>
      <w:rPr>
        <w:rFonts w:ascii="Times New Roman" w:hAnsi="Times New Roman" w:hint="default"/>
      </w:rPr>
    </w:lvl>
    <w:lvl w:ilvl="1" w:tplc="06CCFE7E" w:tentative="1">
      <w:start w:val="1"/>
      <w:numFmt w:val="bullet"/>
      <w:lvlText w:val="•"/>
      <w:lvlJc w:val="left"/>
      <w:pPr>
        <w:tabs>
          <w:tab w:val="num" w:pos="1440"/>
        </w:tabs>
        <w:ind w:left="1440" w:hanging="360"/>
      </w:pPr>
      <w:rPr>
        <w:rFonts w:ascii="Times New Roman" w:hAnsi="Times New Roman" w:hint="default"/>
      </w:rPr>
    </w:lvl>
    <w:lvl w:ilvl="2" w:tplc="E612F2D6" w:tentative="1">
      <w:start w:val="1"/>
      <w:numFmt w:val="bullet"/>
      <w:lvlText w:val="•"/>
      <w:lvlJc w:val="left"/>
      <w:pPr>
        <w:tabs>
          <w:tab w:val="num" w:pos="2160"/>
        </w:tabs>
        <w:ind w:left="2160" w:hanging="360"/>
      </w:pPr>
      <w:rPr>
        <w:rFonts w:ascii="Times New Roman" w:hAnsi="Times New Roman" w:hint="default"/>
      </w:rPr>
    </w:lvl>
    <w:lvl w:ilvl="3" w:tplc="9506AF28" w:tentative="1">
      <w:start w:val="1"/>
      <w:numFmt w:val="bullet"/>
      <w:lvlText w:val="•"/>
      <w:lvlJc w:val="left"/>
      <w:pPr>
        <w:tabs>
          <w:tab w:val="num" w:pos="2880"/>
        </w:tabs>
        <w:ind w:left="2880" w:hanging="360"/>
      </w:pPr>
      <w:rPr>
        <w:rFonts w:ascii="Times New Roman" w:hAnsi="Times New Roman" w:hint="default"/>
      </w:rPr>
    </w:lvl>
    <w:lvl w:ilvl="4" w:tplc="2AAA1A50" w:tentative="1">
      <w:start w:val="1"/>
      <w:numFmt w:val="bullet"/>
      <w:lvlText w:val="•"/>
      <w:lvlJc w:val="left"/>
      <w:pPr>
        <w:tabs>
          <w:tab w:val="num" w:pos="3600"/>
        </w:tabs>
        <w:ind w:left="3600" w:hanging="360"/>
      </w:pPr>
      <w:rPr>
        <w:rFonts w:ascii="Times New Roman" w:hAnsi="Times New Roman" w:hint="default"/>
      </w:rPr>
    </w:lvl>
    <w:lvl w:ilvl="5" w:tplc="E73A18FA" w:tentative="1">
      <w:start w:val="1"/>
      <w:numFmt w:val="bullet"/>
      <w:lvlText w:val="•"/>
      <w:lvlJc w:val="left"/>
      <w:pPr>
        <w:tabs>
          <w:tab w:val="num" w:pos="4320"/>
        </w:tabs>
        <w:ind w:left="4320" w:hanging="360"/>
      </w:pPr>
      <w:rPr>
        <w:rFonts w:ascii="Times New Roman" w:hAnsi="Times New Roman" w:hint="default"/>
      </w:rPr>
    </w:lvl>
    <w:lvl w:ilvl="6" w:tplc="9526359C" w:tentative="1">
      <w:start w:val="1"/>
      <w:numFmt w:val="bullet"/>
      <w:lvlText w:val="•"/>
      <w:lvlJc w:val="left"/>
      <w:pPr>
        <w:tabs>
          <w:tab w:val="num" w:pos="5040"/>
        </w:tabs>
        <w:ind w:left="5040" w:hanging="360"/>
      </w:pPr>
      <w:rPr>
        <w:rFonts w:ascii="Times New Roman" w:hAnsi="Times New Roman" w:hint="default"/>
      </w:rPr>
    </w:lvl>
    <w:lvl w:ilvl="7" w:tplc="EDDE2156" w:tentative="1">
      <w:start w:val="1"/>
      <w:numFmt w:val="bullet"/>
      <w:lvlText w:val="•"/>
      <w:lvlJc w:val="left"/>
      <w:pPr>
        <w:tabs>
          <w:tab w:val="num" w:pos="5760"/>
        </w:tabs>
        <w:ind w:left="5760" w:hanging="360"/>
      </w:pPr>
      <w:rPr>
        <w:rFonts w:ascii="Times New Roman" w:hAnsi="Times New Roman" w:hint="default"/>
      </w:rPr>
    </w:lvl>
    <w:lvl w:ilvl="8" w:tplc="2E5CDAAE" w:tentative="1">
      <w:start w:val="1"/>
      <w:numFmt w:val="bullet"/>
      <w:lvlText w:val="•"/>
      <w:lvlJc w:val="left"/>
      <w:pPr>
        <w:tabs>
          <w:tab w:val="num" w:pos="6480"/>
        </w:tabs>
        <w:ind w:left="6480" w:hanging="360"/>
      </w:pPr>
      <w:rPr>
        <w:rFonts w:ascii="Times New Roman" w:hAnsi="Times New Roman" w:hint="default"/>
      </w:rPr>
    </w:lvl>
  </w:abstractNum>
  <w:abstractNum w:abstractNumId="25">
    <w:nsid w:val="79701EB0"/>
    <w:multiLevelType w:val="hybridMultilevel"/>
    <w:tmpl w:val="5D32BEF8"/>
    <w:lvl w:ilvl="0" w:tplc="3AF2E09C">
      <w:start w:val="4"/>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7D7079F2"/>
    <w:multiLevelType w:val="hybridMultilevel"/>
    <w:tmpl w:val="F5427F26"/>
    <w:lvl w:ilvl="0" w:tplc="54941C2C">
      <w:start w:val="1"/>
      <w:numFmt w:val="bullet"/>
      <w:lvlText w:val=""/>
      <w:lvlJc w:val="left"/>
      <w:pPr>
        <w:tabs>
          <w:tab w:val="num" w:pos="720"/>
        </w:tabs>
        <w:ind w:left="720" w:hanging="360"/>
      </w:pPr>
      <w:rPr>
        <w:rFonts w:ascii="Wingdings" w:hAnsi="Wingdings" w:hint="default"/>
      </w:rPr>
    </w:lvl>
    <w:lvl w:ilvl="1" w:tplc="377C04E6" w:tentative="1">
      <w:start w:val="1"/>
      <w:numFmt w:val="bullet"/>
      <w:lvlText w:val=""/>
      <w:lvlJc w:val="left"/>
      <w:pPr>
        <w:tabs>
          <w:tab w:val="num" w:pos="1440"/>
        </w:tabs>
        <w:ind w:left="1440" w:hanging="360"/>
      </w:pPr>
      <w:rPr>
        <w:rFonts w:ascii="Wingdings" w:hAnsi="Wingdings" w:hint="default"/>
      </w:rPr>
    </w:lvl>
    <w:lvl w:ilvl="2" w:tplc="632C03F6" w:tentative="1">
      <w:start w:val="1"/>
      <w:numFmt w:val="bullet"/>
      <w:lvlText w:val=""/>
      <w:lvlJc w:val="left"/>
      <w:pPr>
        <w:tabs>
          <w:tab w:val="num" w:pos="2160"/>
        </w:tabs>
        <w:ind w:left="2160" w:hanging="360"/>
      </w:pPr>
      <w:rPr>
        <w:rFonts w:ascii="Wingdings" w:hAnsi="Wingdings" w:hint="default"/>
      </w:rPr>
    </w:lvl>
    <w:lvl w:ilvl="3" w:tplc="7750AAAC" w:tentative="1">
      <w:start w:val="1"/>
      <w:numFmt w:val="bullet"/>
      <w:lvlText w:val=""/>
      <w:lvlJc w:val="left"/>
      <w:pPr>
        <w:tabs>
          <w:tab w:val="num" w:pos="2880"/>
        </w:tabs>
        <w:ind w:left="2880" w:hanging="360"/>
      </w:pPr>
      <w:rPr>
        <w:rFonts w:ascii="Wingdings" w:hAnsi="Wingdings" w:hint="default"/>
      </w:rPr>
    </w:lvl>
    <w:lvl w:ilvl="4" w:tplc="F71A2AC0" w:tentative="1">
      <w:start w:val="1"/>
      <w:numFmt w:val="bullet"/>
      <w:lvlText w:val=""/>
      <w:lvlJc w:val="left"/>
      <w:pPr>
        <w:tabs>
          <w:tab w:val="num" w:pos="3600"/>
        </w:tabs>
        <w:ind w:left="3600" w:hanging="360"/>
      </w:pPr>
      <w:rPr>
        <w:rFonts w:ascii="Wingdings" w:hAnsi="Wingdings" w:hint="default"/>
      </w:rPr>
    </w:lvl>
    <w:lvl w:ilvl="5" w:tplc="6D4C8A64" w:tentative="1">
      <w:start w:val="1"/>
      <w:numFmt w:val="bullet"/>
      <w:lvlText w:val=""/>
      <w:lvlJc w:val="left"/>
      <w:pPr>
        <w:tabs>
          <w:tab w:val="num" w:pos="4320"/>
        </w:tabs>
        <w:ind w:left="4320" w:hanging="360"/>
      </w:pPr>
      <w:rPr>
        <w:rFonts w:ascii="Wingdings" w:hAnsi="Wingdings" w:hint="default"/>
      </w:rPr>
    </w:lvl>
    <w:lvl w:ilvl="6" w:tplc="AE40463C" w:tentative="1">
      <w:start w:val="1"/>
      <w:numFmt w:val="bullet"/>
      <w:lvlText w:val=""/>
      <w:lvlJc w:val="left"/>
      <w:pPr>
        <w:tabs>
          <w:tab w:val="num" w:pos="5040"/>
        </w:tabs>
        <w:ind w:left="5040" w:hanging="360"/>
      </w:pPr>
      <w:rPr>
        <w:rFonts w:ascii="Wingdings" w:hAnsi="Wingdings" w:hint="default"/>
      </w:rPr>
    </w:lvl>
    <w:lvl w:ilvl="7" w:tplc="CF2A123C" w:tentative="1">
      <w:start w:val="1"/>
      <w:numFmt w:val="bullet"/>
      <w:lvlText w:val=""/>
      <w:lvlJc w:val="left"/>
      <w:pPr>
        <w:tabs>
          <w:tab w:val="num" w:pos="5760"/>
        </w:tabs>
        <w:ind w:left="5760" w:hanging="360"/>
      </w:pPr>
      <w:rPr>
        <w:rFonts w:ascii="Wingdings" w:hAnsi="Wingdings" w:hint="default"/>
      </w:rPr>
    </w:lvl>
    <w:lvl w:ilvl="8" w:tplc="C45A5C64" w:tentative="1">
      <w:start w:val="1"/>
      <w:numFmt w:val="bullet"/>
      <w:lvlText w:val=""/>
      <w:lvlJc w:val="left"/>
      <w:pPr>
        <w:tabs>
          <w:tab w:val="num" w:pos="6480"/>
        </w:tabs>
        <w:ind w:left="6480" w:hanging="360"/>
      </w:pPr>
      <w:rPr>
        <w:rFonts w:ascii="Wingdings" w:hAnsi="Wingdings" w:hint="default"/>
      </w:rPr>
    </w:lvl>
  </w:abstractNum>
  <w:abstractNum w:abstractNumId="27">
    <w:nsid w:val="7E031217"/>
    <w:multiLevelType w:val="hybridMultilevel"/>
    <w:tmpl w:val="7C368E6A"/>
    <w:lvl w:ilvl="0" w:tplc="210E651C">
      <w:start w:val="1"/>
      <w:numFmt w:val="bullet"/>
      <w:lvlText w:val=""/>
      <w:lvlJc w:val="left"/>
      <w:pPr>
        <w:tabs>
          <w:tab w:val="num" w:pos="720"/>
        </w:tabs>
        <w:ind w:left="720" w:hanging="360"/>
      </w:pPr>
      <w:rPr>
        <w:rFonts w:ascii="Wingdings" w:hAnsi="Wingdings" w:hint="default"/>
      </w:rPr>
    </w:lvl>
    <w:lvl w:ilvl="1" w:tplc="75162940" w:tentative="1">
      <w:start w:val="1"/>
      <w:numFmt w:val="bullet"/>
      <w:lvlText w:val=""/>
      <w:lvlJc w:val="left"/>
      <w:pPr>
        <w:tabs>
          <w:tab w:val="num" w:pos="1440"/>
        </w:tabs>
        <w:ind w:left="1440" w:hanging="360"/>
      </w:pPr>
      <w:rPr>
        <w:rFonts w:ascii="Wingdings" w:hAnsi="Wingdings" w:hint="default"/>
      </w:rPr>
    </w:lvl>
    <w:lvl w:ilvl="2" w:tplc="F4223EEE" w:tentative="1">
      <w:start w:val="1"/>
      <w:numFmt w:val="bullet"/>
      <w:lvlText w:val=""/>
      <w:lvlJc w:val="left"/>
      <w:pPr>
        <w:tabs>
          <w:tab w:val="num" w:pos="2160"/>
        </w:tabs>
        <w:ind w:left="2160" w:hanging="360"/>
      </w:pPr>
      <w:rPr>
        <w:rFonts w:ascii="Wingdings" w:hAnsi="Wingdings" w:hint="default"/>
      </w:rPr>
    </w:lvl>
    <w:lvl w:ilvl="3" w:tplc="A1024540" w:tentative="1">
      <w:start w:val="1"/>
      <w:numFmt w:val="bullet"/>
      <w:lvlText w:val=""/>
      <w:lvlJc w:val="left"/>
      <w:pPr>
        <w:tabs>
          <w:tab w:val="num" w:pos="2880"/>
        </w:tabs>
        <w:ind w:left="2880" w:hanging="360"/>
      </w:pPr>
      <w:rPr>
        <w:rFonts w:ascii="Wingdings" w:hAnsi="Wingdings" w:hint="default"/>
      </w:rPr>
    </w:lvl>
    <w:lvl w:ilvl="4" w:tplc="FB827120" w:tentative="1">
      <w:start w:val="1"/>
      <w:numFmt w:val="bullet"/>
      <w:lvlText w:val=""/>
      <w:lvlJc w:val="left"/>
      <w:pPr>
        <w:tabs>
          <w:tab w:val="num" w:pos="3600"/>
        </w:tabs>
        <w:ind w:left="3600" w:hanging="360"/>
      </w:pPr>
      <w:rPr>
        <w:rFonts w:ascii="Wingdings" w:hAnsi="Wingdings" w:hint="default"/>
      </w:rPr>
    </w:lvl>
    <w:lvl w:ilvl="5" w:tplc="6A1890E6" w:tentative="1">
      <w:start w:val="1"/>
      <w:numFmt w:val="bullet"/>
      <w:lvlText w:val=""/>
      <w:lvlJc w:val="left"/>
      <w:pPr>
        <w:tabs>
          <w:tab w:val="num" w:pos="4320"/>
        </w:tabs>
        <w:ind w:left="4320" w:hanging="360"/>
      </w:pPr>
      <w:rPr>
        <w:rFonts w:ascii="Wingdings" w:hAnsi="Wingdings" w:hint="default"/>
      </w:rPr>
    </w:lvl>
    <w:lvl w:ilvl="6" w:tplc="2FFE7F1C" w:tentative="1">
      <w:start w:val="1"/>
      <w:numFmt w:val="bullet"/>
      <w:lvlText w:val=""/>
      <w:lvlJc w:val="left"/>
      <w:pPr>
        <w:tabs>
          <w:tab w:val="num" w:pos="5040"/>
        </w:tabs>
        <w:ind w:left="5040" w:hanging="360"/>
      </w:pPr>
      <w:rPr>
        <w:rFonts w:ascii="Wingdings" w:hAnsi="Wingdings" w:hint="default"/>
      </w:rPr>
    </w:lvl>
    <w:lvl w:ilvl="7" w:tplc="D25209BC" w:tentative="1">
      <w:start w:val="1"/>
      <w:numFmt w:val="bullet"/>
      <w:lvlText w:val=""/>
      <w:lvlJc w:val="left"/>
      <w:pPr>
        <w:tabs>
          <w:tab w:val="num" w:pos="5760"/>
        </w:tabs>
        <w:ind w:left="5760" w:hanging="360"/>
      </w:pPr>
      <w:rPr>
        <w:rFonts w:ascii="Wingdings" w:hAnsi="Wingdings" w:hint="default"/>
      </w:rPr>
    </w:lvl>
    <w:lvl w:ilvl="8" w:tplc="CBDAF374"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4"/>
  </w:num>
  <w:num w:numId="3">
    <w:abstractNumId w:val="19"/>
  </w:num>
  <w:num w:numId="4">
    <w:abstractNumId w:val="9"/>
  </w:num>
  <w:num w:numId="5">
    <w:abstractNumId w:val="23"/>
  </w:num>
  <w:num w:numId="6">
    <w:abstractNumId w:val="16"/>
  </w:num>
  <w:num w:numId="7">
    <w:abstractNumId w:val="5"/>
  </w:num>
  <w:num w:numId="8">
    <w:abstractNumId w:val="26"/>
  </w:num>
  <w:num w:numId="9">
    <w:abstractNumId w:val="27"/>
  </w:num>
  <w:num w:numId="10">
    <w:abstractNumId w:val="13"/>
  </w:num>
  <w:num w:numId="11">
    <w:abstractNumId w:val="15"/>
  </w:num>
  <w:num w:numId="12">
    <w:abstractNumId w:val="20"/>
  </w:num>
  <w:num w:numId="13">
    <w:abstractNumId w:val="11"/>
  </w:num>
  <w:num w:numId="14">
    <w:abstractNumId w:val="7"/>
  </w:num>
  <w:num w:numId="15">
    <w:abstractNumId w:val="10"/>
  </w:num>
  <w:num w:numId="16">
    <w:abstractNumId w:val="1"/>
  </w:num>
  <w:num w:numId="17">
    <w:abstractNumId w:val="12"/>
  </w:num>
  <w:num w:numId="18">
    <w:abstractNumId w:val="24"/>
  </w:num>
  <w:num w:numId="19">
    <w:abstractNumId w:val="3"/>
  </w:num>
  <w:num w:numId="20">
    <w:abstractNumId w:val="22"/>
  </w:num>
  <w:num w:numId="21">
    <w:abstractNumId w:val="21"/>
  </w:num>
  <w:num w:numId="22">
    <w:abstractNumId w:val="2"/>
  </w:num>
  <w:num w:numId="23">
    <w:abstractNumId w:val="17"/>
  </w:num>
  <w:num w:numId="24">
    <w:abstractNumId w:val="6"/>
  </w:num>
  <w:num w:numId="25">
    <w:abstractNumId w:val="25"/>
  </w:num>
  <w:num w:numId="26">
    <w:abstractNumId w:val="8"/>
  </w:num>
  <w:num w:numId="27">
    <w:abstractNumId w:val="0"/>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C73"/>
    <w:rsid w:val="000206E4"/>
    <w:rsid w:val="00061FAB"/>
    <w:rsid w:val="000A09B7"/>
    <w:rsid w:val="000E574A"/>
    <w:rsid w:val="000E7C89"/>
    <w:rsid w:val="001470C5"/>
    <w:rsid w:val="0016483F"/>
    <w:rsid w:val="0017754F"/>
    <w:rsid w:val="00180AE9"/>
    <w:rsid w:val="003A12C6"/>
    <w:rsid w:val="003B1722"/>
    <w:rsid w:val="003F44D6"/>
    <w:rsid w:val="004409FA"/>
    <w:rsid w:val="00486294"/>
    <w:rsid w:val="004B1C73"/>
    <w:rsid w:val="00583207"/>
    <w:rsid w:val="0061064E"/>
    <w:rsid w:val="00673B6C"/>
    <w:rsid w:val="006F58B7"/>
    <w:rsid w:val="0074635F"/>
    <w:rsid w:val="00792207"/>
    <w:rsid w:val="008129A4"/>
    <w:rsid w:val="009D23FE"/>
    <w:rsid w:val="009E16B4"/>
    <w:rsid w:val="00A963A3"/>
    <w:rsid w:val="00B65C71"/>
    <w:rsid w:val="00B85CB4"/>
    <w:rsid w:val="00C1686E"/>
    <w:rsid w:val="00C31A7C"/>
    <w:rsid w:val="00D8674A"/>
    <w:rsid w:val="00E012D9"/>
    <w:rsid w:val="00E22D66"/>
    <w:rsid w:val="00E31BE1"/>
    <w:rsid w:val="00E46334"/>
    <w:rsid w:val="00FC6314"/>
    <w:rsid w:val="00FF2BA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65C71"/>
    <w:pPr>
      <w:ind w:left="720"/>
      <w:contextualSpacing/>
    </w:pPr>
  </w:style>
  <w:style w:type="paragraph" w:styleId="Textedebulles">
    <w:name w:val="Balloon Text"/>
    <w:basedOn w:val="Normal"/>
    <w:link w:val="TextedebullesCar"/>
    <w:uiPriority w:val="99"/>
    <w:semiHidden/>
    <w:unhideWhenUsed/>
    <w:rsid w:val="00B65C7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65C71"/>
    <w:rPr>
      <w:rFonts w:ascii="Tahoma" w:hAnsi="Tahoma" w:cs="Tahoma"/>
      <w:sz w:val="16"/>
      <w:szCs w:val="16"/>
    </w:rPr>
  </w:style>
  <w:style w:type="table" w:styleId="Grilledutableau">
    <w:name w:val="Table Grid"/>
    <w:basedOn w:val="TableauNormal"/>
    <w:uiPriority w:val="59"/>
    <w:rsid w:val="00B85C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0E7C8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0E7C89"/>
    <w:rPr>
      <w:color w:val="0000FF" w:themeColor="hyperlink"/>
      <w:u w:val="single"/>
    </w:rPr>
  </w:style>
  <w:style w:type="paragraph" w:styleId="En-tte">
    <w:name w:val="header"/>
    <w:basedOn w:val="Normal"/>
    <w:link w:val="En-tteCar"/>
    <w:uiPriority w:val="99"/>
    <w:unhideWhenUsed/>
    <w:rsid w:val="004409FA"/>
    <w:pPr>
      <w:tabs>
        <w:tab w:val="center" w:pos="4536"/>
        <w:tab w:val="right" w:pos="9072"/>
      </w:tabs>
      <w:spacing w:after="0" w:line="240" w:lineRule="auto"/>
    </w:pPr>
  </w:style>
  <w:style w:type="character" w:customStyle="1" w:styleId="En-tteCar">
    <w:name w:val="En-tête Car"/>
    <w:basedOn w:val="Policepardfaut"/>
    <w:link w:val="En-tte"/>
    <w:uiPriority w:val="99"/>
    <w:rsid w:val="004409FA"/>
  </w:style>
  <w:style w:type="paragraph" w:styleId="Pieddepage">
    <w:name w:val="footer"/>
    <w:basedOn w:val="Normal"/>
    <w:link w:val="PieddepageCar"/>
    <w:uiPriority w:val="99"/>
    <w:unhideWhenUsed/>
    <w:rsid w:val="004409F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409F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65C71"/>
    <w:pPr>
      <w:ind w:left="720"/>
      <w:contextualSpacing/>
    </w:pPr>
  </w:style>
  <w:style w:type="paragraph" w:styleId="Textedebulles">
    <w:name w:val="Balloon Text"/>
    <w:basedOn w:val="Normal"/>
    <w:link w:val="TextedebullesCar"/>
    <w:uiPriority w:val="99"/>
    <w:semiHidden/>
    <w:unhideWhenUsed/>
    <w:rsid w:val="00B65C7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65C71"/>
    <w:rPr>
      <w:rFonts w:ascii="Tahoma" w:hAnsi="Tahoma" w:cs="Tahoma"/>
      <w:sz w:val="16"/>
      <w:szCs w:val="16"/>
    </w:rPr>
  </w:style>
  <w:style w:type="table" w:styleId="Grilledutableau">
    <w:name w:val="Table Grid"/>
    <w:basedOn w:val="TableauNormal"/>
    <w:uiPriority w:val="59"/>
    <w:rsid w:val="00B85C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0E7C8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0E7C89"/>
    <w:rPr>
      <w:color w:val="0000FF" w:themeColor="hyperlink"/>
      <w:u w:val="single"/>
    </w:rPr>
  </w:style>
  <w:style w:type="paragraph" w:styleId="En-tte">
    <w:name w:val="header"/>
    <w:basedOn w:val="Normal"/>
    <w:link w:val="En-tteCar"/>
    <w:uiPriority w:val="99"/>
    <w:unhideWhenUsed/>
    <w:rsid w:val="004409FA"/>
    <w:pPr>
      <w:tabs>
        <w:tab w:val="center" w:pos="4536"/>
        <w:tab w:val="right" w:pos="9072"/>
      </w:tabs>
      <w:spacing w:after="0" w:line="240" w:lineRule="auto"/>
    </w:pPr>
  </w:style>
  <w:style w:type="character" w:customStyle="1" w:styleId="En-tteCar">
    <w:name w:val="En-tête Car"/>
    <w:basedOn w:val="Policepardfaut"/>
    <w:link w:val="En-tte"/>
    <w:uiPriority w:val="99"/>
    <w:rsid w:val="004409FA"/>
  </w:style>
  <w:style w:type="paragraph" w:styleId="Pieddepage">
    <w:name w:val="footer"/>
    <w:basedOn w:val="Normal"/>
    <w:link w:val="PieddepageCar"/>
    <w:uiPriority w:val="99"/>
    <w:unhideWhenUsed/>
    <w:rsid w:val="004409F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409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44350">
      <w:bodyDiv w:val="1"/>
      <w:marLeft w:val="0"/>
      <w:marRight w:val="0"/>
      <w:marTop w:val="0"/>
      <w:marBottom w:val="0"/>
      <w:divBdr>
        <w:top w:val="none" w:sz="0" w:space="0" w:color="auto"/>
        <w:left w:val="none" w:sz="0" w:space="0" w:color="auto"/>
        <w:bottom w:val="none" w:sz="0" w:space="0" w:color="auto"/>
        <w:right w:val="none" w:sz="0" w:space="0" w:color="auto"/>
      </w:divBdr>
      <w:divsChild>
        <w:div w:id="2090081090">
          <w:marLeft w:val="547"/>
          <w:marRight w:val="0"/>
          <w:marTop w:val="154"/>
          <w:marBottom w:val="0"/>
          <w:divBdr>
            <w:top w:val="none" w:sz="0" w:space="0" w:color="auto"/>
            <w:left w:val="none" w:sz="0" w:space="0" w:color="auto"/>
            <w:bottom w:val="none" w:sz="0" w:space="0" w:color="auto"/>
            <w:right w:val="none" w:sz="0" w:space="0" w:color="auto"/>
          </w:divBdr>
        </w:div>
        <w:div w:id="1594557381">
          <w:marLeft w:val="547"/>
          <w:marRight w:val="0"/>
          <w:marTop w:val="154"/>
          <w:marBottom w:val="0"/>
          <w:divBdr>
            <w:top w:val="none" w:sz="0" w:space="0" w:color="auto"/>
            <w:left w:val="none" w:sz="0" w:space="0" w:color="auto"/>
            <w:bottom w:val="none" w:sz="0" w:space="0" w:color="auto"/>
            <w:right w:val="none" w:sz="0" w:space="0" w:color="auto"/>
          </w:divBdr>
        </w:div>
        <w:div w:id="1676878747">
          <w:marLeft w:val="547"/>
          <w:marRight w:val="0"/>
          <w:marTop w:val="154"/>
          <w:marBottom w:val="0"/>
          <w:divBdr>
            <w:top w:val="none" w:sz="0" w:space="0" w:color="auto"/>
            <w:left w:val="none" w:sz="0" w:space="0" w:color="auto"/>
            <w:bottom w:val="none" w:sz="0" w:space="0" w:color="auto"/>
            <w:right w:val="none" w:sz="0" w:space="0" w:color="auto"/>
          </w:divBdr>
        </w:div>
        <w:div w:id="2013530854">
          <w:marLeft w:val="547"/>
          <w:marRight w:val="0"/>
          <w:marTop w:val="154"/>
          <w:marBottom w:val="0"/>
          <w:divBdr>
            <w:top w:val="none" w:sz="0" w:space="0" w:color="auto"/>
            <w:left w:val="none" w:sz="0" w:space="0" w:color="auto"/>
            <w:bottom w:val="none" w:sz="0" w:space="0" w:color="auto"/>
            <w:right w:val="none" w:sz="0" w:space="0" w:color="auto"/>
          </w:divBdr>
        </w:div>
        <w:div w:id="608515779">
          <w:marLeft w:val="547"/>
          <w:marRight w:val="0"/>
          <w:marTop w:val="154"/>
          <w:marBottom w:val="0"/>
          <w:divBdr>
            <w:top w:val="none" w:sz="0" w:space="0" w:color="auto"/>
            <w:left w:val="none" w:sz="0" w:space="0" w:color="auto"/>
            <w:bottom w:val="none" w:sz="0" w:space="0" w:color="auto"/>
            <w:right w:val="none" w:sz="0" w:space="0" w:color="auto"/>
          </w:divBdr>
        </w:div>
      </w:divsChild>
    </w:div>
    <w:div w:id="29309099">
      <w:bodyDiv w:val="1"/>
      <w:marLeft w:val="0"/>
      <w:marRight w:val="0"/>
      <w:marTop w:val="0"/>
      <w:marBottom w:val="0"/>
      <w:divBdr>
        <w:top w:val="none" w:sz="0" w:space="0" w:color="auto"/>
        <w:left w:val="none" w:sz="0" w:space="0" w:color="auto"/>
        <w:bottom w:val="none" w:sz="0" w:space="0" w:color="auto"/>
        <w:right w:val="none" w:sz="0" w:space="0" w:color="auto"/>
      </w:divBdr>
      <w:divsChild>
        <w:div w:id="1236551414">
          <w:marLeft w:val="547"/>
          <w:marRight w:val="0"/>
          <w:marTop w:val="134"/>
          <w:marBottom w:val="0"/>
          <w:divBdr>
            <w:top w:val="none" w:sz="0" w:space="0" w:color="auto"/>
            <w:left w:val="none" w:sz="0" w:space="0" w:color="auto"/>
            <w:bottom w:val="none" w:sz="0" w:space="0" w:color="auto"/>
            <w:right w:val="none" w:sz="0" w:space="0" w:color="auto"/>
          </w:divBdr>
        </w:div>
        <w:div w:id="1916624853">
          <w:marLeft w:val="547"/>
          <w:marRight w:val="0"/>
          <w:marTop w:val="134"/>
          <w:marBottom w:val="0"/>
          <w:divBdr>
            <w:top w:val="none" w:sz="0" w:space="0" w:color="auto"/>
            <w:left w:val="none" w:sz="0" w:space="0" w:color="auto"/>
            <w:bottom w:val="none" w:sz="0" w:space="0" w:color="auto"/>
            <w:right w:val="none" w:sz="0" w:space="0" w:color="auto"/>
          </w:divBdr>
        </w:div>
      </w:divsChild>
    </w:div>
    <w:div w:id="33622789">
      <w:bodyDiv w:val="1"/>
      <w:marLeft w:val="0"/>
      <w:marRight w:val="0"/>
      <w:marTop w:val="0"/>
      <w:marBottom w:val="0"/>
      <w:divBdr>
        <w:top w:val="none" w:sz="0" w:space="0" w:color="auto"/>
        <w:left w:val="none" w:sz="0" w:space="0" w:color="auto"/>
        <w:bottom w:val="none" w:sz="0" w:space="0" w:color="auto"/>
        <w:right w:val="none" w:sz="0" w:space="0" w:color="auto"/>
      </w:divBdr>
      <w:divsChild>
        <w:div w:id="994068570">
          <w:marLeft w:val="446"/>
          <w:marRight w:val="0"/>
          <w:marTop w:val="0"/>
          <w:marBottom w:val="0"/>
          <w:divBdr>
            <w:top w:val="none" w:sz="0" w:space="0" w:color="auto"/>
            <w:left w:val="none" w:sz="0" w:space="0" w:color="auto"/>
            <w:bottom w:val="none" w:sz="0" w:space="0" w:color="auto"/>
            <w:right w:val="none" w:sz="0" w:space="0" w:color="auto"/>
          </w:divBdr>
        </w:div>
        <w:div w:id="992373324">
          <w:marLeft w:val="446"/>
          <w:marRight w:val="0"/>
          <w:marTop w:val="0"/>
          <w:marBottom w:val="0"/>
          <w:divBdr>
            <w:top w:val="none" w:sz="0" w:space="0" w:color="auto"/>
            <w:left w:val="none" w:sz="0" w:space="0" w:color="auto"/>
            <w:bottom w:val="none" w:sz="0" w:space="0" w:color="auto"/>
            <w:right w:val="none" w:sz="0" w:space="0" w:color="auto"/>
          </w:divBdr>
        </w:div>
        <w:div w:id="1700351854">
          <w:marLeft w:val="446"/>
          <w:marRight w:val="0"/>
          <w:marTop w:val="0"/>
          <w:marBottom w:val="0"/>
          <w:divBdr>
            <w:top w:val="none" w:sz="0" w:space="0" w:color="auto"/>
            <w:left w:val="none" w:sz="0" w:space="0" w:color="auto"/>
            <w:bottom w:val="none" w:sz="0" w:space="0" w:color="auto"/>
            <w:right w:val="none" w:sz="0" w:space="0" w:color="auto"/>
          </w:divBdr>
        </w:div>
        <w:div w:id="879783994">
          <w:marLeft w:val="446"/>
          <w:marRight w:val="0"/>
          <w:marTop w:val="0"/>
          <w:marBottom w:val="0"/>
          <w:divBdr>
            <w:top w:val="none" w:sz="0" w:space="0" w:color="auto"/>
            <w:left w:val="none" w:sz="0" w:space="0" w:color="auto"/>
            <w:bottom w:val="none" w:sz="0" w:space="0" w:color="auto"/>
            <w:right w:val="none" w:sz="0" w:space="0" w:color="auto"/>
          </w:divBdr>
        </w:div>
      </w:divsChild>
    </w:div>
    <w:div w:id="43212640">
      <w:bodyDiv w:val="1"/>
      <w:marLeft w:val="0"/>
      <w:marRight w:val="0"/>
      <w:marTop w:val="0"/>
      <w:marBottom w:val="0"/>
      <w:divBdr>
        <w:top w:val="none" w:sz="0" w:space="0" w:color="auto"/>
        <w:left w:val="none" w:sz="0" w:space="0" w:color="auto"/>
        <w:bottom w:val="none" w:sz="0" w:space="0" w:color="auto"/>
        <w:right w:val="none" w:sz="0" w:space="0" w:color="auto"/>
      </w:divBdr>
    </w:div>
    <w:div w:id="402604791">
      <w:bodyDiv w:val="1"/>
      <w:marLeft w:val="0"/>
      <w:marRight w:val="0"/>
      <w:marTop w:val="0"/>
      <w:marBottom w:val="0"/>
      <w:divBdr>
        <w:top w:val="none" w:sz="0" w:space="0" w:color="auto"/>
        <w:left w:val="none" w:sz="0" w:space="0" w:color="auto"/>
        <w:bottom w:val="none" w:sz="0" w:space="0" w:color="auto"/>
        <w:right w:val="none" w:sz="0" w:space="0" w:color="auto"/>
      </w:divBdr>
      <w:divsChild>
        <w:div w:id="978999463">
          <w:marLeft w:val="547"/>
          <w:marRight w:val="0"/>
          <w:marTop w:val="154"/>
          <w:marBottom w:val="0"/>
          <w:divBdr>
            <w:top w:val="none" w:sz="0" w:space="0" w:color="auto"/>
            <w:left w:val="none" w:sz="0" w:space="0" w:color="auto"/>
            <w:bottom w:val="none" w:sz="0" w:space="0" w:color="auto"/>
            <w:right w:val="none" w:sz="0" w:space="0" w:color="auto"/>
          </w:divBdr>
        </w:div>
        <w:div w:id="2102599963">
          <w:marLeft w:val="547"/>
          <w:marRight w:val="0"/>
          <w:marTop w:val="154"/>
          <w:marBottom w:val="0"/>
          <w:divBdr>
            <w:top w:val="none" w:sz="0" w:space="0" w:color="auto"/>
            <w:left w:val="none" w:sz="0" w:space="0" w:color="auto"/>
            <w:bottom w:val="none" w:sz="0" w:space="0" w:color="auto"/>
            <w:right w:val="none" w:sz="0" w:space="0" w:color="auto"/>
          </w:divBdr>
        </w:div>
      </w:divsChild>
    </w:div>
    <w:div w:id="559251437">
      <w:bodyDiv w:val="1"/>
      <w:marLeft w:val="0"/>
      <w:marRight w:val="0"/>
      <w:marTop w:val="0"/>
      <w:marBottom w:val="0"/>
      <w:divBdr>
        <w:top w:val="none" w:sz="0" w:space="0" w:color="auto"/>
        <w:left w:val="none" w:sz="0" w:space="0" w:color="auto"/>
        <w:bottom w:val="none" w:sz="0" w:space="0" w:color="auto"/>
        <w:right w:val="none" w:sz="0" w:space="0" w:color="auto"/>
      </w:divBdr>
    </w:div>
    <w:div w:id="570778014">
      <w:bodyDiv w:val="1"/>
      <w:marLeft w:val="0"/>
      <w:marRight w:val="0"/>
      <w:marTop w:val="0"/>
      <w:marBottom w:val="0"/>
      <w:divBdr>
        <w:top w:val="none" w:sz="0" w:space="0" w:color="auto"/>
        <w:left w:val="none" w:sz="0" w:space="0" w:color="auto"/>
        <w:bottom w:val="none" w:sz="0" w:space="0" w:color="auto"/>
        <w:right w:val="none" w:sz="0" w:space="0" w:color="auto"/>
      </w:divBdr>
      <w:divsChild>
        <w:div w:id="1847205431">
          <w:marLeft w:val="547"/>
          <w:marRight w:val="0"/>
          <w:marTop w:val="0"/>
          <w:marBottom w:val="0"/>
          <w:divBdr>
            <w:top w:val="none" w:sz="0" w:space="0" w:color="auto"/>
            <w:left w:val="none" w:sz="0" w:space="0" w:color="auto"/>
            <w:bottom w:val="none" w:sz="0" w:space="0" w:color="auto"/>
            <w:right w:val="none" w:sz="0" w:space="0" w:color="auto"/>
          </w:divBdr>
        </w:div>
        <w:div w:id="713505899">
          <w:marLeft w:val="547"/>
          <w:marRight w:val="0"/>
          <w:marTop w:val="0"/>
          <w:marBottom w:val="0"/>
          <w:divBdr>
            <w:top w:val="none" w:sz="0" w:space="0" w:color="auto"/>
            <w:left w:val="none" w:sz="0" w:space="0" w:color="auto"/>
            <w:bottom w:val="none" w:sz="0" w:space="0" w:color="auto"/>
            <w:right w:val="none" w:sz="0" w:space="0" w:color="auto"/>
          </w:divBdr>
        </w:div>
        <w:div w:id="1916937982">
          <w:marLeft w:val="547"/>
          <w:marRight w:val="0"/>
          <w:marTop w:val="0"/>
          <w:marBottom w:val="0"/>
          <w:divBdr>
            <w:top w:val="none" w:sz="0" w:space="0" w:color="auto"/>
            <w:left w:val="none" w:sz="0" w:space="0" w:color="auto"/>
            <w:bottom w:val="none" w:sz="0" w:space="0" w:color="auto"/>
            <w:right w:val="none" w:sz="0" w:space="0" w:color="auto"/>
          </w:divBdr>
        </w:div>
        <w:div w:id="516313938">
          <w:marLeft w:val="547"/>
          <w:marRight w:val="0"/>
          <w:marTop w:val="0"/>
          <w:marBottom w:val="0"/>
          <w:divBdr>
            <w:top w:val="none" w:sz="0" w:space="0" w:color="auto"/>
            <w:left w:val="none" w:sz="0" w:space="0" w:color="auto"/>
            <w:bottom w:val="none" w:sz="0" w:space="0" w:color="auto"/>
            <w:right w:val="none" w:sz="0" w:space="0" w:color="auto"/>
          </w:divBdr>
        </w:div>
        <w:div w:id="707074773">
          <w:marLeft w:val="547"/>
          <w:marRight w:val="0"/>
          <w:marTop w:val="0"/>
          <w:marBottom w:val="0"/>
          <w:divBdr>
            <w:top w:val="none" w:sz="0" w:space="0" w:color="auto"/>
            <w:left w:val="none" w:sz="0" w:space="0" w:color="auto"/>
            <w:bottom w:val="none" w:sz="0" w:space="0" w:color="auto"/>
            <w:right w:val="none" w:sz="0" w:space="0" w:color="auto"/>
          </w:divBdr>
        </w:div>
        <w:div w:id="1617254509">
          <w:marLeft w:val="547"/>
          <w:marRight w:val="0"/>
          <w:marTop w:val="0"/>
          <w:marBottom w:val="0"/>
          <w:divBdr>
            <w:top w:val="none" w:sz="0" w:space="0" w:color="auto"/>
            <w:left w:val="none" w:sz="0" w:space="0" w:color="auto"/>
            <w:bottom w:val="none" w:sz="0" w:space="0" w:color="auto"/>
            <w:right w:val="none" w:sz="0" w:space="0" w:color="auto"/>
          </w:divBdr>
        </w:div>
        <w:div w:id="1475176423">
          <w:marLeft w:val="547"/>
          <w:marRight w:val="0"/>
          <w:marTop w:val="0"/>
          <w:marBottom w:val="0"/>
          <w:divBdr>
            <w:top w:val="none" w:sz="0" w:space="0" w:color="auto"/>
            <w:left w:val="none" w:sz="0" w:space="0" w:color="auto"/>
            <w:bottom w:val="none" w:sz="0" w:space="0" w:color="auto"/>
            <w:right w:val="none" w:sz="0" w:space="0" w:color="auto"/>
          </w:divBdr>
        </w:div>
        <w:div w:id="788015535">
          <w:marLeft w:val="547"/>
          <w:marRight w:val="0"/>
          <w:marTop w:val="0"/>
          <w:marBottom w:val="0"/>
          <w:divBdr>
            <w:top w:val="none" w:sz="0" w:space="0" w:color="auto"/>
            <w:left w:val="none" w:sz="0" w:space="0" w:color="auto"/>
            <w:bottom w:val="none" w:sz="0" w:space="0" w:color="auto"/>
            <w:right w:val="none" w:sz="0" w:space="0" w:color="auto"/>
          </w:divBdr>
        </w:div>
      </w:divsChild>
    </w:div>
    <w:div w:id="678894970">
      <w:bodyDiv w:val="1"/>
      <w:marLeft w:val="0"/>
      <w:marRight w:val="0"/>
      <w:marTop w:val="0"/>
      <w:marBottom w:val="0"/>
      <w:divBdr>
        <w:top w:val="none" w:sz="0" w:space="0" w:color="auto"/>
        <w:left w:val="none" w:sz="0" w:space="0" w:color="auto"/>
        <w:bottom w:val="none" w:sz="0" w:space="0" w:color="auto"/>
        <w:right w:val="none" w:sz="0" w:space="0" w:color="auto"/>
      </w:divBdr>
      <w:divsChild>
        <w:div w:id="1135637954">
          <w:marLeft w:val="547"/>
          <w:marRight w:val="0"/>
          <w:marTop w:val="0"/>
          <w:marBottom w:val="0"/>
          <w:divBdr>
            <w:top w:val="none" w:sz="0" w:space="0" w:color="auto"/>
            <w:left w:val="none" w:sz="0" w:space="0" w:color="auto"/>
            <w:bottom w:val="none" w:sz="0" w:space="0" w:color="auto"/>
            <w:right w:val="none" w:sz="0" w:space="0" w:color="auto"/>
          </w:divBdr>
        </w:div>
        <w:div w:id="364260775">
          <w:marLeft w:val="547"/>
          <w:marRight w:val="0"/>
          <w:marTop w:val="0"/>
          <w:marBottom w:val="0"/>
          <w:divBdr>
            <w:top w:val="none" w:sz="0" w:space="0" w:color="auto"/>
            <w:left w:val="none" w:sz="0" w:space="0" w:color="auto"/>
            <w:bottom w:val="none" w:sz="0" w:space="0" w:color="auto"/>
            <w:right w:val="none" w:sz="0" w:space="0" w:color="auto"/>
          </w:divBdr>
        </w:div>
        <w:div w:id="1158812746">
          <w:marLeft w:val="547"/>
          <w:marRight w:val="0"/>
          <w:marTop w:val="0"/>
          <w:marBottom w:val="0"/>
          <w:divBdr>
            <w:top w:val="none" w:sz="0" w:space="0" w:color="auto"/>
            <w:left w:val="none" w:sz="0" w:space="0" w:color="auto"/>
            <w:bottom w:val="none" w:sz="0" w:space="0" w:color="auto"/>
            <w:right w:val="none" w:sz="0" w:space="0" w:color="auto"/>
          </w:divBdr>
        </w:div>
        <w:div w:id="393701486">
          <w:marLeft w:val="547"/>
          <w:marRight w:val="0"/>
          <w:marTop w:val="0"/>
          <w:marBottom w:val="0"/>
          <w:divBdr>
            <w:top w:val="none" w:sz="0" w:space="0" w:color="auto"/>
            <w:left w:val="none" w:sz="0" w:space="0" w:color="auto"/>
            <w:bottom w:val="none" w:sz="0" w:space="0" w:color="auto"/>
            <w:right w:val="none" w:sz="0" w:space="0" w:color="auto"/>
          </w:divBdr>
        </w:div>
        <w:div w:id="1208642185">
          <w:marLeft w:val="547"/>
          <w:marRight w:val="0"/>
          <w:marTop w:val="0"/>
          <w:marBottom w:val="0"/>
          <w:divBdr>
            <w:top w:val="none" w:sz="0" w:space="0" w:color="auto"/>
            <w:left w:val="none" w:sz="0" w:space="0" w:color="auto"/>
            <w:bottom w:val="none" w:sz="0" w:space="0" w:color="auto"/>
            <w:right w:val="none" w:sz="0" w:space="0" w:color="auto"/>
          </w:divBdr>
        </w:div>
      </w:divsChild>
    </w:div>
    <w:div w:id="710232803">
      <w:bodyDiv w:val="1"/>
      <w:marLeft w:val="0"/>
      <w:marRight w:val="0"/>
      <w:marTop w:val="0"/>
      <w:marBottom w:val="0"/>
      <w:divBdr>
        <w:top w:val="none" w:sz="0" w:space="0" w:color="auto"/>
        <w:left w:val="none" w:sz="0" w:space="0" w:color="auto"/>
        <w:bottom w:val="none" w:sz="0" w:space="0" w:color="auto"/>
        <w:right w:val="none" w:sz="0" w:space="0" w:color="auto"/>
      </w:divBdr>
      <w:divsChild>
        <w:div w:id="1147086947">
          <w:marLeft w:val="547"/>
          <w:marRight w:val="0"/>
          <w:marTop w:val="154"/>
          <w:marBottom w:val="0"/>
          <w:divBdr>
            <w:top w:val="none" w:sz="0" w:space="0" w:color="auto"/>
            <w:left w:val="none" w:sz="0" w:space="0" w:color="auto"/>
            <w:bottom w:val="none" w:sz="0" w:space="0" w:color="auto"/>
            <w:right w:val="none" w:sz="0" w:space="0" w:color="auto"/>
          </w:divBdr>
        </w:div>
        <w:div w:id="1542741596">
          <w:marLeft w:val="547"/>
          <w:marRight w:val="0"/>
          <w:marTop w:val="154"/>
          <w:marBottom w:val="0"/>
          <w:divBdr>
            <w:top w:val="none" w:sz="0" w:space="0" w:color="auto"/>
            <w:left w:val="none" w:sz="0" w:space="0" w:color="auto"/>
            <w:bottom w:val="none" w:sz="0" w:space="0" w:color="auto"/>
            <w:right w:val="none" w:sz="0" w:space="0" w:color="auto"/>
          </w:divBdr>
        </w:div>
        <w:div w:id="192034491">
          <w:marLeft w:val="547"/>
          <w:marRight w:val="0"/>
          <w:marTop w:val="154"/>
          <w:marBottom w:val="0"/>
          <w:divBdr>
            <w:top w:val="none" w:sz="0" w:space="0" w:color="auto"/>
            <w:left w:val="none" w:sz="0" w:space="0" w:color="auto"/>
            <w:bottom w:val="none" w:sz="0" w:space="0" w:color="auto"/>
            <w:right w:val="none" w:sz="0" w:space="0" w:color="auto"/>
          </w:divBdr>
        </w:div>
        <w:div w:id="1632516419">
          <w:marLeft w:val="547"/>
          <w:marRight w:val="0"/>
          <w:marTop w:val="154"/>
          <w:marBottom w:val="0"/>
          <w:divBdr>
            <w:top w:val="none" w:sz="0" w:space="0" w:color="auto"/>
            <w:left w:val="none" w:sz="0" w:space="0" w:color="auto"/>
            <w:bottom w:val="none" w:sz="0" w:space="0" w:color="auto"/>
            <w:right w:val="none" w:sz="0" w:space="0" w:color="auto"/>
          </w:divBdr>
        </w:div>
        <w:div w:id="1400790994">
          <w:marLeft w:val="547"/>
          <w:marRight w:val="0"/>
          <w:marTop w:val="154"/>
          <w:marBottom w:val="0"/>
          <w:divBdr>
            <w:top w:val="none" w:sz="0" w:space="0" w:color="auto"/>
            <w:left w:val="none" w:sz="0" w:space="0" w:color="auto"/>
            <w:bottom w:val="none" w:sz="0" w:space="0" w:color="auto"/>
            <w:right w:val="none" w:sz="0" w:space="0" w:color="auto"/>
          </w:divBdr>
        </w:div>
      </w:divsChild>
    </w:div>
    <w:div w:id="961419676">
      <w:bodyDiv w:val="1"/>
      <w:marLeft w:val="0"/>
      <w:marRight w:val="0"/>
      <w:marTop w:val="0"/>
      <w:marBottom w:val="0"/>
      <w:divBdr>
        <w:top w:val="none" w:sz="0" w:space="0" w:color="auto"/>
        <w:left w:val="none" w:sz="0" w:space="0" w:color="auto"/>
        <w:bottom w:val="none" w:sz="0" w:space="0" w:color="auto"/>
        <w:right w:val="none" w:sz="0" w:space="0" w:color="auto"/>
      </w:divBdr>
    </w:div>
    <w:div w:id="986473541">
      <w:bodyDiv w:val="1"/>
      <w:marLeft w:val="0"/>
      <w:marRight w:val="0"/>
      <w:marTop w:val="0"/>
      <w:marBottom w:val="0"/>
      <w:divBdr>
        <w:top w:val="none" w:sz="0" w:space="0" w:color="auto"/>
        <w:left w:val="none" w:sz="0" w:space="0" w:color="auto"/>
        <w:bottom w:val="none" w:sz="0" w:space="0" w:color="auto"/>
        <w:right w:val="none" w:sz="0" w:space="0" w:color="auto"/>
      </w:divBdr>
      <w:divsChild>
        <w:div w:id="161556547">
          <w:marLeft w:val="547"/>
          <w:marRight w:val="0"/>
          <w:marTop w:val="154"/>
          <w:marBottom w:val="0"/>
          <w:divBdr>
            <w:top w:val="none" w:sz="0" w:space="0" w:color="auto"/>
            <w:left w:val="none" w:sz="0" w:space="0" w:color="auto"/>
            <w:bottom w:val="none" w:sz="0" w:space="0" w:color="auto"/>
            <w:right w:val="none" w:sz="0" w:space="0" w:color="auto"/>
          </w:divBdr>
        </w:div>
        <w:div w:id="814638070">
          <w:marLeft w:val="547"/>
          <w:marRight w:val="0"/>
          <w:marTop w:val="154"/>
          <w:marBottom w:val="0"/>
          <w:divBdr>
            <w:top w:val="none" w:sz="0" w:space="0" w:color="auto"/>
            <w:left w:val="none" w:sz="0" w:space="0" w:color="auto"/>
            <w:bottom w:val="none" w:sz="0" w:space="0" w:color="auto"/>
            <w:right w:val="none" w:sz="0" w:space="0" w:color="auto"/>
          </w:divBdr>
        </w:div>
        <w:div w:id="907963167">
          <w:marLeft w:val="547"/>
          <w:marRight w:val="0"/>
          <w:marTop w:val="154"/>
          <w:marBottom w:val="0"/>
          <w:divBdr>
            <w:top w:val="none" w:sz="0" w:space="0" w:color="auto"/>
            <w:left w:val="none" w:sz="0" w:space="0" w:color="auto"/>
            <w:bottom w:val="none" w:sz="0" w:space="0" w:color="auto"/>
            <w:right w:val="none" w:sz="0" w:space="0" w:color="auto"/>
          </w:divBdr>
        </w:div>
        <w:div w:id="1807159751">
          <w:marLeft w:val="547"/>
          <w:marRight w:val="0"/>
          <w:marTop w:val="154"/>
          <w:marBottom w:val="0"/>
          <w:divBdr>
            <w:top w:val="none" w:sz="0" w:space="0" w:color="auto"/>
            <w:left w:val="none" w:sz="0" w:space="0" w:color="auto"/>
            <w:bottom w:val="none" w:sz="0" w:space="0" w:color="auto"/>
            <w:right w:val="none" w:sz="0" w:space="0" w:color="auto"/>
          </w:divBdr>
        </w:div>
        <w:div w:id="852112439">
          <w:marLeft w:val="547"/>
          <w:marRight w:val="0"/>
          <w:marTop w:val="154"/>
          <w:marBottom w:val="0"/>
          <w:divBdr>
            <w:top w:val="none" w:sz="0" w:space="0" w:color="auto"/>
            <w:left w:val="none" w:sz="0" w:space="0" w:color="auto"/>
            <w:bottom w:val="none" w:sz="0" w:space="0" w:color="auto"/>
            <w:right w:val="none" w:sz="0" w:space="0" w:color="auto"/>
          </w:divBdr>
        </w:div>
      </w:divsChild>
    </w:div>
    <w:div w:id="1087269358">
      <w:bodyDiv w:val="1"/>
      <w:marLeft w:val="0"/>
      <w:marRight w:val="0"/>
      <w:marTop w:val="0"/>
      <w:marBottom w:val="0"/>
      <w:divBdr>
        <w:top w:val="none" w:sz="0" w:space="0" w:color="auto"/>
        <w:left w:val="none" w:sz="0" w:space="0" w:color="auto"/>
        <w:bottom w:val="none" w:sz="0" w:space="0" w:color="auto"/>
        <w:right w:val="none" w:sz="0" w:space="0" w:color="auto"/>
      </w:divBdr>
      <w:divsChild>
        <w:div w:id="441808179">
          <w:marLeft w:val="547"/>
          <w:marRight w:val="0"/>
          <w:marTop w:val="134"/>
          <w:marBottom w:val="0"/>
          <w:divBdr>
            <w:top w:val="none" w:sz="0" w:space="0" w:color="auto"/>
            <w:left w:val="none" w:sz="0" w:space="0" w:color="auto"/>
            <w:bottom w:val="none" w:sz="0" w:space="0" w:color="auto"/>
            <w:right w:val="none" w:sz="0" w:space="0" w:color="auto"/>
          </w:divBdr>
        </w:div>
      </w:divsChild>
    </w:div>
    <w:div w:id="1090934004">
      <w:bodyDiv w:val="1"/>
      <w:marLeft w:val="0"/>
      <w:marRight w:val="0"/>
      <w:marTop w:val="0"/>
      <w:marBottom w:val="0"/>
      <w:divBdr>
        <w:top w:val="none" w:sz="0" w:space="0" w:color="auto"/>
        <w:left w:val="none" w:sz="0" w:space="0" w:color="auto"/>
        <w:bottom w:val="none" w:sz="0" w:space="0" w:color="auto"/>
        <w:right w:val="none" w:sz="0" w:space="0" w:color="auto"/>
      </w:divBdr>
      <w:divsChild>
        <w:div w:id="20790648">
          <w:marLeft w:val="547"/>
          <w:marRight w:val="0"/>
          <w:marTop w:val="0"/>
          <w:marBottom w:val="0"/>
          <w:divBdr>
            <w:top w:val="none" w:sz="0" w:space="0" w:color="auto"/>
            <w:left w:val="none" w:sz="0" w:space="0" w:color="auto"/>
            <w:bottom w:val="none" w:sz="0" w:space="0" w:color="auto"/>
            <w:right w:val="none" w:sz="0" w:space="0" w:color="auto"/>
          </w:divBdr>
        </w:div>
      </w:divsChild>
    </w:div>
    <w:div w:id="1151555147">
      <w:bodyDiv w:val="1"/>
      <w:marLeft w:val="0"/>
      <w:marRight w:val="0"/>
      <w:marTop w:val="0"/>
      <w:marBottom w:val="0"/>
      <w:divBdr>
        <w:top w:val="none" w:sz="0" w:space="0" w:color="auto"/>
        <w:left w:val="none" w:sz="0" w:space="0" w:color="auto"/>
        <w:bottom w:val="none" w:sz="0" w:space="0" w:color="auto"/>
        <w:right w:val="none" w:sz="0" w:space="0" w:color="auto"/>
      </w:divBdr>
      <w:divsChild>
        <w:div w:id="33039248">
          <w:marLeft w:val="720"/>
          <w:marRight w:val="0"/>
          <w:marTop w:val="134"/>
          <w:marBottom w:val="0"/>
          <w:divBdr>
            <w:top w:val="none" w:sz="0" w:space="0" w:color="auto"/>
            <w:left w:val="none" w:sz="0" w:space="0" w:color="auto"/>
            <w:bottom w:val="none" w:sz="0" w:space="0" w:color="auto"/>
            <w:right w:val="none" w:sz="0" w:space="0" w:color="auto"/>
          </w:divBdr>
        </w:div>
        <w:div w:id="2027903591">
          <w:marLeft w:val="720"/>
          <w:marRight w:val="0"/>
          <w:marTop w:val="134"/>
          <w:marBottom w:val="0"/>
          <w:divBdr>
            <w:top w:val="none" w:sz="0" w:space="0" w:color="auto"/>
            <w:left w:val="none" w:sz="0" w:space="0" w:color="auto"/>
            <w:bottom w:val="none" w:sz="0" w:space="0" w:color="auto"/>
            <w:right w:val="none" w:sz="0" w:space="0" w:color="auto"/>
          </w:divBdr>
        </w:div>
        <w:div w:id="1997956628">
          <w:marLeft w:val="720"/>
          <w:marRight w:val="0"/>
          <w:marTop w:val="134"/>
          <w:marBottom w:val="0"/>
          <w:divBdr>
            <w:top w:val="none" w:sz="0" w:space="0" w:color="auto"/>
            <w:left w:val="none" w:sz="0" w:space="0" w:color="auto"/>
            <w:bottom w:val="none" w:sz="0" w:space="0" w:color="auto"/>
            <w:right w:val="none" w:sz="0" w:space="0" w:color="auto"/>
          </w:divBdr>
        </w:div>
      </w:divsChild>
    </w:div>
    <w:div w:id="1182747480">
      <w:bodyDiv w:val="1"/>
      <w:marLeft w:val="0"/>
      <w:marRight w:val="0"/>
      <w:marTop w:val="0"/>
      <w:marBottom w:val="0"/>
      <w:divBdr>
        <w:top w:val="none" w:sz="0" w:space="0" w:color="auto"/>
        <w:left w:val="none" w:sz="0" w:space="0" w:color="auto"/>
        <w:bottom w:val="none" w:sz="0" w:space="0" w:color="auto"/>
        <w:right w:val="none" w:sz="0" w:space="0" w:color="auto"/>
      </w:divBdr>
    </w:div>
    <w:div w:id="1185049954">
      <w:bodyDiv w:val="1"/>
      <w:marLeft w:val="0"/>
      <w:marRight w:val="0"/>
      <w:marTop w:val="0"/>
      <w:marBottom w:val="0"/>
      <w:divBdr>
        <w:top w:val="none" w:sz="0" w:space="0" w:color="auto"/>
        <w:left w:val="none" w:sz="0" w:space="0" w:color="auto"/>
        <w:bottom w:val="none" w:sz="0" w:space="0" w:color="auto"/>
        <w:right w:val="none" w:sz="0" w:space="0" w:color="auto"/>
      </w:divBdr>
      <w:divsChild>
        <w:div w:id="1386759591">
          <w:marLeft w:val="547"/>
          <w:marRight w:val="0"/>
          <w:marTop w:val="134"/>
          <w:marBottom w:val="0"/>
          <w:divBdr>
            <w:top w:val="none" w:sz="0" w:space="0" w:color="auto"/>
            <w:left w:val="none" w:sz="0" w:space="0" w:color="auto"/>
            <w:bottom w:val="none" w:sz="0" w:space="0" w:color="auto"/>
            <w:right w:val="none" w:sz="0" w:space="0" w:color="auto"/>
          </w:divBdr>
        </w:div>
        <w:div w:id="635526883">
          <w:marLeft w:val="547"/>
          <w:marRight w:val="0"/>
          <w:marTop w:val="134"/>
          <w:marBottom w:val="0"/>
          <w:divBdr>
            <w:top w:val="none" w:sz="0" w:space="0" w:color="auto"/>
            <w:left w:val="none" w:sz="0" w:space="0" w:color="auto"/>
            <w:bottom w:val="none" w:sz="0" w:space="0" w:color="auto"/>
            <w:right w:val="none" w:sz="0" w:space="0" w:color="auto"/>
          </w:divBdr>
        </w:div>
        <w:div w:id="1532764972">
          <w:marLeft w:val="547"/>
          <w:marRight w:val="0"/>
          <w:marTop w:val="134"/>
          <w:marBottom w:val="0"/>
          <w:divBdr>
            <w:top w:val="none" w:sz="0" w:space="0" w:color="auto"/>
            <w:left w:val="none" w:sz="0" w:space="0" w:color="auto"/>
            <w:bottom w:val="none" w:sz="0" w:space="0" w:color="auto"/>
            <w:right w:val="none" w:sz="0" w:space="0" w:color="auto"/>
          </w:divBdr>
        </w:div>
        <w:div w:id="1945578003">
          <w:marLeft w:val="547"/>
          <w:marRight w:val="0"/>
          <w:marTop w:val="134"/>
          <w:marBottom w:val="0"/>
          <w:divBdr>
            <w:top w:val="none" w:sz="0" w:space="0" w:color="auto"/>
            <w:left w:val="none" w:sz="0" w:space="0" w:color="auto"/>
            <w:bottom w:val="none" w:sz="0" w:space="0" w:color="auto"/>
            <w:right w:val="none" w:sz="0" w:space="0" w:color="auto"/>
          </w:divBdr>
        </w:div>
        <w:div w:id="1914272755">
          <w:marLeft w:val="547"/>
          <w:marRight w:val="0"/>
          <w:marTop w:val="134"/>
          <w:marBottom w:val="0"/>
          <w:divBdr>
            <w:top w:val="none" w:sz="0" w:space="0" w:color="auto"/>
            <w:left w:val="none" w:sz="0" w:space="0" w:color="auto"/>
            <w:bottom w:val="none" w:sz="0" w:space="0" w:color="auto"/>
            <w:right w:val="none" w:sz="0" w:space="0" w:color="auto"/>
          </w:divBdr>
        </w:div>
        <w:div w:id="160896173">
          <w:marLeft w:val="547"/>
          <w:marRight w:val="0"/>
          <w:marTop w:val="134"/>
          <w:marBottom w:val="0"/>
          <w:divBdr>
            <w:top w:val="none" w:sz="0" w:space="0" w:color="auto"/>
            <w:left w:val="none" w:sz="0" w:space="0" w:color="auto"/>
            <w:bottom w:val="none" w:sz="0" w:space="0" w:color="auto"/>
            <w:right w:val="none" w:sz="0" w:space="0" w:color="auto"/>
          </w:divBdr>
        </w:div>
      </w:divsChild>
    </w:div>
    <w:div w:id="1237276513">
      <w:bodyDiv w:val="1"/>
      <w:marLeft w:val="0"/>
      <w:marRight w:val="0"/>
      <w:marTop w:val="0"/>
      <w:marBottom w:val="0"/>
      <w:divBdr>
        <w:top w:val="none" w:sz="0" w:space="0" w:color="auto"/>
        <w:left w:val="none" w:sz="0" w:space="0" w:color="auto"/>
        <w:bottom w:val="none" w:sz="0" w:space="0" w:color="auto"/>
        <w:right w:val="none" w:sz="0" w:space="0" w:color="auto"/>
      </w:divBdr>
      <w:divsChild>
        <w:div w:id="1593051916">
          <w:marLeft w:val="720"/>
          <w:marRight w:val="0"/>
          <w:marTop w:val="0"/>
          <w:marBottom w:val="0"/>
          <w:divBdr>
            <w:top w:val="none" w:sz="0" w:space="0" w:color="auto"/>
            <w:left w:val="none" w:sz="0" w:space="0" w:color="auto"/>
            <w:bottom w:val="none" w:sz="0" w:space="0" w:color="auto"/>
            <w:right w:val="none" w:sz="0" w:space="0" w:color="auto"/>
          </w:divBdr>
        </w:div>
        <w:div w:id="2090417615">
          <w:marLeft w:val="720"/>
          <w:marRight w:val="0"/>
          <w:marTop w:val="0"/>
          <w:marBottom w:val="0"/>
          <w:divBdr>
            <w:top w:val="none" w:sz="0" w:space="0" w:color="auto"/>
            <w:left w:val="none" w:sz="0" w:space="0" w:color="auto"/>
            <w:bottom w:val="none" w:sz="0" w:space="0" w:color="auto"/>
            <w:right w:val="none" w:sz="0" w:space="0" w:color="auto"/>
          </w:divBdr>
        </w:div>
      </w:divsChild>
    </w:div>
    <w:div w:id="1241600239">
      <w:bodyDiv w:val="1"/>
      <w:marLeft w:val="0"/>
      <w:marRight w:val="0"/>
      <w:marTop w:val="0"/>
      <w:marBottom w:val="0"/>
      <w:divBdr>
        <w:top w:val="none" w:sz="0" w:space="0" w:color="auto"/>
        <w:left w:val="none" w:sz="0" w:space="0" w:color="auto"/>
        <w:bottom w:val="none" w:sz="0" w:space="0" w:color="auto"/>
        <w:right w:val="none" w:sz="0" w:space="0" w:color="auto"/>
      </w:divBdr>
    </w:div>
    <w:div w:id="1652564001">
      <w:bodyDiv w:val="1"/>
      <w:marLeft w:val="0"/>
      <w:marRight w:val="0"/>
      <w:marTop w:val="0"/>
      <w:marBottom w:val="0"/>
      <w:divBdr>
        <w:top w:val="none" w:sz="0" w:space="0" w:color="auto"/>
        <w:left w:val="none" w:sz="0" w:space="0" w:color="auto"/>
        <w:bottom w:val="none" w:sz="0" w:space="0" w:color="auto"/>
        <w:right w:val="none" w:sz="0" w:space="0" w:color="auto"/>
      </w:divBdr>
      <w:divsChild>
        <w:div w:id="690691952">
          <w:marLeft w:val="547"/>
          <w:marRight w:val="0"/>
          <w:marTop w:val="154"/>
          <w:marBottom w:val="0"/>
          <w:divBdr>
            <w:top w:val="none" w:sz="0" w:space="0" w:color="auto"/>
            <w:left w:val="none" w:sz="0" w:space="0" w:color="auto"/>
            <w:bottom w:val="none" w:sz="0" w:space="0" w:color="auto"/>
            <w:right w:val="none" w:sz="0" w:space="0" w:color="auto"/>
          </w:divBdr>
        </w:div>
        <w:div w:id="647133799">
          <w:marLeft w:val="547"/>
          <w:marRight w:val="0"/>
          <w:marTop w:val="154"/>
          <w:marBottom w:val="0"/>
          <w:divBdr>
            <w:top w:val="none" w:sz="0" w:space="0" w:color="auto"/>
            <w:left w:val="none" w:sz="0" w:space="0" w:color="auto"/>
            <w:bottom w:val="none" w:sz="0" w:space="0" w:color="auto"/>
            <w:right w:val="none" w:sz="0" w:space="0" w:color="auto"/>
          </w:divBdr>
        </w:div>
        <w:div w:id="839123191">
          <w:marLeft w:val="547"/>
          <w:marRight w:val="0"/>
          <w:marTop w:val="154"/>
          <w:marBottom w:val="0"/>
          <w:divBdr>
            <w:top w:val="none" w:sz="0" w:space="0" w:color="auto"/>
            <w:left w:val="none" w:sz="0" w:space="0" w:color="auto"/>
            <w:bottom w:val="none" w:sz="0" w:space="0" w:color="auto"/>
            <w:right w:val="none" w:sz="0" w:space="0" w:color="auto"/>
          </w:divBdr>
        </w:div>
        <w:div w:id="839269578">
          <w:marLeft w:val="547"/>
          <w:marRight w:val="0"/>
          <w:marTop w:val="154"/>
          <w:marBottom w:val="0"/>
          <w:divBdr>
            <w:top w:val="none" w:sz="0" w:space="0" w:color="auto"/>
            <w:left w:val="none" w:sz="0" w:space="0" w:color="auto"/>
            <w:bottom w:val="none" w:sz="0" w:space="0" w:color="auto"/>
            <w:right w:val="none" w:sz="0" w:space="0" w:color="auto"/>
          </w:divBdr>
        </w:div>
        <w:div w:id="1822190128">
          <w:marLeft w:val="547"/>
          <w:marRight w:val="0"/>
          <w:marTop w:val="154"/>
          <w:marBottom w:val="0"/>
          <w:divBdr>
            <w:top w:val="none" w:sz="0" w:space="0" w:color="auto"/>
            <w:left w:val="none" w:sz="0" w:space="0" w:color="auto"/>
            <w:bottom w:val="none" w:sz="0" w:space="0" w:color="auto"/>
            <w:right w:val="none" w:sz="0" w:space="0" w:color="auto"/>
          </w:divBdr>
        </w:div>
      </w:divsChild>
    </w:div>
    <w:div w:id="1883715113">
      <w:bodyDiv w:val="1"/>
      <w:marLeft w:val="0"/>
      <w:marRight w:val="0"/>
      <w:marTop w:val="0"/>
      <w:marBottom w:val="0"/>
      <w:divBdr>
        <w:top w:val="none" w:sz="0" w:space="0" w:color="auto"/>
        <w:left w:val="none" w:sz="0" w:space="0" w:color="auto"/>
        <w:bottom w:val="none" w:sz="0" w:space="0" w:color="auto"/>
        <w:right w:val="none" w:sz="0" w:space="0" w:color="auto"/>
      </w:divBdr>
      <w:divsChild>
        <w:div w:id="395974307">
          <w:marLeft w:val="720"/>
          <w:marRight w:val="0"/>
          <w:marTop w:val="0"/>
          <w:marBottom w:val="0"/>
          <w:divBdr>
            <w:top w:val="none" w:sz="0" w:space="0" w:color="auto"/>
            <w:left w:val="none" w:sz="0" w:space="0" w:color="auto"/>
            <w:bottom w:val="none" w:sz="0" w:space="0" w:color="auto"/>
            <w:right w:val="none" w:sz="0" w:space="0" w:color="auto"/>
          </w:divBdr>
        </w:div>
        <w:div w:id="893615296">
          <w:marLeft w:val="720"/>
          <w:marRight w:val="0"/>
          <w:marTop w:val="0"/>
          <w:marBottom w:val="0"/>
          <w:divBdr>
            <w:top w:val="none" w:sz="0" w:space="0" w:color="auto"/>
            <w:left w:val="none" w:sz="0" w:space="0" w:color="auto"/>
            <w:bottom w:val="none" w:sz="0" w:space="0" w:color="auto"/>
            <w:right w:val="none" w:sz="0" w:space="0" w:color="auto"/>
          </w:divBdr>
        </w:div>
      </w:divsChild>
    </w:div>
    <w:div w:id="1927953644">
      <w:bodyDiv w:val="1"/>
      <w:marLeft w:val="0"/>
      <w:marRight w:val="0"/>
      <w:marTop w:val="0"/>
      <w:marBottom w:val="0"/>
      <w:divBdr>
        <w:top w:val="none" w:sz="0" w:space="0" w:color="auto"/>
        <w:left w:val="none" w:sz="0" w:space="0" w:color="auto"/>
        <w:bottom w:val="none" w:sz="0" w:space="0" w:color="auto"/>
        <w:right w:val="none" w:sz="0" w:space="0" w:color="auto"/>
      </w:divBdr>
      <w:divsChild>
        <w:div w:id="1882010223">
          <w:marLeft w:val="547"/>
          <w:marRight w:val="0"/>
          <w:marTop w:val="0"/>
          <w:marBottom w:val="0"/>
          <w:divBdr>
            <w:top w:val="none" w:sz="0" w:space="0" w:color="auto"/>
            <w:left w:val="none" w:sz="0" w:space="0" w:color="auto"/>
            <w:bottom w:val="none" w:sz="0" w:space="0" w:color="auto"/>
            <w:right w:val="none" w:sz="0" w:space="0" w:color="auto"/>
          </w:divBdr>
        </w:div>
      </w:divsChild>
    </w:div>
    <w:div w:id="2060089094">
      <w:bodyDiv w:val="1"/>
      <w:marLeft w:val="0"/>
      <w:marRight w:val="0"/>
      <w:marTop w:val="0"/>
      <w:marBottom w:val="0"/>
      <w:divBdr>
        <w:top w:val="none" w:sz="0" w:space="0" w:color="auto"/>
        <w:left w:val="none" w:sz="0" w:space="0" w:color="auto"/>
        <w:bottom w:val="none" w:sz="0" w:space="0" w:color="auto"/>
        <w:right w:val="none" w:sz="0" w:space="0" w:color="auto"/>
      </w:divBdr>
      <w:divsChild>
        <w:div w:id="1522477258">
          <w:marLeft w:val="547"/>
          <w:marRight w:val="0"/>
          <w:marTop w:val="134"/>
          <w:marBottom w:val="0"/>
          <w:divBdr>
            <w:top w:val="none" w:sz="0" w:space="0" w:color="auto"/>
            <w:left w:val="none" w:sz="0" w:space="0" w:color="auto"/>
            <w:bottom w:val="none" w:sz="0" w:space="0" w:color="auto"/>
            <w:right w:val="none" w:sz="0" w:space="0" w:color="auto"/>
          </w:divBdr>
        </w:div>
        <w:div w:id="1076245933">
          <w:marLeft w:val="547"/>
          <w:marRight w:val="0"/>
          <w:marTop w:val="134"/>
          <w:marBottom w:val="0"/>
          <w:divBdr>
            <w:top w:val="none" w:sz="0" w:space="0" w:color="auto"/>
            <w:left w:val="none" w:sz="0" w:space="0" w:color="auto"/>
            <w:bottom w:val="none" w:sz="0" w:space="0" w:color="auto"/>
            <w:right w:val="none" w:sz="0" w:space="0" w:color="auto"/>
          </w:divBdr>
        </w:div>
        <w:div w:id="1593705073">
          <w:marLeft w:val="547"/>
          <w:marRight w:val="0"/>
          <w:marTop w:val="134"/>
          <w:marBottom w:val="0"/>
          <w:divBdr>
            <w:top w:val="none" w:sz="0" w:space="0" w:color="auto"/>
            <w:left w:val="none" w:sz="0" w:space="0" w:color="auto"/>
            <w:bottom w:val="none" w:sz="0" w:space="0" w:color="auto"/>
            <w:right w:val="none" w:sz="0" w:space="0" w:color="auto"/>
          </w:divBdr>
        </w:div>
        <w:div w:id="743994160">
          <w:marLeft w:val="547"/>
          <w:marRight w:val="0"/>
          <w:marTop w:val="134"/>
          <w:marBottom w:val="0"/>
          <w:divBdr>
            <w:top w:val="none" w:sz="0" w:space="0" w:color="auto"/>
            <w:left w:val="none" w:sz="0" w:space="0" w:color="auto"/>
            <w:bottom w:val="none" w:sz="0" w:space="0" w:color="auto"/>
            <w:right w:val="none" w:sz="0" w:space="0" w:color="auto"/>
          </w:divBdr>
        </w:div>
        <w:div w:id="155808931">
          <w:marLeft w:val="547"/>
          <w:marRight w:val="0"/>
          <w:marTop w:val="134"/>
          <w:marBottom w:val="0"/>
          <w:divBdr>
            <w:top w:val="none" w:sz="0" w:space="0" w:color="auto"/>
            <w:left w:val="none" w:sz="0" w:space="0" w:color="auto"/>
            <w:bottom w:val="none" w:sz="0" w:space="0" w:color="auto"/>
            <w:right w:val="none" w:sz="0" w:space="0" w:color="auto"/>
          </w:divBdr>
        </w:div>
        <w:div w:id="1007749873">
          <w:marLeft w:val="547"/>
          <w:marRight w:val="0"/>
          <w:marTop w:val="134"/>
          <w:marBottom w:val="0"/>
          <w:divBdr>
            <w:top w:val="none" w:sz="0" w:space="0" w:color="auto"/>
            <w:left w:val="none" w:sz="0" w:space="0" w:color="auto"/>
            <w:bottom w:val="none" w:sz="0" w:space="0" w:color="auto"/>
            <w:right w:val="none" w:sz="0" w:space="0" w:color="auto"/>
          </w:divBdr>
        </w:div>
        <w:div w:id="1676955416">
          <w:marLeft w:val="547"/>
          <w:marRight w:val="0"/>
          <w:marTop w:val="134"/>
          <w:marBottom w:val="0"/>
          <w:divBdr>
            <w:top w:val="none" w:sz="0" w:space="0" w:color="auto"/>
            <w:left w:val="none" w:sz="0" w:space="0" w:color="auto"/>
            <w:bottom w:val="none" w:sz="0" w:space="0" w:color="auto"/>
            <w:right w:val="none" w:sz="0" w:space="0" w:color="auto"/>
          </w:divBdr>
        </w:div>
      </w:divsChild>
    </w:div>
    <w:div w:id="2101754870">
      <w:bodyDiv w:val="1"/>
      <w:marLeft w:val="0"/>
      <w:marRight w:val="0"/>
      <w:marTop w:val="0"/>
      <w:marBottom w:val="0"/>
      <w:divBdr>
        <w:top w:val="none" w:sz="0" w:space="0" w:color="auto"/>
        <w:left w:val="none" w:sz="0" w:space="0" w:color="auto"/>
        <w:bottom w:val="none" w:sz="0" w:space="0" w:color="auto"/>
        <w:right w:val="none" w:sz="0" w:space="0" w:color="auto"/>
      </w:divBdr>
      <w:divsChild>
        <w:div w:id="771828276">
          <w:marLeft w:val="446"/>
          <w:marRight w:val="0"/>
          <w:marTop w:val="0"/>
          <w:marBottom w:val="0"/>
          <w:divBdr>
            <w:top w:val="none" w:sz="0" w:space="0" w:color="auto"/>
            <w:left w:val="none" w:sz="0" w:space="0" w:color="auto"/>
            <w:bottom w:val="none" w:sz="0" w:space="0" w:color="auto"/>
            <w:right w:val="none" w:sz="0" w:space="0" w:color="auto"/>
          </w:divBdr>
        </w:div>
        <w:div w:id="1441754186">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8.emf"/><Relationship Id="rId26" Type="http://schemas.openxmlformats.org/officeDocument/2006/relationships/oleObject" Target="embeddings/oleObject5.bin"/><Relationship Id="rId3" Type="http://schemas.microsoft.com/office/2007/relationships/stylesWithEffects" Target="stylesWithEffect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7.png"/><Relationship Id="rId25"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9.jpe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4.bin"/><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image" Target="media/image12.png"/><Relationship Id="rId28"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yperlink" Target="http://www.futura-sciences.com/sciences/definitions/chimie-air-4452/"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png"/><Relationship Id="rId22" Type="http://schemas.openxmlformats.org/officeDocument/2006/relationships/image" Target="media/image11.jpeg"/><Relationship Id="rId27" Type="http://schemas.openxmlformats.org/officeDocument/2006/relationships/image" Target="media/image14.png"/><Relationship Id="rId30"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533</TotalTime>
  <Pages>7</Pages>
  <Words>1249</Words>
  <Characters>6871</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ZERAIB A.</dc:creator>
  <cp:lastModifiedBy>ZERAIB A.</cp:lastModifiedBy>
  <cp:revision>10</cp:revision>
  <dcterms:created xsi:type="dcterms:W3CDTF">2022-02-14T18:03:00Z</dcterms:created>
  <dcterms:modified xsi:type="dcterms:W3CDTF">2022-02-24T21:39:00Z</dcterms:modified>
</cp:coreProperties>
</file>