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D38" w:rsidRDefault="009D1A20" w:rsidP="009D1A20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</w:pPr>
      <w:r w:rsidRPr="009D1A20"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  <w:t>المحاور الأساسية لمقياس القانون الدولي للبيئة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val="en-US" w:bidi="ar-DZ"/>
        </w:rPr>
        <w:t>:</w:t>
      </w:r>
    </w:p>
    <w:p w:rsidR="009D1A20" w:rsidRDefault="009D1A20" w:rsidP="009D1A20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</w:pPr>
    </w:p>
    <w:p w:rsidR="009D1A20" w:rsidRPr="0043274B" w:rsidRDefault="009D1A20" w:rsidP="009D1A20">
      <w:pPr>
        <w:pStyle w:val="Paragraphedeliste"/>
        <w:numPr>
          <w:ilvl w:val="0"/>
          <w:numId w:val="1"/>
        </w:numPr>
        <w:bidi/>
        <w:spacing w:line="360" w:lineRule="auto"/>
        <w:ind w:left="1077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 w:rsidRPr="0043274B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ماهية القانون الدولي للبيئة (</w:t>
      </w:r>
      <w:r w:rsidRPr="0043274B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مفهوم البيئة-مفهوم التلوث-مفهوم القانون الدولي للبيئة</w:t>
      </w:r>
      <w:r w:rsidRPr="0043274B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)</w:t>
      </w:r>
    </w:p>
    <w:p w:rsidR="009D1A20" w:rsidRPr="0043274B" w:rsidRDefault="009D1A20" w:rsidP="009D1A20">
      <w:pPr>
        <w:pStyle w:val="Paragraphedeliste"/>
        <w:numPr>
          <w:ilvl w:val="0"/>
          <w:numId w:val="1"/>
        </w:numPr>
        <w:bidi/>
        <w:spacing w:line="360" w:lineRule="auto"/>
        <w:ind w:left="1077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 w:rsidRPr="0043274B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نشأة القانون الدولي للبيئة (</w:t>
      </w:r>
      <w:r w:rsidRPr="0043274B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مرحلة ما قبل مؤتمر ستوكهولم 1972-مرحلة ما بين مؤتمري ستوكهولم 1972 وريو 1992-مرحلة مؤتمر ريو 1992-مرحلة ما بعد مؤتمر ريو</w:t>
      </w:r>
      <w:r w:rsidRPr="0043274B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)  </w:t>
      </w:r>
    </w:p>
    <w:p w:rsidR="009D1A20" w:rsidRPr="0043274B" w:rsidRDefault="009D1A20" w:rsidP="009D1A20">
      <w:pPr>
        <w:pStyle w:val="Paragraphedeliste"/>
        <w:numPr>
          <w:ilvl w:val="0"/>
          <w:numId w:val="1"/>
        </w:numPr>
        <w:bidi/>
        <w:spacing w:line="360" w:lineRule="auto"/>
        <w:ind w:left="1077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 w:rsidRPr="0043274B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مصادر القانون الدولي للبيئة (</w:t>
      </w:r>
      <w:r w:rsidRPr="0043274B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الاتفاقيات الدولية-العرف الدولي-المبادئ العامة للقانون-الفقه والقضاء الدوليان-قرارات المنظمات الدولية وإعلانات المؤتمرات الدولية)</w:t>
      </w:r>
      <w:r w:rsidRPr="0043274B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 </w:t>
      </w:r>
    </w:p>
    <w:p w:rsidR="009D1A20" w:rsidRPr="0043274B" w:rsidRDefault="009D1A20" w:rsidP="009D1A20">
      <w:pPr>
        <w:pStyle w:val="Paragraphedeliste"/>
        <w:numPr>
          <w:ilvl w:val="0"/>
          <w:numId w:val="1"/>
        </w:numPr>
        <w:bidi/>
        <w:spacing w:line="360" w:lineRule="auto"/>
        <w:ind w:left="1077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 w:rsidRPr="0043274B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مبادئ القانون الدولي للبيئة </w:t>
      </w:r>
      <w:r w:rsidRPr="0043274B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(</w:t>
      </w:r>
      <w:r w:rsidR="009630E7" w:rsidRPr="0043274B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مبدأ عدم تلويث البيئة-مبدأ حسن الجوار-مبدأ الحيطة-مبدأ التنمية المستدامة-مبدأ دراسات التأثير البيئي-مبدأ التعاون والتضامن-مبدأ الملوث الدافع)</w:t>
      </w:r>
      <w:r w:rsidR="009630E7" w:rsidRPr="0043274B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 </w:t>
      </w:r>
    </w:p>
    <w:p w:rsidR="009D1A20" w:rsidRPr="0043274B" w:rsidRDefault="009D1A20" w:rsidP="009D1A20">
      <w:pPr>
        <w:pStyle w:val="Paragraphedeliste"/>
        <w:numPr>
          <w:ilvl w:val="0"/>
          <w:numId w:val="1"/>
        </w:numPr>
        <w:bidi/>
        <w:spacing w:line="360" w:lineRule="auto"/>
        <w:ind w:left="1077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 w:rsidRPr="0043274B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الأشخاص الفاعلين في القانون الدولي للبيئة</w:t>
      </w:r>
      <w:r w:rsidR="009630E7" w:rsidRPr="0043274B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r w:rsidR="009630E7" w:rsidRPr="0043274B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(المنظمات الدولية الحكومية-المنظمات الدولية غير الحكومية).</w:t>
      </w:r>
    </w:p>
    <w:p w:rsidR="0043274B" w:rsidRPr="0043274B" w:rsidRDefault="0043274B" w:rsidP="0043274B">
      <w:pPr>
        <w:pStyle w:val="Paragraphedeliste"/>
        <w:numPr>
          <w:ilvl w:val="0"/>
          <w:numId w:val="1"/>
        </w:numPr>
        <w:bidi/>
        <w:spacing w:line="360" w:lineRule="auto"/>
        <w:ind w:left="1077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 w:rsidRPr="0043274B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المسؤولية الدولية عن حماية البيئة (</w:t>
      </w:r>
      <w:r w:rsidRPr="0043274B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أساس المسؤولية الدولية عن حماية البيئة-أركان </w:t>
      </w:r>
      <w:r w:rsidRPr="0043274B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المسؤولية الدولية عن حماية البيئة</w:t>
      </w:r>
      <w:r w:rsidRPr="0043274B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-تسوية النزاعات الدولية البيئية</w:t>
      </w:r>
      <w:r w:rsidRPr="0043274B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)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.</w:t>
      </w:r>
      <w:bookmarkStart w:id="0" w:name="_GoBack"/>
      <w:bookmarkEnd w:id="0"/>
      <w:r w:rsidRPr="0043274B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 </w:t>
      </w:r>
    </w:p>
    <w:sectPr w:rsidR="0043274B" w:rsidRPr="00432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B0CCD"/>
    <w:multiLevelType w:val="hybridMultilevel"/>
    <w:tmpl w:val="D24ADBCC"/>
    <w:lvl w:ilvl="0" w:tplc="BC9C445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20"/>
    <w:rsid w:val="001A74DE"/>
    <w:rsid w:val="0043274B"/>
    <w:rsid w:val="009630E7"/>
    <w:rsid w:val="009D1A20"/>
    <w:rsid w:val="00CB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B0D08-3A84-4DB7-BA63-26A5FF00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1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2021-04-13T18:06:00Z</dcterms:created>
  <dcterms:modified xsi:type="dcterms:W3CDTF">2021-04-25T18:15:00Z</dcterms:modified>
</cp:coreProperties>
</file>