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CA" w:rsidRPr="0049064B" w:rsidRDefault="006762CA" w:rsidP="006762CA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Département de langue et de littérature française     </w:t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Année universitaire : </w:t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49064B">
        <w:rPr>
          <w:rFonts w:asciiTheme="majorBidi" w:hAnsiTheme="majorBidi" w:cstheme="majorBidi"/>
          <w:sz w:val="28"/>
          <w:szCs w:val="28"/>
        </w:rPr>
        <w:tab/>
        <w:t>2021/202</w:t>
      </w:r>
      <w:r w:rsidR="00542E5F">
        <w:rPr>
          <w:rFonts w:asciiTheme="majorBidi" w:hAnsiTheme="majorBidi" w:cstheme="majorBidi"/>
          <w:sz w:val="28"/>
          <w:szCs w:val="28"/>
        </w:rPr>
        <w:t>2</w:t>
      </w:r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( S2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)</w:t>
      </w:r>
    </w:p>
    <w:p w:rsidR="006762CA" w:rsidRPr="0049064B" w:rsidRDefault="006762CA" w:rsidP="006762CA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 Module : Psychologie cognitive                              Niveau : 3LMD 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( la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section )</w:t>
      </w:r>
    </w:p>
    <w:p w:rsidR="006762CA" w:rsidRPr="0049064B" w:rsidRDefault="006762CA" w:rsidP="006762CA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 w:rsidRPr="0049064B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</w:p>
    <w:p w:rsidR="006762CA" w:rsidRPr="0049064B" w:rsidRDefault="006762CA" w:rsidP="006762CA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</w:p>
    <w:p w:rsidR="006762CA" w:rsidRPr="006762CA" w:rsidRDefault="006762CA">
      <w:pPr>
        <w:rPr>
          <w:rFonts w:asciiTheme="majorBidi" w:hAnsiTheme="majorBidi" w:cstheme="majorBidi"/>
          <w:sz w:val="28"/>
          <w:szCs w:val="28"/>
        </w:rPr>
      </w:pPr>
      <w:r w:rsidRPr="006762CA">
        <w:rPr>
          <w:rFonts w:asciiTheme="majorBidi" w:hAnsiTheme="majorBidi" w:cstheme="majorBidi"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E01DE5">
        <w:rPr>
          <w:rFonts w:asciiTheme="majorBidi" w:hAnsiTheme="majorBidi" w:cstheme="majorBidi"/>
          <w:sz w:val="28"/>
          <w:szCs w:val="28"/>
          <w:highlight w:val="yellow"/>
        </w:rPr>
        <w:t xml:space="preserve">L’application pédagogique de la théorie de Lev. </w:t>
      </w:r>
      <w:proofErr w:type="spellStart"/>
      <w:r w:rsidRPr="00E01DE5">
        <w:rPr>
          <w:rFonts w:asciiTheme="majorBidi" w:hAnsiTheme="majorBidi" w:cstheme="majorBidi"/>
          <w:sz w:val="28"/>
          <w:szCs w:val="28"/>
          <w:highlight w:val="yellow"/>
        </w:rPr>
        <w:t>Vygotsky</w:t>
      </w:r>
      <w:proofErr w:type="spellEnd"/>
      <w:r w:rsidRPr="006762CA">
        <w:rPr>
          <w:rFonts w:asciiTheme="majorBidi" w:hAnsiTheme="majorBidi" w:cstheme="majorBidi"/>
          <w:sz w:val="28"/>
          <w:szCs w:val="28"/>
        </w:rPr>
        <w:t xml:space="preserve"> </w:t>
      </w:r>
    </w:p>
    <w:p w:rsidR="00814FBE" w:rsidRPr="007354B3" w:rsidRDefault="007354B3" w:rsidP="007354B3">
      <w:pPr>
        <w:rPr>
          <w:rStyle w:val="Titre2Car"/>
          <w:rFonts w:asciiTheme="majorBidi" w:eastAsia="Calibri" w:hAnsiTheme="majorBidi" w:cstheme="majorBidi"/>
          <w:sz w:val="28"/>
          <w:szCs w:val="28"/>
        </w:rPr>
      </w:pPr>
      <w:r w:rsidRPr="007354B3">
        <w:rPr>
          <w:rFonts w:asciiTheme="majorBidi" w:hAnsiTheme="majorBidi" w:cstheme="majorBidi"/>
          <w:sz w:val="28"/>
          <w:szCs w:val="28"/>
        </w:rPr>
        <w:t xml:space="preserve"> 1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6762CA" w:rsidRPr="007354B3">
        <w:rPr>
          <w:rFonts w:asciiTheme="majorBidi" w:hAnsiTheme="majorBidi" w:cstheme="majorBidi"/>
          <w:sz w:val="28"/>
          <w:szCs w:val="28"/>
        </w:rPr>
        <w:t xml:space="preserve"> </w:t>
      </w:r>
      <w:r w:rsidR="00E01DE5" w:rsidRPr="007354B3">
        <w:rPr>
          <w:rStyle w:val="Titre2Car"/>
          <w:rFonts w:asciiTheme="majorBidi" w:eastAsia="Calibri" w:hAnsiTheme="majorBidi" w:cstheme="majorBidi"/>
          <w:sz w:val="28"/>
          <w:szCs w:val="28"/>
        </w:rPr>
        <w:t xml:space="preserve">Implications pour les </w:t>
      </w:r>
      <w:proofErr w:type="spellStart"/>
      <w:r w:rsidR="00E01DE5" w:rsidRPr="007354B3">
        <w:rPr>
          <w:rStyle w:val="Titre2Car"/>
          <w:rFonts w:asciiTheme="majorBidi" w:eastAsia="Calibri" w:hAnsiTheme="majorBidi" w:cstheme="majorBidi"/>
          <w:sz w:val="28"/>
          <w:szCs w:val="28"/>
        </w:rPr>
        <w:t>élèves</w:t>
      </w:r>
      <w:proofErr w:type="spellEnd"/>
      <w:r w:rsidR="00E01DE5" w:rsidRPr="007354B3">
        <w:rPr>
          <w:rStyle w:val="Titre2Car"/>
          <w:rFonts w:asciiTheme="majorBidi" w:eastAsia="Calibri" w:hAnsiTheme="majorBidi" w:cstheme="majorBidi"/>
          <w:sz w:val="28"/>
          <w:szCs w:val="28"/>
        </w:rPr>
        <w:t> </w:t>
      </w:r>
    </w:p>
    <w:p w:rsidR="00E01DE5" w:rsidRPr="002F7BCC" w:rsidRDefault="00E01DE5" w:rsidP="00E01DE5">
      <w:pPr>
        <w:spacing w:line="240" w:lineRule="auto"/>
        <w:jc w:val="lowKashida"/>
        <w:rPr>
          <w:rStyle w:val="Titre2Car"/>
          <w:rFonts w:ascii="Arial" w:eastAsia="Calibri" w:hAnsi="Arial" w:cs="Arial"/>
          <w:sz w:val="32"/>
          <w:szCs w:val="32"/>
        </w:rPr>
      </w:pPr>
      <w:r w:rsidRPr="00925B51">
        <w:rPr>
          <w:rFonts w:asciiTheme="majorBidi" w:hAnsiTheme="majorBidi" w:cstheme="majorBidi"/>
          <w:sz w:val="28"/>
          <w:szCs w:val="28"/>
        </w:rPr>
        <w:t>Les écoles, en occident et particulièrement aux États-Unis, ont été lentes à fournir des environnements dans lesquels les ét</w:t>
      </w:r>
      <w:r w:rsidRPr="00925B51">
        <w:rPr>
          <w:rFonts w:asciiTheme="majorBidi" w:hAnsiTheme="majorBidi" w:cstheme="majorBidi"/>
          <w:sz w:val="28"/>
          <w:szCs w:val="28"/>
        </w:rPr>
        <w:t>u</w:t>
      </w:r>
      <w:r w:rsidRPr="00925B51">
        <w:rPr>
          <w:rFonts w:asciiTheme="majorBidi" w:hAnsiTheme="majorBidi" w:cstheme="majorBidi"/>
          <w:sz w:val="28"/>
          <w:szCs w:val="28"/>
        </w:rPr>
        <w:t>diants jouent un rôle actif dans leur propre éducation. P</w:t>
      </w:r>
      <w:r w:rsidR="00253722">
        <w:rPr>
          <w:rFonts w:asciiTheme="majorBidi" w:hAnsiTheme="majorBidi" w:cstheme="majorBidi"/>
          <w:sz w:val="28"/>
          <w:szCs w:val="28"/>
        </w:rPr>
        <w:t xml:space="preserve">lutôt qu'un enseignant dicte sa leçon </w:t>
      </w:r>
      <w:r w:rsidRPr="00925B51">
        <w:rPr>
          <w:rFonts w:asciiTheme="majorBidi" w:hAnsiTheme="majorBidi" w:cstheme="majorBidi"/>
          <w:sz w:val="28"/>
          <w:szCs w:val="28"/>
        </w:rPr>
        <w:t xml:space="preserve"> aux étudiants pour une récit</w:t>
      </w:r>
      <w:r w:rsidRPr="00925B51">
        <w:rPr>
          <w:rFonts w:asciiTheme="majorBidi" w:hAnsiTheme="majorBidi" w:cstheme="majorBidi"/>
          <w:sz w:val="28"/>
          <w:szCs w:val="28"/>
        </w:rPr>
        <w:t>a</w:t>
      </w:r>
      <w:r w:rsidRPr="00925B51">
        <w:rPr>
          <w:rFonts w:asciiTheme="majorBidi" w:hAnsiTheme="majorBidi" w:cstheme="majorBidi"/>
          <w:sz w:val="28"/>
          <w:szCs w:val="28"/>
        </w:rPr>
        <w:t>tion future, la théorie du développement social donne l’opportunité à l’enseignant de travailler en partenariat avec ses étudian</w:t>
      </w:r>
      <w:r w:rsidR="00925B51">
        <w:rPr>
          <w:rFonts w:asciiTheme="majorBidi" w:hAnsiTheme="majorBidi" w:cstheme="majorBidi"/>
          <w:sz w:val="28"/>
          <w:szCs w:val="28"/>
        </w:rPr>
        <w:t xml:space="preserve">ts pour que ces derniers créent leur propre </w:t>
      </w:r>
      <w:r w:rsidRPr="00925B51">
        <w:rPr>
          <w:rFonts w:asciiTheme="majorBidi" w:hAnsiTheme="majorBidi" w:cstheme="majorBidi"/>
          <w:sz w:val="28"/>
          <w:szCs w:val="28"/>
        </w:rPr>
        <w:t xml:space="preserve">sens. </w:t>
      </w:r>
      <w:r w:rsidRPr="00925B51">
        <w:rPr>
          <w:rFonts w:asciiTheme="majorBidi" w:hAnsiTheme="majorBidi" w:cstheme="majorBidi"/>
          <w:sz w:val="28"/>
          <w:szCs w:val="28"/>
        </w:rPr>
        <w:br/>
        <w:t xml:space="preserve">Une salle de classe, en se fondant sur la théorie de </w:t>
      </w:r>
      <w:proofErr w:type="spellStart"/>
      <w:r w:rsidRPr="00925B51">
        <w:rPr>
          <w:rFonts w:asciiTheme="majorBidi" w:hAnsiTheme="majorBidi" w:cstheme="majorBidi"/>
          <w:sz w:val="28"/>
          <w:szCs w:val="28"/>
        </w:rPr>
        <w:t>Vygotsky</w:t>
      </w:r>
      <w:proofErr w:type="spellEnd"/>
      <w:r w:rsidRPr="00925B51">
        <w:rPr>
          <w:rFonts w:asciiTheme="majorBidi" w:hAnsiTheme="majorBidi" w:cstheme="majorBidi"/>
          <w:sz w:val="28"/>
          <w:szCs w:val="28"/>
        </w:rPr>
        <w:t>, fournirait des pupitres (ou tables) r</w:t>
      </w:r>
      <w:r w:rsidRPr="00925B51">
        <w:rPr>
          <w:rFonts w:asciiTheme="majorBidi" w:hAnsiTheme="majorBidi" w:cstheme="majorBidi"/>
          <w:sz w:val="28"/>
          <w:szCs w:val="28"/>
        </w:rPr>
        <w:t>e</w:t>
      </w:r>
      <w:r w:rsidRPr="00925B51">
        <w:rPr>
          <w:rFonts w:asciiTheme="majorBidi" w:hAnsiTheme="majorBidi" w:cstheme="majorBidi"/>
          <w:sz w:val="28"/>
          <w:szCs w:val="28"/>
        </w:rPr>
        <w:t>groupés ou des tableaux et un espace de travail pour l'enseignement par pair, la collabor</w:t>
      </w:r>
      <w:r w:rsidRPr="00925B51">
        <w:rPr>
          <w:rFonts w:asciiTheme="majorBidi" w:hAnsiTheme="majorBidi" w:cstheme="majorBidi"/>
          <w:sz w:val="28"/>
          <w:szCs w:val="28"/>
        </w:rPr>
        <w:t>a</w:t>
      </w:r>
      <w:r w:rsidRPr="00925B51">
        <w:rPr>
          <w:rFonts w:asciiTheme="majorBidi" w:hAnsiTheme="majorBidi" w:cstheme="majorBidi"/>
          <w:sz w:val="28"/>
          <w:szCs w:val="28"/>
        </w:rPr>
        <w:t>tion, et l’enseignement des petits groupes. À l'instar de l'environnement, la conception pédagogique de mat</w:t>
      </w:r>
      <w:r w:rsidRPr="00925B51">
        <w:rPr>
          <w:rFonts w:asciiTheme="majorBidi" w:hAnsiTheme="majorBidi" w:cstheme="majorBidi"/>
          <w:sz w:val="28"/>
          <w:szCs w:val="28"/>
        </w:rPr>
        <w:t>é</w:t>
      </w:r>
      <w:r w:rsidRPr="00925B51">
        <w:rPr>
          <w:rFonts w:asciiTheme="majorBidi" w:hAnsiTheme="majorBidi" w:cstheme="majorBidi"/>
          <w:sz w:val="28"/>
          <w:szCs w:val="28"/>
        </w:rPr>
        <w:t>riel destiné pour l’apprentissage devrait être structuré</w:t>
      </w:r>
      <w:r w:rsidR="00AD7271">
        <w:rPr>
          <w:rFonts w:asciiTheme="majorBidi" w:hAnsiTheme="majorBidi" w:cstheme="majorBidi"/>
          <w:sz w:val="28"/>
          <w:szCs w:val="28"/>
        </w:rPr>
        <w:t>e</w:t>
      </w:r>
      <w:r w:rsidRPr="00925B51">
        <w:rPr>
          <w:rFonts w:asciiTheme="majorBidi" w:hAnsiTheme="majorBidi" w:cstheme="majorBidi"/>
          <w:sz w:val="28"/>
          <w:szCs w:val="28"/>
        </w:rPr>
        <w:t xml:space="preserve"> à l'avance et encourager l'interaction et la collaboration des étudiants. Ainsi, la classe devient une communauté d'a</w:t>
      </w:r>
      <w:r w:rsidRPr="00925B51">
        <w:rPr>
          <w:rFonts w:asciiTheme="majorBidi" w:hAnsiTheme="majorBidi" w:cstheme="majorBidi"/>
          <w:sz w:val="28"/>
          <w:szCs w:val="28"/>
        </w:rPr>
        <w:t>p</w:t>
      </w:r>
      <w:r w:rsidRPr="00925B51">
        <w:rPr>
          <w:rFonts w:asciiTheme="majorBidi" w:hAnsiTheme="majorBidi" w:cstheme="majorBidi"/>
          <w:sz w:val="28"/>
          <w:szCs w:val="28"/>
        </w:rPr>
        <w:t>prentissage.</w:t>
      </w:r>
      <w:r w:rsidRPr="00925B51">
        <w:rPr>
          <w:rFonts w:asciiTheme="majorBidi" w:hAnsiTheme="majorBidi" w:cstheme="majorBidi"/>
          <w:sz w:val="32"/>
          <w:szCs w:val="32"/>
        </w:rPr>
        <w:br/>
      </w:r>
      <w:r w:rsidRPr="002F7BCC">
        <w:rPr>
          <w:rFonts w:ascii="Arial" w:hAnsi="Arial"/>
          <w:sz w:val="32"/>
          <w:szCs w:val="32"/>
        </w:rPr>
        <w:br/>
      </w:r>
      <w:r w:rsidR="007354B3">
        <w:rPr>
          <w:rStyle w:val="Titre2Car"/>
          <w:rFonts w:asciiTheme="majorBidi" w:eastAsia="Calibri" w:hAnsiTheme="majorBidi" w:cstheme="majorBidi"/>
          <w:sz w:val="28"/>
          <w:szCs w:val="28"/>
        </w:rPr>
        <w:t xml:space="preserve">2) </w:t>
      </w:r>
      <w:r w:rsidRPr="00925B51">
        <w:rPr>
          <w:rStyle w:val="Titre2Car"/>
          <w:rFonts w:asciiTheme="majorBidi" w:eastAsia="Calibri" w:hAnsiTheme="majorBidi" w:cstheme="majorBidi"/>
          <w:sz w:val="28"/>
          <w:szCs w:val="28"/>
        </w:rPr>
        <w:t xml:space="preserve">Implications pour les </w:t>
      </w:r>
      <w:proofErr w:type="spellStart"/>
      <w:r w:rsidRPr="00925B51">
        <w:rPr>
          <w:rStyle w:val="Titre2Car"/>
          <w:rFonts w:asciiTheme="majorBidi" w:eastAsia="Calibri" w:hAnsiTheme="majorBidi" w:cstheme="majorBidi"/>
          <w:sz w:val="28"/>
          <w:szCs w:val="28"/>
        </w:rPr>
        <w:t>enseignants</w:t>
      </w:r>
      <w:proofErr w:type="spellEnd"/>
    </w:p>
    <w:p w:rsidR="00253722" w:rsidRDefault="00E01DE5" w:rsidP="00155807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2F7BCC">
        <w:rPr>
          <w:rStyle w:val="Titre2Car"/>
          <w:rFonts w:ascii="Arial" w:eastAsia="Calibri" w:hAnsi="Arial" w:cs="Arial"/>
          <w:sz w:val="32"/>
          <w:szCs w:val="32"/>
        </w:rPr>
        <w:t xml:space="preserve">  </w:t>
      </w:r>
      <w:r w:rsidRPr="007354B3">
        <w:rPr>
          <w:rFonts w:asciiTheme="majorBidi" w:hAnsiTheme="majorBidi" w:cstheme="majorBidi"/>
          <w:sz w:val="28"/>
          <w:szCs w:val="28"/>
        </w:rPr>
        <w:t>Historiquement, les écoles ont été organisées autour d’un enseignement pour la m</w:t>
      </w:r>
      <w:r w:rsidRPr="007354B3">
        <w:rPr>
          <w:rFonts w:asciiTheme="majorBidi" w:hAnsiTheme="majorBidi" w:cstheme="majorBidi"/>
          <w:sz w:val="28"/>
          <w:szCs w:val="28"/>
        </w:rPr>
        <w:t>é</w:t>
      </w:r>
      <w:r w:rsidRPr="007354B3">
        <w:rPr>
          <w:rFonts w:asciiTheme="majorBidi" w:hAnsiTheme="majorBidi" w:cstheme="majorBidi"/>
          <w:sz w:val="28"/>
          <w:szCs w:val="28"/>
        </w:rPr>
        <w:t>morisation et la récitation. L'enseignant diffuse la connaissance à mémoriser par les</w:t>
      </w:r>
      <w:r w:rsidR="000F1A8B">
        <w:rPr>
          <w:rFonts w:asciiTheme="majorBidi" w:hAnsiTheme="majorBidi" w:cstheme="majorBidi"/>
          <w:sz w:val="28"/>
          <w:szCs w:val="28"/>
        </w:rPr>
        <w:t xml:space="preserve"> élèves, qui à leur tour récitaient</w:t>
      </w:r>
      <w:r w:rsidRPr="007354B3">
        <w:rPr>
          <w:rFonts w:asciiTheme="majorBidi" w:hAnsiTheme="majorBidi" w:cstheme="majorBidi"/>
          <w:sz w:val="28"/>
          <w:szCs w:val="28"/>
        </w:rPr>
        <w:t xml:space="preserve"> le r</w:t>
      </w:r>
      <w:r w:rsidRPr="007354B3">
        <w:rPr>
          <w:rFonts w:asciiTheme="majorBidi" w:hAnsiTheme="majorBidi" w:cstheme="majorBidi"/>
          <w:sz w:val="28"/>
          <w:szCs w:val="28"/>
        </w:rPr>
        <w:t>e</w:t>
      </w:r>
      <w:r w:rsidRPr="007354B3">
        <w:rPr>
          <w:rFonts w:asciiTheme="majorBidi" w:hAnsiTheme="majorBidi" w:cstheme="majorBidi"/>
          <w:sz w:val="28"/>
          <w:szCs w:val="28"/>
        </w:rPr>
        <w:t>tour d'information à l'enseignant (</w:t>
      </w:r>
      <w:proofErr w:type="spellStart"/>
      <w:r w:rsidRPr="007354B3">
        <w:rPr>
          <w:rFonts w:asciiTheme="majorBidi" w:hAnsiTheme="majorBidi" w:cstheme="majorBidi"/>
          <w:sz w:val="28"/>
          <w:szCs w:val="28"/>
        </w:rPr>
        <w:t>Hausfather</w:t>
      </w:r>
      <w:proofErr w:type="spellEnd"/>
      <w:r w:rsidRPr="007354B3">
        <w:rPr>
          <w:rFonts w:asciiTheme="majorBidi" w:hAnsiTheme="majorBidi" w:cstheme="majorBidi"/>
          <w:sz w:val="28"/>
          <w:szCs w:val="28"/>
        </w:rPr>
        <w:t xml:space="preserve">, 1996). La théorie de développement social de </w:t>
      </w:r>
      <w:proofErr w:type="spellStart"/>
      <w:r w:rsidRPr="007354B3">
        <w:rPr>
          <w:rFonts w:asciiTheme="majorBidi" w:hAnsiTheme="majorBidi" w:cstheme="majorBidi"/>
          <w:sz w:val="28"/>
          <w:szCs w:val="28"/>
        </w:rPr>
        <w:t>Vygotsky</w:t>
      </w:r>
      <w:proofErr w:type="spellEnd"/>
      <w:r w:rsidRPr="007354B3">
        <w:rPr>
          <w:rFonts w:asciiTheme="majorBidi" w:hAnsiTheme="majorBidi" w:cstheme="majorBidi"/>
          <w:sz w:val="28"/>
          <w:szCs w:val="28"/>
        </w:rPr>
        <w:t xml:space="preserve"> co</w:t>
      </w:r>
      <w:r w:rsidRPr="007354B3">
        <w:rPr>
          <w:rFonts w:asciiTheme="majorBidi" w:hAnsiTheme="majorBidi" w:cstheme="majorBidi"/>
          <w:sz w:val="28"/>
          <w:szCs w:val="28"/>
        </w:rPr>
        <w:t>n</w:t>
      </w:r>
      <w:r w:rsidRPr="007354B3">
        <w:rPr>
          <w:rFonts w:asciiTheme="majorBidi" w:hAnsiTheme="majorBidi" w:cstheme="majorBidi"/>
          <w:sz w:val="28"/>
          <w:szCs w:val="28"/>
        </w:rPr>
        <w:t>teste cette méthode tr</w:t>
      </w:r>
      <w:r w:rsidR="000F1A8B">
        <w:rPr>
          <w:rFonts w:asciiTheme="majorBidi" w:hAnsiTheme="majorBidi" w:cstheme="majorBidi"/>
          <w:sz w:val="28"/>
          <w:szCs w:val="28"/>
        </w:rPr>
        <w:t xml:space="preserve">aditionnelle d'enseignement et les </w:t>
      </w:r>
      <w:r w:rsidRPr="007354B3">
        <w:rPr>
          <w:rFonts w:asciiTheme="majorBidi" w:hAnsiTheme="majorBidi" w:cstheme="majorBidi"/>
          <w:sz w:val="28"/>
          <w:szCs w:val="28"/>
        </w:rPr>
        <w:t>études montrent maintenant que les strat</w:t>
      </w:r>
      <w:r w:rsidRPr="007354B3">
        <w:rPr>
          <w:rFonts w:asciiTheme="majorBidi" w:hAnsiTheme="majorBidi" w:cstheme="majorBidi"/>
          <w:sz w:val="28"/>
          <w:szCs w:val="28"/>
        </w:rPr>
        <w:t>é</w:t>
      </w:r>
      <w:r w:rsidRPr="007354B3">
        <w:rPr>
          <w:rFonts w:asciiTheme="majorBidi" w:hAnsiTheme="majorBidi" w:cstheme="majorBidi"/>
          <w:sz w:val="28"/>
          <w:szCs w:val="28"/>
        </w:rPr>
        <w:t>gies fondées sur la théorie du développement social sont beaucoup plus efficaces que d'autres strat</w:t>
      </w:r>
      <w:r w:rsidRPr="007354B3">
        <w:rPr>
          <w:rFonts w:asciiTheme="majorBidi" w:hAnsiTheme="majorBidi" w:cstheme="majorBidi"/>
          <w:sz w:val="28"/>
          <w:szCs w:val="28"/>
        </w:rPr>
        <w:t>é</w:t>
      </w:r>
      <w:r w:rsidRPr="007354B3">
        <w:rPr>
          <w:rFonts w:asciiTheme="majorBidi" w:hAnsiTheme="majorBidi" w:cstheme="majorBidi"/>
          <w:sz w:val="28"/>
          <w:szCs w:val="28"/>
        </w:rPr>
        <w:t xml:space="preserve">gies. </w:t>
      </w:r>
      <w:r w:rsidRPr="007354B3">
        <w:rPr>
          <w:rFonts w:asciiTheme="majorBidi" w:hAnsiTheme="majorBidi" w:cstheme="majorBidi"/>
          <w:sz w:val="28"/>
          <w:szCs w:val="28"/>
        </w:rPr>
        <w:br/>
        <w:t>L’échafaudage ou le support (</w:t>
      </w:r>
      <w:proofErr w:type="spellStart"/>
      <w:r w:rsidRPr="007354B3">
        <w:rPr>
          <w:rFonts w:asciiTheme="majorBidi" w:hAnsiTheme="majorBidi" w:cstheme="majorBidi"/>
          <w:sz w:val="28"/>
          <w:szCs w:val="28"/>
        </w:rPr>
        <w:t>Scaffolding</w:t>
      </w:r>
      <w:proofErr w:type="spellEnd"/>
      <w:r w:rsidRPr="007354B3">
        <w:rPr>
          <w:rFonts w:asciiTheme="majorBidi" w:hAnsiTheme="majorBidi" w:cstheme="majorBidi"/>
          <w:sz w:val="28"/>
          <w:szCs w:val="28"/>
        </w:rPr>
        <w:t>), l’enseignement réciproque, et l’enseignement guidé sont des stratégies e</w:t>
      </w:r>
      <w:r w:rsidRPr="007354B3">
        <w:rPr>
          <w:rFonts w:asciiTheme="majorBidi" w:hAnsiTheme="majorBidi" w:cstheme="majorBidi"/>
          <w:sz w:val="28"/>
          <w:szCs w:val="28"/>
        </w:rPr>
        <w:t>f</w:t>
      </w:r>
      <w:r w:rsidRPr="007354B3">
        <w:rPr>
          <w:rFonts w:asciiTheme="majorBidi" w:hAnsiTheme="majorBidi" w:cstheme="majorBidi"/>
          <w:sz w:val="28"/>
          <w:szCs w:val="28"/>
        </w:rPr>
        <w:t xml:space="preserve">ficaces d'appliquer la théorie de </w:t>
      </w:r>
      <w:proofErr w:type="spellStart"/>
      <w:r w:rsidRPr="007354B3">
        <w:rPr>
          <w:rFonts w:asciiTheme="majorBidi" w:hAnsiTheme="majorBidi" w:cstheme="majorBidi"/>
          <w:sz w:val="28"/>
          <w:szCs w:val="28"/>
        </w:rPr>
        <w:t>Vygotsky</w:t>
      </w:r>
      <w:proofErr w:type="spellEnd"/>
      <w:r w:rsidRPr="007354B3">
        <w:rPr>
          <w:rFonts w:asciiTheme="majorBidi" w:hAnsiTheme="majorBidi" w:cstheme="majorBidi"/>
          <w:sz w:val="28"/>
          <w:szCs w:val="28"/>
        </w:rPr>
        <w:t>. L’échafaudage est une structure de soutien temporaire crée par l'enseignant pour aider un élève à a</w:t>
      </w:r>
      <w:r w:rsidRPr="007354B3">
        <w:rPr>
          <w:rFonts w:asciiTheme="majorBidi" w:hAnsiTheme="majorBidi" w:cstheme="majorBidi"/>
          <w:sz w:val="28"/>
          <w:szCs w:val="28"/>
        </w:rPr>
        <w:t>c</w:t>
      </w:r>
      <w:r w:rsidRPr="007354B3">
        <w:rPr>
          <w:rFonts w:asciiTheme="majorBidi" w:hAnsiTheme="majorBidi" w:cstheme="majorBidi"/>
          <w:sz w:val="28"/>
          <w:szCs w:val="28"/>
        </w:rPr>
        <w:t xml:space="preserve">complir une tâche qu'il ne pouvait pas remplir seul. </w:t>
      </w:r>
    </w:p>
    <w:p w:rsidR="00253722" w:rsidRDefault="00253722" w:rsidP="00155807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E01DE5" w:rsidRDefault="00E01DE5" w:rsidP="00155807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7354B3">
        <w:rPr>
          <w:rFonts w:asciiTheme="majorBidi" w:hAnsiTheme="majorBidi" w:cstheme="majorBidi"/>
          <w:sz w:val="28"/>
          <w:szCs w:val="28"/>
        </w:rPr>
        <w:lastRenderedPageBreak/>
        <w:t xml:space="preserve"> L’enseignement réciproque est une stratégie d'e</w:t>
      </w:r>
      <w:r w:rsidRPr="007354B3">
        <w:rPr>
          <w:rFonts w:asciiTheme="majorBidi" w:hAnsiTheme="majorBidi" w:cstheme="majorBidi"/>
          <w:sz w:val="28"/>
          <w:szCs w:val="28"/>
        </w:rPr>
        <w:t>n</w:t>
      </w:r>
      <w:r w:rsidR="000F1A8B">
        <w:rPr>
          <w:rFonts w:asciiTheme="majorBidi" w:hAnsiTheme="majorBidi" w:cstheme="majorBidi"/>
          <w:sz w:val="28"/>
          <w:szCs w:val="28"/>
        </w:rPr>
        <w:t>seignement utilisée</w:t>
      </w:r>
      <w:r w:rsidRPr="007354B3">
        <w:rPr>
          <w:rFonts w:asciiTheme="majorBidi" w:hAnsiTheme="majorBidi" w:cstheme="majorBidi"/>
          <w:sz w:val="28"/>
          <w:szCs w:val="28"/>
        </w:rPr>
        <w:t xml:space="preserve"> pour enseigner la lecture, où</w:t>
      </w:r>
      <w:r w:rsidRPr="002F7BCC">
        <w:rPr>
          <w:rFonts w:ascii="Arial" w:hAnsi="Arial"/>
          <w:sz w:val="32"/>
          <w:szCs w:val="32"/>
        </w:rPr>
        <w:t xml:space="preserve"> </w:t>
      </w:r>
      <w:r w:rsidRPr="007354B3">
        <w:rPr>
          <w:rFonts w:asciiTheme="majorBidi" w:hAnsiTheme="majorBidi" w:cstheme="majorBidi"/>
          <w:sz w:val="28"/>
          <w:szCs w:val="28"/>
        </w:rPr>
        <w:t>les élèves prennent tour à tour l'e</w:t>
      </w:r>
      <w:r w:rsidRPr="007354B3">
        <w:rPr>
          <w:rFonts w:asciiTheme="majorBidi" w:hAnsiTheme="majorBidi" w:cstheme="majorBidi"/>
          <w:sz w:val="28"/>
          <w:szCs w:val="28"/>
        </w:rPr>
        <w:t>n</w:t>
      </w:r>
      <w:r w:rsidRPr="007354B3">
        <w:rPr>
          <w:rFonts w:asciiTheme="majorBidi" w:hAnsiTheme="majorBidi" w:cstheme="majorBidi"/>
          <w:sz w:val="28"/>
          <w:szCs w:val="28"/>
        </w:rPr>
        <w:t>seignant</w:t>
      </w:r>
      <w:r w:rsidRPr="002F7BCC">
        <w:rPr>
          <w:rFonts w:ascii="Arial" w:hAnsi="Arial"/>
          <w:sz w:val="32"/>
          <w:szCs w:val="32"/>
        </w:rPr>
        <w:t xml:space="preserve"> </w:t>
      </w:r>
      <w:r w:rsidR="00155807">
        <w:rPr>
          <w:rFonts w:asciiTheme="majorBidi" w:hAnsiTheme="majorBidi" w:cstheme="majorBidi"/>
          <w:sz w:val="28"/>
          <w:szCs w:val="28"/>
        </w:rPr>
        <w:t>pour un pair</w:t>
      </w:r>
      <w:r w:rsidRPr="007354B3">
        <w:rPr>
          <w:rFonts w:asciiTheme="majorBidi" w:hAnsiTheme="majorBidi" w:cstheme="majorBidi"/>
          <w:sz w:val="28"/>
          <w:szCs w:val="28"/>
        </w:rPr>
        <w:t xml:space="preserve"> ou</w:t>
      </w:r>
      <w:r w:rsidR="00155807">
        <w:rPr>
          <w:rFonts w:asciiTheme="majorBidi" w:hAnsiTheme="majorBidi" w:cstheme="majorBidi"/>
          <w:sz w:val="28"/>
          <w:szCs w:val="28"/>
        </w:rPr>
        <w:t xml:space="preserve"> pour </w:t>
      </w:r>
      <w:r w:rsidRPr="007354B3">
        <w:rPr>
          <w:rFonts w:asciiTheme="majorBidi" w:hAnsiTheme="majorBidi" w:cstheme="majorBidi"/>
          <w:sz w:val="28"/>
          <w:szCs w:val="28"/>
        </w:rPr>
        <w:t>un petit groupe. Le rôle de l'enseignant peut être simplement de clarifier ou de poser des questions.  L’enseignement guidé implique l'enseignant et les élèves à e</w:t>
      </w:r>
      <w:r w:rsidRPr="007354B3">
        <w:rPr>
          <w:rFonts w:asciiTheme="majorBidi" w:hAnsiTheme="majorBidi" w:cstheme="majorBidi"/>
          <w:sz w:val="28"/>
          <w:szCs w:val="28"/>
        </w:rPr>
        <w:t>x</w:t>
      </w:r>
      <w:r w:rsidRPr="007354B3">
        <w:rPr>
          <w:rFonts w:asciiTheme="majorBidi" w:hAnsiTheme="majorBidi" w:cstheme="majorBidi"/>
          <w:sz w:val="28"/>
          <w:szCs w:val="28"/>
        </w:rPr>
        <w:t>plorer des problèmes de mathématiques, puis en partageant leurs différentes stratégies de résolution de problème dans un dialogue ouvert (</w:t>
      </w:r>
      <w:proofErr w:type="spellStart"/>
      <w:r w:rsidRPr="007354B3">
        <w:rPr>
          <w:rFonts w:asciiTheme="majorBidi" w:hAnsiTheme="majorBidi" w:cstheme="majorBidi"/>
          <w:sz w:val="28"/>
          <w:szCs w:val="28"/>
        </w:rPr>
        <w:t>Hausfather</w:t>
      </w:r>
      <w:proofErr w:type="spellEnd"/>
      <w:r w:rsidRPr="007354B3">
        <w:rPr>
          <w:rFonts w:asciiTheme="majorBidi" w:hAnsiTheme="majorBidi" w:cstheme="majorBidi"/>
          <w:sz w:val="28"/>
          <w:szCs w:val="28"/>
        </w:rPr>
        <w:t>, 1996). L'interaction sociale, qui est au cœur de la théorie du développement social, a transformé grâce à l'intégration des technologies d’information et de co</w:t>
      </w:r>
      <w:r w:rsidRPr="007354B3">
        <w:rPr>
          <w:rFonts w:asciiTheme="majorBidi" w:hAnsiTheme="majorBidi" w:cstheme="majorBidi"/>
          <w:sz w:val="28"/>
          <w:szCs w:val="28"/>
        </w:rPr>
        <w:t>m</w:t>
      </w:r>
      <w:r w:rsidRPr="007354B3">
        <w:rPr>
          <w:rFonts w:asciiTheme="majorBidi" w:hAnsiTheme="majorBidi" w:cstheme="majorBidi"/>
          <w:sz w:val="28"/>
          <w:szCs w:val="28"/>
        </w:rPr>
        <w:t>munication dans la société. La collaboration et l'instruction par pair deviennent possible une fois on fournit un espace physique partagé, mais actuellement les relations d'apprentissage peuvent être créées à partir des distances via I</w:t>
      </w:r>
      <w:r w:rsidRPr="007354B3">
        <w:rPr>
          <w:rFonts w:asciiTheme="majorBidi" w:hAnsiTheme="majorBidi" w:cstheme="majorBidi"/>
          <w:sz w:val="28"/>
          <w:szCs w:val="28"/>
        </w:rPr>
        <w:t>n</w:t>
      </w:r>
      <w:r w:rsidRPr="007354B3">
        <w:rPr>
          <w:rFonts w:asciiTheme="majorBidi" w:hAnsiTheme="majorBidi" w:cstheme="majorBidi"/>
          <w:sz w:val="28"/>
          <w:szCs w:val="28"/>
        </w:rPr>
        <w:t>ternet.</w:t>
      </w:r>
    </w:p>
    <w:p w:rsidR="00E423B5" w:rsidRDefault="00E423B5" w:rsidP="00155807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E423B5" w:rsidRPr="00CE5155" w:rsidRDefault="00E423B5" w:rsidP="00E423B5">
      <w:pPr>
        <w:rPr>
          <w:rFonts w:ascii="Arial" w:hAnsi="Arial"/>
          <w:smallCaps/>
          <w:color w:val="C0504D"/>
          <w:sz w:val="18"/>
          <w:szCs w:val="1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Pr="00E423B5">
        <w:rPr>
          <w:rFonts w:asciiTheme="majorBidi" w:hAnsiTheme="majorBidi" w:cstheme="majorBidi"/>
          <w:sz w:val="28"/>
          <w:szCs w:val="28"/>
          <w:highlight w:val="yellow"/>
        </w:rPr>
        <w:t xml:space="preserve">Source :   </w:t>
      </w:r>
      <w:r w:rsidRPr="00E423B5">
        <w:rPr>
          <w:rStyle w:val="Rfrenceple"/>
          <w:rFonts w:ascii="Arial" w:hAnsi="Arial"/>
          <w:sz w:val="18"/>
          <w:szCs w:val="18"/>
          <w:highlight w:val="yellow"/>
        </w:rPr>
        <w:t>wwww.ufc.dz      www.efad.ufc.dz</w:t>
      </w:r>
    </w:p>
    <w:p w:rsidR="00E423B5" w:rsidRPr="007354B3" w:rsidRDefault="00E423B5" w:rsidP="00155807">
      <w:pPr>
        <w:spacing w:line="24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:rsidR="00E01DE5" w:rsidRPr="007354B3" w:rsidRDefault="00E01DE5">
      <w:pPr>
        <w:rPr>
          <w:rFonts w:asciiTheme="majorBidi" w:hAnsiTheme="majorBidi" w:cstheme="majorBidi"/>
          <w:sz w:val="28"/>
          <w:szCs w:val="28"/>
        </w:rPr>
      </w:pPr>
    </w:p>
    <w:sectPr w:rsidR="00E01DE5" w:rsidRPr="007354B3" w:rsidSect="0081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3695"/>
    <w:multiLevelType w:val="hybridMultilevel"/>
    <w:tmpl w:val="0D608310"/>
    <w:lvl w:ilvl="0" w:tplc="86888B06">
      <w:start w:val="1"/>
      <w:numFmt w:val="decimal"/>
      <w:lvlText w:val="%1)"/>
      <w:lvlJc w:val="left"/>
      <w:pPr>
        <w:ind w:left="420" w:hanging="360"/>
      </w:pPr>
      <w:rPr>
        <w:rFonts w:eastAsiaTheme="minorHAnsi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762CA"/>
    <w:rsid w:val="000F1A8B"/>
    <w:rsid w:val="00155807"/>
    <w:rsid w:val="00253722"/>
    <w:rsid w:val="00542E5F"/>
    <w:rsid w:val="006762CA"/>
    <w:rsid w:val="007354B3"/>
    <w:rsid w:val="00814FBE"/>
    <w:rsid w:val="00925B51"/>
    <w:rsid w:val="00AD7271"/>
    <w:rsid w:val="00CE4DCD"/>
    <w:rsid w:val="00E01DE5"/>
    <w:rsid w:val="00E4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CA"/>
  </w:style>
  <w:style w:type="paragraph" w:styleId="Titre2">
    <w:name w:val="heading 2"/>
    <w:basedOn w:val="Normal"/>
    <w:next w:val="Normal"/>
    <w:link w:val="Titre2Car"/>
    <w:uiPriority w:val="9"/>
    <w:qFormat/>
    <w:rsid w:val="00E01DE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01DE5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Paragraphedeliste">
    <w:name w:val="List Paragraph"/>
    <w:basedOn w:val="Normal"/>
    <w:uiPriority w:val="34"/>
    <w:qFormat/>
    <w:rsid w:val="007354B3"/>
    <w:pPr>
      <w:ind w:left="720"/>
      <w:contextualSpacing/>
    </w:pPr>
  </w:style>
  <w:style w:type="character" w:styleId="Rfrenceple">
    <w:name w:val="Subtle Reference"/>
    <w:basedOn w:val="Policepardfaut"/>
    <w:uiPriority w:val="31"/>
    <w:qFormat/>
    <w:rsid w:val="00E423B5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2022-03-14T09:51:00Z</dcterms:created>
  <dcterms:modified xsi:type="dcterms:W3CDTF">2022-03-14T14:03:00Z</dcterms:modified>
</cp:coreProperties>
</file>