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74" w:rsidRPr="008025A6" w:rsidRDefault="00862A74" w:rsidP="00862A74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862A74" w:rsidRPr="008025A6" w:rsidRDefault="00862A74" w:rsidP="00862A74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862A74" w:rsidRPr="008025A6" w:rsidRDefault="00862A74" w:rsidP="00862A74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862A74" w:rsidRPr="00862A74" w:rsidRDefault="00862A74" w:rsidP="000A18E7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Alarabiya Font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</w:t>
      </w:r>
      <w:r w:rsidRPr="002E0E7B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علوم التسيير</w:t>
      </w:r>
      <w:r>
        <w:rPr>
          <w:rFonts w:ascii="Segoe UI" w:hAnsi="Segoe UI" w:cs="Alarabiya Font"/>
          <w:sz w:val="18"/>
          <w:szCs w:val="18"/>
          <w:lang w:bidi="ar-DZ"/>
        </w:rPr>
        <w:t xml:space="preserve">   </w:t>
      </w:r>
      <w:r w:rsidR="00471F80">
        <w:rPr>
          <w:rFonts w:ascii="Segoe UI" w:hAnsi="Segoe UI" w:cs="Alarabiya Font"/>
          <w:sz w:val="18"/>
          <w:szCs w:val="18"/>
          <w:lang w:bidi="ar-DZ"/>
        </w:rPr>
        <w:t xml:space="preserve">                       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 </w:t>
      </w:r>
      <w:r>
        <w:rPr>
          <w:rFonts w:ascii="Segoe UI" w:hAnsi="Segoe UI" w:cs="Alarabiya Font"/>
          <w:sz w:val="18"/>
          <w:szCs w:val="18"/>
          <w:lang w:bidi="ar-DZ"/>
        </w:rPr>
        <w:t>: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/>
          <w:sz w:val="18"/>
          <w:szCs w:val="18"/>
          <w:lang w:bidi="ar-DZ"/>
        </w:rPr>
        <w:t>20</w:t>
      </w:r>
      <w:r w:rsidR="000A18E7">
        <w:rPr>
          <w:rFonts w:ascii="Segoe UI" w:hAnsi="Segoe UI" w:cs="Alarabiya Font"/>
          <w:sz w:val="18"/>
          <w:szCs w:val="18"/>
          <w:lang w:bidi="ar-DZ"/>
        </w:rPr>
        <w:t>21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/</w:t>
      </w:r>
      <w:r>
        <w:rPr>
          <w:rFonts w:ascii="Segoe UI" w:hAnsi="Segoe UI" w:cs="Alarabiya Font"/>
          <w:sz w:val="18"/>
          <w:szCs w:val="18"/>
          <w:lang w:bidi="ar-DZ"/>
        </w:rPr>
        <w:t>20</w:t>
      </w:r>
      <w:r w:rsidR="000A18E7">
        <w:rPr>
          <w:rFonts w:ascii="Segoe UI" w:hAnsi="Segoe UI" w:cs="Alarabiya Font"/>
          <w:sz w:val="18"/>
          <w:szCs w:val="18"/>
          <w:lang w:bidi="ar-DZ"/>
        </w:rPr>
        <w:t>22</w:t>
      </w:r>
      <w:r>
        <w:rPr>
          <w:rFonts w:ascii="Segoe UI" w:hAnsi="Segoe UI" w:cs="Alarabiya Font"/>
          <w:sz w:val="18"/>
          <w:szCs w:val="18"/>
          <w:lang w:bidi="ar-DZ"/>
        </w:rPr>
        <w:t xml:space="preserve"> </w:t>
      </w:r>
    </w:p>
    <w:p w:rsidR="00862A74" w:rsidRDefault="00862A74" w:rsidP="000A18E7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Alarabiya Font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0A18E7">
        <w:rPr>
          <w:rFonts w:ascii="Segoe UI" w:hAnsi="Segoe UI" w:cs="Alarabiya Font" w:hint="cs"/>
          <w:sz w:val="18"/>
          <w:szCs w:val="18"/>
          <w:rtl/>
          <w:lang w:bidi="ar-DZ"/>
        </w:rPr>
        <w:tab/>
      </w:r>
      <w:r w:rsidR="000A18E7">
        <w:rPr>
          <w:rFonts w:ascii="Segoe UI" w:hAnsi="Segoe UI" w:cs="Alarabiya Font" w:hint="cs"/>
          <w:sz w:val="18"/>
          <w:szCs w:val="18"/>
          <w:rtl/>
          <w:lang w:bidi="ar-DZ"/>
        </w:rPr>
        <w:tab/>
      </w:r>
      <w:r w:rsidR="000A18E7">
        <w:rPr>
          <w:rFonts w:ascii="Segoe UI" w:hAnsi="Segoe UI" w:cs="Alarabiya Font" w:hint="cs"/>
          <w:sz w:val="18"/>
          <w:szCs w:val="18"/>
          <w:rtl/>
          <w:lang w:bidi="ar-DZ"/>
        </w:rPr>
        <w:tab/>
        <w:t xml:space="preserve">               مارس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/>
          <w:sz w:val="18"/>
          <w:szCs w:val="18"/>
          <w:lang w:bidi="ar-DZ"/>
        </w:rPr>
        <w:t>20</w:t>
      </w:r>
      <w:r w:rsidR="000A18E7">
        <w:rPr>
          <w:rFonts w:ascii="Segoe UI" w:hAnsi="Segoe UI" w:cs="Alarabiya Font"/>
          <w:sz w:val="18"/>
          <w:szCs w:val="18"/>
          <w:lang w:bidi="ar-DZ"/>
        </w:rPr>
        <w:t>22</w:t>
      </w:r>
    </w:p>
    <w:p w:rsidR="00862A74" w:rsidRPr="00862A74" w:rsidRDefault="00862A74" w:rsidP="00862A74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62A74">
        <w:rPr>
          <w:rFonts w:asciiTheme="majorBidi" w:hAnsiTheme="majorBidi" w:cstheme="majorBidi"/>
          <w:sz w:val="28"/>
          <w:szCs w:val="28"/>
          <w:rtl/>
        </w:rPr>
        <w:t>مقياس الإعلام الآلي</w:t>
      </w:r>
    </w:p>
    <w:p w:rsidR="00E1194E" w:rsidRPr="00076FBE" w:rsidRDefault="00E1194E" w:rsidP="00E1194E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 w:rsidR="00862A74">
        <w:rPr>
          <w:rFonts w:ascii="Segoe UI" w:hAnsi="Segoe UI" w:cs="Segoe UI"/>
          <w:b/>
          <w:bCs/>
          <w:sz w:val="32"/>
          <w:szCs w:val="32"/>
          <w:u w:val="single"/>
        </w:rPr>
        <w:t xml:space="preserve"> 02</w:t>
      </w:r>
    </w:p>
    <w:p w:rsidR="00D41937" w:rsidRDefault="00D41937" w:rsidP="00546174">
      <w:pPr>
        <w:pStyle w:val="NormalWeb"/>
        <w:spacing w:before="0" w:beforeAutospacing="0" w:after="0" w:afterAutospacing="0"/>
        <w:jc w:val="both"/>
        <w:textAlignment w:val="baseline"/>
        <w:rPr>
          <w:rFonts w:ascii="Segoe UI" w:hAnsi="Segoe UI" w:cs="Segoe UI"/>
          <w:u w:val="single"/>
        </w:rPr>
      </w:pPr>
    </w:p>
    <w:p w:rsidR="0017396D" w:rsidRPr="00471F80" w:rsidRDefault="004C23C3" w:rsidP="00781F22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781F22" w:rsidRPr="00471F80">
        <w:rPr>
          <w:rFonts w:asciiTheme="majorBidi" w:hAnsiTheme="majorBidi" w:cstheme="majorBidi"/>
          <w:b/>
          <w:bCs/>
          <w:u w:val="single"/>
        </w:rPr>
        <w:t>01 :</w:t>
      </w:r>
    </w:p>
    <w:tbl>
      <w:tblPr>
        <w:tblW w:w="1037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8"/>
        <w:gridCol w:w="119"/>
        <w:gridCol w:w="41"/>
      </w:tblGrid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bookmarkStart w:id="0" w:name="RANGE!A1:D12"/>
            <w:bookmarkEnd w:id="0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F1A59" w:rsidP="00A4109C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</w:rPr>
              <w:object w:dxaOrig="11235" w:dyaOrig="5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0.45pt;height:138.45pt" o:ole="">
                  <v:imagedata r:id="rId9" o:title=""/>
                </v:shape>
                <o:OLEObject Type="Embed" ProgID="PBrush" ShapeID="_x0000_i1025" DrawAspect="Content" ObjectID="_1706744838" r:id="rId10"/>
              </w:objec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Calculer la somme des notes 1 et 2 pour chaque matière.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Calculer la moyenne de ces notes pour chaque matière.</w:t>
            </w:r>
          </w:p>
          <w:p w:rsidR="00402C23" w:rsidRPr="009F5E5A" w:rsidRDefault="00402C23" w:rsidP="00A4109C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Calculer le produit de la colonne « Moyenne » et la colonne « Coefficient » 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Dans la cellule H14 calculer la somme des coefficients.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Dans la colonne I14 calculer la somme des valeurs de la colonne I</w:t>
            </w:r>
            <w:r w:rsidR="00E87EBB"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402C23" w:rsidRPr="009F5E5A" w:rsidRDefault="00E87EBB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402C23"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alculer la note finale?</w:t>
            </w:r>
          </w:p>
          <w:p w:rsidR="00402C23" w:rsidRPr="009F5E5A" w:rsidRDefault="00402C23" w:rsidP="007A6907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On va ajouter une autre cellule nommée "Décision" dans laquelle on va afficher "Admis" si la note finale est supérieure à 10, et affiche "Non Admis" dans le cas contraire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Style w:val="apple-converted-space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 En utilisant la fonction SI dans la cellule H18 d</w:t>
            </w:r>
            <w:r w:rsidR="009F5E5A"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onnez la formule correspondante.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- Ajoutez la cellule "Mention" qui affiche les messages suivant: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10&lt;H15&lt;12 alors Passable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12&lt;H15&lt;14 alors Assez Bien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14&lt;H15&lt;16 alors Bien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si 16&lt;H15&lt;20 alors </w:t>
            </w:r>
            <w:r w:rsidR="00FC4861"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Très</w:t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Bien</w:t>
            </w:r>
          </w:p>
          <w:p w:rsidR="004F1A59" w:rsidRDefault="004F1A59" w:rsidP="000850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402C23" w:rsidRPr="009F5E5A" w:rsidRDefault="00402C23" w:rsidP="004F1A5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9F5E5A">
              <w:rPr>
                <w:rFonts w:asciiTheme="majorBidi" w:hAnsiTheme="majorBidi" w:cstheme="majorBidi"/>
                <w:b/>
                <w:bCs/>
                <w:u w:val="single"/>
              </w:rPr>
              <w:t>Exercice 02 :</w:t>
            </w:r>
            <w:r w:rsidR="004F1A59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9F5E5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SOMME.SI</w:t>
            </w:r>
          </w:p>
          <w:p w:rsidR="00402C23" w:rsidRPr="009F5E5A" w:rsidRDefault="00402C23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color w:val="auto"/>
                <w:sz w:val="24"/>
                <w:szCs w:val="24"/>
                <w:shd w:val="clear" w:color="auto" w:fill="FFFFFF"/>
              </w:rPr>
              <w:t>=SOMME.SI(plage; critère; plage_pour_somme)</w:t>
            </w:r>
          </w:p>
          <w:p w:rsidR="00402C23" w:rsidRPr="009F5E5A" w:rsidRDefault="00402C23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Pour différencier les montants payés et impayés, il faudra vérifier si la date de paiement est renseignée ou non.</w:t>
            </w:r>
            <w:r w:rsidRPr="009F5E5A">
              <w:rPr>
                <w:rFonts w:asciiTheme="majorBidi" w:eastAsiaTheme="minorEastAsia" w:hAnsiTheme="majorBidi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V</w:t>
            </w:r>
            <w:r w:rsidRP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ous pouvez utiliser le critère "" (= vide) et le critère inverse "&lt;&gt;" (= non vide) :</w:t>
            </w:r>
          </w:p>
          <w:p w:rsidR="00402C23" w:rsidRPr="009F5E5A" w:rsidRDefault="00402C23" w:rsidP="004F1A59">
            <w:pPr>
              <w:pStyle w:val="Titre1"/>
              <w:spacing w:before="169" w:after="338"/>
              <w:jc w:val="center"/>
              <w:textAlignment w:val="baseline"/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b w:val="0"/>
                <w:bCs w:val="0"/>
                <w:noProof/>
                <w:sz w:val="24"/>
                <w:szCs w:val="24"/>
                <w:shd w:val="clear" w:color="auto" w:fill="FFFFFF"/>
                <w:lang w:eastAsia="fr-FR"/>
              </w:rPr>
              <w:drawing>
                <wp:inline distT="0" distB="0" distL="0" distR="0" wp14:anchorId="70E3A676" wp14:editId="6875F294">
                  <wp:extent cx="3807012" cy="2019077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364" cy="20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gridAfter w:val="1"/>
          <w:wAfter w:w="41" w:type="dxa"/>
          <w:trHeight w:val="26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781F22" w:rsidRPr="00471F80" w:rsidRDefault="00781F22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>Exercice 0</w:t>
      </w:r>
      <w:r w:rsidR="00085001" w:rsidRPr="00471F80">
        <w:rPr>
          <w:rFonts w:asciiTheme="majorBidi" w:hAnsiTheme="majorBidi" w:cstheme="majorBidi"/>
          <w:b/>
          <w:bCs/>
          <w:u w:val="single"/>
        </w:rPr>
        <w:t>3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1205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244"/>
        <w:gridCol w:w="2543"/>
        <w:gridCol w:w="2408"/>
        <w:gridCol w:w="146"/>
        <w:gridCol w:w="146"/>
        <w:gridCol w:w="146"/>
      </w:tblGrid>
      <w:tr w:rsidR="00356335" w:rsidRPr="009F5E5A" w:rsidTr="00536944">
        <w:trPr>
          <w:trHeight w:val="264"/>
        </w:trPr>
        <w:tc>
          <w:tcPr>
            <w:tcW w:w="12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781F22" w:rsidP="003309F9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1" w:name="RANGE!A1"/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1</w:t>
            </w:r>
            <w:r w:rsidR="00356335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/ Dans la colonne "Escompte", si le montant de la commande client est supérieur à 10 000 </w:t>
            </w:r>
            <w:bookmarkEnd w:id="1"/>
            <w:r w:rsidR="003309F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DA</w:t>
            </w:r>
          </w:p>
        </w:tc>
      </w:tr>
      <w:tr w:rsidR="00356335" w:rsidRPr="009F5E5A" w:rsidTr="00536944">
        <w:trPr>
          <w:trHeight w:val="264"/>
        </w:trPr>
        <w:tc>
          <w:tcPr>
            <w:tcW w:w="9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afficher "OUI" sinon afficher "NON"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</w:t>
            </w:r>
          </w:p>
          <w:p w:rsidR="00356335" w:rsidRPr="009F5E5A" w:rsidRDefault="00781F22" w:rsidP="003309F9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2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/ </w:t>
            </w:r>
            <w:r w:rsidR="003309F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alculez le montant de l'escompte, sachant que ce dernier s'élève à 2%</w:t>
            </w:r>
          </w:p>
          <w:bookmarkStart w:id="2" w:name="_GoBack"/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</w:rPr>
              <w:object w:dxaOrig="9960" w:dyaOrig="3972">
                <v:shape id="_x0000_i1026" type="#_x0000_t75" style="width:453.35pt;height:180.7pt" o:ole="">
                  <v:imagedata r:id="rId12" o:title=""/>
                </v:shape>
                <o:OLEObject Type="Embed" ProgID="PBrush" ShapeID="_x0000_i1026" DrawAspect="Content" ObjectID="_1706744839" r:id="rId13"/>
              </w:object>
            </w:r>
            <w:bookmarkEnd w:id="2"/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356335" w:rsidRPr="009F5E5A" w:rsidTr="00536944">
        <w:trPr>
          <w:trHeight w:val="6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2C7DD6" w:rsidRPr="009F5E5A" w:rsidTr="00536944">
        <w:trPr>
          <w:gridBefore w:val="6"/>
          <w:wBefore w:w="11904" w:type="dxa"/>
          <w:trHeight w:val="14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2C7DD6" w:rsidRPr="009F5E5A" w:rsidTr="00536944">
        <w:trPr>
          <w:gridBefore w:val="6"/>
          <w:wBefore w:w="11904" w:type="dxa"/>
          <w:trHeight w:val="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BE765A" w:rsidRPr="00471F80" w:rsidRDefault="00BE765A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E1194E" w:rsidRPr="00471F80">
        <w:rPr>
          <w:rFonts w:asciiTheme="majorBidi" w:hAnsiTheme="majorBidi" w:cstheme="majorBidi"/>
          <w:b/>
          <w:bCs/>
          <w:u w:val="single"/>
        </w:rPr>
        <w:t>0</w:t>
      </w:r>
      <w:r w:rsidR="00536944" w:rsidRPr="00471F80">
        <w:rPr>
          <w:rFonts w:asciiTheme="majorBidi" w:hAnsiTheme="majorBidi" w:cstheme="majorBidi"/>
          <w:b/>
          <w:bCs/>
          <w:u w:val="single"/>
        </w:rPr>
        <w:t>4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2691"/>
        <w:gridCol w:w="2604"/>
        <w:gridCol w:w="146"/>
        <w:gridCol w:w="146"/>
        <w:gridCol w:w="146"/>
        <w:gridCol w:w="146"/>
      </w:tblGrid>
      <w:tr w:rsidR="00BE765A" w:rsidRPr="009F5E5A" w:rsidTr="00BE765A">
        <w:trPr>
          <w:trHeight w:val="264"/>
        </w:trPr>
        <w:tc>
          <w:tcPr>
            <w:tcW w:w="9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3" w:name="RANGE!A1:G12"/>
            <w:bookmarkEnd w:id="3"/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Afficher dans la colonne C le taux de TVA correspondant au code inscrit en colonne B</w:t>
            </w: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36944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CODE TVA 1 = </w:t>
            </w:r>
            <w:r w:rsidR="005369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</w:t>
            </w: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36944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CODE TVA 2 =</w:t>
            </w:r>
            <w:r w:rsidR="005369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20</w:t>
            </w: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ARTICLES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CODE TVA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TAUX 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ECRAN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SOURIS 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IMPRIMANTE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CARTE GRAPHIQUE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CLAVIER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SCANNER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color w:val="0000FF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D41937" w:rsidRPr="009F5E5A" w:rsidRDefault="00D41937" w:rsidP="005F5615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u w:val="single"/>
        </w:rPr>
      </w:pPr>
    </w:p>
    <w:p w:rsidR="00A9419A" w:rsidRPr="00471F80" w:rsidRDefault="00A9419A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E1194E" w:rsidRPr="00471F80">
        <w:rPr>
          <w:rFonts w:asciiTheme="majorBidi" w:hAnsiTheme="majorBidi" w:cstheme="majorBidi"/>
          <w:b/>
          <w:bCs/>
          <w:u w:val="single"/>
        </w:rPr>
        <w:t>0</w:t>
      </w:r>
      <w:r w:rsidR="00471F80">
        <w:rPr>
          <w:rFonts w:asciiTheme="majorBidi" w:hAnsiTheme="majorBidi" w:cstheme="majorBidi"/>
          <w:b/>
          <w:bCs/>
          <w:u w:val="single"/>
        </w:rPr>
        <w:t>5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2540"/>
        <w:gridCol w:w="1211"/>
        <w:gridCol w:w="3519"/>
        <w:gridCol w:w="1489"/>
      </w:tblGrid>
      <w:tr w:rsidR="00C708C5" w:rsidRPr="009F5E5A" w:rsidTr="00471F80">
        <w:trPr>
          <w:trHeight w:val="265"/>
        </w:trPr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72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27"/>
            </w:tblGrid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333D20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Calculez en </w:t>
                  </w:r>
                  <w:r w:rsidR="00333D20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colonne « PRIME »</w:t>
                  </w:r>
                  <w:r w:rsidRPr="00C708C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 la prime accordée au salariés sachant que :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a) Les salariés sans enfants n'y ont pas droit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b) Cette prime e</w:t>
                  </w:r>
                  <w:r w:rsid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st fonction du nombre d'enfants :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471F80" w:rsidRDefault="00C708C5" w:rsidP="006D1154">
                  <w:pPr>
                    <w:pStyle w:val="Paragraphedeliste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 xml:space="preserve">La prime s'élève à 50 </w:t>
                  </w:r>
                  <w:r w:rsidR="006D115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DA</w:t>
                  </w: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 xml:space="preserve"> par enfant pour les salariés avec 1 ou 2 enfants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471F80" w:rsidRDefault="00C708C5" w:rsidP="006D1154">
                  <w:pPr>
                    <w:pStyle w:val="Paragraphedeliste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 xml:space="preserve">et à 70 </w:t>
                  </w:r>
                  <w:r w:rsidR="006D1154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DA</w:t>
                  </w: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 xml:space="preserve"> par enfant pour les salariés ayant 3 enfants ou plus.</w:t>
                  </w:r>
                </w:p>
              </w:tc>
            </w:tr>
          </w:tbl>
          <w:p w:rsidR="00C708C5" w:rsidRPr="009F5E5A" w:rsidRDefault="00C708C5" w:rsidP="00C708C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C5" w:rsidRPr="009F5E5A" w:rsidRDefault="00C708C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71F80" w:rsidRPr="009F5E5A" w:rsidTr="00471F80">
        <w:trPr>
          <w:trHeight w:val="52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NBRE D'ENFANTS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PRIME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BENALIA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MOKHTARI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BOUZIDI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RAFRAFI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KASSIMI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LATRACH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BOUKHARI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6D1154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MAKADEM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</w:tbl>
    <w:p w:rsidR="00A9419A" w:rsidRPr="009F5E5A" w:rsidRDefault="00A9419A" w:rsidP="00781F22">
      <w:pPr>
        <w:spacing w:line="240" w:lineRule="auto"/>
        <w:ind w:left="480" w:firstLine="0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</w:p>
    <w:sectPr w:rsidR="00A9419A" w:rsidRPr="009F5E5A" w:rsidSect="00862A74">
      <w:footerReference w:type="default" r:id="rId14"/>
      <w:pgSz w:w="11906" w:h="16838"/>
      <w:pgMar w:top="56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D1" w:rsidRDefault="00A44DD1" w:rsidP="00B97197">
      <w:pPr>
        <w:spacing w:line="240" w:lineRule="auto"/>
      </w:pPr>
      <w:r>
        <w:separator/>
      </w:r>
    </w:p>
  </w:endnote>
  <w:endnote w:type="continuationSeparator" w:id="0">
    <w:p w:rsidR="00A44DD1" w:rsidRDefault="00A44DD1" w:rsidP="00B97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359"/>
      <w:docPartObj>
        <w:docPartGallery w:val="Page Numbers (Bottom of Page)"/>
        <w:docPartUnique/>
      </w:docPartObj>
    </w:sdtPr>
    <w:sdtEndPr/>
    <w:sdtContent>
      <w:p w:rsidR="009F21A5" w:rsidRDefault="00431CF6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D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A04" w:rsidRDefault="001E0A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D1" w:rsidRDefault="00A44DD1" w:rsidP="00B97197">
      <w:pPr>
        <w:spacing w:line="240" w:lineRule="auto"/>
      </w:pPr>
      <w:r>
        <w:separator/>
      </w:r>
    </w:p>
  </w:footnote>
  <w:footnote w:type="continuationSeparator" w:id="0">
    <w:p w:rsidR="00A44DD1" w:rsidRDefault="00A44DD1" w:rsidP="00B971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75B"/>
    <w:multiLevelType w:val="multilevel"/>
    <w:tmpl w:val="5E2A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77B72"/>
    <w:multiLevelType w:val="multilevel"/>
    <w:tmpl w:val="3EC4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97E7E"/>
    <w:multiLevelType w:val="hybridMultilevel"/>
    <w:tmpl w:val="D896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A7651"/>
    <w:multiLevelType w:val="multilevel"/>
    <w:tmpl w:val="8F30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D6E"/>
    <w:multiLevelType w:val="multilevel"/>
    <w:tmpl w:val="020A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836"/>
    <w:rsid w:val="00006194"/>
    <w:rsid w:val="00057257"/>
    <w:rsid w:val="00085001"/>
    <w:rsid w:val="000906A7"/>
    <w:rsid w:val="000A18E7"/>
    <w:rsid w:val="000B1AD1"/>
    <w:rsid w:val="000E00C5"/>
    <w:rsid w:val="000F0D7E"/>
    <w:rsid w:val="000F53C5"/>
    <w:rsid w:val="001045C5"/>
    <w:rsid w:val="00104E81"/>
    <w:rsid w:val="00146447"/>
    <w:rsid w:val="0017396D"/>
    <w:rsid w:val="00192C42"/>
    <w:rsid w:val="001A1EE5"/>
    <w:rsid w:val="001A6F9E"/>
    <w:rsid w:val="001B6CB7"/>
    <w:rsid w:val="001D64B2"/>
    <w:rsid w:val="001E0A04"/>
    <w:rsid w:val="001E5018"/>
    <w:rsid w:val="0026492B"/>
    <w:rsid w:val="0027509F"/>
    <w:rsid w:val="002A67B8"/>
    <w:rsid w:val="002B4A34"/>
    <w:rsid w:val="002C7DD6"/>
    <w:rsid w:val="002D0AD4"/>
    <w:rsid w:val="003162D8"/>
    <w:rsid w:val="003309F9"/>
    <w:rsid w:val="00333D20"/>
    <w:rsid w:val="00356335"/>
    <w:rsid w:val="003775E6"/>
    <w:rsid w:val="003A71B5"/>
    <w:rsid w:val="003C751B"/>
    <w:rsid w:val="003E7F7D"/>
    <w:rsid w:val="00402C23"/>
    <w:rsid w:val="00431CF6"/>
    <w:rsid w:val="00451172"/>
    <w:rsid w:val="00471F80"/>
    <w:rsid w:val="004A52A7"/>
    <w:rsid w:val="004B319D"/>
    <w:rsid w:val="004C23C3"/>
    <w:rsid w:val="004F1A59"/>
    <w:rsid w:val="005048C4"/>
    <w:rsid w:val="005270A6"/>
    <w:rsid w:val="00536944"/>
    <w:rsid w:val="00546174"/>
    <w:rsid w:val="00546C3C"/>
    <w:rsid w:val="005517EF"/>
    <w:rsid w:val="00574CFB"/>
    <w:rsid w:val="005B30E2"/>
    <w:rsid w:val="005E33AB"/>
    <w:rsid w:val="005F5615"/>
    <w:rsid w:val="00604353"/>
    <w:rsid w:val="00647C03"/>
    <w:rsid w:val="00667972"/>
    <w:rsid w:val="006703E9"/>
    <w:rsid w:val="00676880"/>
    <w:rsid w:val="00677C85"/>
    <w:rsid w:val="006A2352"/>
    <w:rsid w:val="006A5D4C"/>
    <w:rsid w:val="006D1154"/>
    <w:rsid w:val="006D5241"/>
    <w:rsid w:val="006D7467"/>
    <w:rsid w:val="006E3DBB"/>
    <w:rsid w:val="006F71D6"/>
    <w:rsid w:val="00753D2B"/>
    <w:rsid w:val="00774BF9"/>
    <w:rsid w:val="00781F22"/>
    <w:rsid w:val="00792015"/>
    <w:rsid w:val="007965DD"/>
    <w:rsid w:val="007A6907"/>
    <w:rsid w:val="008065C2"/>
    <w:rsid w:val="008166F6"/>
    <w:rsid w:val="00862A74"/>
    <w:rsid w:val="0088590D"/>
    <w:rsid w:val="008B3487"/>
    <w:rsid w:val="008D54EA"/>
    <w:rsid w:val="00903063"/>
    <w:rsid w:val="009228C1"/>
    <w:rsid w:val="009246FD"/>
    <w:rsid w:val="00935836"/>
    <w:rsid w:val="00945AC4"/>
    <w:rsid w:val="009F21A5"/>
    <w:rsid w:val="009F5E5A"/>
    <w:rsid w:val="00A124E0"/>
    <w:rsid w:val="00A4109C"/>
    <w:rsid w:val="00A44DD1"/>
    <w:rsid w:val="00A9419A"/>
    <w:rsid w:val="00AD1BCA"/>
    <w:rsid w:val="00AD54DD"/>
    <w:rsid w:val="00AF3C09"/>
    <w:rsid w:val="00B26E9A"/>
    <w:rsid w:val="00B272C5"/>
    <w:rsid w:val="00B326CF"/>
    <w:rsid w:val="00B573F4"/>
    <w:rsid w:val="00B62B6D"/>
    <w:rsid w:val="00B7561E"/>
    <w:rsid w:val="00B962B7"/>
    <w:rsid w:val="00B97197"/>
    <w:rsid w:val="00BE54E9"/>
    <w:rsid w:val="00BE765A"/>
    <w:rsid w:val="00C062AD"/>
    <w:rsid w:val="00C6054F"/>
    <w:rsid w:val="00C708C5"/>
    <w:rsid w:val="00C92641"/>
    <w:rsid w:val="00C94AB3"/>
    <w:rsid w:val="00CA78F2"/>
    <w:rsid w:val="00CC00CE"/>
    <w:rsid w:val="00CD4487"/>
    <w:rsid w:val="00CF6FDE"/>
    <w:rsid w:val="00D23859"/>
    <w:rsid w:val="00D2607D"/>
    <w:rsid w:val="00D3567D"/>
    <w:rsid w:val="00D41937"/>
    <w:rsid w:val="00D53016"/>
    <w:rsid w:val="00D60A2A"/>
    <w:rsid w:val="00DA16DB"/>
    <w:rsid w:val="00DC3881"/>
    <w:rsid w:val="00E1194E"/>
    <w:rsid w:val="00E26F7F"/>
    <w:rsid w:val="00E4521E"/>
    <w:rsid w:val="00E654F8"/>
    <w:rsid w:val="00E705DD"/>
    <w:rsid w:val="00E87EBB"/>
    <w:rsid w:val="00EA5B01"/>
    <w:rsid w:val="00EE6305"/>
    <w:rsid w:val="00F32DB0"/>
    <w:rsid w:val="00F86A50"/>
    <w:rsid w:val="00FC4861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47"/>
  </w:style>
  <w:style w:type="paragraph" w:styleId="Titre1">
    <w:name w:val="heading 1"/>
    <w:basedOn w:val="Normal"/>
    <w:next w:val="Normal"/>
    <w:link w:val="Titre1Car"/>
    <w:uiPriority w:val="9"/>
    <w:qFormat/>
    <w:rsid w:val="000850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517E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3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5517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8065C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62A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062AD"/>
  </w:style>
  <w:style w:type="paragraph" w:styleId="En-tte">
    <w:name w:val="header"/>
    <w:basedOn w:val="Normal"/>
    <w:link w:val="En-tteCar"/>
    <w:uiPriority w:val="99"/>
    <w:semiHidden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7197"/>
  </w:style>
  <w:style w:type="paragraph" w:styleId="Pieddepage">
    <w:name w:val="footer"/>
    <w:basedOn w:val="Normal"/>
    <w:link w:val="PieddepageCar"/>
    <w:uiPriority w:val="99"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197"/>
  </w:style>
  <w:style w:type="character" w:customStyle="1" w:styleId="Titre1Car">
    <w:name w:val="Titre 1 Car"/>
    <w:basedOn w:val="Policepardfaut"/>
    <w:link w:val="Titre1"/>
    <w:uiPriority w:val="9"/>
    <w:rsid w:val="00085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71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A1A19-0BC7-4807-86CC-EF8C579D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YOUNES</cp:lastModifiedBy>
  <cp:revision>3</cp:revision>
  <dcterms:created xsi:type="dcterms:W3CDTF">2022-02-19T01:30:00Z</dcterms:created>
  <dcterms:modified xsi:type="dcterms:W3CDTF">2022-02-19T02:01:00Z</dcterms:modified>
</cp:coreProperties>
</file>