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D3E" w:rsidRPr="005133F6" w:rsidRDefault="00574E2C" w:rsidP="00B45920">
      <w:pPr>
        <w:spacing w:after="0" w:line="360" w:lineRule="auto"/>
        <w:jc w:val="center"/>
        <w:rPr>
          <w:rFonts w:ascii="Times New Roman" w:hAnsi="Times New Roman" w:cs="Times New Roman"/>
          <w:b/>
          <w:bCs/>
        </w:rPr>
      </w:pPr>
      <w:r w:rsidRPr="005133F6">
        <w:rPr>
          <w:rFonts w:ascii="Times New Roman" w:hAnsi="Times New Roman" w:cs="Times New Roman"/>
          <w:b/>
          <w:bCs/>
        </w:rPr>
        <w:t xml:space="preserve">TP N° 1 :  </w:t>
      </w:r>
      <w:bookmarkStart w:id="0" w:name="_GoBack"/>
      <w:r w:rsidRPr="005133F6">
        <w:rPr>
          <w:rFonts w:ascii="Times New Roman" w:hAnsi="Times New Roman" w:cs="Times New Roman"/>
          <w:b/>
          <w:bCs/>
        </w:rPr>
        <w:t>analyse microbiologie de lait pasteurisé</w:t>
      </w:r>
      <w:bookmarkEnd w:id="0"/>
    </w:p>
    <w:p w:rsidR="00A11036" w:rsidRPr="005133F6" w:rsidRDefault="002B277D" w:rsidP="00B45920">
      <w:pPr>
        <w:spacing w:after="0" w:line="360" w:lineRule="auto"/>
        <w:jc w:val="both"/>
        <w:rPr>
          <w:rFonts w:ascii="Times New Roman" w:hAnsi="Times New Roman" w:cs="Times New Roman"/>
          <w:b/>
          <w:bCs/>
        </w:rPr>
      </w:pPr>
      <w:r w:rsidRPr="005133F6">
        <w:rPr>
          <w:rFonts w:ascii="Times New Roman" w:hAnsi="Times New Roman" w:cs="Times New Roman"/>
          <w:b/>
          <w:bCs/>
        </w:rPr>
        <w:t>1.</w:t>
      </w:r>
      <w:r w:rsidR="00574E2C" w:rsidRPr="005133F6">
        <w:rPr>
          <w:rFonts w:ascii="Times New Roman" w:hAnsi="Times New Roman" w:cs="Times New Roman"/>
          <w:b/>
          <w:bCs/>
        </w:rPr>
        <w:t>Introduction</w:t>
      </w:r>
      <w:r w:rsidRPr="005133F6">
        <w:rPr>
          <w:rFonts w:ascii="Times New Roman" w:hAnsi="Times New Roman" w:cs="Times New Roman"/>
          <w:b/>
          <w:bCs/>
        </w:rPr>
        <w:t xml:space="preserve">. </w:t>
      </w:r>
      <w:r w:rsidR="00574E2C" w:rsidRPr="005133F6">
        <w:rPr>
          <w:rFonts w:ascii="Times New Roman" w:hAnsi="Times New Roman" w:cs="Times New Roman"/>
        </w:rPr>
        <w:t>Le lait est défini comme étant</w:t>
      </w:r>
      <w:r w:rsidR="00A62F98" w:rsidRPr="005133F6">
        <w:rPr>
          <w:rFonts w:ascii="Times New Roman" w:hAnsi="Times New Roman" w:cs="Times New Roman"/>
        </w:rPr>
        <w:t xml:space="preserve"> le produit de la sécrétion mammaire normale, obtenue par une ou plusieurs traites sans aucune addition ou soustraction et n’ayant pas été soumis à un traitement thermique (Arrêté de 18/08/1993, décret du 27/10/1993).</w:t>
      </w:r>
      <w:r w:rsidRPr="005133F6">
        <w:rPr>
          <w:rFonts w:ascii="Times New Roman" w:hAnsi="Times New Roman" w:cs="Times New Roman"/>
        </w:rPr>
        <w:t xml:space="preserve"> </w:t>
      </w:r>
      <w:r w:rsidR="000B7916" w:rsidRPr="005133F6">
        <w:rPr>
          <w:rFonts w:ascii="Times New Roman" w:hAnsi="Times New Roman" w:cs="Times New Roman"/>
        </w:rPr>
        <w:t xml:space="preserve">Le lait est un aliment riche en </w:t>
      </w:r>
      <w:r w:rsidR="00997FE4" w:rsidRPr="005133F6">
        <w:rPr>
          <w:rFonts w:ascii="Times New Roman" w:hAnsi="Times New Roman" w:cs="Times New Roman"/>
        </w:rPr>
        <w:t>nutriments, il contient des sucres(</w:t>
      </w:r>
      <w:r w:rsidR="00D57202" w:rsidRPr="005133F6">
        <w:rPr>
          <w:rFonts w:ascii="Times New Roman" w:hAnsi="Times New Roman" w:cs="Times New Roman"/>
        </w:rPr>
        <w:t>lactose), protéines</w:t>
      </w:r>
      <w:r w:rsidR="00997FE4" w:rsidRPr="005133F6">
        <w:rPr>
          <w:rFonts w:ascii="Times New Roman" w:hAnsi="Times New Roman" w:cs="Times New Roman"/>
        </w:rPr>
        <w:t>(</w:t>
      </w:r>
      <w:r w:rsidR="00D57202" w:rsidRPr="005133F6">
        <w:rPr>
          <w:rFonts w:ascii="Times New Roman" w:hAnsi="Times New Roman" w:cs="Times New Roman"/>
        </w:rPr>
        <w:t>caséines</w:t>
      </w:r>
      <w:r w:rsidR="00997FE4" w:rsidRPr="005133F6">
        <w:rPr>
          <w:rFonts w:ascii="Times New Roman" w:hAnsi="Times New Roman" w:cs="Times New Roman"/>
        </w:rPr>
        <w:t>),</w:t>
      </w:r>
      <w:r w:rsidR="004A42B8" w:rsidRPr="005133F6">
        <w:rPr>
          <w:rFonts w:ascii="Times New Roman" w:hAnsi="Times New Roman" w:cs="Times New Roman"/>
        </w:rPr>
        <w:t xml:space="preserve"> matières grasses</w:t>
      </w:r>
      <w:r w:rsidR="00997FE4" w:rsidRPr="005133F6">
        <w:rPr>
          <w:rFonts w:ascii="Times New Roman" w:hAnsi="Times New Roman" w:cs="Times New Roman"/>
        </w:rPr>
        <w:t xml:space="preserve">, </w:t>
      </w:r>
      <w:r w:rsidR="00D57202" w:rsidRPr="005133F6">
        <w:rPr>
          <w:rFonts w:ascii="Times New Roman" w:hAnsi="Times New Roman" w:cs="Times New Roman"/>
        </w:rPr>
        <w:t>vitamines</w:t>
      </w:r>
      <w:r w:rsidR="00997FE4" w:rsidRPr="005133F6">
        <w:rPr>
          <w:rFonts w:ascii="Times New Roman" w:hAnsi="Times New Roman" w:cs="Times New Roman"/>
        </w:rPr>
        <w:t xml:space="preserve"> et sels </w:t>
      </w:r>
      <w:r w:rsidR="00D57202" w:rsidRPr="005133F6">
        <w:rPr>
          <w:rFonts w:ascii="Times New Roman" w:hAnsi="Times New Roman" w:cs="Times New Roman"/>
        </w:rPr>
        <w:t>minéraux</w:t>
      </w:r>
      <w:r w:rsidR="00997FE4" w:rsidRPr="005133F6">
        <w:rPr>
          <w:rFonts w:ascii="Times New Roman" w:hAnsi="Times New Roman" w:cs="Times New Roman"/>
        </w:rPr>
        <w:t xml:space="preserve"> surtout le calcium.</w:t>
      </w:r>
      <w:r w:rsidR="00A11036" w:rsidRPr="005133F6">
        <w:rPr>
          <w:rFonts w:ascii="Times New Roman" w:hAnsi="Times New Roman" w:cs="Times New Roman"/>
        </w:rPr>
        <w:t xml:space="preserve">  </w:t>
      </w:r>
      <w:r w:rsidR="004A42B8" w:rsidRPr="005133F6">
        <w:rPr>
          <w:rFonts w:ascii="Times New Roman" w:hAnsi="Times New Roman" w:cs="Times New Roman"/>
        </w:rPr>
        <w:t>Il</w:t>
      </w:r>
      <w:r w:rsidR="00A11036" w:rsidRPr="005133F6">
        <w:rPr>
          <w:rFonts w:ascii="Times New Roman" w:hAnsi="Times New Roman" w:cs="Times New Roman"/>
        </w:rPr>
        <w:t xml:space="preserve"> est le compagnon indispensable d’une alimentation équilibrée. </w:t>
      </w:r>
      <w:r w:rsidR="004A42B8" w:rsidRPr="005133F6">
        <w:rPr>
          <w:rFonts w:ascii="Times New Roman" w:hAnsi="Times New Roman" w:cs="Times New Roman"/>
        </w:rPr>
        <w:t>Cependant</w:t>
      </w:r>
      <w:r w:rsidR="00A11036" w:rsidRPr="005133F6">
        <w:rPr>
          <w:rFonts w:ascii="Times New Roman" w:hAnsi="Times New Roman" w:cs="Times New Roman"/>
        </w:rPr>
        <w:t xml:space="preserve">, la richesse du lait en nutriments lui rend un milieu favorable pour la multiplication des germes </w:t>
      </w:r>
      <w:r w:rsidR="00D57202" w:rsidRPr="005133F6">
        <w:rPr>
          <w:rFonts w:ascii="Times New Roman" w:hAnsi="Times New Roman" w:cs="Times New Roman"/>
        </w:rPr>
        <w:t>pathogènes</w:t>
      </w:r>
      <w:r w:rsidR="00A11036" w:rsidRPr="005133F6">
        <w:rPr>
          <w:rFonts w:ascii="Times New Roman" w:hAnsi="Times New Roman" w:cs="Times New Roman"/>
        </w:rPr>
        <w:t xml:space="preserve"> ou d’altérations capables de</w:t>
      </w:r>
      <w:r w:rsidR="00457CC3" w:rsidRPr="005133F6">
        <w:rPr>
          <w:rFonts w:ascii="Times New Roman" w:hAnsi="Times New Roman" w:cs="Times New Roman"/>
        </w:rPr>
        <w:t xml:space="preserve"> </w:t>
      </w:r>
      <w:r w:rsidR="00D57202" w:rsidRPr="005133F6">
        <w:rPr>
          <w:rFonts w:ascii="Times New Roman" w:hAnsi="Times New Roman" w:cs="Times New Roman"/>
        </w:rPr>
        <w:t>réduire</w:t>
      </w:r>
      <w:r w:rsidR="00457CC3" w:rsidRPr="005133F6">
        <w:rPr>
          <w:rFonts w:ascii="Times New Roman" w:hAnsi="Times New Roman" w:cs="Times New Roman"/>
        </w:rPr>
        <w:t xml:space="preserve"> </w:t>
      </w:r>
      <w:r w:rsidR="00D57202" w:rsidRPr="005133F6">
        <w:rPr>
          <w:rFonts w:ascii="Times New Roman" w:hAnsi="Times New Roman" w:cs="Times New Roman"/>
        </w:rPr>
        <w:t>drastiquement</w:t>
      </w:r>
      <w:r w:rsidR="00457CC3" w:rsidRPr="005133F6">
        <w:rPr>
          <w:rFonts w:ascii="Times New Roman" w:hAnsi="Times New Roman" w:cs="Times New Roman"/>
        </w:rPr>
        <w:t xml:space="preserve"> sa qualité </w:t>
      </w:r>
      <w:r w:rsidR="004A42B8" w:rsidRPr="005133F6">
        <w:rPr>
          <w:rFonts w:ascii="Times New Roman" w:hAnsi="Times New Roman" w:cs="Times New Roman"/>
        </w:rPr>
        <w:t xml:space="preserve">hygiénique et organoleptique en </w:t>
      </w:r>
      <w:r w:rsidR="00C27F50" w:rsidRPr="005133F6">
        <w:rPr>
          <w:rFonts w:ascii="Times New Roman" w:hAnsi="Times New Roman" w:cs="Times New Roman"/>
        </w:rPr>
        <w:t>port</w:t>
      </w:r>
      <w:r w:rsidR="004A42B8" w:rsidRPr="005133F6">
        <w:rPr>
          <w:rFonts w:ascii="Times New Roman" w:hAnsi="Times New Roman" w:cs="Times New Roman"/>
        </w:rPr>
        <w:t>ant ainsi</w:t>
      </w:r>
      <w:r w:rsidR="00C27F50" w:rsidRPr="005133F6">
        <w:rPr>
          <w:rFonts w:ascii="Times New Roman" w:hAnsi="Times New Roman" w:cs="Times New Roman"/>
        </w:rPr>
        <w:t xml:space="preserve"> un </w:t>
      </w:r>
      <w:r w:rsidR="00D57202" w:rsidRPr="005133F6">
        <w:rPr>
          <w:rFonts w:ascii="Times New Roman" w:hAnsi="Times New Roman" w:cs="Times New Roman"/>
        </w:rPr>
        <w:t>danger</w:t>
      </w:r>
      <w:r w:rsidR="00C27F50" w:rsidRPr="005133F6">
        <w:rPr>
          <w:rFonts w:ascii="Times New Roman" w:hAnsi="Times New Roman" w:cs="Times New Roman"/>
        </w:rPr>
        <w:t xml:space="preserve"> pour le </w:t>
      </w:r>
      <w:r w:rsidR="00D57202" w:rsidRPr="005133F6">
        <w:rPr>
          <w:rFonts w:ascii="Times New Roman" w:hAnsi="Times New Roman" w:cs="Times New Roman"/>
        </w:rPr>
        <w:t>consommateur</w:t>
      </w:r>
      <w:r w:rsidR="00C27F50" w:rsidRPr="005133F6">
        <w:rPr>
          <w:rFonts w:ascii="Times New Roman" w:hAnsi="Times New Roman" w:cs="Times New Roman"/>
        </w:rPr>
        <w:t>.</w:t>
      </w:r>
      <w:r w:rsidRPr="005133F6">
        <w:rPr>
          <w:rFonts w:ascii="Times New Roman" w:hAnsi="Times New Roman" w:cs="Times New Roman"/>
        </w:rPr>
        <w:t xml:space="preserve"> </w:t>
      </w:r>
      <w:r w:rsidR="004A42B8" w:rsidRPr="005133F6">
        <w:rPr>
          <w:rFonts w:ascii="Times New Roman" w:hAnsi="Times New Roman" w:cs="Times New Roman"/>
        </w:rPr>
        <w:t>Les germes indésirables</w:t>
      </w:r>
      <w:r w:rsidR="00457CC3" w:rsidRPr="005133F6">
        <w:rPr>
          <w:rFonts w:ascii="Times New Roman" w:hAnsi="Times New Roman" w:cs="Times New Roman"/>
        </w:rPr>
        <w:t xml:space="preserve"> peuvent provenir</w:t>
      </w:r>
      <w:r w:rsidR="00C27F50" w:rsidRPr="005133F6">
        <w:rPr>
          <w:rFonts w:ascii="Times New Roman" w:hAnsi="Times New Roman" w:cs="Times New Roman"/>
        </w:rPr>
        <w:t xml:space="preserve"> à partir de </w:t>
      </w:r>
      <w:r w:rsidR="004A42B8" w:rsidRPr="005133F6">
        <w:rPr>
          <w:rFonts w:ascii="Times New Roman" w:hAnsi="Times New Roman" w:cs="Times New Roman"/>
        </w:rPr>
        <w:t>plusieurs</w:t>
      </w:r>
      <w:r w:rsidR="00C27F50" w:rsidRPr="005133F6">
        <w:rPr>
          <w:rFonts w:ascii="Times New Roman" w:hAnsi="Times New Roman" w:cs="Times New Roman"/>
        </w:rPr>
        <w:t xml:space="preserve"> sources </w:t>
      </w:r>
      <w:r w:rsidR="00D57202" w:rsidRPr="005133F6">
        <w:rPr>
          <w:rFonts w:ascii="Times New Roman" w:hAnsi="Times New Roman" w:cs="Times New Roman"/>
        </w:rPr>
        <w:t xml:space="preserve">de contamination </w:t>
      </w:r>
      <w:r w:rsidR="00C27F50" w:rsidRPr="005133F6">
        <w:rPr>
          <w:rFonts w:ascii="Times New Roman" w:hAnsi="Times New Roman" w:cs="Times New Roman"/>
        </w:rPr>
        <w:t xml:space="preserve">tels que l’état sanitaire des animaux, </w:t>
      </w:r>
      <w:r w:rsidR="00D57202" w:rsidRPr="005133F6">
        <w:rPr>
          <w:rFonts w:ascii="Times New Roman" w:hAnsi="Times New Roman" w:cs="Times New Roman"/>
        </w:rPr>
        <w:t>le personnel ou l’environnement</w:t>
      </w:r>
      <w:r w:rsidR="004A42B8" w:rsidRPr="005133F6">
        <w:rPr>
          <w:rFonts w:ascii="Times New Roman" w:hAnsi="Times New Roman" w:cs="Times New Roman"/>
        </w:rPr>
        <w:t>.</w:t>
      </w:r>
    </w:p>
    <w:p w:rsidR="00A11036" w:rsidRPr="005133F6" w:rsidRDefault="004749D7" w:rsidP="00B45920">
      <w:pPr>
        <w:spacing w:after="0" w:line="360" w:lineRule="auto"/>
        <w:jc w:val="both"/>
        <w:rPr>
          <w:rFonts w:ascii="Times New Roman" w:hAnsi="Times New Roman" w:cs="Times New Roman"/>
        </w:rPr>
      </w:pPr>
      <w:r w:rsidRPr="005133F6">
        <w:rPr>
          <w:rFonts w:ascii="Times New Roman" w:hAnsi="Times New Roman" w:cs="Times New Roman"/>
        </w:rPr>
        <w:t xml:space="preserve">Les microorganismes du lait sont répartis selon leur importance en deux grandes classes à savoir, la flore indigène ou originelle (les bactéries lactiques) et la flore contaminante. Cette dernière est subdivisée en deux sous classes : la flore d’altération (coliformes, les flores thermorésistantes et les </w:t>
      </w:r>
      <w:proofErr w:type="spellStart"/>
      <w:r w:rsidRPr="005133F6">
        <w:rPr>
          <w:rFonts w:ascii="Times New Roman" w:hAnsi="Times New Roman" w:cs="Times New Roman"/>
        </w:rPr>
        <w:t>psychrotrophes</w:t>
      </w:r>
      <w:proofErr w:type="spellEnd"/>
      <w:r w:rsidRPr="005133F6">
        <w:rPr>
          <w:rFonts w:ascii="Times New Roman" w:hAnsi="Times New Roman" w:cs="Times New Roman"/>
        </w:rPr>
        <w:t>) et la flore pathogène (</w:t>
      </w:r>
      <w:proofErr w:type="spellStart"/>
      <w:r w:rsidRPr="005133F6">
        <w:rPr>
          <w:rFonts w:ascii="Times New Roman" w:hAnsi="Times New Roman" w:cs="Times New Roman"/>
        </w:rPr>
        <w:t>Staphyloques</w:t>
      </w:r>
      <w:proofErr w:type="spellEnd"/>
      <w:r w:rsidRPr="005133F6">
        <w:rPr>
          <w:rFonts w:ascii="Times New Roman" w:hAnsi="Times New Roman" w:cs="Times New Roman"/>
        </w:rPr>
        <w:t>, Salmonelle...</w:t>
      </w:r>
      <w:proofErr w:type="spellStart"/>
      <w:r w:rsidR="00587830" w:rsidRPr="005133F6">
        <w:rPr>
          <w:rFonts w:ascii="Times New Roman" w:hAnsi="Times New Roman" w:cs="Times New Roman"/>
        </w:rPr>
        <w:t>ect</w:t>
      </w:r>
      <w:proofErr w:type="spellEnd"/>
      <w:r w:rsidR="00587830">
        <w:rPr>
          <w:rFonts w:ascii="Times New Roman" w:hAnsi="Times New Roman" w:cs="Times New Roman"/>
        </w:rPr>
        <w:t>)</w:t>
      </w:r>
      <w:r w:rsidRPr="005133F6">
        <w:rPr>
          <w:rFonts w:ascii="Times New Roman" w:hAnsi="Times New Roman" w:cs="Times New Roman"/>
        </w:rPr>
        <w:t>.</w:t>
      </w:r>
      <w:r w:rsidR="002B277D" w:rsidRPr="005133F6">
        <w:rPr>
          <w:rFonts w:ascii="Times New Roman" w:hAnsi="Times New Roman" w:cs="Times New Roman"/>
        </w:rPr>
        <w:t xml:space="preserve"> </w:t>
      </w:r>
      <w:r w:rsidR="00854E66" w:rsidRPr="005133F6">
        <w:rPr>
          <w:rFonts w:ascii="Times New Roman" w:hAnsi="Times New Roman" w:cs="Times New Roman"/>
        </w:rPr>
        <w:t>Le</w:t>
      </w:r>
      <w:r w:rsidR="008B5C2E" w:rsidRPr="005133F6">
        <w:rPr>
          <w:rFonts w:ascii="Times New Roman" w:hAnsi="Times New Roman" w:cs="Times New Roman"/>
        </w:rPr>
        <w:t xml:space="preserve"> journal </w:t>
      </w:r>
      <w:r w:rsidR="00854E66" w:rsidRPr="005133F6">
        <w:rPr>
          <w:rFonts w:ascii="Times New Roman" w:hAnsi="Times New Roman" w:cs="Times New Roman"/>
        </w:rPr>
        <w:t>officiel Algérien</w:t>
      </w:r>
      <w:r w:rsidR="008B5C2E" w:rsidRPr="005133F6">
        <w:rPr>
          <w:rFonts w:ascii="Times New Roman" w:hAnsi="Times New Roman" w:cs="Times New Roman"/>
        </w:rPr>
        <w:t xml:space="preserve"> a </w:t>
      </w:r>
      <w:r w:rsidR="00854E66" w:rsidRPr="005133F6">
        <w:rPr>
          <w:rFonts w:ascii="Times New Roman" w:hAnsi="Times New Roman" w:cs="Times New Roman"/>
        </w:rPr>
        <w:t>fixé les</w:t>
      </w:r>
      <w:r w:rsidR="008B5C2E" w:rsidRPr="005133F6">
        <w:rPr>
          <w:rFonts w:ascii="Times New Roman" w:hAnsi="Times New Roman" w:cs="Times New Roman"/>
        </w:rPr>
        <w:t xml:space="preserve"> germes</w:t>
      </w:r>
      <w:r w:rsidR="00235E99" w:rsidRPr="005133F6">
        <w:rPr>
          <w:rFonts w:ascii="Times New Roman" w:hAnsi="Times New Roman" w:cs="Times New Roman"/>
        </w:rPr>
        <w:t xml:space="preserve"> à </w:t>
      </w:r>
      <w:r w:rsidR="00854E66" w:rsidRPr="005133F6">
        <w:rPr>
          <w:rFonts w:ascii="Times New Roman" w:hAnsi="Times New Roman" w:cs="Times New Roman"/>
        </w:rPr>
        <w:t>dénombrer</w:t>
      </w:r>
      <w:r w:rsidR="00235E99" w:rsidRPr="005133F6">
        <w:rPr>
          <w:rFonts w:ascii="Times New Roman" w:hAnsi="Times New Roman" w:cs="Times New Roman"/>
        </w:rPr>
        <w:t xml:space="preserve"> et à rechercher pour le lait pasteurisé et sont comme suit</w:t>
      </w:r>
      <w:r w:rsidR="00854E66" w:rsidRPr="005133F6">
        <w:rPr>
          <w:rFonts w:ascii="Times New Roman" w:hAnsi="Times New Roman" w:cs="Times New Roman"/>
        </w:rPr>
        <w:t> : Dénombrement</w:t>
      </w:r>
      <w:r w:rsidR="00C91661" w:rsidRPr="005133F6">
        <w:rPr>
          <w:rFonts w:ascii="Times New Roman" w:hAnsi="Times New Roman" w:cs="Times New Roman"/>
        </w:rPr>
        <w:t xml:space="preserve"> des micro-organismes aérobies à 30° C</w:t>
      </w:r>
      <w:r w:rsidR="00235E99" w:rsidRPr="005133F6">
        <w:rPr>
          <w:rFonts w:ascii="Times New Roman" w:hAnsi="Times New Roman" w:cs="Times New Roman"/>
        </w:rPr>
        <w:t>,</w:t>
      </w:r>
      <w:r w:rsidR="00854E66" w:rsidRPr="005133F6">
        <w:rPr>
          <w:rFonts w:ascii="Times New Roman" w:hAnsi="Times New Roman" w:cs="Times New Roman"/>
        </w:rPr>
        <w:t xml:space="preserve"> </w:t>
      </w:r>
      <w:r w:rsidR="00C91661" w:rsidRPr="005133F6">
        <w:rPr>
          <w:rFonts w:ascii="Times New Roman" w:hAnsi="Times New Roman" w:cs="Times New Roman"/>
        </w:rPr>
        <w:t>Dénombrement des coliformes à 30 ° C et des coliformes fécaux</w:t>
      </w:r>
      <w:r w:rsidR="00235E99" w:rsidRPr="005133F6">
        <w:rPr>
          <w:rFonts w:ascii="Times New Roman" w:hAnsi="Times New Roman" w:cs="Times New Roman"/>
        </w:rPr>
        <w:t xml:space="preserve">, </w:t>
      </w:r>
      <w:r w:rsidR="00C91661" w:rsidRPr="005133F6">
        <w:rPr>
          <w:rFonts w:ascii="Times New Roman" w:hAnsi="Times New Roman" w:cs="Times New Roman"/>
        </w:rPr>
        <w:t>Dénombrement de staphylococcus</w:t>
      </w:r>
      <w:r w:rsidR="00235E99" w:rsidRPr="005133F6">
        <w:rPr>
          <w:rFonts w:ascii="Times New Roman" w:hAnsi="Times New Roman" w:cs="Times New Roman"/>
        </w:rPr>
        <w:t xml:space="preserve">, </w:t>
      </w:r>
      <w:r w:rsidR="00C91661" w:rsidRPr="005133F6">
        <w:rPr>
          <w:rFonts w:ascii="Times New Roman" w:hAnsi="Times New Roman" w:cs="Times New Roman"/>
        </w:rPr>
        <w:t xml:space="preserve">Recherche des </w:t>
      </w:r>
      <w:r w:rsidR="00C91661" w:rsidRPr="005133F6">
        <w:rPr>
          <w:rFonts w:ascii="Times New Roman" w:hAnsi="Times New Roman" w:cs="Times New Roman"/>
          <w:i/>
          <w:iCs/>
        </w:rPr>
        <w:t>Salmonella</w:t>
      </w:r>
      <w:r w:rsidR="00235E99" w:rsidRPr="005133F6">
        <w:rPr>
          <w:rFonts w:ascii="Times New Roman" w:hAnsi="Times New Roman" w:cs="Times New Roman"/>
        </w:rPr>
        <w:t>.</w:t>
      </w:r>
      <w:r w:rsidR="002B277D" w:rsidRPr="005133F6">
        <w:rPr>
          <w:rFonts w:ascii="Times New Roman" w:hAnsi="Times New Roman" w:cs="Times New Roman"/>
        </w:rPr>
        <w:t xml:space="preserve"> </w:t>
      </w:r>
      <w:r w:rsidR="00854E66" w:rsidRPr="005133F6">
        <w:rPr>
          <w:rFonts w:ascii="Times New Roman" w:hAnsi="Times New Roman" w:cs="Times New Roman"/>
        </w:rPr>
        <w:t>Les</w:t>
      </w:r>
      <w:r w:rsidR="00235E99" w:rsidRPr="005133F6">
        <w:rPr>
          <w:rFonts w:ascii="Times New Roman" w:hAnsi="Times New Roman" w:cs="Times New Roman"/>
        </w:rPr>
        <w:t xml:space="preserve"> résultats d’analyse sont ensuite comparés aux normes fixées par le gouvernement pour en jugé sa qualité.</w:t>
      </w:r>
    </w:p>
    <w:p w:rsidR="00A62F98" w:rsidRPr="005133F6" w:rsidRDefault="001353A3" w:rsidP="00B45920">
      <w:pPr>
        <w:spacing w:after="0" w:line="360" w:lineRule="auto"/>
        <w:jc w:val="both"/>
        <w:rPr>
          <w:rFonts w:ascii="Times New Roman" w:hAnsi="Times New Roman" w:cs="Times New Roman"/>
        </w:rPr>
      </w:pPr>
      <w:r w:rsidRPr="005133F6">
        <w:rPr>
          <w:rFonts w:ascii="Times New Roman" w:hAnsi="Times New Roman" w:cs="Times New Roman"/>
          <w:b/>
          <w:bCs/>
        </w:rPr>
        <w:t xml:space="preserve">2. </w:t>
      </w:r>
      <w:r w:rsidR="005B0EB8" w:rsidRPr="005133F6">
        <w:rPr>
          <w:rFonts w:ascii="Times New Roman" w:hAnsi="Times New Roman" w:cs="Times New Roman"/>
          <w:b/>
          <w:bCs/>
        </w:rPr>
        <w:t>Objectif</w:t>
      </w:r>
      <w:r w:rsidRPr="005133F6">
        <w:rPr>
          <w:rFonts w:ascii="Times New Roman" w:hAnsi="Times New Roman" w:cs="Times New Roman"/>
          <w:b/>
          <w:bCs/>
        </w:rPr>
        <w:t xml:space="preserve"> du TP</w:t>
      </w:r>
      <w:r w:rsidRPr="005133F6">
        <w:rPr>
          <w:rFonts w:ascii="Times New Roman" w:hAnsi="Times New Roman" w:cs="Times New Roman"/>
        </w:rPr>
        <w:t xml:space="preserve"> :  Contrôle microbiologique d’un lait pasteurisé.</w:t>
      </w:r>
    </w:p>
    <w:p w:rsidR="001353A3" w:rsidRPr="005133F6" w:rsidRDefault="001353A3" w:rsidP="00B45920">
      <w:pPr>
        <w:spacing w:after="0" w:line="360" w:lineRule="auto"/>
        <w:jc w:val="both"/>
        <w:rPr>
          <w:rFonts w:ascii="Times New Roman" w:hAnsi="Times New Roman" w:cs="Times New Roman"/>
          <w:b/>
          <w:bCs/>
        </w:rPr>
      </w:pPr>
      <w:r w:rsidRPr="005133F6">
        <w:rPr>
          <w:rFonts w:ascii="Times New Roman" w:hAnsi="Times New Roman" w:cs="Times New Roman"/>
          <w:b/>
          <w:bCs/>
        </w:rPr>
        <w:t>3. Mode opératoire :</w:t>
      </w:r>
    </w:p>
    <w:p w:rsidR="001353A3" w:rsidRPr="005133F6" w:rsidRDefault="00EA4F97" w:rsidP="00B45920">
      <w:pPr>
        <w:spacing w:after="0" w:line="360" w:lineRule="auto"/>
        <w:jc w:val="both"/>
        <w:rPr>
          <w:rFonts w:ascii="Times New Roman" w:hAnsi="Times New Roman" w:cs="Times New Roman"/>
          <w:b/>
          <w:bCs/>
        </w:rPr>
      </w:pPr>
      <w:r w:rsidRPr="005133F6">
        <w:rPr>
          <w:rFonts w:ascii="Times New Roman" w:hAnsi="Times New Roman" w:cs="Times New Roman"/>
          <w:b/>
          <w:bCs/>
        </w:rPr>
        <w:t xml:space="preserve">3.1. </w:t>
      </w:r>
      <w:r w:rsidR="001353A3" w:rsidRPr="005133F6">
        <w:rPr>
          <w:rFonts w:ascii="Times New Roman" w:hAnsi="Times New Roman" w:cs="Times New Roman"/>
          <w:b/>
          <w:bCs/>
        </w:rPr>
        <w:t xml:space="preserve">Préparation de l'échantillon pour essai </w:t>
      </w:r>
    </w:p>
    <w:p w:rsidR="001353A3" w:rsidRPr="005133F6" w:rsidRDefault="001353A3" w:rsidP="00B45920">
      <w:pPr>
        <w:spacing w:after="0" w:line="360" w:lineRule="auto"/>
        <w:jc w:val="both"/>
        <w:rPr>
          <w:rFonts w:ascii="Times New Roman" w:hAnsi="Times New Roman" w:cs="Times New Roman"/>
        </w:rPr>
      </w:pPr>
      <w:r w:rsidRPr="005133F6">
        <w:rPr>
          <w:rFonts w:ascii="Times New Roman" w:hAnsi="Times New Roman" w:cs="Times New Roman"/>
        </w:rPr>
        <w:t>Il est nécessaire</w:t>
      </w:r>
      <w:r w:rsidR="006B3DCE" w:rsidRPr="005133F6">
        <w:rPr>
          <w:rFonts w:ascii="Times New Roman" w:hAnsi="Times New Roman" w:cs="Times New Roman"/>
        </w:rPr>
        <w:t xml:space="preserve"> </w:t>
      </w:r>
      <w:r w:rsidRPr="005133F6">
        <w:rPr>
          <w:rFonts w:ascii="Times New Roman" w:hAnsi="Times New Roman" w:cs="Times New Roman"/>
        </w:rPr>
        <w:t>de</w:t>
      </w:r>
      <w:r w:rsidR="006B3DCE" w:rsidRPr="005133F6">
        <w:rPr>
          <w:rFonts w:ascii="Times New Roman" w:hAnsi="Times New Roman" w:cs="Times New Roman"/>
        </w:rPr>
        <w:t xml:space="preserve"> </w:t>
      </w:r>
      <w:r w:rsidRPr="005133F6">
        <w:rPr>
          <w:rFonts w:ascii="Times New Roman" w:hAnsi="Times New Roman" w:cs="Times New Roman"/>
        </w:rPr>
        <w:t xml:space="preserve">rendre l'échantillon homogène avant chaque analyse, par exemple, agiter soigneusement </w:t>
      </w:r>
      <w:r w:rsidRPr="005133F6">
        <w:rPr>
          <w:rFonts w:ascii="Times New Roman" w:hAnsi="Times New Roman" w:cs="Times New Roman"/>
          <w:b/>
          <w:bCs/>
        </w:rPr>
        <w:t>en inversant</w:t>
      </w:r>
      <w:r w:rsidRPr="005133F6">
        <w:rPr>
          <w:rFonts w:ascii="Times New Roman" w:hAnsi="Times New Roman" w:cs="Times New Roman"/>
        </w:rPr>
        <w:t xml:space="preserve"> rapidement 25 fois le préemballage, ou appliquer des techniques appropriées donnant des résultats identiques. Ouvrir aseptiquement le préemballage après avoir nettoyé à l'éthanol la surface d'ouverture. Procéder à</w:t>
      </w:r>
      <w:r w:rsidR="006B3DCE" w:rsidRPr="005133F6">
        <w:rPr>
          <w:rFonts w:ascii="Times New Roman" w:hAnsi="Times New Roman" w:cs="Times New Roman"/>
        </w:rPr>
        <w:t xml:space="preserve"> </w:t>
      </w:r>
      <w:r w:rsidRPr="005133F6">
        <w:rPr>
          <w:rFonts w:ascii="Times New Roman" w:hAnsi="Times New Roman" w:cs="Times New Roman"/>
        </w:rPr>
        <w:t>l'analyse bactériologique dans un délai n'excédant pas trois minutes. Jusqu'au moment de l'analyse, conserver l'échantillon à 6° C.</w:t>
      </w:r>
    </w:p>
    <w:p w:rsidR="00D03F4C" w:rsidRDefault="00D03F4C" w:rsidP="00B45920">
      <w:pPr>
        <w:spacing w:after="0" w:line="360" w:lineRule="auto"/>
        <w:jc w:val="both"/>
        <w:rPr>
          <w:rFonts w:ascii="Times New Roman" w:hAnsi="Times New Roman" w:cs="Times New Roman"/>
          <w:b/>
          <w:bCs/>
        </w:rPr>
      </w:pPr>
    </w:p>
    <w:p w:rsidR="00EA4F97" w:rsidRPr="005133F6" w:rsidRDefault="00EA4F97" w:rsidP="00B45920">
      <w:pPr>
        <w:spacing w:after="0" w:line="360" w:lineRule="auto"/>
        <w:jc w:val="both"/>
        <w:rPr>
          <w:rFonts w:ascii="Times New Roman" w:hAnsi="Times New Roman" w:cs="Times New Roman"/>
          <w:b/>
          <w:bCs/>
        </w:rPr>
      </w:pPr>
      <w:r w:rsidRPr="005133F6">
        <w:rPr>
          <w:rFonts w:ascii="Times New Roman" w:hAnsi="Times New Roman" w:cs="Times New Roman"/>
          <w:b/>
          <w:bCs/>
        </w:rPr>
        <w:t xml:space="preserve">3.2. Préparation des dilutions décimales </w:t>
      </w:r>
    </w:p>
    <w:p w:rsidR="00EA4F97" w:rsidRPr="005133F6" w:rsidRDefault="00EA4F97" w:rsidP="00B45920">
      <w:pPr>
        <w:spacing w:after="0" w:line="360" w:lineRule="auto"/>
        <w:jc w:val="both"/>
        <w:rPr>
          <w:rFonts w:ascii="Times New Roman" w:hAnsi="Times New Roman" w:cs="Times New Roman"/>
        </w:rPr>
      </w:pPr>
      <w:r w:rsidRPr="005133F6">
        <w:rPr>
          <w:rFonts w:ascii="Times New Roman" w:hAnsi="Times New Roman" w:cs="Times New Roman"/>
        </w:rPr>
        <w:t>La préparation</w:t>
      </w:r>
      <w:r w:rsidR="002B277D" w:rsidRPr="005133F6">
        <w:rPr>
          <w:rFonts w:ascii="Times New Roman" w:hAnsi="Times New Roman" w:cs="Times New Roman"/>
        </w:rPr>
        <w:t xml:space="preserve"> </w:t>
      </w:r>
      <w:r w:rsidRPr="005133F6">
        <w:rPr>
          <w:rFonts w:ascii="Times New Roman" w:hAnsi="Times New Roman" w:cs="Times New Roman"/>
        </w:rPr>
        <w:t xml:space="preserve">des dilutions décimales est réalisée dans du </w:t>
      </w:r>
      <w:proofErr w:type="spellStart"/>
      <w:r w:rsidRPr="005133F6">
        <w:rPr>
          <w:rFonts w:ascii="Times New Roman" w:hAnsi="Times New Roman" w:cs="Times New Roman"/>
        </w:rPr>
        <w:t>tryptone</w:t>
      </w:r>
      <w:proofErr w:type="spellEnd"/>
      <w:r w:rsidRPr="005133F6">
        <w:rPr>
          <w:rFonts w:ascii="Times New Roman" w:hAnsi="Times New Roman" w:cs="Times New Roman"/>
        </w:rPr>
        <w:t>-sel comme diluant (peptone pancréatique de caséine (</w:t>
      </w:r>
      <w:proofErr w:type="spellStart"/>
      <w:r w:rsidRPr="005133F6">
        <w:rPr>
          <w:rFonts w:ascii="Times New Roman" w:hAnsi="Times New Roman" w:cs="Times New Roman"/>
        </w:rPr>
        <w:t>tryptone</w:t>
      </w:r>
      <w:proofErr w:type="spellEnd"/>
      <w:r w:rsidRPr="005133F6">
        <w:rPr>
          <w:rFonts w:ascii="Times New Roman" w:hAnsi="Times New Roman" w:cs="Times New Roman"/>
        </w:rPr>
        <w:t xml:space="preserve">) 1 g/l, </w:t>
      </w:r>
      <w:proofErr w:type="spellStart"/>
      <w:r w:rsidR="002B277D" w:rsidRPr="005133F6">
        <w:rPr>
          <w:rFonts w:ascii="Times New Roman" w:hAnsi="Times New Roman" w:cs="Times New Roman"/>
        </w:rPr>
        <w:t>NaCl</w:t>
      </w:r>
      <w:proofErr w:type="spellEnd"/>
      <w:r w:rsidRPr="005133F6">
        <w:rPr>
          <w:rFonts w:ascii="Times New Roman" w:hAnsi="Times New Roman" w:cs="Times New Roman"/>
        </w:rPr>
        <w:t xml:space="preserve"> 8,5 g/l).</w:t>
      </w:r>
    </w:p>
    <w:p w:rsidR="000D6095" w:rsidRPr="005133F6" w:rsidRDefault="00EA4F97" w:rsidP="00B45920">
      <w:pPr>
        <w:spacing w:after="0" w:line="360" w:lineRule="auto"/>
        <w:jc w:val="both"/>
        <w:rPr>
          <w:rFonts w:ascii="Times New Roman" w:hAnsi="Times New Roman" w:cs="Times New Roman"/>
        </w:rPr>
      </w:pPr>
      <w:r w:rsidRPr="005133F6">
        <w:rPr>
          <w:rFonts w:ascii="Times New Roman" w:hAnsi="Times New Roman" w:cs="Times New Roman"/>
        </w:rPr>
        <w:t xml:space="preserve">Au moment de l'emploi, distribuer aseptiquement le diluant à raison de 9 ml dans des tubes stériles de 20 x 200 </w:t>
      </w:r>
      <w:proofErr w:type="spellStart"/>
      <w:r w:rsidRPr="005133F6">
        <w:rPr>
          <w:rFonts w:ascii="Times New Roman" w:hAnsi="Times New Roman" w:cs="Times New Roman"/>
        </w:rPr>
        <w:t>mm.</w:t>
      </w:r>
      <w:proofErr w:type="spellEnd"/>
      <w:r w:rsidRPr="005133F6">
        <w:rPr>
          <w:rFonts w:ascii="Times New Roman" w:hAnsi="Times New Roman" w:cs="Times New Roman"/>
        </w:rPr>
        <w:t xml:space="preserve"> Pour la préparation des dilutions, utiliser le diluant à température ambiante. Une dilution au 1/10 est obtenue en transférant aseptiquement 1 ml de lait à l'aide d'une pipette de 1 ml stérile dans 9 ml de diluant. Une dilution au 1/100 est obtenue en transférant 1 ml de la dilution au 1/10 à l'aide d'une nouvelle pipette de 1 ml stérile dans un second tube de d</w:t>
      </w:r>
    </w:p>
    <w:p w:rsidR="00EA4F97" w:rsidRPr="005133F6" w:rsidRDefault="00EA4F97" w:rsidP="00B45920">
      <w:pPr>
        <w:spacing w:after="0" w:line="360" w:lineRule="auto"/>
        <w:jc w:val="both"/>
        <w:rPr>
          <w:rFonts w:ascii="Times New Roman" w:hAnsi="Times New Roman" w:cs="Times New Roman"/>
        </w:rPr>
      </w:pPr>
      <w:proofErr w:type="spellStart"/>
      <w:proofErr w:type="gramStart"/>
      <w:r w:rsidRPr="005133F6">
        <w:rPr>
          <w:rFonts w:ascii="Times New Roman" w:hAnsi="Times New Roman" w:cs="Times New Roman"/>
        </w:rPr>
        <w:lastRenderedPageBreak/>
        <w:t>iluant</w:t>
      </w:r>
      <w:proofErr w:type="spellEnd"/>
      <w:proofErr w:type="gramEnd"/>
      <w:r w:rsidRPr="005133F6">
        <w:rPr>
          <w:rFonts w:ascii="Times New Roman" w:hAnsi="Times New Roman" w:cs="Times New Roman"/>
        </w:rPr>
        <w:t>. Procéder de manière identique pour les dilutions suivantes.</w:t>
      </w:r>
      <w:r w:rsidR="00D24610" w:rsidRPr="005133F6">
        <w:rPr>
          <w:rFonts w:ascii="Times New Roman" w:hAnsi="Times New Roman" w:cs="Times New Roman"/>
        </w:rPr>
        <w:t xml:space="preserve"> Mélanger soigneusement chacune des dilutions pendant 5 à 10 secondes au moyen d'un agitateur mécanique à mouvement de rotation excentré au moment de leur préparation et avant les ensemencements.</w:t>
      </w:r>
    </w:p>
    <w:p w:rsidR="00B45920" w:rsidRDefault="00B45920" w:rsidP="00B45920">
      <w:pPr>
        <w:spacing w:after="0" w:line="360" w:lineRule="auto"/>
        <w:jc w:val="both"/>
        <w:rPr>
          <w:rFonts w:ascii="Times New Roman" w:hAnsi="Times New Roman" w:cs="Times New Roman"/>
          <w:b/>
          <w:bCs/>
        </w:rPr>
      </w:pPr>
    </w:p>
    <w:p w:rsidR="00D24610" w:rsidRPr="005133F6" w:rsidRDefault="00D24610" w:rsidP="00B45920">
      <w:pPr>
        <w:spacing w:after="0" w:line="360" w:lineRule="auto"/>
        <w:jc w:val="both"/>
        <w:rPr>
          <w:rFonts w:ascii="Times New Roman" w:hAnsi="Times New Roman" w:cs="Times New Roman"/>
          <w:b/>
          <w:bCs/>
        </w:rPr>
      </w:pPr>
      <w:r w:rsidRPr="005133F6">
        <w:rPr>
          <w:rFonts w:ascii="Times New Roman" w:hAnsi="Times New Roman" w:cs="Times New Roman"/>
          <w:b/>
          <w:bCs/>
        </w:rPr>
        <w:t>3.</w:t>
      </w:r>
      <w:r w:rsidR="00401D8D" w:rsidRPr="005133F6">
        <w:rPr>
          <w:rFonts w:ascii="Times New Roman" w:hAnsi="Times New Roman" w:cs="Times New Roman"/>
          <w:b/>
          <w:bCs/>
        </w:rPr>
        <w:t>3.</w:t>
      </w:r>
      <w:r w:rsidRPr="005133F6">
        <w:rPr>
          <w:rFonts w:ascii="Times New Roman" w:hAnsi="Times New Roman" w:cs="Times New Roman"/>
          <w:b/>
          <w:bCs/>
        </w:rPr>
        <w:t xml:space="preserve"> Dénombrement des micro-organismes aérobies à 30° C.</w:t>
      </w:r>
    </w:p>
    <w:p w:rsidR="008D6FC4" w:rsidRPr="005133F6" w:rsidRDefault="00D24610" w:rsidP="00B45920">
      <w:pPr>
        <w:spacing w:after="0" w:line="360" w:lineRule="auto"/>
        <w:jc w:val="both"/>
        <w:rPr>
          <w:rFonts w:ascii="Times New Roman" w:hAnsi="Times New Roman" w:cs="Times New Roman"/>
        </w:rPr>
      </w:pPr>
      <w:r w:rsidRPr="005133F6">
        <w:rPr>
          <w:rFonts w:ascii="Times New Roman" w:hAnsi="Times New Roman" w:cs="Times New Roman"/>
        </w:rPr>
        <w:t xml:space="preserve">Transférer 1 ml des dilutions sélectionnées dans des boîtes de Pétri vides et stériles. Couler 12 à 15 ml de la gélose de dénombrement additionné du lait écrémé à 1% </w:t>
      </w:r>
    </w:p>
    <w:p w:rsidR="00D24610" w:rsidRPr="005133F6" w:rsidRDefault="00D24610" w:rsidP="00B45920">
      <w:pPr>
        <w:spacing w:after="0" w:line="360" w:lineRule="auto"/>
        <w:jc w:val="both"/>
        <w:rPr>
          <w:rFonts w:ascii="Times New Roman" w:hAnsi="Times New Roman" w:cs="Times New Roman"/>
        </w:rPr>
      </w:pPr>
      <w:r w:rsidRPr="005133F6">
        <w:rPr>
          <w:rFonts w:ascii="Times New Roman" w:hAnsi="Times New Roman" w:cs="Times New Roman"/>
        </w:rPr>
        <w:t>(</w:t>
      </w:r>
      <w:proofErr w:type="gramStart"/>
      <w:r w:rsidRPr="005133F6">
        <w:rPr>
          <w:rFonts w:ascii="Times New Roman" w:hAnsi="Times New Roman" w:cs="Times New Roman"/>
        </w:rPr>
        <w:t>peptone</w:t>
      </w:r>
      <w:proofErr w:type="gramEnd"/>
      <w:r w:rsidRPr="005133F6">
        <w:rPr>
          <w:rFonts w:ascii="Times New Roman" w:hAnsi="Times New Roman" w:cs="Times New Roman"/>
        </w:rPr>
        <w:t xml:space="preserve"> pancréatique de caséine (</w:t>
      </w:r>
      <w:proofErr w:type="spellStart"/>
      <w:r w:rsidRPr="005133F6">
        <w:rPr>
          <w:rFonts w:ascii="Times New Roman" w:hAnsi="Times New Roman" w:cs="Times New Roman"/>
        </w:rPr>
        <w:t>tryptone</w:t>
      </w:r>
      <w:proofErr w:type="spellEnd"/>
      <w:r w:rsidRPr="005133F6">
        <w:rPr>
          <w:rFonts w:ascii="Times New Roman" w:hAnsi="Times New Roman" w:cs="Times New Roman"/>
        </w:rPr>
        <w:t xml:space="preserve">) 5 g/l, extrait de levure déshydratée 2,5 g/l, glucose anhydre 1 g/l, lait écrémé en poudre exempt de substances inhibitrices 10 g/l ou lait écrémé exempt de substances inhibitrices 10 ml/l, agar-agar 12 à 18 g/l), fondu au préalable puis refroidi à une température de 45°C dans un bain-marie. Homogénéiser soigneusement. Laisser solidifier en posant les boîtes sur une surface fraîche et plane. Incuber les boîtes de Pétri retournées dans une étuve à 30°C ± 1 pendant 72h ± 2h. Le temps entre la préparation des dilutions et </w:t>
      </w:r>
      <w:r w:rsidRPr="005133F6">
        <w:rPr>
          <w:rFonts w:ascii="Times New Roman" w:hAnsi="Times New Roman" w:cs="Times New Roman"/>
          <w:b/>
          <w:bCs/>
        </w:rPr>
        <w:t>l’ensemencement dans la masse</w:t>
      </w:r>
      <w:r w:rsidRPr="005133F6">
        <w:rPr>
          <w:rFonts w:ascii="Times New Roman" w:hAnsi="Times New Roman" w:cs="Times New Roman"/>
        </w:rPr>
        <w:t xml:space="preserve"> ne doit pas excéder </w:t>
      </w:r>
      <w:r w:rsidRPr="005133F6">
        <w:rPr>
          <w:rFonts w:ascii="Times New Roman" w:hAnsi="Times New Roman" w:cs="Times New Roman"/>
          <w:b/>
          <w:bCs/>
        </w:rPr>
        <w:t>15 minutes.</w:t>
      </w:r>
    </w:p>
    <w:p w:rsidR="00D64901" w:rsidRPr="005133F6" w:rsidRDefault="00D24610" w:rsidP="00B45920">
      <w:pPr>
        <w:spacing w:after="0" w:line="360" w:lineRule="auto"/>
        <w:jc w:val="both"/>
        <w:rPr>
          <w:rFonts w:ascii="Times New Roman" w:hAnsi="Times New Roman" w:cs="Times New Roman"/>
        </w:rPr>
      </w:pPr>
      <w:r w:rsidRPr="005133F6">
        <w:rPr>
          <w:rFonts w:ascii="Times New Roman" w:hAnsi="Times New Roman" w:cs="Times New Roman"/>
          <w:b/>
          <w:bCs/>
        </w:rPr>
        <w:t>3.3.</w:t>
      </w:r>
      <w:r w:rsidR="00401D8D" w:rsidRPr="005133F6">
        <w:rPr>
          <w:rFonts w:ascii="Times New Roman" w:hAnsi="Times New Roman" w:cs="Times New Roman"/>
          <w:b/>
          <w:bCs/>
        </w:rPr>
        <w:t>1.</w:t>
      </w:r>
      <w:r w:rsidRPr="005133F6">
        <w:rPr>
          <w:rFonts w:ascii="Times New Roman" w:hAnsi="Times New Roman" w:cs="Times New Roman"/>
          <w:b/>
          <w:bCs/>
        </w:rPr>
        <w:t xml:space="preserve"> Expression des résultats</w:t>
      </w:r>
      <w:r w:rsidRPr="005133F6">
        <w:rPr>
          <w:rFonts w:ascii="Times New Roman" w:hAnsi="Times New Roman" w:cs="Times New Roman"/>
        </w:rPr>
        <w:t xml:space="preserve"> </w:t>
      </w:r>
    </w:p>
    <w:p w:rsidR="00D64901" w:rsidRPr="005133F6" w:rsidRDefault="00D24610" w:rsidP="00B45920">
      <w:pPr>
        <w:spacing w:after="0" w:line="360" w:lineRule="auto"/>
        <w:jc w:val="both"/>
        <w:rPr>
          <w:rFonts w:ascii="Times New Roman" w:hAnsi="Times New Roman" w:cs="Times New Roman"/>
        </w:rPr>
      </w:pPr>
      <w:r w:rsidRPr="005133F6">
        <w:rPr>
          <w:rFonts w:ascii="Times New Roman" w:hAnsi="Times New Roman" w:cs="Times New Roman"/>
        </w:rPr>
        <w:t xml:space="preserve">Retenir pour comptage, les boîtes de Pétri contenant un nombre de colonies compris entre 10 et 300. Utiliser, si nécessaire, un compteur de colonies équipé d’une loupe. </w:t>
      </w:r>
      <w:r w:rsidRPr="005133F6">
        <w:rPr>
          <w:rFonts w:ascii="Times New Roman" w:hAnsi="Times New Roman" w:cs="Times New Roman"/>
          <w:b/>
          <w:bCs/>
        </w:rPr>
        <w:t>Calculer le nombre de micro-organismes par millilitre du lait à l'aide de la formule suivante :</w:t>
      </w:r>
      <w:r w:rsidRPr="005133F6">
        <w:rPr>
          <w:rFonts w:ascii="Times New Roman" w:hAnsi="Times New Roman" w:cs="Times New Roman"/>
        </w:rPr>
        <w:t xml:space="preserve"> </w:t>
      </w:r>
    </w:p>
    <w:p w:rsidR="00D64901" w:rsidRPr="005133F6" w:rsidRDefault="00D24610" w:rsidP="00B45920">
      <w:pPr>
        <w:spacing w:after="0" w:line="360" w:lineRule="auto"/>
        <w:jc w:val="both"/>
        <w:rPr>
          <w:rFonts w:ascii="Times New Roman" w:hAnsi="Times New Roman" w:cs="Times New Roman"/>
        </w:rPr>
      </w:pPr>
      <w:r w:rsidRPr="005133F6">
        <w:rPr>
          <w:rFonts w:ascii="Times New Roman" w:hAnsi="Times New Roman" w:cs="Times New Roman"/>
        </w:rPr>
        <w:t>∑ c/ (n1 + 0,1×n2) ×</w:t>
      </w:r>
      <w:proofErr w:type="spellStart"/>
      <w:r w:rsidRPr="005133F6">
        <w:rPr>
          <w:rFonts w:ascii="Times New Roman" w:hAnsi="Times New Roman" w:cs="Times New Roman"/>
        </w:rPr>
        <w:t>d</w:t>
      </w:r>
      <w:r w:rsidR="0012462E" w:rsidRPr="005133F6">
        <w:rPr>
          <w:rFonts w:ascii="Times New Roman" w:hAnsi="Times New Roman" w:cs="Times New Roman"/>
        </w:rPr>
        <w:t>xV</w:t>
      </w:r>
      <w:proofErr w:type="spellEnd"/>
    </w:p>
    <w:p w:rsidR="00D64901" w:rsidRPr="005133F6" w:rsidRDefault="00D24610" w:rsidP="00B45920">
      <w:pPr>
        <w:spacing w:after="0" w:line="360" w:lineRule="auto"/>
        <w:jc w:val="both"/>
        <w:rPr>
          <w:rFonts w:ascii="Times New Roman" w:hAnsi="Times New Roman" w:cs="Times New Roman"/>
        </w:rPr>
      </w:pPr>
      <w:proofErr w:type="gramStart"/>
      <w:r w:rsidRPr="005133F6">
        <w:rPr>
          <w:rFonts w:ascii="Times New Roman" w:hAnsi="Times New Roman" w:cs="Times New Roman"/>
        </w:rPr>
        <w:t>c</w:t>
      </w:r>
      <w:proofErr w:type="gramEnd"/>
      <w:r w:rsidRPr="005133F6">
        <w:rPr>
          <w:rFonts w:ascii="Times New Roman" w:hAnsi="Times New Roman" w:cs="Times New Roman"/>
        </w:rPr>
        <w:t xml:space="preserve"> : Somme totale des colonies comptées. </w:t>
      </w:r>
    </w:p>
    <w:p w:rsidR="00D64901" w:rsidRPr="005133F6" w:rsidRDefault="00D24610" w:rsidP="00B45920">
      <w:pPr>
        <w:spacing w:after="0" w:line="360" w:lineRule="auto"/>
        <w:jc w:val="both"/>
        <w:rPr>
          <w:rFonts w:ascii="Times New Roman" w:hAnsi="Times New Roman" w:cs="Times New Roman"/>
        </w:rPr>
      </w:pPr>
      <w:proofErr w:type="gramStart"/>
      <w:r w:rsidRPr="005133F6">
        <w:rPr>
          <w:rFonts w:ascii="Times New Roman" w:hAnsi="Times New Roman" w:cs="Times New Roman"/>
        </w:rPr>
        <w:t>n</w:t>
      </w:r>
      <w:proofErr w:type="gramEnd"/>
      <w:r w:rsidRPr="005133F6">
        <w:rPr>
          <w:rFonts w:ascii="Times New Roman" w:hAnsi="Times New Roman" w:cs="Times New Roman"/>
        </w:rPr>
        <w:t xml:space="preserve">1 : Nombre de boîtes comptées dans la première dilution. </w:t>
      </w:r>
    </w:p>
    <w:p w:rsidR="00D64901" w:rsidRPr="005133F6" w:rsidRDefault="00D24610" w:rsidP="00B45920">
      <w:pPr>
        <w:spacing w:after="0" w:line="360" w:lineRule="auto"/>
        <w:jc w:val="both"/>
        <w:rPr>
          <w:rFonts w:ascii="Times New Roman" w:hAnsi="Times New Roman" w:cs="Times New Roman"/>
        </w:rPr>
      </w:pPr>
      <w:proofErr w:type="gramStart"/>
      <w:r w:rsidRPr="005133F6">
        <w:rPr>
          <w:rFonts w:ascii="Times New Roman" w:hAnsi="Times New Roman" w:cs="Times New Roman"/>
        </w:rPr>
        <w:t>n</w:t>
      </w:r>
      <w:proofErr w:type="gramEnd"/>
      <w:r w:rsidRPr="005133F6">
        <w:rPr>
          <w:rFonts w:ascii="Times New Roman" w:hAnsi="Times New Roman" w:cs="Times New Roman"/>
        </w:rPr>
        <w:t xml:space="preserve">2 : Nombre de boîtes comptées dans la seconde dilution. </w:t>
      </w:r>
    </w:p>
    <w:p w:rsidR="00D64901" w:rsidRPr="005133F6" w:rsidRDefault="00D24610" w:rsidP="00B45920">
      <w:pPr>
        <w:spacing w:after="0" w:line="360" w:lineRule="auto"/>
        <w:jc w:val="both"/>
        <w:rPr>
          <w:rFonts w:ascii="Times New Roman" w:hAnsi="Times New Roman" w:cs="Times New Roman"/>
        </w:rPr>
      </w:pPr>
      <w:proofErr w:type="gramStart"/>
      <w:r w:rsidRPr="005133F6">
        <w:rPr>
          <w:rFonts w:ascii="Times New Roman" w:hAnsi="Times New Roman" w:cs="Times New Roman"/>
        </w:rPr>
        <w:t>d</w:t>
      </w:r>
      <w:proofErr w:type="gramEnd"/>
      <w:r w:rsidRPr="005133F6">
        <w:rPr>
          <w:rFonts w:ascii="Times New Roman" w:hAnsi="Times New Roman" w:cs="Times New Roman"/>
        </w:rPr>
        <w:t xml:space="preserve"> : Facteur de dilution à partir duquel les premiers comptages ont été obtenus. </w:t>
      </w:r>
    </w:p>
    <w:p w:rsidR="00D64901" w:rsidRPr="005133F6" w:rsidRDefault="00D24610" w:rsidP="00B45920">
      <w:pPr>
        <w:spacing w:after="0" w:line="360" w:lineRule="auto"/>
        <w:jc w:val="both"/>
        <w:rPr>
          <w:rFonts w:ascii="Times New Roman" w:hAnsi="Times New Roman" w:cs="Times New Roman"/>
        </w:rPr>
      </w:pPr>
      <w:r w:rsidRPr="005133F6">
        <w:rPr>
          <w:rFonts w:ascii="Times New Roman" w:hAnsi="Times New Roman" w:cs="Times New Roman"/>
        </w:rPr>
        <w:t xml:space="preserve">Exemple : </w:t>
      </w:r>
    </w:p>
    <w:p w:rsidR="008109C3" w:rsidRPr="005133F6" w:rsidRDefault="008109C3" w:rsidP="00B45920">
      <w:pPr>
        <w:spacing w:after="0" w:line="360" w:lineRule="auto"/>
        <w:jc w:val="both"/>
        <w:rPr>
          <w:rFonts w:ascii="Times New Roman" w:hAnsi="Times New Roman" w:cs="Times New Roman"/>
        </w:rPr>
      </w:pPr>
      <w:r w:rsidRPr="005133F6">
        <w:rPr>
          <w:rFonts w:ascii="Times New Roman" w:hAnsi="Times New Roman" w:cs="Times New Roman"/>
        </w:rPr>
        <w:t>Exemple : Dilution 10</w:t>
      </w:r>
      <w:r w:rsidRPr="005133F6">
        <w:rPr>
          <w:rFonts w:ascii="Times New Roman" w:hAnsi="Times New Roman" w:cs="Times New Roman"/>
          <w:vertAlign w:val="superscript"/>
        </w:rPr>
        <w:t>-2</w:t>
      </w:r>
      <w:r w:rsidRPr="005133F6">
        <w:rPr>
          <w:rFonts w:ascii="Times New Roman" w:hAnsi="Times New Roman" w:cs="Times New Roman"/>
        </w:rPr>
        <w:t xml:space="preserve"> 278 et 290 colonies.</w:t>
      </w:r>
    </w:p>
    <w:p w:rsidR="00D24610" w:rsidRPr="005133F6" w:rsidRDefault="008109C3" w:rsidP="00B45920">
      <w:pPr>
        <w:spacing w:after="0" w:line="360" w:lineRule="auto"/>
        <w:jc w:val="both"/>
        <w:rPr>
          <w:rFonts w:ascii="Times New Roman" w:hAnsi="Times New Roman" w:cs="Times New Roman"/>
        </w:rPr>
      </w:pPr>
      <w:r w:rsidRPr="005133F6">
        <w:rPr>
          <w:rFonts w:ascii="Times New Roman" w:hAnsi="Times New Roman" w:cs="Times New Roman"/>
        </w:rPr>
        <w:t xml:space="preserve"> Dilution 10</w:t>
      </w:r>
      <w:r w:rsidRPr="005133F6">
        <w:rPr>
          <w:rFonts w:ascii="Times New Roman" w:hAnsi="Times New Roman" w:cs="Times New Roman"/>
          <w:vertAlign w:val="superscript"/>
        </w:rPr>
        <w:t>-3</w:t>
      </w:r>
      <w:r w:rsidRPr="005133F6">
        <w:rPr>
          <w:rFonts w:ascii="Times New Roman" w:hAnsi="Times New Roman" w:cs="Times New Roman"/>
        </w:rPr>
        <w:t xml:space="preserve"> 33 et 28 colonies. Nombre/ml : 278 + 290 + 33 + 28 / (2 + 0,1 x 2) 10</w:t>
      </w:r>
      <w:r w:rsidRPr="005133F6">
        <w:rPr>
          <w:rFonts w:ascii="Times New Roman" w:hAnsi="Times New Roman" w:cs="Times New Roman"/>
          <w:vertAlign w:val="superscript"/>
        </w:rPr>
        <w:t>-2</w:t>
      </w:r>
      <w:r w:rsidRPr="005133F6">
        <w:rPr>
          <w:rFonts w:ascii="Times New Roman" w:hAnsi="Times New Roman" w:cs="Times New Roman"/>
        </w:rPr>
        <w:t xml:space="preserve"> </w:t>
      </w:r>
    </w:p>
    <w:p w:rsidR="008109C3" w:rsidRPr="005133F6" w:rsidRDefault="008109C3" w:rsidP="00B45920">
      <w:pPr>
        <w:spacing w:after="0" w:line="360" w:lineRule="auto"/>
        <w:jc w:val="both"/>
        <w:rPr>
          <w:rFonts w:ascii="Times New Roman" w:hAnsi="Times New Roman" w:cs="Times New Roman"/>
        </w:rPr>
      </w:pPr>
      <w:r w:rsidRPr="005133F6">
        <w:rPr>
          <w:rFonts w:ascii="Times New Roman" w:hAnsi="Times New Roman" w:cs="Times New Roman"/>
        </w:rPr>
        <w:t>629/ 0,022</w:t>
      </w:r>
      <w:proofErr w:type="gramStart"/>
      <w:r w:rsidRPr="005133F6">
        <w:rPr>
          <w:rFonts w:ascii="Times New Roman" w:hAnsi="Times New Roman" w:cs="Times New Roman"/>
        </w:rPr>
        <w:t>=  28590</w:t>
      </w:r>
      <w:proofErr w:type="gramEnd"/>
    </w:p>
    <w:p w:rsidR="008109C3" w:rsidRPr="005133F6" w:rsidRDefault="008109C3" w:rsidP="00B45920">
      <w:pPr>
        <w:spacing w:after="0" w:line="360" w:lineRule="auto"/>
        <w:jc w:val="both"/>
        <w:rPr>
          <w:rFonts w:ascii="Times New Roman" w:hAnsi="Times New Roman" w:cs="Times New Roman"/>
        </w:rPr>
      </w:pPr>
      <w:r w:rsidRPr="005133F6">
        <w:rPr>
          <w:rFonts w:ascii="Times New Roman" w:hAnsi="Times New Roman" w:cs="Times New Roman"/>
        </w:rPr>
        <w:t>Pour exprimer le nombre de microorganismes, arrondir</w:t>
      </w:r>
      <w:r w:rsidR="005B0EB8" w:rsidRPr="005133F6">
        <w:rPr>
          <w:rFonts w:ascii="Times New Roman" w:hAnsi="Times New Roman" w:cs="Times New Roman"/>
        </w:rPr>
        <w:t xml:space="preserve"> </w:t>
      </w:r>
      <w:r w:rsidRPr="005133F6">
        <w:rPr>
          <w:rFonts w:ascii="Times New Roman" w:hAnsi="Times New Roman" w:cs="Times New Roman"/>
        </w:rPr>
        <w:t>le nombre à deux chiffres significatifs.</w:t>
      </w:r>
    </w:p>
    <w:p w:rsidR="008109C3" w:rsidRPr="005133F6" w:rsidRDefault="008109C3" w:rsidP="00B45920">
      <w:pPr>
        <w:spacing w:after="0" w:line="360" w:lineRule="auto"/>
        <w:jc w:val="both"/>
        <w:rPr>
          <w:rFonts w:ascii="Times New Roman" w:hAnsi="Times New Roman" w:cs="Times New Roman"/>
        </w:rPr>
      </w:pPr>
      <w:r w:rsidRPr="005133F6">
        <w:rPr>
          <w:rFonts w:ascii="Times New Roman" w:hAnsi="Times New Roman" w:cs="Times New Roman"/>
        </w:rPr>
        <w:t>Quand le chiffre qui doit être arrondi est 5, arrondir de</w:t>
      </w:r>
      <w:r w:rsidR="005B0EB8" w:rsidRPr="005133F6">
        <w:rPr>
          <w:rFonts w:ascii="Times New Roman" w:hAnsi="Times New Roman" w:cs="Times New Roman"/>
        </w:rPr>
        <w:t xml:space="preserve"> </w:t>
      </w:r>
      <w:r w:rsidRPr="005133F6">
        <w:rPr>
          <w:rFonts w:ascii="Times New Roman" w:hAnsi="Times New Roman" w:cs="Times New Roman"/>
        </w:rPr>
        <w:t>manière que la valeur indiquée immédiatement à gauche</w:t>
      </w:r>
      <w:r w:rsidR="005B0EB8" w:rsidRPr="005133F6">
        <w:rPr>
          <w:rFonts w:ascii="Times New Roman" w:hAnsi="Times New Roman" w:cs="Times New Roman"/>
        </w:rPr>
        <w:t xml:space="preserve"> </w:t>
      </w:r>
      <w:r w:rsidRPr="005133F6">
        <w:rPr>
          <w:rFonts w:ascii="Times New Roman" w:hAnsi="Times New Roman" w:cs="Times New Roman"/>
        </w:rPr>
        <w:t>soit paire.</w:t>
      </w:r>
    </w:p>
    <w:p w:rsidR="008109C3" w:rsidRPr="005133F6" w:rsidRDefault="008109C3" w:rsidP="00B45920">
      <w:pPr>
        <w:spacing w:after="0" w:line="360" w:lineRule="auto"/>
        <w:jc w:val="both"/>
        <w:rPr>
          <w:rFonts w:ascii="Times New Roman" w:hAnsi="Times New Roman" w:cs="Times New Roman"/>
        </w:rPr>
      </w:pPr>
      <w:r w:rsidRPr="005133F6">
        <w:rPr>
          <w:rFonts w:ascii="Times New Roman" w:hAnsi="Times New Roman" w:cs="Times New Roman"/>
        </w:rPr>
        <w:t>Dans l'exemple, le résultat devra être arrondi à 29</w:t>
      </w:r>
      <w:r w:rsidR="002D2F32" w:rsidRPr="005133F6">
        <w:rPr>
          <w:rFonts w:ascii="Times New Roman" w:hAnsi="Times New Roman" w:cs="Times New Roman"/>
        </w:rPr>
        <w:t> </w:t>
      </w:r>
      <w:r w:rsidRPr="005133F6">
        <w:rPr>
          <w:rFonts w:ascii="Times New Roman" w:hAnsi="Times New Roman" w:cs="Times New Roman"/>
        </w:rPr>
        <w:t>000</w:t>
      </w:r>
    </w:p>
    <w:p w:rsidR="0012462E" w:rsidRPr="005133F6" w:rsidRDefault="002D2F32" w:rsidP="00B45920">
      <w:pPr>
        <w:spacing w:after="0" w:line="360" w:lineRule="auto"/>
        <w:jc w:val="both"/>
        <w:rPr>
          <w:rFonts w:ascii="Times New Roman" w:hAnsi="Times New Roman" w:cs="Times New Roman"/>
        </w:rPr>
      </w:pPr>
      <w:r w:rsidRPr="005133F6">
        <w:rPr>
          <w:rFonts w:ascii="Times New Roman" w:hAnsi="Times New Roman" w:cs="Times New Roman"/>
        </w:rPr>
        <w:t>2,9 x 10</w:t>
      </w:r>
      <w:r w:rsidRPr="005133F6">
        <w:rPr>
          <w:rFonts w:ascii="Times New Roman" w:hAnsi="Times New Roman" w:cs="Times New Roman"/>
          <w:vertAlign w:val="superscript"/>
        </w:rPr>
        <w:t>4</w:t>
      </w:r>
      <w:r w:rsidRPr="005133F6">
        <w:rPr>
          <w:rFonts w:ascii="Times New Roman" w:hAnsi="Times New Roman" w:cs="Times New Roman"/>
        </w:rPr>
        <w:t xml:space="preserve"> </w:t>
      </w:r>
      <w:r w:rsidR="0012462E" w:rsidRPr="005133F6">
        <w:rPr>
          <w:rFonts w:ascii="Times New Roman" w:hAnsi="Times New Roman" w:cs="Times New Roman"/>
        </w:rPr>
        <w:t xml:space="preserve"> </w:t>
      </w:r>
    </w:p>
    <w:p w:rsidR="002D2F32" w:rsidRPr="005133F6" w:rsidRDefault="002D2F32" w:rsidP="00B45920">
      <w:pPr>
        <w:spacing w:after="0" w:line="360" w:lineRule="auto"/>
        <w:jc w:val="both"/>
        <w:rPr>
          <w:rFonts w:ascii="Times New Roman" w:hAnsi="Times New Roman" w:cs="Times New Roman"/>
        </w:rPr>
      </w:pPr>
      <w:proofErr w:type="gramStart"/>
      <w:r w:rsidRPr="005133F6">
        <w:rPr>
          <w:rFonts w:ascii="Times New Roman" w:hAnsi="Times New Roman" w:cs="Times New Roman"/>
        </w:rPr>
        <w:t>si</w:t>
      </w:r>
      <w:proofErr w:type="gramEnd"/>
      <w:r w:rsidRPr="005133F6">
        <w:rPr>
          <w:rFonts w:ascii="Times New Roman" w:hAnsi="Times New Roman" w:cs="Times New Roman"/>
        </w:rPr>
        <w:t xml:space="preserve"> les boîtes contiennent moins de 10 colonies donner le nombre de micro-organismes par </w:t>
      </w:r>
      <w:proofErr w:type="spellStart"/>
      <w:r w:rsidRPr="005133F6">
        <w:rPr>
          <w:rFonts w:ascii="Times New Roman" w:hAnsi="Times New Roman" w:cs="Times New Roman"/>
        </w:rPr>
        <w:t>m</w:t>
      </w:r>
      <w:r w:rsidR="0012462E" w:rsidRPr="005133F6">
        <w:rPr>
          <w:rFonts w:ascii="Times New Roman" w:hAnsi="Times New Roman" w:cs="Times New Roman"/>
        </w:rPr>
        <w:t>L</w:t>
      </w:r>
      <w:proofErr w:type="spellEnd"/>
      <w:r w:rsidRPr="005133F6">
        <w:rPr>
          <w:rFonts w:ascii="Times New Roman" w:hAnsi="Times New Roman" w:cs="Times New Roman"/>
        </w:rPr>
        <w:t xml:space="preserve"> sous la </w:t>
      </w:r>
      <w:r w:rsidRPr="005133F6">
        <w:rPr>
          <w:rFonts w:ascii="Times New Roman" w:hAnsi="Times New Roman" w:cs="Times New Roman"/>
          <w:b/>
          <w:bCs/>
        </w:rPr>
        <w:t>forme moins de 10 x d, « d » étant l'inverse du facteur de dilution le plus faible.</w:t>
      </w:r>
    </w:p>
    <w:p w:rsidR="002D2F32" w:rsidRPr="005133F6" w:rsidRDefault="00401D8D" w:rsidP="00B45920">
      <w:pPr>
        <w:spacing w:after="0" w:line="360" w:lineRule="auto"/>
        <w:jc w:val="both"/>
        <w:rPr>
          <w:rFonts w:ascii="Times New Roman" w:hAnsi="Times New Roman" w:cs="Times New Roman"/>
          <w:b/>
          <w:bCs/>
        </w:rPr>
      </w:pPr>
      <w:r w:rsidRPr="005133F6">
        <w:rPr>
          <w:rFonts w:ascii="Times New Roman" w:hAnsi="Times New Roman" w:cs="Times New Roman"/>
          <w:b/>
          <w:bCs/>
        </w:rPr>
        <w:t>3.</w:t>
      </w:r>
      <w:r w:rsidR="002D2F32" w:rsidRPr="005133F6">
        <w:rPr>
          <w:rFonts w:ascii="Times New Roman" w:hAnsi="Times New Roman" w:cs="Times New Roman"/>
          <w:b/>
          <w:bCs/>
        </w:rPr>
        <w:t>4. Dénombrement des coliformes à 30° C et des coliformes fécaux.</w:t>
      </w:r>
    </w:p>
    <w:p w:rsidR="002D2F32" w:rsidRPr="005133F6" w:rsidRDefault="007829EA" w:rsidP="00B45920">
      <w:pPr>
        <w:spacing w:after="0" w:line="360" w:lineRule="auto"/>
        <w:jc w:val="both"/>
        <w:rPr>
          <w:rFonts w:ascii="Times New Roman" w:hAnsi="Times New Roman" w:cs="Times New Roman"/>
          <w:b/>
          <w:bCs/>
        </w:rPr>
      </w:pPr>
      <w:r w:rsidRPr="005133F6">
        <w:rPr>
          <w:rFonts w:ascii="Times New Roman" w:hAnsi="Times New Roman" w:cs="Times New Roman"/>
        </w:rPr>
        <w:t>Transférer en double 1 ml de lait et 1 ml d'une dilution au 1/10 dans les boîtes de Pétri stériles de 90 ou 100 mm de diamètre.</w:t>
      </w:r>
      <w:r w:rsidR="0012462E" w:rsidRPr="005133F6">
        <w:rPr>
          <w:rFonts w:ascii="Times New Roman" w:hAnsi="Times New Roman" w:cs="Times New Roman"/>
          <w:b/>
          <w:bCs/>
        </w:rPr>
        <w:t xml:space="preserve"> </w:t>
      </w:r>
      <w:r w:rsidR="002D2F32" w:rsidRPr="005133F6">
        <w:rPr>
          <w:rFonts w:ascii="Times New Roman" w:hAnsi="Times New Roman" w:cs="Times New Roman"/>
        </w:rPr>
        <w:t>Couler 12 ml de la gélose lactosée à 0,5</w:t>
      </w:r>
      <w:r w:rsidR="00401D8D" w:rsidRPr="005133F6">
        <w:rPr>
          <w:rFonts w:ascii="Times New Roman" w:hAnsi="Times New Roman" w:cs="Times New Roman"/>
        </w:rPr>
        <w:t xml:space="preserve"> </w:t>
      </w:r>
      <w:r w:rsidR="002D2F32" w:rsidRPr="005133F6">
        <w:rPr>
          <w:rFonts w:ascii="Times New Roman" w:hAnsi="Times New Roman" w:cs="Times New Roman"/>
        </w:rPr>
        <w:t xml:space="preserve">‰ de </w:t>
      </w:r>
      <w:proofErr w:type="spellStart"/>
      <w:r w:rsidR="002D2F32" w:rsidRPr="005133F6">
        <w:rPr>
          <w:rFonts w:ascii="Times New Roman" w:hAnsi="Times New Roman" w:cs="Times New Roman"/>
        </w:rPr>
        <w:t>désoxycholate</w:t>
      </w:r>
      <w:proofErr w:type="spellEnd"/>
      <w:r w:rsidR="002D2F32" w:rsidRPr="005133F6">
        <w:rPr>
          <w:rFonts w:ascii="Times New Roman" w:hAnsi="Times New Roman" w:cs="Times New Roman"/>
        </w:rPr>
        <w:t xml:space="preserve"> de sodium (peptone 10 g/l, lactose 10 g/l, </w:t>
      </w:r>
      <w:proofErr w:type="spellStart"/>
      <w:r w:rsidR="002D2F32" w:rsidRPr="005133F6">
        <w:rPr>
          <w:rFonts w:ascii="Times New Roman" w:hAnsi="Times New Roman" w:cs="Times New Roman"/>
        </w:rPr>
        <w:t>désoxycholate</w:t>
      </w:r>
      <w:proofErr w:type="spellEnd"/>
      <w:r w:rsidR="002D2F32" w:rsidRPr="005133F6">
        <w:rPr>
          <w:rFonts w:ascii="Times New Roman" w:hAnsi="Times New Roman" w:cs="Times New Roman"/>
        </w:rPr>
        <w:t xml:space="preserve"> de sodium 0,5 g/l, </w:t>
      </w:r>
      <w:proofErr w:type="spellStart"/>
      <w:r w:rsidR="00401D8D" w:rsidRPr="005133F6">
        <w:rPr>
          <w:rFonts w:ascii="Times New Roman" w:hAnsi="Times New Roman" w:cs="Times New Roman"/>
        </w:rPr>
        <w:t>NaCl</w:t>
      </w:r>
      <w:proofErr w:type="spellEnd"/>
      <w:r w:rsidR="002D2F32" w:rsidRPr="005133F6">
        <w:rPr>
          <w:rFonts w:ascii="Times New Roman" w:hAnsi="Times New Roman" w:cs="Times New Roman"/>
        </w:rPr>
        <w:t xml:space="preserve"> 5 g/l, citrate de sodium 2 g/l, agar </w:t>
      </w:r>
      <w:proofErr w:type="spellStart"/>
      <w:r w:rsidR="002D2F32" w:rsidRPr="005133F6">
        <w:rPr>
          <w:rFonts w:ascii="Times New Roman" w:hAnsi="Times New Roman" w:cs="Times New Roman"/>
        </w:rPr>
        <w:t>agar</w:t>
      </w:r>
      <w:proofErr w:type="spellEnd"/>
      <w:r w:rsidR="002D2F32" w:rsidRPr="005133F6">
        <w:rPr>
          <w:rFonts w:ascii="Times New Roman" w:hAnsi="Times New Roman" w:cs="Times New Roman"/>
        </w:rPr>
        <w:t xml:space="preserve"> 12 à 15 g/l, rouge neutre 0,03 g/l). Homogénéiser soigneusement. Laisser solidifier en posant les boîtes sur une surface fraîche et plane. Lorsque le milieu est </w:t>
      </w:r>
      <w:r w:rsidR="002D2F32" w:rsidRPr="005133F6">
        <w:rPr>
          <w:rFonts w:ascii="Times New Roman" w:hAnsi="Times New Roman" w:cs="Times New Roman"/>
        </w:rPr>
        <w:lastRenderedPageBreak/>
        <w:t>solidifié, couler environ 4 ml du milieu non ensemencé. Laisser solidifier à nouveau. Incuber les boîtes de Pétri retournées dans</w:t>
      </w:r>
      <w:r w:rsidR="00401D8D" w:rsidRPr="005133F6">
        <w:rPr>
          <w:rFonts w:ascii="Times New Roman" w:hAnsi="Times New Roman" w:cs="Times New Roman"/>
        </w:rPr>
        <w:t xml:space="preserve"> </w:t>
      </w:r>
      <w:r w:rsidR="002D2F32" w:rsidRPr="005133F6">
        <w:rPr>
          <w:rFonts w:ascii="Times New Roman" w:hAnsi="Times New Roman" w:cs="Times New Roman"/>
        </w:rPr>
        <w:t xml:space="preserve">une étuve à 30°C ± 1°C pendant 24h ± 2 h pour les coliformes totaux et à </w:t>
      </w:r>
      <w:r w:rsidR="002D2F32" w:rsidRPr="005133F6">
        <w:rPr>
          <w:rFonts w:ascii="Times New Roman" w:hAnsi="Times New Roman" w:cs="Times New Roman"/>
          <w:b/>
          <w:bCs/>
        </w:rPr>
        <w:t>44°C ± 1°C pour les coliformes fécaux.</w:t>
      </w:r>
    </w:p>
    <w:p w:rsidR="002D2F32" w:rsidRPr="005133F6" w:rsidRDefault="002D2F32" w:rsidP="00B45920">
      <w:pPr>
        <w:spacing w:after="0" w:line="360" w:lineRule="auto"/>
        <w:jc w:val="both"/>
        <w:rPr>
          <w:rFonts w:ascii="Times New Roman" w:hAnsi="Times New Roman" w:cs="Times New Roman"/>
          <w:b/>
          <w:bCs/>
        </w:rPr>
      </w:pPr>
      <w:r w:rsidRPr="005133F6">
        <w:rPr>
          <w:rFonts w:ascii="Times New Roman" w:hAnsi="Times New Roman" w:cs="Times New Roman"/>
          <w:b/>
          <w:bCs/>
        </w:rPr>
        <w:t xml:space="preserve">3.4.1. Expression des résultats </w:t>
      </w:r>
    </w:p>
    <w:p w:rsidR="007829EA" w:rsidRPr="005133F6" w:rsidRDefault="002D2F32" w:rsidP="00B45920">
      <w:pPr>
        <w:spacing w:after="0" w:line="360" w:lineRule="auto"/>
        <w:jc w:val="both"/>
        <w:rPr>
          <w:rFonts w:ascii="Times New Roman" w:hAnsi="Times New Roman" w:cs="Times New Roman"/>
          <w:b/>
          <w:bCs/>
        </w:rPr>
      </w:pPr>
      <w:r w:rsidRPr="005133F6">
        <w:rPr>
          <w:rFonts w:ascii="Times New Roman" w:hAnsi="Times New Roman" w:cs="Times New Roman"/>
          <w:b/>
          <w:bCs/>
        </w:rPr>
        <w:t xml:space="preserve">a. Sélection des boîtes </w:t>
      </w:r>
    </w:p>
    <w:p w:rsidR="007829EA" w:rsidRPr="005133F6" w:rsidRDefault="002D2F32" w:rsidP="00B45920">
      <w:pPr>
        <w:spacing w:after="0" w:line="360" w:lineRule="auto"/>
        <w:jc w:val="both"/>
        <w:rPr>
          <w:rFonts w:ascii="Times New Roman" w:hAnsi="Times New Roman" w:cs="Times New Roman"/>
        </w:rPr>
      </w:pPr>
      <w:r w:rsidRPr="005133F6">
        <w:rPr>
          <w:rFonts w:ascii="Times New Roman" w:hAnsi="Times New Roman" w:cs="Times New Roman"/>
        </w:rPr>
        <w:t xml:space="preserve">Retenir pour comptage, les boîtes de Pétri contenant moins de </w:t>
      </w:r>
      <w:r w:rsidR="00401D8D" w:rsidRPr="005133F6">
        <w:rPr>
          <w:rFonts w:ascii="Times New Roman" w:hAnsi="Times New Roman" w:cs="Times New Roman"/>
        </w:rPr>
        <w:t>2</w:t>
      </w:r>
      <w:r w:rsidRPr="005133F6">
        <w:rPr>
          <w:rFonts w:ascii="Times New Roman" w:hAnsi="Times New Roman" w:cs="Times New Roman"/>
        </w:rPr>
        <w:t xml:space="preserve">50 colonies caractéristiques rouge foncé d’un diamètre d’au moins 0,5 </w:t>
      </w:r>
      <w:proofErr w:type="spellStart"/>
      <w:r w:rsidRPr="005133F6">
        <w:rPr>
          <w:rFonts w:ascii="Times New Roman" w:hAnsi="Times New Roman" w:cs="Times New Roman"/>
        </w:rPr>
        <w:t>mm.</w:t>
      </w:r>
      <w:proofErr w:type="spellEnd"/>
      <w:r w:rsidRPr="005133F6">
        <w:rPr>
          <w:rFonts w:ascii="Times New Roman" w:hAnsi="Times New Roman" w:cs="Times New Roman"/>
        </w:rPr>
        <w:t xml:space="preserve"> </w:t>
      </w:r>
    </w:p>
    <w:p w:rsidR="007829EA" w:rsidRPr="005133F6" w:rsidRDefault="002D2F32" w:rsidP="00B45920">
      <w:pPr>
        <w:spacing w:after="0" w:line="360" w:lineRule="auto"/>
        <w:jc w:val="both"/>
        <w:rPr>
          <w:rFonts w:ascii="Times New Roman" w:hAnsi="Times New Roman" w:cs="Times New Roman"/>
        </w:rPr>
      </w:pPr>
      <w:r w:rsidRPr="005133F6">
        <w:rPr>
          <w:rFonts w:ascii="Times New Roman" w:hAnsi="Times New Roman" w:cs="Times New Roman"/>
          <w:b/>
          <w:bCs/>
        </w:rPr>
        <w:t>b. Mode de calcul</w:t>
      </w:r>
      <w:r w:rsidRPr="005133F6">
        <w:rPr>
          <w:rFonts w:ascii="Times New Roman" w:hAnsi="Times New Roman" w:cs="Times New Roman"/>
        </w:rPr>
        <w:t xml:space="preserve"> </w:t>
      </w:r>
    </w:p>
    <w:p w:rsidR="0048054F" w:rsidRPr="005133F6" w:rsidRDefault="002D2F32" w:rsidP="00B45920">
      <w:pPr>
        <w:spacing w:after="0" w:line="360" w:lineRule="auto"/>
        <w:jc w:val="both"/>
        <w:rPr>
          <w:rFonts w:ascii="Times New Roman" w:hAnsi="Times New Roman" w:cs="Times New Roman"/>
        </w:rPr>
      </w:pPr>
      <w:r w:rsidRPr="005133F6">
        <w:rPr>
          <w:rFonts w:ascii="Times New Roman" w:hAnsi="Times New Roman" w:cs="Times New Roman"/>
        </w:rPr>
        <w:t xml:space="preserve">Exprimer le résultat des coliformes par </w:t>
      </w:r>
      <w:proofErr w:type="spellStart"/>
      <w:r w:rsidRPr="005133F6">
        <w:rPr>
          <w:rFonts w:ascii="Times New Roman" w:hAnsi="Times New Roman" w:cs="Times New Roman"/>
        </w:rPr>
        <w:t>m</w:t>
      </w:r>
      <w:r w:rsidR="00750532" w:rsidRPr="005133F6">
        <w:rPr>
          <w:rFonts w:ascii="Times New Roman" w:hAnsi="Times New Roman" w:cs="Times New Roman"/>
        </w:rPr>
        <w:t>L</w:t>
      </w:r>
      <w:proofErr w:type="spellEnd"/>
      <w:r w:rsidRPr="005133F6">
        <w:rPr>
          <w:rFonts w:ascii="Times New Roman" w:hAnsi="Times New Roman" w:cs="Times New Roman"/>
        </w:rPr>
        <w:t xml:space="preserve"> du lait après avoir calculé la moyenne arithmétique des colonies comptées sur les boîtes ensemencées par le même volume de l'échantillon. Le résultat peut être obtenu également à partir de la moyenne arithmétique entre les valeurs obtenues par l'examen de 1 ml du lait et dilution décimale, sauf lorsque le rapport de la valeur la plus faible est supérieur à </w:t>
      </w:r>
      <w:proofErr w:type="gramStart"/>
      <w:r w:rsidRPr="005133F6">
        <w:rPr>
          <w:rFonts w:ascii="Times New Roman" w:hAnsi="Times New Roman" w:cs="Times New Roman"/>
        </w:rPr>
        <w:t>2;</w:t>
      </w:r>
      <w:proofErr w:type="gramEnd"/>
      <w:r w:rsidRPr="005133F6">
        <w:rPr>
          <w:rFonts w:ascii="Times New Roman" w:hAnsi="Times New Roman" w:cs="Times New Roman"/>
        </w:rPr>
        <w:t xml:space="preserve"> dans ce cas, retenir comme résultat la valeur la plus faible. Si les valeurs sont obtenues depuis une dilution décimale, multiplier par l'inverse du facteur de dilution. Le résultat peut être exprimé par un nombre compris entre 1 et 9,9 multiplié par 10x, «</w:t>
      </w:r>
      <w:r w:rsidR="00E36A01" w:rsidRPr="005133F6">
        <w:rPr>
          <w:rFonts w:ascii="Times New Roman" w:hAnsi="Times New Roman" w:cs="Times New Roman"/>
        </w:rPr>
        <w:t>x »</w:t>
      </w:r>
      <w:r w:rsidRPr="005133F6">
        <w:rPr>
          <w:rFonts w:ascii="Times New Roman" w:hAnsi="Times New Roman" w:cs="Times New Roman"/>
        </w:rPr>
        <w:t xml:space="preserve"> étant la puissance de 10 appropriée.</w:t>
      </w:r>
    </w:p>
    <w:p w:rsidR="0048054F" w:rsidRPr="005133F6" w:rsidRDefault="0048054F" w:rsidP="00B45920">
      <w:pPr>
        <w:spacing w:after="0" w:line="360" w:lineRule="auto"/>
        <w:jc w:val="both"/>
        <w:rPr>
          <w:rFonts w:ascii="Times New Roman" w:hAnsi="Times New Roman" w:cs="Times New Roman"/>
          <w:b/>
          <w:bCs/>
          <w:i/>
          <w:iCs/>
        </w:rPr>
      </w:pPr>
      <w:r w:rsidRPr="005133F6">
        <w:rPr>
          <w:rFonts w:ascii="Times New Roman" w:hAnsi="Times New Roman" w:cs="Times New Roman"/>
          <w:b/>
          <w:bCs/>
        </w:rPr>
        <w:t xml:space="preserve">3.5. Dénombrement de </w:t>
      </w:r>
      <w:r w:rsidRPr="005133F6">
        <w:rPr>
          <w:rFonts w:ascii="Times New Roman" w:hAnsi="Times New Roman" w:cs="Times New Roman"/>
          <w:b/>
          <w:bCs/>
          <w:i/>
          <w:iCs/>
        </w:rPr>
        <w:t>Staphylococcus</w:t>
      </w:r>
    </w:p>
    <w:p w:rsidR="00B438A5" w:rsidRPr="005133F6" w:rsidRDefault="0048054F" w:rsidP="00B45920">
      <w:pPr>
        <w:spacing w:after="0" w:line="360" w:lineRule="auto"/>
        <w:jc w:val="both"/>
        <w:rPr>
          <w:rFonts w:ascii="Times New Roman" w:hAnsi="Times New Roman" w:cs="Times New Roman"/>
        </w:rPr>
      </w:pPr>
      <w:r w:rsidRPr="005133F6">
        <w:rPr>
          <w:rFonts w:ascii="Times New Roman" w:hAnsi="Times New Roman" w:cs="Times New Roman"/>
        </w:rPr>
        <w:t>Répartir</w:t>
      </w:r>
      <w:r w:rsidR="00750532" w:rsidRPr="005133F6">
        <w:rPr>
          <w:rFonts w:ascii="Times New Roman" w:hAnsi="Times New Roman" w:cs="Times New Roman"/>
        </w:rPr>
        <w:t xml:space="preserve"> </w:t>
      </w:r>
      <w:r w:rsidRPr="005133F6">
        <w:rPr>
          <w:rFonts w:ascii="Times New Roman" w:hAnsi="Times New Roman" w:cs="Times New Roman"/>
        </w:rPr>
        <w:t xml:space="preserve">1 ml du lait à la surface du milieu </w:t>
      </w:r>
      <w:r w:rsidRPr="005133F6">
        <w:rPr>
          <w:rFonts w:ascii="Times New Roman" w:hAnsi="Times New Roman" w:cs="Times New Roman"/>
          <w:b/>
          <w:bCs/>
        </w:rPr>
        <w:t>Baird Parker</w:t>
      </w:r>
      <w:r w:rsidRPr="005133F6">
        <w:rPr>
          <w:rFonts w:ascii="Times New Roman" w:hAnsi="Times New Roman" w:cs="Times New Roman"/>
        </w:rPr>
        <w:t xml:space="preserve"> (Peptone pancréatique de caséine (</w:t>
      </w:r>
      <w:proofErr w:type="spellStart"/>
      <w:r w:rsidRPr="005133F6">
        <w:rPr>
          <w:rFonts w:ascii="Times New Roman" w:hAnsi="Times New Roman" w:cs="Times New Roman"/>
        </w:rPr>
        <w:t>tryptone</w:t>
      </w:r>
      <w:proofErr w:type="spellEnd"/>
      <w:r w:rsidRPr="005133F6">
        <w:rPr>
          <w:rFonts w:ascii="Times New Roman" w:hAnsi="Times New Roman" w:cs="Times New Roman"/>
        </w:rPr>
        <w:t xml:space="preserve">) 10 g/l, extrait de levure 1 g/l, extrait de viande 5 g/l, glycine 12 g/l, chlorure de lithium 5 g/l, agar-agar 12 à 20 g/l) de trois boîtes de Pétri (90 mm) en de trois fractions sensiblement égales, puis étaler en utilisant le même </w:t>
      </w:r>
      <w:proofErr w:type="spellStart"/>
      <w:r w:rsidRPr="005133F6">
        <w:rPr>
          <w:rFonts w:ascii="Times New Roman" w:hAnsi="Times New Roman" w:cs="Times New Roman"/>
        </w:rPr>
        <w:t>étaleur</w:t>
      </w:r>
      <w:proofErr w:type="spellEnd"/>
      <w:r w:rsidRPr="005133F6">
        <w:rPr>
          <w:rFonts w:ascii="Times New Roman" w:hAnsi="Times New Roman" w:cs="Times New Roman"/>
        </w:rPr>
        <w:t xml:space="preserve"> pour les trois </w:t>
      </w:r>
      <w:r w:rsidR="00750532" w:rsidRPr="005133F6">
        <w:rPr>
          <w:rFonts w:ascii="Times New Roman" w:hAnsi="Times New Roman" w:cs="Times New Roman"/>
        </w:rPr>
        <w:t>boîtes</w:t>
      </w:r>
      <w:r w:rsidRPr="005133F6">
        <w:rPr>
          <w:rFonts w:ascii="Times New Roman" w:hAnsi="Times New Roman" w:cs="Times New Roman"/>
        </w:rPr>
        <w:t>. Attendre 15 minutes avant d’incuber les boîtes de Pétri retournées dans une étuve à 37 °C pendant 24 à 48 heures.</w:t>
      </w:r>
    </w:p>
    <w:p w:rsidR="001C2569" w:rsidRPr="005133F6" w:rsidRDefault="001C2569" w:rsidP="00B45920">
      <w:pPr>
        <w:spacing w:after="0" w:line="360" w:lineRule="auto"/>
        <w:jc w:val="both"/>
        <w:rPr>
          <w:rFonts w:ascii="Times New Roman" w:hAnsi="Times New Roman" w:cs="Times New Roman"/>
          <w:b/>
          <w:bCs/>
        </w:rPr>
      </w:pPr>
      <w:r w:rsidRPr="005133F6">
        <w:rPr>
          <w:rFonts w:ascii="Times New Roman" w:hAnsi="Times New Roman" w:cs="Times New Roman"/>
          <w:b/>
          <w:bCs/>
        </w:rPr>
        <w:t xml:space="preserve">3.5.1. Sélection des boîtes et choix des colonies </w:t>
      </w:r>
    </w:p>
    <w:p w:rsidR="0044075A" w:rsidRPr="005133F6" w:rsidRDefault="001C2569" w:rsidP="00B45920">
      <w:pPr>
        <w:spacing w:after="0" w:line="360" w:lineRule="auto"/>
        <w:jc w:val="both"/>
        <w:rPr>
          <w:rFonts w:ascii="Times New Roman" w:hAnsi="Times New Roman" w:cs="Times New Roman"/>
        </w:rPr>
      </w:pPr>
      <w:r w:rsidRPr="005133F6">
        <w:rPr>
          <w:rFonts w:ascii="Times New Roman" w:hAnsi="Times New Roman" w:cs="Times New Roman"/>
        </w:rPr>
        <w:t>Après 24 et 48 heures d'incubation, marquer sur le fond des boîtes les colonies caractéristiques et/ou non caractéristiques. Colonies caractéristiques : Colonies noires, brillantes, convexes, entourées d'une zone transparente</w:t>
      </w:r>
      <w:r w:rsidR="00750532" w:rsidRPr="005133F6">
        <w:rPr>
          <w:rFonts w:ascii="Times New Roman" w:hAnsi="Times New Roman" w:cs="Times New Roman"/>
        </w:rPr>
        <w:t xml:space="preserve"> </w:t>
      </w:r>
      <w:r w:rsidRPr="005133F6">
        <w:rPr>
          <w:rFonts w:ascii="Times New Roman" w:hAnsi="Times New Roman" w:cs="Times New Roman"/>
        </w:rPr>
        <w:t>qui peut être translucide. Après 24 heures, peut apparaître dans cette zone transparente</w:t>
      </w:r>
      <w:r w:rsidR="00750532" w:rsidRPr="005133F6">
        <w:rPr>
          <w:rFonts w:ascii="Times New Roman" w:hAnsi="Times New Roman" w:cs="Times New Roman"/>
        </w:rPr>
        <w:t xml:space="preserve"> </w:t>
      </w:r>
      <w:r w:rsidRPr="005133F6">
        <w:rPr>
          <w:rFonts w:ascii="Times New Roman" w:hAnsi="Times New Roman" w:cs="Times New Roman"/>
        </w:rPr>
        <w:t xml:space="preserve">un anneau opalescent immédiatement au contact des colonies. Colonies non caractéristiques : Colonies noires, brillantes convexes ou gris noirâtre ayant parfois un aspect mat et une texture sèche, dépourvues de zone transparente (exceptées certaines colonies gris noirâtre). Retenir pour comptage, les boîtes contenant moins de 250 colonies caractéristiques et/ou non caractéristiques par boîte de 140 </w:t>
      </w:r>
      <w:r w:rsidR="00B438A5" w:rsidRPr="005133F6">
        <w:rPr>
          <w:rFonts w:ascii="Times New Roman" w:hAnsi="Times New Roman" w:cs="Times New Roman"/>
        </w:rPr>
        <w:t>mm ;</w:t>
      </w:r>
      <w:r w:rsidRPr="005133F6">
        <w:rPr>
          <w:rFonts w:ascii="Times New Roman" w:hAnsi="Times New Roman" w:cs="Times New Roman"/>
        </w:rPr>
        <w:t xml:space="preserve"> 150 colonies caractéristiques et/ou non caractéristiques par boite de 90 ou 100 </w:t>
      </w:r>
      <w:proofErr w:type="spellStart"/>
      <w:r w:rsidRPr="005133F6">
        <w:rPr>
          <w:rFonts w:ascii="Times New Roman" w:hAnsi="Times New Roman" w:cs="Times New Roman"/>
        </w:rPr>
        <w:t>mm.</w:t>
      </w:r>
      <w:proofErr w:type="spellEnd"/>
      <w:r w:rsidRPr="005133F6">
        <w:rPr>
          <w:rFonts w:ascii="Times New Roman" w:hAnsi="Times New Roman" w:cs="Times New Roman"/>
        </w:rPr>
        <w:t xml:space="preserve"> </w:t>
      </w:r>
    </w:p>
    <w:p w:rsidR="001C2569" w:rsidRPr="005133F6" w:rsidRDefault="001C2569" w:rsidP="00B45920">
      <w:pPr>
        <w:spacing w:after="0" w:line="360" w:lineRule="auto"/>
        <w:jc w:val="both"/>
        <w:rPr>
          <w:rFonts w:ascii="Times New Roman" w:hAnsi="Times New Roman" w:cs="Times New Roman"/>
        </w:rPr>
      </w:pPr>
      <w:r w:rsidRPr="005133F6">
        <w:rPr>
          <w:rFonts w:ascii="Times New Roman" w:hAnsi="Times New Roman" w:cs="Times New Roman"/>
        </w:rPr>
        <w:t>Prélever en vue de l'épreuve de la coagulase un nombre maximum de cinq colonies caractéristiques et/ou non caractéristiques en tenant compte de leur nombre respectif. De manière identique, dix colonies au maximum seront prélevées dans le cas d'un volume réparti en trois fractions ou en double</w:t>
      </w:r>
    </w:p>
    <w:p w:rsidR="003931FB" w:rsidRPr="005133F6" w:rsidRDefault="003931FB" w:rsidP="00B45920">
      <w:pPr>
        <w:spacing w:after="0" w:line="360" w:lineRule="auto"/>
        <w:jc w:val="both"/>
        <w:rPr>
          <w:rFonts w:ascii="Times New Roman" w:hAnsi="Times New Roman" w:cs="Times New Roman"/>
        </w:rPr>
      </w:pPr>
      <w:r w:rsidRPr="005133F6">
        <w:rPr>
          <w:rFonts w:ascii="Times New Roman" w:hAnsi="Times New Roman" w:cs="Times New Roman"/>
          <w:b/>
          <w:bCs/>
        </w:rPr>
        <w:t>3.5.2. Epreuve de la coagulase</w:t>
      </w:r>
      <w:r w:rsidRPr="005133F6">
        <w:rPr>
          <w:rFonts w:ascii="Times New Roman" w:hAnsi="Times New Roman" w:cs="Times New Roman"/>
        </w:rPr>
        <w:t xml:space="preserve"> </w:t>
      </w:r>
    </w:p>
    <w:p w:rsidR="00101D64" w:rsidRPr="005133F6" w:rsidRDefault="003931FB" w:rsidP="00B45920">
      <w:pPr>
        <w:spacing w:after="0" w:line="360" w:lineRule="auto"/>
        <w:jc w:val="both"/>
        <w:rPr>
          <w:rFonts w:ascii="Times New Roman" w:hAnsi="Times New Roman" w:cs="Times New Roman"/>
        </w:rPr>
      </w:pPr>
      <w:r w:rsidRPr="005133F6">
        <w:rPr>
          <w:rFonts w:ascii="Times New Roman" w:hAnsi="Times New Roman" w:cs="Times New Roman"/>
        </w:rPr>
        <w:t>Ensemencer la colonie dans un bouillon cœur cervelle (</w:t>
      </w:r>
      <w:proofErr w:type="spellStart"/>
      <w:r w:rsidRPr="005133F6">
        <w:rPr>
          <w:rFonts w:ascii="Times New Roman" w:hAnsi="Times New Roman" w:cs="Times New Roman"/>
        </w:rPr>
        <w:t>protéose</w:t>
      </w:r>
      <w:proofErr w:type="spellEnd"/>
      <w:r w:rsidRPr="005133F6">
        <w:rPr>
          <w:rFonts w:ascii="Times New Roman" w:hAnsi="Times New Roman" w:cs="Times New Roman"/>
        </w:rPr>
        <w:t xml:space="preserve">-peptone 10g/l, infusion de cervelle de veau 12.5 g/l, infusion de cœur de bœuf 5 g/l, chlorure de sodium 5 g/l, phosphate </w:t>
      </w:r>
      <w:r w:rsidRPr="005133F6">
        <w:rPr>
          <w:rFonts w:ascii="Times New Roman" w:hAnsi="Times New Roman" w:cs="Times New Roman"/>
        </w:rPr>
        <w:lastRenderedPageBreak/>
        <w:t xml:space="preserve">disodique 2,5 g/l, glucose 2 g/l) puis incuber le tube dans une étuve à 37°C durant 20 à 24 heures. Un plasma du lapin contenant de l'EDTA (acide éthylène diamine </w:t>
      </w:r>
      <w:proofErr w:type="spellStart"/>
      <w:r w:rsidRPr="005133F6">
        <w:rPr>
          <w:rFonts w:ascii="Times New Roman" w:hAnsi="Times New Roman" w:cs="Times New Roman"/>
        </w:rPr>
        <w:t>tétraacétique</w:t>
      </w:r>
      <w:proofErr w:type="spellEnd"/>
      <w:r w:rsidRPr="005133F6">
        <w:rPr>
          <w:rFonts w:ascii="Times New Roman" w:hAnsi="Times New Roman" w:cs="Times New Roman"/>
        </w:rPr>
        <w:t xml:space="preserve">) à une concentration finale de 0,1 % est utilisé pour l’épreuve de la coagulase. Le résultat positif se traduit par la formation d’un coagulum qui occupe plus des trois quarts du volume initial. </w:t>
      </w:r>
    </w:p>
    <w:p w:rsidR="00101D64" w:rsidRPr="005133F6" w:rsidRDefault="003931FB" w:rsidP="00B45920">
      <w:pPr>
        <w:spacing w:after="0" w:line="360" w:lineRule="auto"/>
        <w:jc w:val="both"/>
        <w:rPr>
          <w:rFonts w:ascii="Times New Roman" w:hAnsi="Times New Roman" w:cs="Times New Roman"/>
        </w:rPr>
      </w:pPr>
      <w:r w:rsidRPr="005133F6">
        <w:rPr>
          <w:rFonts w:ascii="Times New Roman" w:hAnsi="Times New Roman" w:cs="Times New Roman"/>
          <w:b/>
          <w:bCs/>
        </w:rPr>
        <w:t>3.5.3. Expression des résultats</w:t>
      </w:r>
      <w:r w:rsidRPr="005133F6">
        <w:rPr>
          <w:rFonts w:ascii="Times New Roman" w:hAnsi="Times New Roman" w:cs="Times New Roman"/>
        </w:rPr>
        <w:t xml:space="preserve"> </w:t>
      </w:r>
    </w:p>
    <w:p w:rsidR="003931FB" w:rsidRPr="005133F6" w:rsidRDefault="003931FB" w:rsidP="00B45920">
      <w:pPr>
        <w:spacing w:after="0" w:line="360" w:lineRule="auto"/>
        <w:jc w:val="both"/>
        <w:rPr>
          <w:rFonts w:ascii="Times New Roman" w:hAnsi="Times New Roman" w:cs="Times New Roman"/>
        </w:rPr>
      </w:pPr>
      <w:r w:rsidRPr="005133F6">
        <w:rPr>
          <w:rFonts w:ascii="Times New Roman" w:hAnsi="Times New Roman" w:cs="Times New Roman"/>
        </w:rPr>
        <w:t>Si au moins 80 % des colonies testées sont coagulase positive, considérer que la totalité des colonies comptées correspond à Staphylococcus aureus, sinon, exprimer le résultat global en tenant compte des proportions (colonies caractéristiques et colonies non caractéristiques). Le résultat peut être exprimé par un nombre compris entre 1 et 9,9 multiplié par 10 x, « x » étant la puissance de 10 appropriée.</w:t>
      </w:r>
    </w:p>
    <w:p w:rsidR="00E52234" w:rsidRPr="005133F6" w:rsidRDefault="00E52234" w:rsidP="00B45920">
      <w:pPr>
        <w:spacing w:after="0" w:line="360" w:lineRule="auto"/>
        <w:jc w:val="both"/>
        <w:rPr>
          <w:rFonts w:ascii="Times New Roman" w:hAnsi="Times New Roman" w:cs="Times New Roman"/>
        </w:rPr>
      </w:pPr>
      <w:r w:rsidRPr="005133F6">
        <w:rPr>
          <w:rFonts w:ascii="Times New Roman" w:hAnsi="Times New Roman" w:cs="Times New Roman"/>
          <w:b/>
          <w:bCs/>
        </w:rPr>
        <w:t>3.6. Recherche des Salmonell</w:t>
      </w:r>
      <w:r w:rsidR="00101D64" w:rsidRPr="005133F6">
        <w:rPr>
          <w:rFonts w:ascii="Times New Roman" w:hAnsi="Times New Roman" w:cs="Times New Roman"/>
          <w:b/>
          <w:bCs/>
        </w:rPr>
        <w:t>a</w:t>
      </w:r>
    </w:p>
    <w:p w:rsidR="00E52234" w:rsidRPr="005133F6" w:rsidRDefault="00E52234" w:rsidP="00B45920">
      <w:pPr>
        <w:spacing w:after="0" w:line="360" w:lineRule="auto"/>
        <w:jc w:val="both"/>
        <w:rPr>
          <w:rFonts w:ascii="Times New Roman" w:hAnsi="Times New Roman" w:cs="Times New Roman"/>
        </w:rPr>
      </w:pPr>
      <w:r w:rsidRPr="005133F6">
        <w:rPr>
          <w:rFonts w:ascii="Times New Roman" w:hAnsi="Times New Roman" w:cs="Times New Roman"/>
          <w:b/>
          <w:bCs/>
        </w:rPr>
        <w:t>3.6.1. Enrichissement</w:t>
      </w:r>
      <w:r w:rsidRPr="005133F6">
        <w:rPr>
          <w:rFonts w:ascii="Times New Roman" w:hAnsi="Times New Roman" w:cs="Times New Roman"/>
        </w:rPr>
        <w:t xml:space="preserve"> </w:t>
      </w:r>
    </w:p>
    <w:p w:rsidR="00E52234" w:rsidRPr="005133F6" w:rsidRDefault="00E52234" w:rsidP="00B45920">
      <w:pPr>
        <w:spacing w:after="0" w:line="360" w:lineRule="auto"/>
        <w:jc w:val="both"/>
        <w:rPr>
          <w:rFonts w:ascii="Times New Roman" w:hAnsi="Times New Roman" w:cs="Times New Roman"/>
        </w:rPr>
      </w:pPr>
      <w:r w:rsidRPr="005133F6">
        <w:rPr>
          <w:rFonts w:ascii="Times New Roman" w:hAnsi="Times New Roman" w:cs="Times New Roman"/>
        </w:rPr>
        <w:t xml:space="preserve">L’étape de pré-enrichissement n’est pas nécessaire. Ajouter aseptiquement 25 ml du lait à 225 ml du bouillon Muller Kauffmann au </w:t>
      </w:r>
      <w:proofErr w:type="spellStart"/>
      <w:r w:rsidRPr="005133F6">
        <w:rPr>
          <w:rFonts w:ascii="Times New Roman" w:hAnsi="Times New Roman" w:cs="Times New Roman"/>
        </w:rPr>
        <w:t>tétrathionate</w:t>
      </w:r>
      <w:proofErr w:type="spellEnd"/>
      <w:r w:rsidRPr="005133F6">
        <w:rPr>
          <w:rFonts w:ascii="Times New Roman" w:hAnsi="Times New Roman" w:cs="Times New Roman"/>
        </w:rPr>
        <w:t xml:space="preserve"> et au vert brillant (extrait de viande 5 g/l, peptone 10g/l, chlorure de sodium 3g/l, carbonate de calcium 45g/l)</w:t>
      </w:r>
      <w:r w:rsidR="00B438A5" w:rsidRPr="005133F6">
        <w:rPr>
          <w:rFonts w:ascii="Times New Roman" w:hAnsi="Times New Roman" w:cs="Times New Roman"/>
        </w:rPr>
        <w:t xml:space="preserve"> </w:t>
      </w:r>
      <w:r w:rsidRPr="005133F6">
        <w:rPr>
          <w:rFonts w:ascii="Times New Roman" w:hAnsi="Times New Roman" w:cs="Times New Roman"/>
        </w:rPr>
        <w:t>; incuber dans un bain-marie à 43 °C± 0,5 pendant 18 à 24 heures.</w:t>
      </w:r>
    </w:p>
    <w:p w:rsidR="006B3DCE" w:rsidRPr="005133F6" w:rsidRDefault="00E52234" w:rsidP="00B45920">
      <w:pPr>
        <w:spacing w:after="0" w:line="360" w:lineRule="auto"/>
        <w:jc w:val="both"/>
        <w:rPr>
          <w:rFonts w:ascii="Times New Roman" w:hAnsi="Times New Roman" w:cs="Times New Roman"/>
        </w:rPr>
      </w:pPr>
      <w:r w:rsidRPr="005133F6">
        <w:rPr>
          <w:rFonts w:ascii="Times New Roman" w:hAnsi="Times New Roman" w:cs="Times New Roman"/>
          <w:b/>
          <w:bCs/>
        </w:rPr>
        <w:t>3.6.2. Isolement</w:t>
      </w:r>
      <w:r w:rsidRPr="005133F6">
        <w:rPr>
          <w:rFonts w:ascii="Times New Roman" w:hAnsi="Times New Roman" w:cs="Times New Roman"/>
        </w:rPr>
        <w:t xml:space="preserve"> </w:t>
      </w:r>
    </w:p>
    <w:p w:rsidR="002D7068" w:rsidRPr="005133F6" w:rsidRDefault="00E52234" w:rsidP="00B45920">
      <w:pPr>
        <w:spacing w:after="0" w:line="360" w:lineRule="auto"/>
        <w:jc w:val="both"/>
        <w:rPr>
          <w:rFonts w:ascii="Times New Roman" w:hAnsi="Times New Roman" w:cs="Times New Roman"/>
        </w:rPr>
      </w:pPr>
      <w:r w:rsidRPr="005133F6">
        <w:rPr>
          <w:rFonts w:ascii="Times New Roman" w:hAnsi="Times New Roman" w:cs="Times New Roman"/>
        </w:rPr>
        <w:t xml:space="preserve">L’isolement est réalisé à partir du bouillon d’enrichissement. </w:t>
      </w:r>
    </w:p>
    <w:p w:rsidR="00E52234" w:rsidRPr="005133F6" w:rsidRDefault="00E52234" w:rsidP="00B45920">
      <w:pPr>
        <w:spacing w:after="0" w:line="360" w:lineRule="auto"/>
        <w:jc w:val="both"/>
        <w:rPr>
          <w:rFonts w:ascii="Times New Roman" w:hAnsi="Times New Roman" w:cs="Times New Roman"/>
        </w:rPr>
      </w:pPr>
      <w:r w:rsidRPr="005133F6">
        <w:rPr>
          <w:rFonts w:ascii="Times New Roman" w:hAnsi="Times New Roman" w:cs="Times New Roman"/>
        </w:rPr>
        <w:t xml:space="preserve">Ensemencer en surface à l’aide d’une anse deux milieux sélectifs solides. Utiliser la gélose au vert brillant et au rouge de phénol (extrait de viande 5 g/l, peptone 10 g/l, extrait de levure 3 g/l, phosphate disodique 1 g/l, phosphate monosodique 600 mg/l, saccharose 10 g/l, lactose 10 g/l, rouge de phénol 90 mg/l, vert brillant 5 mg/l, agar 12 g/l) et la gélose au sulfite de Bismuth (Peptone 10 g/l, extrait de bœuf 5 g/l, glucose 5,0 g, </w:t>
      </w:r>
      <w:proofErr w:type="spellStart"/>
      <w:r w:rsidRPr="005133F6">
        <w:rPr>
          <w:rFonts w:ascii="Times New Roman" w:hAnsi="Times New Roman" w:cs="Times New Roman"/>
        </w:rPr>
        <w:t>hydrogéno-orthophosphate</w:t>
      </w:r>
      <w:proofErr w:type="spellEnd"/>
      <w:r w:rsidRPr="005133F6">
        <w:rPr>
          <w:rFonts w:ascii="Times New Roman" w:hAnsi="Times New Roman" w:cs="Times New Roman"/>
        </w:rPr>
        <w:t xml:space="preserve"> disodique 4,0 g/l, sulfate de fer (II) 0,3 g/l, citrate de bismuth ammoniacal 1,85 g/l, sulfite de sodium 6,15 g/l, agar-agar 20,0 g/l, vert brillant 0,025 g/l). Remettre le bouillon d'enrichissement et les boîtes retournées dans une étuve à 37 ± 1°C pendant 18 à 24 heures et 20 à 24 heures, respectivement. Après incubation des flacons, répéter les étapes d'ensemencement et d'incubation déjà décrites au-dessus. La lecture se fait par </w:t>
      </w:r>
      <w:proofErr w:type="spellStart"/>
      <w:r w:rsidRPr="005133F6">
        <w:rPr>
          <w:rFonts w:ascii="Times New Roman" w:hAnsi="Times New Roman" w:cs="Times New Roman"/>
        </w:rPr>
        <w:t>examination</w:t>
      </w:r>
      <w:proofErr w:type="spellEnd"/>
      <w:r w:rsidRPr="005133F6">
        <w:rPr>
          <w:rFonts w:ascii="Times New Roman" w:hAnsi="Times New Roman" w:cs="Times New Roman"/>
        </w:rPr>
        <w:t xml:space="preserve"> des </w:t>
      </w:r>
      <w:r w:rsidR="006B3DCE" w:rsidRPr="005133F6">
        <w:rPr>
          <w:rFonts w:ascii="Times New Roman" w:hAnsi="Times New Roman" w:cs="Times New Roman"/>
        </w:rPr>
        <w:t>boîtes</w:t>
      </w:r>
      <w:r w:rsidRPr="005133F6">
        <w:rPr>
          <w:rFonts w:ascii="Times New Roman" w:hAnsi="Times New Roman" w:cs="Times New Roman"/>
        </w:rPr>
        <w:t xml:space="preserve"> après incubation afin de rechercher la présence des colonies typiques du genre Salmonella. Dans le cas où le développement est insuffisant, prolonger l’incubation pendant 18 à 24 heures. Les colonies typiques de Salmonella peuvent être caractérisées comme sui</w:t>
      </w:r>
      <w:r w:rsidR="007B5AB9" w:rsidRPr="005133F6">
        <w:rPr>
          <w:rFonts w:ascii="Times New Roman" w:hAnsi="Times New Roman" w:cs="Times New Roman"/>
        </w:rPr>
        <w:t>t</w:t>
      </w:r>
    </w:p>
    <w:p w:rsidR="007B5AB9" w:rsidRPr="005133F6" w:rsidRDefault="00E52234" w:rsidP="00B45920">
      <w:pPr>
        <w:spacing w:after="0" w:line="360" w:lineRule="auto"/>
        <w:jc w:val="both"/>
        <w:rPr>
          <w:rFonts w:ascii="Times New Roman" w:hAnsi="Times New Roman" w:cs="Times New Roman"/>
        </w:rPr>
      </w:pPr>
      <w:proofErr w:type="gramStart"/>
      <w:r w:rsidRPr="005133F6">
        <w:rPr>
          <w:rFonts w:ascii="Times New Roman" w:hAnsi="Times New Roman" w:cs="Times New Roman"/>
          <w:b/>
          <w:bCs/>
        </w:rPr>
        <w:t>a</w:t>
      </w:r>
      <w:proofErr w:type="gramEnd"/>
      <w:r w:rsidRPr="005133F6">
        <w:rPr>
          <w:rFonts w:ascii="Times New Roman" w:hAnsi="Times New Roman" w:cs="Times New Roman"/>
          <w:b/>
          <w:bCs/>
        </w:rPr>
        <w:t>-</w:t>
      </w:r>
      <w:r w:rsidRPr="005133F6">
        <w:rPr>
          <w:rFonts w:ascii="Times New Roman" w:hAnsi="Times New Roman" w:cs="Times New Roman"/>
        </w:rPr>
        <w:t xml:space="preserve"> sur gélose au vert brillant/rouge de phénol : Colonies roses bordées de rouge. </w:t>
      </w:r>
    </w:p>
    <w:p w:rsidR="007B5AB9" w:rsidRPr="005133F6" w:rsidRDefault="00E52234" w:rsidP="00B45920">
      <w:pPr>
        <w:spacing w:after="0" w:line="360" w:lineRule="auto"/>
        <w:jc w:val="both"/>
        <w:rPr>
          <w:rFonts w:ascii="Times New Roman" w:hAnsi="Times New Roman" w:cs="Times New Roman"/>
        </w:rPr>
      </w:pPr>
      <w:proofErr w:type="gramStart"/>
      <w:r w:rsidRPr="005133F6">
        <w:rPr>
          <w:rFonts w:ascii="Times New Roman" w:hAnsi="Times New Roman" w:cs="Times New Roman"/>
          <w:b/>
          <w:bCs/>
        </w:rPr>
        <w:t>b</w:t>
      </w:r>
      <w:proofErr w:type="gramEnd"/>
      <w:r w:rsidRPr="005133F6">
        <w:rPr>
          <w:rFonts w:ascii="Times New Roman" w:hAnsi="Times New Roman" w:cs="Times New Roman"/>
          <w:b/>
          <w:bCs/>
        </w:rPr>
        <w:t>-</w:t>
      </w:r>
      <w:r w:rsidRPr="005133F6">
        <w:rPr>
          <w:rFonts w:ascii="Times New Roman" w:hAnsi="Times New Roman" w:cs="Times New Roman"/>
        </w:rPr>
        <w:t xml:space="preserve"> sur gélose au sulfite de bismuth : Colonies brunes ou noires avec un éclat métallique. </w:t>
      </w:r>
    </w:p>
    <w:p w:rsidR="002D7068" w:rsidRPr="005133F6" w:rsidRDefault="00E52234" w:rsidP="00B45920">
      <w:pPr>
        <w:spacing w:after="0" w:line="360" w:lineRule="auto"/>
        <w:jc w:val="both"/>
        <w:rPr>
          <w:rFonts w:ascii="Times New Roman" w:hAnsi="Times New Roman" w:cs="Times New Roman"/>
        </w:rPr>
      </w:pPr>
      <w:r w:rsidRPr="005133F6">
        <w:rPr>
          <w:rFonts w:ascii="Times New Roman" w:hAnsi="Times New Roman" w:cs="Times New Roman"/>
        </w:rPr>
        <w:t xml:space="preserve">Certaines souches donnent des colonies vertes. </w:t>
      </w:r>
    </w:p>
    <w:p w:rsidR="00E52234" w:rsidRPr="005133F6" w:rsidRDefault="00E52234" w:rsidP="00B45920">
      <w:pPr>
        <w:spacing w:after="0" w:line="360" w:lineRule="auto"/>
        <w:jc w:val="both"/>
        <w:rPr>
          <w:rFonts w:ascii="Times New Roman" w:hAnsi="Times New Roman" w:cs="Times New Roman"/>
        </w:rPr>
      </w:pPr>
      <w:r w:rsidRPr="005133F6">
        <w:rPr>
          <w:rFonts w:ascii="Times New Roman" w:hAnsi="Times New Roman" w:cs="Times New Roman"/>
        </w:rPr>
        <w:t>À partir de chaque boîte de chacun des milieux sélectifs, prélever 5 colonies typiques ou suspectes pour confirmation après caractérisation à l’aide des galeries biochimiques classiques et tests sérologiques.</w:t>
      </w:r>
    </w:p>
    <w:p w:rsidR="002D7068" w:rsidRPr="005133F6" w:rsidRDefault="002D7068" w:rsidP="00B45920">
      <w:pPr>
        <w:spacing w:after="0" w:line="360" w:lineRule="auto"/>
        <w:jc w:val="both"/>
        <w:rPr>
          <w:rFonts w:ascii="Times New Roman" w:hAnsi="Times New Roman" w:cs="Times New Roman"/>
        </w:rPr>
      </w:pPr>
    </w:p>
    <w:p w:rsidR="00E52234" w:rsidRPr="005133F6" w:rsidRDefault="00E52234" w:rsidP="00B45920">
      <w:pPr>
        <w:spacing w:after="0" w:line="360" w:lineRule="auto"/>
        <w:jc w:val="both"/>
        <w:rPr>
          <w:rFonts w:ascii="Times New Roman" w:hAnsi="Times New Roman" w:cs="Times New Roman"/>
        </w:rPr>
      </w:pPr>
      <w:r w:rsidRPr="005133F6">
        <w:rPr>
          <w:rFonts w:ascii="Times New Roman" w:hAnsi="Times New Roman" w:cs="Times New Roman"/>
          <w:b/>
          <w:bCs/>
        </w:rPr>
        <w:t>4. Normes algériennes</w:t>
      </w:r>
      <w:r w:rsidRPr="005133F6">
        <w:rPr>
          <w:rFonts w:ascii="Times New Roman" w:hAnsi="Times New Roman" w:cs="Times New Roman"/>
        </w:rPr>
        <w:t xml:space="preserve"> (critères microbiologiques applicables aux denrées alimentaires : lait pasteurisé et autres produits laitiers liquides pasteurisés) :</w:t>
      </w:r>
    </w:p>
    <w:p w:rsidR="00E52234" w:rsidRPr="005133F6" w:rsidRDefault="00812368" w:rsidP="00B45920">
      <w:pPr>
        <w:spacing w:after="0" w:line="360" w:lineRule="auto"/>
        <w:jc w:val="both"/>
        <w:rPr>
          <w:rFonts w:ascii="Times New Roman" w:hAnsi="Times New Roman" w:cs="Times New Roman"/>
        </w:rPr>
      </w:pPr>
      <w:r w:rsidRPr="005133F6">
        <w:rPr>
          <w:rFonts w:ascii="Times New Roman" w:hAnsi="Times New Roman" w:cs="Times New Roman"/>
          <w:noProof/>
        </w:rPr>
        <w:lastRenderedPageBreak/>
        <w:drawing>
          <wp:anchor distT="0" distB="0" distL="114300" distR="114300" simplePos="0" relativeHeight="251658240" behindDoc="0" locked="0" layoutInCell="1" allowOverlap="1" wp14:anchorId="7F66EC97">
            <wp:simplePos x="0" y="0"/>
            <wp:positionH relativeFrom="margin">
              <wp:align>center</wp:align>
            </wp:positionH>
            <wp:positionV relativeFrom="paragraph">
              <wp:posOffset>128169</wp:posOffset>
            </wp:positionV>
            <wp:extent cx="5184632" cy="16306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1665" t="8492" r="-1" b="5447"/>
                    <a:stretch/>
                  </pic:blipFill>
                  <pic:spPr bwMode="auto">
                    <a:xfrm>
                      <a:off x="0" y="0"/>
                      <a:ext cx="5184632" cy="1630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D7068" w:rsidRPr="005133F6" w:rsidRDefault="002D7068" w:rsidP="00B45920">
      <w:pPr>
        <w:spacing w:after="0" w:line="360" w:lineRule="auto"/>
        <w:jc w:val="both"/>
        <w:rPr>
          <w:rFonts w:ascii="Times New Roman" w:hAnsi="Times New Roman" w:cs="Times New Roman"/>
        </w:rPr>
      </w:pPr>
    </w:p>
    <w:p w:rsidR="002D7068" w:rsidRPr="005133F6" w:rsidRDefault="002D7068" w:rsidP="00B45920">
      <w:pPr>
        <w:spacing w:after="0" w:line="360" w:lineRule="auto"/>
        <w:jc w:val="both"/>
        <w:rPr>
          <w:rFonts w:ascii="Times New Roman" w:hAnsi="Times New Roman" w:cs="Times New Roman"/>
        </w:rPr>
      </w:pPr>
    </w:p>
    <w:p w:rsidR="002D7068" w:rsidRPr="005133F6" w:rsidRDefault="002D7068" w:rsidP="00B45920">
      <w:pPr>
        <w:spacing w:after="0" w:line="360" w:lineRule="auto"/>
        <w:jc w:val="both"/>
        <w:rPr>
          <w:rFonts w:ascii="Times New Roman" w:hAnsi="Times New Roman" w:cs="Times New Roman"/>
        </w:rPr>
      </w:pPr>
    </w:p>
    <w:p w:rsidR="00812368" w:rsidRPr="005133F6" w:rsidRDefault="00812368" w:rsidP="00B45920">
      <w:pPr>
        <w:spacing w:after="0" w:line="360" w:lineRule="auto"/>
        <w:jc w:val="both"/>
        <w:rPr>
          <w:rFonts w:ascii="Times New Roman" w:hAnsi="Times New Roman" w:cs="Times New Roman"/>
          <w:b/>
          <w:bCs/>
        </w:rPr>
      </w:pPr>
    </w:p>
    <w:p w:rsidR="00812368" w:rsidRPr="005133F6" w:rsidRDefault="00812368" w:rsidP="00B45920">
      <w:pPr>
        <w:spacing w:after="0" w:line="360" w:lineRule="auto"/>
        <w:jc w:val="both"/>
        <w:rPr>
          <w:rFonts w:ascii="Times New Roman" w:hAnsi="Times New Roman" w:cs="Times New Roman"/>
          <w:b/>
          <w:bCs/>
        </w:rPr>
      </w:pPr>
    </w:p>
    <w:p w:rsidR="00812368" w:rsidRPr="005133F6" w:rsidRDefault="00812368" w:rsidP="00B45920">
      <w:pPr>
        <w:spacing w:after="0" w:line="360" w:lineRule="auto"/>
        <w:jc w:val="both"/>
        <w:rPr>
          <w:rFonts w:ascii="Times New Roman" w:hAnsi="Times New Roman" w:cs="Times New Roman"/>
          <w:b/>
          <w:bCs/>
        </w:rPr>
      </w:pPr>
    </w:p>
    <w:p w:rsidR="00812368" w:rsidRPr="005133F6" w:rsidRDefault="00812368" w:rsidP="00B45920">
      <w:pPr>
        <w:spacing w:after="0" w:line="360" w:lineRule="auto"/>
        <w:jc w:val="both"/>
        <w:rPr>
          <w:rFonts w:ascii="Times New Roman" w:hAnsi="Times New Roman" w:cs="Times New Roman"/>
          <w:b/>
          <w:bCs/>
        </w:rPr>
      </w:pPr>
    </w:p>
    <w:p w:rsidR="00812368" w:rsidRPr="005133F6" w:rsidRDefault="00812368" w:rsidP="00B45920">
      <w:pPr>
        <w:spacing w:after="0" w:line="360" w:lineRule="auto"/>
        <w:jc w:val="both"/>
        <w:rPr>
          <w:rFonts w:ascii="Times New Roman" w:hAnsi="Times New Roman" w:cs="Times New Roman"/>
          <w:b/>
          <w:bCs/>
        </w:rPr>
      </w:pPr>
    </w:p>
    <w:p w:rsidR="00812368" w:rsidRPr="005133F6" w:rsidRDefault="00E52234" w:rsidP="00B45920">
      <w:pPr>
        <w:spacing w:after="0" w:line="360" w:lineRule="auto"/>
        <w:jc w:val="both"/>
        <w:rPr>
          <w:rFonts w:ascii="Times New Roman" w:hAnsi="Times New Roman" w:cs="Times New Roman"/>
        </w:rPr>
      </w:pPr>
      <w:proofErr w:type="gramStart"/>
      <w:r w:rsidRPr="005133F6">
        <w:rPr>
          <w:rFonts w:ascii="Times New Roman" w:hAnsi="Times New Roman" w:cs="Times New Roman"/>
          <w:b/>
          <w:bCs/>
        </w:rPr>
        <w:t>n</w:t>
      </w:r>
      <w:proofErr w:type="gramEnd"/>
      <w:r w:rsidRPr="005133F6">
        <w:rPr>
          <w:rFonts w:ascii="Times New Roman" w:hAnsi="Times New Roman" w:cs="Times New Roman"/>
        </w:rPr>
        <w:t xml:space="preserve"> : nombre d’unité constituant l’échantillon. </w:t>
      </w:r>
    </w:p>
    <w:p w:rsidR="007B5AB9" w:rsidRPr="005133F6" w:rsidRDefault="00E52234" w:rsidP="00B45920">
      <w:pPr>
        <w:spacing w:after="0" w:line="360" w:lineRule="auto"/>
        <w:jc w:val="both"/>
        <w:rPr>
          <w:rFonts w:ascii="Times New Roman" w:hAnsi="Times New Roman" w:cs="Times New Roman"/>
        </w:rPr>
      </w:pPr>
      <w:proofErr w:type="gramStart"/>
      <w:r w:rsidRPr="005133F6">
        <w:rPr>
          <w:rFonts w:ascii="Times New Roman" w:hAnsi="Times New Roman" w:cs="Times New Roman"/>
          <w:b/>
          <w:bCs/>
        </w:rPr>
        <w:t>m</w:t>
      </w:r>
      <w:proofErr w:type="gramEnd"/>
      <w:r w:rsidRPr="005133F6">
        <w:rPr>
          <w:rFonts w:ascii="Times New Roman" w:hAnsi="Times New Roman" w:cs="Times New Roman"/>
        </w:rPr>
        <w:t xml:space="preserve"> : nombre de germes présents dans un gramme ou un millilitre de produit analysé, qui correspond à la valeur en dessous de laquelle la qualité du produit est considérée comme satisfaisante. </w:t>
      </w:r>
    </w:p>
    <w:p w:rsidR="007B5AB9" w:rsidRPr="005133F6" w:rsidRDefault="00E52234" w:rsidP="00B45920">
      <w:pPr>
        <w:spacing w:after="0" w:line="360" w:lineRule="auto"/>
        <w:jc w:val="both"/>
        <w:rPr>
          <w:rFonts w:ascii="Times New Roman" w:hAnsi="Times New Roman" w:cs="Times New Roman"/>
        </w:rPr>
      </w:pPr>
      <w:r w:rsidRPr="005133F6">
        <w:rPr>
          <w:rFonts w:ascii="Times New Roman" w:hAnsi="Times New Roman" w:cs="Times New Roman"/>
          <w:b/>
          <w:bCs/>
        </w:rPr>
        <w:t>M</w:t>
      </w:r>
      <w:r w:rsidRPr="005133F6">
        <w:rPr>
          <w:rFonts w:ascii="Times New Roman" w:hAnsi="Times New Roman" w:cs="Times New Roman"/>
        </w:rPr>
        <w:t xml:space="preserve"> : nombre de germes présents dans un gramme ou un millilitre de produit analysé, qui correspond à la valeur au-dessus de laquelle la qualité du produit est considérée comme inacceptable. </w:t>
      </w:r>
      <w:r w:rsidR="007B5AB9" w:rsidRPr="005133F6">
        <w:rPr>
          <w:rFonts w:ascii="Times New Roman" w:hAnsi="Times New Roman" w:cs="Times New Roman"/>
        </w:rPr>
        <w:t>–</w:t>
      </w:r>
      <w:r w:rsidRPr="005133F6">
        <w:rPr>
          <w:rFonts w:ascii="Times New Roman" w:hAnsi="Times New Roman" w:cs="Times New Roman"/>
        </w:rPr>
        <w:t xml:space="preserve"> </w:t>
      </w:r>
    </w:p>
    <w:p w:rsidR="00E52234" w:rsidRPr="005133F6" w:rsidRDefault="00E52234" w:rsidP="00B45920">
      <w:pPr>
        <w:spacing w:after="0" w:line="360" w:lineRule="auto"/>
        <w:jc w:val="both"/>
        <w:rPr>
          <w:rFonts w:ascii="Times New Roman" w:hAnsi="Times New Roman" w:cs="Times New Roman"/>
        </w:rPr>
      </w:pPr>
      <w:proofErr w:type="gramStart"/>
      <w:r w:rsidRPr="005133F6">
        <w:rPr>
          <w:rFonts w:ascii="Times New Roman" w:hAnsi="Times New Roman" w:cs="Times New Roman"/>
          <w:b/>
          <w:bCs/>
        </w:rPr>
        <w:t>c</w:t>
      </w:r>
      <w:proofErr w:type="gramEnd"/>
      <w:r w:rsidRPr="005133F6">
        <w:rPr>
          <w:rFonts w:ascii="Times New Roman" w:hAnsi="Times New Roman" w:cs="Times New Roman"/>
        </w:rPr>
        <w:t xml:space="preserve"> : nombre maximal d’unités d’échantillonnage de produit analysé qui peut dépasser « m » tout en étant inférieur à « M » sans que le lot ne soit rejeté.</w:t>
      </w:r>
    </w:p>
    <w:p w:rsidR="00E52234" w:rsidRPr="005133F6" w:rsidRDefault="00E52234" w:rsidP="00B45920">
      <w:pPr>
        <w:spacing w:after="0" w:line="360" w:lineRule="auto"/>
        <w:jc w:val="both"/>
        <w:rPr>
          <w:rFonts w:ascii="Times New Roman" w:hAnsi="Times New Roman" w:cs="Times New Roman"/>
        </w:rPr>
      </w:pPr>
    </w:p>
    <w:sectPr w:rsidR="00E52234" w:rsidRPr="005133F6" w:rsidSect="002D7068">
      <w:headerReference w:type="default" r:id="rId7"/>
      <w:footerReference w:type="default" r:id="rId8"/>
      <w:pgSz w:w="11906" w:h="16838"/>
      <w:pgMar w:top="709" w:right="1800" w:bottom="993" w:left="180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9C2" w:rsidRDefault="000429C2" w:rsidP="00214405">
      <w:pPr>
        <w:spacing w:after="0" w:line="240" w:lineRule="auto"/>
      </w:pPr>
      <w:r>
        <w:separator/>
      </w:r>
    </w:p>
  </w:endnote>
  <w:endnote w:type="continuationSeparator" w:id="0">
    <w:p w:rsidR="000429C2" w:rsidRDefault="000429C2" w:rsidP="0021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D64" w:rsidRDefault="00101D64">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rsidR="00101D64" w:rsidRDefault="00101D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9C2" w:rsidRDefault="000429C2" w:rsidP="00214405">
      <w:pPr>
        <w:spacing w:after="0" w:line="240" w:lineRule="auto"/>
      </w:pPr>
      <w:r>
        <w:separator/>
      </w:r>
    </w:p>
  </w:footnote>
  <w:footnote w:type="continuationSeparator" w:id="0">
    <w:p w:rsidR="000429C2" w:rsidRDefault="000429C2" w:rsidP="00214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D64" w:rsidRPr="005133F6" w:rsidRDefault="00101D64" w:rsidP="005133F6">
    <w:pPr>
      <w:pStyle w:val="En-tte"/>
      <w:pBdr>
        <w:bottom w:val="single" w:sz="4" w:space="1" w:color="auto"/>
      </w:pBdr>
      <w:jc w:val="center"/>
      <w:rPr>
        <w:rFonts w:ascii="Times New Roman" w:hAnsi="Times New Roman" w:cs="Times New Roman"/>
        <w:sz w:val="16"/>
        <w:szCs w:val="16"/>
      </w:rPr>
    </w:pPr>
    <w:r w:rsidRPr="005133F6">
      <w:rPr>
        <w:rFonts w:ascii="Times New Roman" w:hAnsi="Times New Roman" w:cs="Times New Roman"/>
        <w:sz w:val="16"/>
        <w:szCs w:val="16"/>
      </w:rPr>
      <w:t xml:space="preserve">Université De Mohamed </w:t>
    </w:r>
    <w:proofErr w:type="spellStart"/>
    <w:r w:rsidRPr="005133F6">
      <w:rPr>
        <w:rFonts w:ascii="Times New Roman" w:hAnsi="Times New Roman" w:cs="Times New Roman"/>
        <w:sz w:val="16"/>
        <w:szCs w:val="16"/>
      </w:rPr>
      <w:t>Khider</w:t>
    </w:r>
    <w:proofErr w:type="spellEnd"/>
    <w:r w:rsidRPr="005133F6">
      <w:rPr>
        <w:rFonts w:ascii="Times New Roman" w:hAnsi="Times New Roman" w:cs="Times New Roman"/>
        <w:sz w:val="16"/>
        <w:szCs w:val="16"/>
      </w:rPr>
      <w:t xml:space="preserve"> Biskra, Faculté Des Sciences Exactes Et Des Sciences De La Nature Et De La Vie, Département de Biologie, Module ; Microbiologie Alimentaire, Année universitaire 2021-2022, Chargé de module </w:t>
    </w:r>
    <w:proofErr w:type="spellStart"/>
    <w:r w:rsidRPr="005133F6">
      <w:rPr>
        <w:rFonts w:ascii="Times New Roman" w:hAnsi="Times New Roman" w:cs="Times New Roman"/>
        <w:sz w:val="16"/>
        <w:szCs w:val="16"/>
      </w:rPr>
      <w:t>Benkaddour</w:t>
    </w:r>
    <w:proofErr w:type="spellEnd"/>
    <w:r w:rsidRPr="005133F6">
      <w:rPr>
        <w:rFonts w:ascii="Times New Roman" w:hAnsi="Times New Roman" w:cs="Times New Roman"/>
        <w:sz w:val="16"/>
        <w:szCs w:val="16"/>
      </w:rPr>
      <w:t xml:space="preserve"> Bachir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405"/>
    <w:rsid w:val="000429C2"/>
    <w:rsid w:val="000710DB"/>
    <w:rsid w:val="000A4A63"/>
    <w:rsid w:val="000B7916"/>
    <w:rsid w:val="000D6095"/>
    <w:rsid w:val="00101D64"/>
    <w:rsid w:val="00121558"/>
    <w:rsid w:val="0012462E"/>
    <w:rsid w:val="001353A3"/>
    <w:rsid w:val="001C2569"/>
    <w:rsid w:val="001F4DA8"/>
    <w:rsid w:val="00214405"/>
    <w:rsid w:val="00220794"/>
    <w:rsid w:val="00235E99"/>
    <w:rsid w:val="002861C1"/>
    <w:rsid w:val="002B277D"/>
    <w:rsid w:val="002D2F32"/>
    <w:rsid w:val="002D7068"/>
    <w:rsid w:val="003931FB"/>
    <w:rsid w:val="00401D8D"/>
    <w:rsid w:val="0044075A"/>
    <w:rsid w:val="00457CC3"/>
    <w:rsid w:val="004749D7"/>
    <w:rsid w:val="0048054F"/>
    <w:rsid w:val="004A42B8"/>
    <w:rsid w:val="004E69FC"/>
    <w:rsid w:val="005133F6"/>
    <w:rsid w:val="00551D97"/>
    <w:rsid w:val="0055373B"/>
    <w:rsid w:val="00574E2C"/>
    <w:rsid w:val="00587830"/>
    <w:rsid w:val="005B0EB8"/>
    <w:rsid w:val="006B3DCE"/>
    <w:rsid w:val="00750532"/>
    <w:rsid w:val="007829EA"/>
    <w:rsid w:val="007B5AB9"/>
    <w:rsid w:val="008109C3"/>
    <w:rsid w:val="00812368"/>
    <w:rsid w:val="00854E66"/>
    <w:rsid w:val="008B5C2E"/>
    <w:rsid w:val="008C7154"/>
    <w:rsid w:val="008D6FC4"/>
    <w:rsid w:val="009443D2"/>
    <w:rsid w:val="00960DAA"/>
    <w:rsid w:val="00997FE4"/>
    <w:rsid w:val="00A11036"/>
    <w:rsid w:val="00A62F98"/>
    <w:rsid w:val="00B24409"/>
    <w:rsid w:val="00B438A5"/>
    <w:rsid w:val="00B45920"/>
    <w:rsid w:val="00BE2970"/>
    <w:rsid w:val="00C10D3E"/>
    <w:rsid w:val="00C14F52"/>
    <w:rsid w:val="00C27F50"/>
    <w:rsid w:val="00C91661"/>
    <w:rsid w:val="00D03F4C"/>
    <w:rsid w:val="00D24610"/>
    <w:rsid w:val="00D57202"/>
    <w:rsid w:val="00D64901"/>
    <w:rsid w:val="00E36A01"/>
    <w:rsid w:val="00E52234"/>
    <w:rsid w:val="00E65CCA"/>
    <w:rsid w:val="00EA4F97"/>
    <w:rsid w:val="00F176D9"/>
    <w:rsid w:val="00F853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31F82"/>
  <w15:chartTrackingRefBased/>
  <w15:docId w15:val="{A2161BE0-9B45-43CD-A942-99133968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4405"/>
    <w:pPr>
      <w:tabs>
        <w:tab w:val="center" w:pos="4153"/>
        <w:tab w:val="right" w:pos="8306"/>
      </w:tabs>
      <w:spacing w:after="0" w:line="240" w:lineRule="auto"/>
    </w:pPr>
  </w:style>
  <w:style w:type="character" w:customStyle="1" w:styleId="En-tteCar">
    <w:name w:val="En-tête Car"/>
    <w:basedOn w:val="Policepardfaut"/>
    <w:link w:val="En-tte"/>
    <w:uiPriority w:val="99"/>
    <w:rsid w:val="00214405"/>
  </w:style>
  <w:style w:type="paragraph" w:styleId="Pieddepage">
    <w:name w:val="footer"/>
    <w:basedOn w:val="Normal"/>
    <w:link w:val="PieddepageCar"/>
    <w:uiPriority w:val="99"/>
    <w:unhideWhenUsed/>
    <w:rsid w:val="0021440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14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1932</Words>
  <Characters>10629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2022-04-11T17:48:00Z</dcterms:created>
  <dcterms:modified xsi:type="dcterms:W3CDTF">2022-04-11T17:48:00Z</dcterms:modified>
</cp:coreProperties>
</file>