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36C" w:rsidRPr="0015336C" w:rsidRDefault="0015336C" w:rsidP="00C61257">
      <w:pPr>
        <w:bidi/>
        <w:ind w:firstLine="567"/>
        <w:jc w:val="center"/>
        <w:rPr>
          <w:rFonts w:cs="Simplified Arabic"/>
          <w:b/>
          <w:bCs/>
          <w:sz w:val="32"/>
          <w:szCs w:val="32"/>
          <w:rtl/>
          <w:lang w:bidi="ar-DZ"/>
        </w:rPr>
      </w:pPr>
      <w:bookmarkStart w:id="0" w:name="_GoBack"/>
      <w:bookmarkEnd w:id="0"/>
      <w:r>
        <w:rPr>
          <w:rFonts w:cs="Simplified Arabic" w:hint="cs"/>
          <w:b/>
          <w:bCs/>
          <w:sz w:val="32"/>
          <w:szCs w:val="32"/>
          <w:rtl/>
          <w:lang w:bidi="ar-DZ"/>
        </w:rPr>
        <w:t>المحاضر</w:t>
      </w:r>
      <w:r w:rsidRPr="0015336C">
        <w:rPr>
          <w:rFonts w:cs="Simplified Arabic" w:hint="cs"/>
          <w:b/>
          <w:bCs/>
          <w:sz w:val="32"/>
          <w:szCs w:val="32"/>
          <w:rtl/>
          <w:lang w:bidi="ar-DZ"/>
        </w:rPr>
        <w:t xml:space="preserve">ة </w:t>
      </w:r>
      <w:r w:rsidR="00C61257">
        <w:rPr>
          <w:rFonts w:cs="Simplified Arabic" w:hint="cs"/>
          <w:b/>
          <w:bCs/>
          <w:sz w:val="32"/>
          <w:szCs w:val="32"/>
          <w:rtl/>
          <w:lang w:bidi="ar-DZ"/>
        </w:rPr>
        <w:t>الرابعة</w:t>
      </w:r>
      <w:r w:rsidR="00626247">
        <w:rPr>
          <w:rFonts w:cs="Simplified Arabic" w:hint="cs"/>
          <w:b/>
          <w:bCs/>
          <w:sz w:val="32"/>
          <w:szCs w:val="32"/>
          <w:rtl/>
          <w:lang w:bidi="ar-DZ"/>
        </w:rPr>
        <w:t xml:space="preserve"> </w:t>
      </w:r>
      <w:proofErr w:type="gramStart"/>
      <w:r w:rsidR="00626247">
        <w:rPr>
          <w:rFonts w:cs="Simplified Arabic" w:hint="cs"/>
          <w:b/>
          <w:bCs/>
          <w:sz w:val="32"/>
          <w:szCs w:val="32"/>
          <w:rtl/>
          <w:lang w:bidi="ar-DZ"/>
        </w:rPr>
        <w:t>والخامسة</w:t>
      </w:r>
      <w:proofErr w:type="gramEnd"/>
    </w:p>
    <w:p w:rsidR="00626247" w:rsidRDefault="00C61257" w:rsidP="00626247">
      <w:pPr>
        <w:bidi/>
        <w:ind w:firstLine="567"/>
        <w:jc w:val="center"/>
        <w:rPr>
          <w:rFonts w:cs="Simplified Arabic"/>
          <w:b/>
          <w:bCs/>
          <w:sz w:val="32"/>
          <w:szCs w:val="32"/>
          <w:rtl/>
          <w:lang w:bidi="ar-DZ"/>
        </w:rPr>
      </w:pPr>
      <w:r>
        <w:rPr>
          <w:rFonts w:cs="Simplified Arabic" w:hint="cs"/>
          <w:b/>
          <w:bCs/>
          <w:sz w:val="32"/>
          <w:szCs w:val="32"/>
          <w:rtl/>
          <w:lang w:bidi="ar-DZ"/>
        </w:rPr>
        <w:t>جرائم</w:t>
      </w:r>
      <w:r w:rsidR="00382588" w:rsidRPr="006C4450">
        <w:rPr>
          <w:rFonts w:cs="Simplified Arabic" w:hint="cs"/>
          <w:b/>
          <w:bCs/>
          <w:sz w:val="32"/>
          <w:szCs w:val="32"/>
          <w:rtl/>
          <w:lang w:bidi="ar-DZ"/>
        </w:rPr>
        <w:t xml:space="preserve"> </w:t>
      </w:r>
      <w:r>
        <w:rPr>
          <w:rFonts w:cs="Simplified Arabic" w:hint="cs"/>
          <w:b/>
          <w:bCs/>
          <w:sz w:val="32"/>
          <w:szCs w:val="32"/>
          <w:rtl/>
          <w:lang w:bidi="ar-DZ"/>
        </w:rPr>
        <w:t>ال</w:t>
      </w:r>
      <w:r w:rsidR="00382588" w:rsidRPr="006C4450">
        <w:rPr>
          <w:rFonts w:cs="Simplified Arabic" w:hint="cs"/>
          <w:b/>
          <w:bCs/>
          <w:sz w:val="32"/>
          <w:szCs w:val="32"/>
          <w:rtl/>
          <w:lang w:bidi="ar-DZ"/>
        </w:rPr>
        <w:t>تهريب ذات الصلة بالنطاق الجمركي</w:t>
      </w:r>
    </w:p>
    <w:p w:rsidR="00C61257" w:rsidRDefault="005C5187" w:rsidP="00626247">
      <w:pPr>
        <w:bidi/>
        <w:ind w:firstLine="567"/>
        <w:jc w:val="both"/>
        <w:rPr>
          <w:rFonts w:cs="Simplified Arabic"/>
          <w:b/>
          <w:bCs/>
          <w:sz w:val="32"/>
          <w:szCs w:val="32"/>
          <w:rtl/>
          <w:lang w:bidi="ar-DZ"/>
        </w:rPr>
      </w:pPr>
      <w:r>
        <w:rPr>
          <w:rFonts w:cs="Simplified Arabic" w:hint="cs"/>
          <w:b/>
          <w:bCs/>
          <w:sz w:val="32"/>
          <w:szCs w:val="32"/>
          <w:rtl/>
          <w:lang w:bidi="ar-DZ"/>
        </w:rPr>
        <w:t xml:space="preserve"> </w:t>
      </w:r>
      <w:proofErr w:type="gramStart"/>
      <w:r w:rsidRPr="005C5187">
        <w:rPr>
          <w:rFonts w:cs="Simplified Arabic" w:hint="cs"/>
          <w:sz w:val="32"/>
          <w:szCs w:val="32"/>
          <w:rtl/>
          <w:lang w:bidi="ar-DZ"/>
        </w:rPr>
        <w:t>قبل</w:t>
      </w:r>
      <w:proofErr w:type="gramEnd"/>
      <w:r>
        <w:rPr>
          <w:rFonts w:cs="Simplified Arabic" w:hint="cs"/>
          <w:sz w:val="32"/>
          <w:szCs w:val="32"/>
          <w:rtl/>
          <w:lang w:bidi="ar-DZ"/>
        </w:rPr>
        <w:t xml:space="preserve"> تفصيل جرائم التهريب المتصلة بالنطاق الجمركي لا بد من تحديد مفهوم النطاق الجمركي.</w:t>
      </w:r>
    </w:p>
    <w:p w:rsidR="00C61257" w:rsidRDefault="00C61257" w:rsidP="00C61257">
      <w:pPr>
        <w:bidi/>
        <w:ind w:firstLine="567"/>
        <w:jc w:val="both"/>
        <w:rPr>
          <w:rFonts w:cs="Simplified Arabic"/>
          <w:sz w:val="32"/>
          <w:szCs w:val="32"/>
          <w:rtl/>
          <w:lang w:bidi="ar-DZ"/>
        </w:rPr>
      </w:pPr>
      <w:proofErr w:type="gramStart"/>
      <w:r>
        <w:rPr>
          <w:rFonts w:cs="Simplified Arabic" w:hint="cs"/>
          <w:b/>
          <w:bCs/>
          <w:sz w:val="32"/>
          <w:szCs w:val="32"/>
          <w:rtl/>
          <w:lang w:bidi="ar-DZ"/>
        </w:rPr>
        <w:t>مفهوم</w:t>
      </w:r>
      <w:proofErr w:type="gramEnd"/>
      <w:r>
        <w:rPr>
          <w:rFonts w:cs="Simplified Arabic" w:hint="cs"/>
          <w:b/>
          <w:bCs/>
          <w:sz w:val="32"/>
          <w:szCs w:val="32"/>
          <w:rtl/>
          <w:lang w:bidi="ar-DZ"/>
        </w:rPr>
        <w:t xml:space="preserve"> النطاق الجمركي: </w:t>
      </w:r>
      <w:r w:rsidRPr="00C61257">
        <w:rPr>
          <w:rFonts w:cs="Simplified Arabic" w:hint="cs"/>
          <w:sz w:val="32"/>
          <w:szCs w:val="32"/>
          <w:rtl/>
          <w:lang w:bidi="ar-DZ"/>
        </w:rPr>
        <w:t>النطاق الجمركي</w:t>
      </w:r>
      <w:r>
        <w:rPr>
          <w:rFonts w:cs="Simplified Arabic" w:hint="cs"/>
          <w:sz w:val="32"/>
          <w:szCs w:val="32"/>
          <w:rtl/>
          <w:lang w:bidi="ar-DZ"/>
        </w:rPr>
        <w:t xml:space="preserve"> هو</w:t>
      </w:r>
      <w:r w:rsidRPr="00C61257">
        <w:rPr>
          <w:rFonts w:cs="Simplified Arabic" w:hint="cs"/>
          <w:sz w:val="32"/>
          <w:szCs w:val="32"/>
          <w:rtl/>
          <w:lang w:bidi="ar-DZ"/>
        </w:rPr>
        <w:t xml:space="preserve"> منطقة خاصة</w:t>
      </w:r>
      <w:r>
        <w:rPr>
          <w:rFonts w:cs="Simplified Arabic" w:hint="cs"/>
          <w:sz w:val="32"/>
          <w:szCs w:val="32"/>
          <w:rtl/>
          <w:lang w:bidi="ar-DZ"/>
        </w:rPr>
        <w:t xml:space="preserve"> للمراقبة تقع على طول الحدود البرية والبحرية للدولة، </w:t>
      </w:r>
      <w:r w:rsidR="00626247">
        <w:rPr>
          <w:rFonts w:cs="Simplified Arabic" w:hint="cs"/>
          <w:sz w:val="32"/>
          <w:szCs w:val="32"/>
          <w:rtl/>
          <w:lang w:bidi="ar-DZ"/>
        </w:rPr>
        <w:t>و</w:t>
      </w:r>
      <w:r>
        <w:rPr>
          <w:rFonts w:cs="Simplified Arabic" w:hint="cs"/>
          <w:sz w:val="32"/>
          <w:szCs w:val="32"/>
          <w:rtl/>
          <w:lang w:bidi="ar-DZ"/>
        </w:rPr>
        <w:t>الهدف من وضعها هو مكافحة</w:t>
      </w:r>
      <w:r w:rsidR="00626247">
        <w:rPr>
          <w:rFonts w:cs="Simplified Arabic" w:hint="cs"/>
          <w:sz w:val="32"/>
          <w:szCs w:val="32"/>
          <w:rtl/>
          <w:lang w:bidi="ar-DZ"/>
        </w:rPr>
        <w:t xml:space="preserve"> أعمال</w:t>
      </w:r>
      <w:r>
        <w:rPr>
          <w:rFonts w:cs="Simplified Arabic" w:hint="cs"/>
          <w:sz w:val="32"/>
          <w:szCs w:val="32"/>
          <w:rtl/>
          <w:lang w:bidi="ar-DZ"/>
        </w:rPr>
        <w:t xml:space="preserve"> الترهيب.</w:t>
      </w:r>
      <w:r w:rsidRPr="00C61257">
        <w:rPr>
          <w:rFonts w:cs="Simplified Arabic" w:hint="cs"/>
          <w:sz w:val="32"/>
          <w:szCs w:val="32"/>
          <w:rtl/>
          <w:lang w:bidi="ar-DZ"/>
        </w:rPr>
        <w:t xml:space="preserve"> </w:t>
      </w:r>
    </w:p>
    <w:p w:rsidR="00C61257" w:rsidRDefault="00C61257" w:rsidP="00C61257">
      <w:pPr>
        <w:bidi/>
        <w:ind w:firstLine="567"/>
        <w:jc w:val="both"/>
        <w:rPr>
          <w:rFonts w:cs="Simplified Arabic"/>
          <w:sz w:val="32"/>
          <w:szCs w:val="32"/>
          <w:rtl/>
          <w:lang w:bidi="ar-DZ"/>
        </w:rPr>
      </w:pPr>
      <w:r>
        <w:rPr>
          <w:rFonts w:cs="Simplified Arabic" w:hint="cs"/>
          <w:sz w:val="32"/>
          <w:szCs w:val="32"/>
          <w:rtl/>
          <w:lang w:bidi="ar-DZ"/>
        </w:rPr>
        <w:t>ويشمل النط</w:t>
      </w:r>
      <w:r w:rsidR="001800BF">
        <w:rPr>
          <w:rFonts w:cs="Simplified Arabic" w:hint="cs"/>
          <w:sz w:val="32"/>
          <w:szCs w:val="32"/>
          <w:rtl/>
          <w:lang w:bidi="ar-DZ"/>
        </w:rPr>
        <w:t>ا</w:t>
      </w:r>
      <w:r>
        <w:rPr>
          <w:rFonts w:cs="Simplified Arabic" w:hint="cs"/>
          <w:sz w:val="32"/>
          <w:szCs w:val="32"/>
          <w:rtl/>
          <w:lang w:bidi="ar-DZ"/>
        </w:rPr>
        <w:t>ق الجمركي وفقا ل</w:t>
      </w:r>
      <w:r w:rsidR="001800BF">
        <w:rPr>
          <w:rFonts w:cs="Simplified Arabic" w:hint="cs"/>
          <w:sz w:val="32"/>
          <w:szCs w:val="32"/>
          <w:rtl/>
          <w:lang w:bidi="ar-DZ"/>
        </w:rPr>
        <w:t>أ</w:t>
      </w:r>
      <w:r>
        <w:rPr>
          <w:rFonts w:cs="Simplified Arabic" w:hint="cs"/>
          <w:sz w:val="32"/>
          <w:szCs w:val="32"/>
          <w:rtl/>
          <w:lang w:bidi="ar-DZ"/>
        </w:rPr>
        <w:t xml:space="preserve">حكام المادة 29 من قانون الجمارك منطقة بحرية ومنطقة برية. </w:t>
      </w:r>
    </w:p>
    <w:p w:rsidR="00C61257" w:rsidRDefault="00C61257" w:rsidP="00C61257">
      <w:pPr>
        <w:bidi/>
        <w:ind w:firstLine="567"/>
        <w:jc w:val="both"/>
        <w:rPr>
          <w:rFonts w:cs="Simplified Arabic"/>
          <w:sz w:val="32"/>
          <w:szCs w:val="32"/>
          <w:rtl/>
          <w:lang w:bidi="ar-DZ"/>
        </w:rPr>
      </w:pPr>
      <w:proofErr w:type="gramStart"/>
      <w:r w:rsidRPr="005C5187">
        <w:rPr>
          <w:rFonts w:cs="Simplified Arabic" w:hint="cs"/>
          <w:b/>
          <w:bCs/>
          <w:sz w:val="32"/>
          <w:szCs w:val="32"/>
          <w:rtl/>
          <w:lang w:bidi="ar-DZ"/>
        </w:rPr>
        <w:t>المنطقة</w:t>
      </w:r>
      <w:proofErr w:type="gramEnd"/>
      <w:r w:rsidRPr="005C5187">
        <w:rPr>
          <w:rFonts w:cs="Simplified Arabic" w:hint="cs"/>
          <w:b/>
          <w:bCs/>
          <w:sz w:val="32"/>
          <w:szCs w:val="32"/>
          <w:rtl/>
          <w:lang w:bidi="ar-DZ"/>
        </w:rPr>
        <w:t xml:space="preserve"> البحرية</w:t>
      </w:r>
      <w:r>
        <w:rPr>
          <w:rFonts w:cs="Simplified Arabic" w:hint="cs"/>
          <w:sz w:val="32"/>
          <w:szCs w:val="32"/>
          <w:rtl/>
          <w:lang w:bidi="ar-DZ"/>
        </w:rPr>
        <w:t xml:space="preserve"> من النطاق الجمركي تتكون من المياه الإقليمية والمنطقة المتخمة لها والمياه الداخلية. </w:t>
      </w:r>
    </w:p>
    <w:p w:rsidR="005C5187" w:rsidRDefault="00C61257" w:rsidP="005C5187">
      <w:pPr>
        <w:bidi/>
        <w:ind w:firstLine="567"/>
        <w:jc w:val="both"/>
        <w:rPr>
          <w:rFonts w:cs="Simplified Arabic"/>
          <w:sz w:val="32"/>
          <w:szCs w:val="32"/>
          <w:rtl/>
          <w:lang w:bidi="ar-DZ"/>
        </w:rPr>
      </w:pPr>
      <w:proofErr w:type="gramStart"/>
      <w:r>
        <w:rPr>
          <w:rFonts w:cs="Simplified Arabic" w:hint="cs"/>
          <w:sz w:val="32"/>
          <w:szCs w:val="32"/>
          <w:rtl/>
          <w:lang w:bidi="ar-DZ"/>
        </w:rPr>
        <w:t>المياه</w:t>
      </w:r>
      <w:proofErr w:type="gramEnd"/>
      <w:r>
        <w:rPr>
          <w:rFonts w:cs="Simplified Arabic" w:hint="cs"/>
          <w:sz w:val="32"/>
          <w:szCs w:val="32"/>
          <w:rtl/>
          <w:lang w:bidi="ar-DZ"/>
        </w:rPr>
        <w:t xml:space="preserve"> الإقليمية </w:t>
      </w:r>
      <w:r w:rsidR="005C5187">
        <w:rPr>
          <w:rFonts w:cs="Simplified Arabic" w:hint="cs"/>
          <w:sz w:val="32"/>
          <w:szCs w:val="32"/>
          <w:rtl/>
          <w:lang w:bidi="ar-DZ"/>
        </w:rPr>
        <w:t xml:space="preserve">ويمتد </w:t>
      </w:r>
      <w:r>
        <w:rPr>
          <w:rFonts w:cs="Simplified Arabic" w:hint="cs"/>
          <w:sz w:val="32"/>
          <w:szCs w:val="32"/>
          <w:rtl/>
          <w:lang w:bidi="ar-DZ"/>
        </w:rPr>
        <w:t xml:space="preserve">شعاعها على طول 12 ميل بين خط الشاطئ في الساحل </w:t>
      </w:r>
      <w:r w:rsidR="005C5187">
        <w:rPr>
          <w:rFonts w:cs="Simplified Arabic" w:hint="cs"/>
          <w:sz w:val="32"/>
          <w:szCs w:val="32"/>
          <w:rtl/>
          <w:lang w:bidi="ar-DZ"/>
        </w:rPr>
        <w:t>إلى عرض البحر.</w:t>
      </w:r>
    </w:p>
    <w:p w:rsidR="005C5187" w:rsidRDefault="005C5187" w:rsidP="005C5187">
      <w:pPr>
        <w:bidi/>
        <w:ind w:firstLine="567"/>
        <w:jc w:val="both"/>
        <w:rPr>
          <w:rFonts w:cs="Simplified Arabic"/>
          <w:sz w:val="32"/>
          <w:szCs w:val="32"/>
          <w:rtl/>
          <w:lang w:bidi="ar-DZ"/>
        </w:rPr>
      </w:pPr>
      <w:r>
        <w:rPr>
          <w:rFonts w:cs="Simplified Arabic" w:hint="cs"/>
          <w:sz w:val="32"/>
          <w:szCs w:val="32"/>
          <w:rtl/>
          <w:lang w:bidi="ar-DZ"/>
        </w:rPr>
        <w:t>المياه الداخلية وتشمل المراسي والموانئ البحرية والمستنقعات المالحة المتصلة بالبحر.</w:t>
      </w:r>
    </w:p>
    <w:p w:rsidR="005C5187" w:rsidRDefault="005C5187" w:rsidP="005C5187">
      <w:pPr>
        <w:bidi/>
        <w:ind w:firstLine="567"/>
        <w:jc w:val="both"/>
        <w:rPr>
          <w:rFonts w:cs="Simplified Arabic"/>
          <w:sz w:val="32"/>
          <w:szCs w:val="32"/>
          <w:rtl/>
          <w:lang w:bidi="ar-DZ"/>
        </w:rPr>
      </w:pPr>
      <w:r>
        <w:rPr>
          <w:rFonts w:cs="Simplified Arabic" w:hint="cs"/>
          <w:sz w:val="32"/>
          <w:szCs w:val="32"/>
          <w:rtl/>
          <w:lang w:bidi="ar-DZ"/>
        </w:rPr>
        <w:t xml:space="preserve">المنطقة </w:t>
      </w:r>
      <w:proofErr w:type="spellStart"/>
      <w:r>
        <w:rPr>
          <w:rFonts w:cs="Simplified Arabic" w:hint="cs"/>
          <w:sz w:val="32"/>
          <w:szCs w:val="32"/>
          <w:rtl/>
          <w:lang w:bidi="ar-DZ"/>
        </w:rPr>
        <w:t>المتخامة</w:t>
      </w:r>
      <w:proofErr w:type="spellEnd"/>
      <w:r>
        <w:rPr>
          <w:rFonts w:cs="Simplified Arabic" w:hint="cs"/>
          <w:sz w:val="32"/>
          <w:szCs w:val="32"/>
          <w:rtl/>
          <w:lang w:bidi="ar-DZ"/>
        </w:rPr>
        <w:t xml:space="preserve"> للمياه الإقليمية ومحددة بـ 12 ميل من خط نهاية المياه الإقليمية.</w:t>
      </w:r>
    </w:p>
    <w:p w:rsidR="005C5187" w:rsidRDefault="005C5187" w:rsidP="005C5187">
      <w:pPr>
        <w:bidi/>
        <w:ind w:firstLine="567"/>
        <w:jc w:val="both"/>
        <w:rPr>
          <w:rFonts w:cs="Simplified Arabic"/>
          <w:sz w:val="32"/>
          <w:szCs w:val="32"/>
          <w:rtl/>
          <w:lang w:bidi="ar-DZ"/>
        </w:rPr>
      </w:pPr>
      <w:r>
        <w:rPr>
          <w:rFonts w:cs="Simplified Arabic" w:hint="cs"/>
          <w:sz w:val="32"/>
          <w:szCs w:val="32"/>
          <w:rtl/>
          <w:lang w:bidi="ar-DZ"/>
        </w:rPr>
        <w:t xml:space="preserve"> </w:t>
      </w:r>
      <w:proofErr w:type="gramStart"/>
      <w:r>
        <w:rPr>
          <w:rFonts w:cs="Simplified Arabic" w:hint="cs"/>
          <w:b/>
          <w:bCs/>
          <w:sz w:val="32"/>
          <w:szCs w:val="32"/>
          <w:rtl/>
          <w:lang w:bidi="ar-DZ"/>
        </w:rPr>
        <w:t>المنطقة</w:t>
      </w:r>
      <w:proofErr w:type="gramEnd"/>
      <w:r>
        <w:rPr>
          <w:rFonts w:cs="Simplified Arabic" w:hint="cs"/>
          <w:b/>
          <w:bCs/>
          <w:sz w:val="32"/>
          <w:szCs w:val="32"/>
          <w:rtl/>
          <w:lang w:bidi="ar-DZ"/>
        </w:rPr>
        <w:t xml:space="preserve"> الب</w:t>
      </w:r>
      <w:r w:rsidRPr="005C5187">
        <w:rPr>
          <w:rFonts w:cs="Simplified Arabic" w:hint="cs"/>
          <w:b/>
          <w:bCs/>
          <w:sz w:val="32"/>
          <w:szCs w:val="32"/>
          <w:rtl/>
          <w:lang w:bidi="ar-DZ"/>
        </w:rPr>
        <w:t>رية</w:t>
      </w:r>
      <w:r>
        <w:rPr>
          <w:rFonts w:cs="Simplified Arabic" w:hint="cs"/>
          <w:sz w:val="32"/>
          <w:szCs w:val="32"/>
          <w:rtl/>
          <w:lang w:bidi="ar-DZ"/>
        </w:rPr>
        <w:t xml:space="preserve"> من النطاق الجمركي تمتد على طول الحدود البرية من حد الإقليم الجمركي إلى خط مستقيم مرسوم على بعد 30 كلم وعلى طول الحدود البحرية للدولة من الساحل إلى خط مستقيم مرسوم على بعد 30 كلم.</w:t>
      </w:r>
    </w:p>
    <w:p w:rsidR="005C5187" w:rsidRDefault="005C5187" w:rsidP="001800BF">
      <w:pPr>
        <w:bidi/>
        <w:ind w:firstLine="567"/>
        <w:jc w:val="both"/>
        <w:rPr>
          <w:rFonts w:cs="Simplified Arabic"/>
          <w:sz w:val="32"/>
          <w:szCs w:val="32"/>
          <w:rtl/>
          <w:lang w:bidi="ar-DZ"/>
        </w:rPr>
      </w:pPr>
      <w:proofErr w:type="gramStart"/>
      <w:r>
        <w:rPr>
          <w:rFonts w:cs="Simplified Arabic" w:hint="cs"/>
          <w:sz w:val="32"/>
          <w:szCs w:val="32"/>
          <w:rtl/>
          <w:lang w:bidi="ar-DZ"/>
        </w:rPr>
        <w:t>وبتبسيط</w:t>
      </w:r>
      <w:proofErr w:type="gramEnd"/>
      <w:r w:rsidR="001800BF">
        <w:rPr>
          <w:rFonts w:cs="Simplified Arabic" w:hint="cs"/>
          <w:sz w:val="32"/>
          <w:szCs w:val="32"/>
          <w:rtl/>
          <w:lang w:bidi="ar-DZ"/>
        </w:rPr>
        <w:t xml:space="preserve"> فإن </w:t>
      </w:r>
      <w:r>
        <w:rPr>
          <w:rFonts w:cs="Simplified Arabic" w:hint="cs"/>
          <w:sz w:val="32"/>
          <w:szCs w:val="32"/>
          <w:rtl/>
          <w:lang w:bidi="ar-DZ"/>
        </w:rPr>
        <w:t>المنطقة البرية من النطاق الجمركي ترسم بشعاع مستقيم بطول 30 كلم من الحدود الساحلية والبرية إلى الداخل.</w:t>
      </w:r>
    </w:p>
    <w:p w:rsidR="00A66934" w:rsidRDefault="00D46B4A" w:rsidP="005C5187">
      <w:pPr>
        <w:bidi/>
        <w:ind w:firstLine="567"/>
        <w:jc w:val="both"/>
        <w:rPr>
          <w:rFonts w:cs="Simplified Arabic"/>
          <w:sz w:val="32"/>
          <w:szCs w:val="32"/>
          <w:rtl/>
          <w:lang w:bidi="ar-DZ"/>
        </w:rPr>
      </w:pPr>
      <w:r>
        <w:rPr>
          <w:rFonts w:cs="Simplified Arabic" w:hint="cs"/>
          <w:sz w:val="32"/>
          <w:szCs w:val="32"/>
          <w:rtl/>
          <w:lang w:bidi="ar-DZ"/>
        </w:rPr>
        <w:lastRenderedPageBreak/>
        <w:t>وأجاز قانون الجمارك تمديد عمق المنطقة البرية من النطاق ال</w:t>
      </w:r>
      <w:r w:rsidR="00A66934">
        <w:rPr>
          <w:rFonts w:cs="Simplified Arabic" w:hint="cs"/>
          <w:sz w:val="32"/>
          <w:szCs w:val="32"/>
          <w:rtl/>
          <w:lang w:bidi="ar-DZ"/>
        </w:rPr>
        <w:t>جمركي إلى 60 كلم وتمديدها إلى 400 كلم في ولايات تندوف وأدرار وتمنراست وإليزي.</w:t>
      </w:r>
    </w:p>
    <w:p w:rsidR="00A66934" w:rsidRDefault="00A66934" w:rsidP="00A66934">
      <w:pPr>
        <w:bidi/>
        <w:ind w:firstLine="567"/>
        <w:jc w:val="both"/>
        <w:rPr>
          <w:rFonts w:cs="Simplified Arabic"/>
          <w:sz w:val="32"/>
          <w:szCs w:val="32"/>
          <w:rtl/>
          <w:lang w:bidi="ar-DZ"/>
        </w:rPr>
      </w:pPr>
      <w:r>
        <w:rPr>
          <w:rFonts w:cs="Simplified Arabic" w:hint="cs"/>
          <w:sz w:val="32"/>
          <w:szCs w:val="32"/>
          <w:rtl/>
          <w:lang w:bidi="ar-DZ"/>
        </w:rPr>
        <w:t>ويكون التمديد بقرار وزاري مشترك بين وزير المالية والدفاع والداخلية.</w:t>
      </w:r>
    </w:p>
    <w:p w:rsidR="00A66934" w:rsidRDefault="00EA2FE3" w:rsidP="00A66934">
      <w:pPr>
        <w:bidi/>
        <w:ind w:firstLine="567"/>
        <w:jc w:val="both"/>
        <w:rPr>
          <w:rFonts w:cs="Simplified Arabic"/>
          <w:sz w:val="32"/>
          <w:szCs w:val="32"/>
          <w:rtl/>
          <w:lang w:bidi="ar-DZ"/>
        </w:rPr>
      </w:pPr>
      <w:r>
        <w:rPr>
          <w:rFonts w:cs="Simplified Arabic" w:hint="cs"/>
          <w:sz w:val="32"/>
          <w:szCs w:val="32"/>
          <w:rtl/>
          <w:lang w:bidi="ar-DZ"/>
        </w:rPr>
        <w:t xml:space="preserve">وبعد تحديد مفهوم النطاق الجمركي نتناول </w:t>
      </w:r>
      <w:proofErr w:type="gramStart"/>
      <w:r>
        <w:rPr>
          <w:rFonts w:cs="Simplified Arabic" w:hint="cs"/>
          <w:sz w:val="32"/>
          <w:szCs w:val="32"/>
          <w:rtl/>
          <w:lang w:bidi="ar-DZ"/>
        </w:rPr>
        <w:t>أنواع</w:t>
      </w:r>
      <w:proofErr w:type="gramEnd"/>
      <w:r>
        <w:rPr>
          <w:rFonts w:cs="Simplified Arabic" w:hint="cs"/>
          <w:sz w:val="32"/>
          <w:szCs w:val="32"/>
          <w:rtl/>
          <w:lang w:bidi="ar-DZ"/>
        </w:rPr>
        <w:t xml:space="preserve"> الجرائم المتعلقة بالنطاق الجمركي.</w:t>
      </w:r>
    </w:p>
    <w:p w:rsidR="00EA2FE3" w:rsidRDefault="005C5187" w:rsidP="00EA2FE3">
      <w:pPr>
        <w:bidi/>
        <w:ind w:firstLine="567"/>
        <w:jc w:val="both"/>
        <w:rPr>
          <w:rFonts w:cs="Simplified Arabic"/>
          <w:b/>
          <w:bCs/>
          <w:sz w:val="32"/>
          <w:szCs w:val="32"/>
          <w:rtl/>
          <w:lang w:bidi="ar-DZ"/>
        </w:rPr>
      </w:pPr>
      <w:r w:rsidRPr="00EA2FE3">
        <w:rPr>
          <w:rFonts w:cs="Simplified Arabic" w:hint="cs"/>
          <w:b/>
          <w:bCs/>
          <w:sz w:val="32"/>
          <w:szCs w:val="32"/>
          <w:rtl/>
          <w:lang w:bidi="ar-DZ"/>
        </w:rPr>
        <w:t xml:space="preserve"> </w:t>
      </w:r>
      <w:r w:rsidR="00EA2FE3" w:rsidRPr="00EA2FE3">
        <w:rPr>
          <w:rFonts w:cs="Simplified Arabic" w:hint="cs"/>
          <w:b/>
          <w:bCs/>
          <w:sz w:val="32"/>
          <w:szCs w:val="32"/>
          <w:rtl/>
          <w:lang w:bidi="ar-DZ"/>
        </w:rPr>
        <w:t xml:space="preserve">أولا: </w:t>
      </w:r>
      <w:r w:rsidR="00EA2FE3">
        <w:rPr>
          <w:rFonts w:cs="Simplified Arabic" w:hint="cs"/>
          <w:b/>
          <w:bCs/>
          <w:sz w:val="32"/>
          <w:szCs w:val="32"/>
          <w:rtl/>
          <w:lang w:bidi="ar-DZ"/>
        </w:rPr>
        <w:t>جرائم</w:t>
      </w:r>
      <w:r w:rsidR="00C61257" w:rsidRPr="00EA2FE3">
        <w:rPr>
          <w:rFonts w:cs="Simplified Arabic" w:hint="cs"/>
          <w:b/>
          <w:bCs/>
          <w:sz w:val="32"/>
          <w:szCs w:val="32"/>
          <w:rtl/>
          <w:lang w:bidi="ar-DZ"/>
        </w:rPr>
        <w:t xml:space="preserve"> </w:t>
      </w:r>
      <w:r w:rsidR="00EA2FE3">
        <w:rPr>
          <w:rFonts w:cs="Simplified Arabic" w:hint="cs"/>
          <w:b/>
          <w:bCs/>
          <w:sz w:val="32"/>
          <w:szCs w:val="32"/>
          <w:rtl/>
          <w:lang w:bidi="ar-DZ"/>
        </w:rPr>
        <w:t>ال</w:t>
      </w:r>
      <w:r w:rsidR="00C61257" w:rsidRPr="00EA2FE3">
        <w:rPr>
          <w:rFonts w:cs="Simplified Arabic" w:hint="cs"/>
          <w:b/>
          <w:bCs/>
          <w:sz w:val="32"/>
          <w:szCs w:val="32"/>
          <w:rtl/>
          <w:lang w:bidi="ar-DZ"/>
        </w:rPr>
        <w:t>تهريب المتعلق</w:t>
      </w:r>
      <w:r w:rsidR="00EA2FE3">
        <w:rPr>
          <w:rFonts w:cs="Simplified Arabic" w:hint="cs"/>
          <w:b/>
          <w:bCs/>
          <w:sz w:val="32"/>
          <w:szCs w:val="32"/>
          <w:rtl/>
          <w:lang w:bidi="ar-DZ"/>
        </w:rPr>
        <w:t>ة بالبضائع الخاضعة لرخصة التنقل:</w:t>
      </w:r>
    </w:p>
    <w:p w:rsidR="00EA2FE3" w:rsidRDefault="00C61257" w:rsidP="00EA2FE3">
      <w:pPr>
        <w:bidi/>
        <w:ind w:firstLine="567"/>
        <w:jc w:val="both"/>
        <w:rPr>
          <w:rFonts w:cs="Simplified Arabic"/>
          <w:sz w:val="32"/>
          <w:szCs w:val="32"/>
          <w:rtl/>
          <w:lang w:bidi="ar-DZ"/>
        </w:rPr>
      </w:pPr>
      <w:r w:rsidRPr="00EA2FE3">
        <w:rPr>
          <w:rFonts w:cs="Simplified Arabic" w:hint="cs"/>
          <w:sz w:val="32"/>
          <w:szCs w:val="32"/>
          <w:rtl/>
          <w:lang w:bidi="ar-DZ"/>
        </w:rPr>
        <w:t xml:space="preserve"> </w:t>
      </w:r>
      <w:proofErr w:type="gramStart"/>
      <w:r w:rsidR="00EA2FE3">
        <w:rPr>
          <w:rFonts w:cs="Simplified Arabic" w:hint="cs"/>
          <w:sz w:val="32"/>
          <w:szCs w:val="32"/>
          <w:rtl/>
          <w:lang w:bidi="ar-DZ"/>
        </w:rPr>
        <w:t>هناك</w:t>
      </w:r>
      <w:proofErr w:type="gramEnd"/>
      <w:r w:rsidR="00EA2FE3">
        <w:rPr>
          <w:rFonts w:cs="Simplified Arabic" w:hint="cs"/>
          <w:sz w:val="32"/>
          <w:szCs w:val="32"/>
          <w:rtl/>
          <w:lang w:bidi="ar-DZ"/>
        </w:rPr>
        <w:t xml:space="preserve"> بضائع يخضع تنقلها في النطاق الجمركي لرخصة تنقل تصدرها جهة الإدارة طبقا لأحكام المواد 220، 221، 222، 223 و25 من قانون الجمارك.</w:t>
      </w:r>
    </w:p>
    <w:p w:rsidR="00C61257" w:rsidRDefault="00EA2FE3" w:rsidP="00EA2FE3">
      <w:pPr>
        <w:bidi/>
        <w:ind w:firstLine="567"/>
        <w:jc w:val="both"/>
        <w:rPr>
          <w:rFonts w:cs="Simplified Arabic"/>
          <w:sz w:val="32"/>
          <w:szCs w:val="32"/>
          <w:rtl/>
          <w:lang w:bidi="ar-DZ"/>
        </w:rPr>
      </w:pPr>
      <w:proofErr w:type="gramStart"/>
      <w:r w:rsidRPr="00EA2FE3">
        <w:rPr>
          <w:rFonts w:cs="Simplified Arabic" w:hint="cs"/>
          <w:b/>
          <w:bCs/>
          <w:sz w:val="32"/>
          <w:szCs w:val="32"/>
          <w:rtl/>
          <w:lang w:bidi="ar-DZ"/>
        </w:rPr>
        <w:t>ماهية</w:t>
      </w:r>
      <w:proofErr w:type="gramEnd"/>
      <w:r w:rsidRPr="00EA2FE3">
        <w:rPr>
          <w:rFonts w:cs="Simplified Arabic" w:hint="cs"/>
          <w:b/>
          <w:bCs/>
          <w:sz w:val="32"/>
          <w:szCs w:val="32"/>
          <w:rtl/>
          <w:lang w:bidi="ar-DZ"/>
        </w:rPr>
        <w:t xml:space="preserve"> البضائع الخاضعة لرخصة التنقل</w:t>
      </w:r>
      <w:r>
        <w:rPr>
          <w:rFonts w:cs="Simplified Arabic" w:hint="cs"/>
          <w:sz w:val="32"/>
          <w:szCs w:val="32"/>
          <w:rtl/>
          <w:lang w:bidi="ar-DZ"/>
        </w:rPr>
        <w:t>: نصت المادة 220 من قانون الجمارك على خضوع بضائع معينة لرخصة تنقل في النطاق الجمركي، لكنها لم تحدد تلك البضائع.</w:t>
      </w:r>
    </w:p>
    <w:p w:rsidR="00EA2FE3" w:rsidRDefault="00EA2FE3" w:rsidP="00EA2FE3">
      <w:pPr>
        <w:bidi/>
        <w:ind w:firstLine="567"/>
        <w:jc w:val="both"/>
        <w:rPr>
          <w:rFonts w:cs="Simplified Arabic"/>
          <w:sz w:val="32"/>
          <w:szCs w:val="32"/>
          <w:rtl/>
          <w:lang w:bidi="ar-DZ"/>
        </w:rPr>
      </w:pPr>
      <w:r>
        <w:rPr>
          <w:rFonts w:cs="Simplified Arabic" w:hint="cs"/>
          <w:sz w:val="32"/>
          <w:szCs w:val="32"/>
          <w:rtl/>
          <w:lang w:bidi="ar-DZ"/>
        </w:rPr>
        <w:t xml:space="preserve">حيث </w:t>
      </w:r>
      <w:proofErr w:type="gramStart"/>
      <w:r>
        <w:rPr>
          <w:rFonts w:cs="Simplified Arabic" w:hint="cs"/>
          <w:sz w:val="32"/>
          <w:szCs w:val="32"/>
          <w:rtl/>
          <w:lang w:bidi="ar-DZ"/>
        </w:rPr>
        <w:t>أحالة</w:t>
      </w:r>
      <w:proofErr w:type="gramEnd"/>
      <w:r>
        <w:rPr>
          <w:rFonts w:cs="Simplified Arabic" w:hint="cs"/>
          <w:sz w:val="32"/>
          <w:szCs w:val="32"/>
          <w:rtl/>
          <w:lang w:bidi="ar-DZ"/>
        </w:rPr>
        <w:t xml:space="preserve"> المادة 220 إلى التنظيم</w:t>
      </w:r>
      <w:r w:rsidR="00B05355">
        <w:rPr>
          <w:rFonts w:cs="Simplified Arabic" w:hint="cs"/>
          <w:sz w:val="32"/>
          <w:szCs w:val="32"/>
          <w:rtl/>
          <w:lang w:bidi="ar-DZ"/>
        </w:rPr>
        <w:t xml:space="preserve"> بقرار يصدره وزير المالية. </w:t>
      </w:r>
      <w:proofErr w:type="gramStart"/>
      <w:r w:rsidR="00B05355">
        <w:rPr>
          <w:rFonts w:cs="Simplified Arabic" w:hint="cs"/>
          <w:sz w:val="32"/>
          <w:szCs w:val="32"/>
          <w:rtl/>
          <w:lang w:bidi="ar-DZ"/>
        </w:rPr>
        <w:t>وصدرت</w:t>
      </w:r>
      <w:proofErr w:type="gramEnd"/>
      <w:r w:rsidR="00B05355">
        <w:rPr>
          <w:rFonts w:cs="Simplified Arabic" w:hint="cs"/>
          <w:sz w:val="32"/>
          <w:szCs w:val="32"/>
          <w:rtl/>
          <w:lang w:bidi="ar-DZ"/>
        </w:rPr>
        <w:t xml:space="preserve"> عدة قرارات تحدد قائمة البضائع الخاضعة لرخصة التنقل نذكر منها القرار المؤرخ في 17/07/2007 ( ج ر رقم 59 لسنة 2007 ) والقرار المؤرخ في 31/12/2013 (ج ر 25 لسنة 2013).</w:t>
      </w:r>
    </w:p>
    <w:p w:rsidR="00B05355" w:rsidRDefault="00B05355" w:rsidP="00B05355">
      <w:pPr>
        <w:bidi/>
        <w:ind w:firstLine="567"/>
        <w:jc w:val="both"/>
        <w:rPr>
          <w:rFonts w:cs="Simplified Arabic"/>
          <w:sz w:val="32"/>
          <w:szCs w:val="32"/>
          <w:rtl/>
          <w:lang w:bidi="ar-DZ"/>
        </w:rPr>
      </w:pPr>
      <w:r>
        <w:rPr>
          <w:rFonts w:cs="Simplified Arabic" w:hint="cs"/>
          <w:sz w:val="32"/>
          <w:szCs w:val="32"/>
          <w:rtl/>
          <w:lang w:bidi="ar-DZ"/>
        </w:rPr>
        <w:t>نذكر بعض البضاعة المحددة على سبيل الحصر في القائمة: الخيول الأصيلة، الأبقار، الأغنام والماعز، جمال، حليب، شتائل النحل، بقول، تمر، عجائن، عصائر، أسمنت، منتجات صيدلانية، حديد، آلات التكييف، أفرشة وأغراض فنية.</w:t>
      </w:r>
    </w:p>
    <w:p w:rsidR="00B05355" w:rsidRDefault="00B05355" w:rsidP="00B05355">
      <w:pPr>
        <w:bidi/>
        <w:ind w:firstLine="567"/>
        <w:jc w:val="both"/>
        <w:rPr>
          <w:rFonts w:cs="Simplified Arabic"/>
          <w:sz w:val="32"/>
          <w:szCs w:val="32"/>
          <w:rtl/>
          <w:lang w:bidi="ar-DZ"/>
        </w:rPr>
      </w:pPr>
      <w:proofErr w:type="gramStart"/>
      <w:r>
        <w:rPr>
          <w:rFonts w:cs="Simplified Arabic" w:hint="cs"/>
          <w:sz w:val="32"/>
          <w:szCs w:val="32"/>
          <w:rtl/>
          <w:lang w:bidi="ar-DZ"/>
        </w:rPr>
        <w:t>كل</w:t>
      </w:r>
      <w:proofErr w:type="gramEnd"/>
      <w:r>
        <w:rPr>
          <w:rFonts w:cs="Simplified Arabic" w:hint="cs"/>
          <w:sz w:val="32"/>
          <w:szCs w:val="32"/>
          <w:rtl/>
          <w:lang w:bidi="ar-DZ"/>
        </w:rPr>
        <w:t xml:space="preserve"> هذه البضائع تنقلها في المنطقة البرية أو البحرية للنطاق الجمركي يخضع لرخصة ضمن شروط يحددها القانون.</w:t>
      </w:r>
    </w:p>
    <w:p w:rsidR="00B05355" w:rsidRDefault="00B05355" w:rsidP="00B05355">
      <w:pPr>
        <w:bidi/>
        <w:ind w:firstLine="567"/>
        <w:jc w:val="both"/>
        <w:rPr>
          <w:rFonts w:cs="Simplified Arabic"/>
          <w:sz w:val="32"/>
          <w:szCs w:val="32"/>
          <w:rtl/>
          <w:lang w:bidi="ar-DZ"/>
        </w:rPr>
      </w:pPr>
      <w:proofErr w:type="gramStart"/>
      <w:r w:rsidRPr="00B05355">
        <w:rPr>
          <w:rFonts w:cs="Simplified Arabic" w:hint="cs"/>
          <w:b/>
          <w:bCs/>
          <w:sz w:val="32"/>
          <w:szCs w:val="32"/>
          <w:rtl/>
          <w:lang w:bidi="ar-DZ"/>
        </w:rPr>
        <w:t>ما</w:t>
      </w:r>
      <w:proofErr w:type="gramEnd"/>
      <w:r w:rsidRPr="00B05355">
        <w:rPr>
          <w:rFonts w:cs="Simplified Arabic" w:hint="cs"/>
          <w:b/>
          <w:bCs/>
          <w:sz w:val="32"/>
          <w:szCs w:val="32"/>
          <w:rtl/>
          <w:lang w:bidi="ar-DZ"/>
        </w:rPr>
        <w:t xml:space="preserve"> هي رخصة التنقل</w:t>
      </w:r>
      <w:r>
        <w:rPr>
          <w:rFonts w:cs="Simplified Arabic" w:hint="cs"/>
          <w:sz w:val="32"/>
          <w:szCs w:val="32"/>
          <w:rtl/>
          <w:lang w:bidi="ar-DZ"/>
        </w:rPr>
        <w:t>:</w:t>
      </w:r>
      <w:r w:rsidR="001800BF">
        <w:rPr>
          <w:rFonts w:cs="Simplified Arabic" w:hint="cs"/>
          <w:sz w:val="32"/>
          <w:szCs w:val="32"/>
          <w:rtl/>
          <w:lang w:bidi="ar-DZ"/>
        </w:rPr>
        <w:t xml:space="preserve"> هي </w:t>
      </w:r>
      <w:r>
        <w:rPr>
          <w:rFonts w:cs="Simplified Arabic" w:hint="cs"/>
          <w:sz w:val="32"/>
          <w:szCs w:val="32"/>
          <w:rtl/>
          <w:lang w:bidi="ar-DZ"/>
        </w:rPr>
        <w:t xml:space="preserve">وثيقة إدارية تسلم من مكاتب </w:t>
      </w:r>
      <w:r w:rsidR="001800BF">
        <w:rPr>
          <w:rFonts w:cs="Simplified Arabic" w:hint="cs"/>
          <w:sz w:val="32"/>
          <w:szCs w:val="32"/>
          <w:rtl/>
          <w:lang w:bidi="ar-DZ"/>
        </w:rPr>
        <w:t>الجمارك تتضمن الترخيص للأشخاص ب</w:t>
      </w:r>
      <w:r>
        <w:rPr>
          <w:rFonts w:cs="Simplified Arabic" w:hint="cs"/>
          <w:sz w:val="32"/>
          <w:szCs w:val="32"/>
          <w:rtl/>
          <w:lang w:bidi="ar-DZ"/>
        </w:rPr>
        <w:t>نقل البضاعة داخل المنطقة البرية والبحرية من النطاق الجمركي.</w:t>
      </w:r>
    </w:p>
    <w:p w:rsidR="00A969C4" w:rsidRDefault="00A969C4" w:rsidP="00A969C4">
      <w:pPr>
        <w:bidi/>
        <w:ind w:firstLine="567"/>
        <w:jc w:val="both"/>
        <w:rPr>
          <w:rFonts w:cs="Simplified Arabic"/>
          <w:sz w:val="32"/>
          <w:szCs w:val="32"/>
          <w:rtl/>
          <w:lang w:bidi="ar-DZ"/>
        </w:rPr>
      </w:pPr>
      <w:r>
        <w:rPr>
          <w:rFonts w:cs="Simplified Arabic" w:hint="cs"/>
          <w:sz w:val="32"/>
          <w:szCs w:val="32"/>
          <w:rtl/>
          <w:lang w:bidi="ar-DZ"/>
        </w:rPr>
        <w:lastRenderedPageBreak/>
        <w:t>وأحال قانون الجمارك إلى إدارة الجمارك لتحديد كيفيات إصدار الرخصة ضمن أحكام المادة 223 من القانون.</w:t>
      </w:r>
      <w:r w:rsidR="00B05355">
        <w:rPr>
          <w:rFonts w:cs="Simplified Arabic" w:hint="cs"/>
          <w:sz w:val="32"/>
          <w:szCs w:val="32"/>
          <w:rtl/>
          <w:lang w:bidi="ar-DZ"/>
        </w:rPr>
        <w:t xml:space="preserve"> </w:t>
      </w:r>
      <w:proofErr w:type="gramStart"/>
      <w:r>
        <w:rPr>
          <w:rFonts w:cs="Simplified Arabic" w:hint="cs"/>
          <w:sz w:val="32"/>
          <w:szCs w:val="32"/>
          <w:rtl/>
          <w:lang w:bidi="ar-DZ"/>
        </w:rPr>
        <w:t>وتتضمن</w:t>
      </w:r>
      <w:proofErr w:type="gramEnd"/>
      <w:r>
        <w:rPr>
          <w:rFonts w:cs="Simplified Arabic" w:hint="cs"/>
          <w:sz w:val="32"/>
          <w:szCs w:val="32"/>
          <w:rtl/>
          <w:lang w:bidi="ar-DZ"/>
        </w:rPr>
        <w:t xml:space="preserve"> الوثيقة بيانات أساسية منها اسم ولقب ورتبة الأعوان الموقعين على الرخصة، اسم ولقب الشخص المستفيد منها، طبيعة البضائع محل التنقل وعددها ووزنها، وعنوان مكان رفع البضاعة وعنوان مكان مقصدها والطريق المتبع في إيصالها.</w:t>
      </w:r>
    </w:p>
    <w:p w:rsidR="004842A5" w:rsidRDefault="004842A5" w:rsidP="00A969C4">
      <w:pPr>
        <w:bidi/>
        <w:ind w:firstLine="567"/>
        <w:jc w:val="both"/>
        <w:rPr>
          <w:rFonts w:cs="Simplified Arabic"/>
          <w:sz w:val="32"/>
          <w:szCs w:val="32"/>
          <w:rtl/>
          <w:lang w:bidi="ar-DZ"/>
        </w:rPr>
      </w:pPr>
      <w:proofErr w:type="gramStart"/>
      <w:r>
        <w:rPr>
          <w:rFonts w:cs="Simplified Arabic" w:hint="cs"/>
          <w:sz w:val="32"/>
          <w:szCs w:val="32"/>
          <w:rtl/>
          <w:lang w:bidi="ar-DZ"/>
        </w:rPr>
        <w:t>وتسلم</w:t>
      </w:r>
      <w:proofErr w:type="gramEnd"/>
      <w:r>
        <w:rPr>
          <w:rFonts w:cs="Simplified Arabic" w:hint="cs"/>
          <w:sz w:val="32"/>
          <w:szCs w:val="32"/>
          <w:rtl/>
          <w:lang w:bidi="ar-DZ"/>
        </w:rPr>
        <w:t xml:space="preserve"> الرخصة بالنسبة للبضاعة المستوردة في مراكز الجمارك عند دخول البضاعة، ومن أقرب مركز لمكان الرفع بالنسبة للبضاعة التي تنقل داخل النطاق الجمركي، ومن أقرب مركز للجمارك بالنسبة للبضاعة القادمة خارج النطاق الجمركي.</w:t>
      </w:r>
    </w:p>
    <w:p w:rsidR="00B05355" w:rsidRPr="00EA2FE3" w:rsidRDefault="00411A89" w:rsidP="004842A5">
      <w:pPr>
        <w:bidi/>
        <w:ind w:firstLine="567"/>
        <w:jc w:val="both"/>
        <w:rPr>
          <w:rFonts w:cs="Simplified Arabic"/>
          <w:sz w:val="32"/>
          <w:szCs w:val="32"/>
          <w:rtl/>
          <w:lang w:bidi="ar-DZ"/>
        </w:rPr>
      </w:pPr>
      <w:r>
        <w:rPr>
          <w:rFonts w:cs="Simplified Arabic" w:hint="cs"/>
          <w:sz w:val="32"/>
          <w:szCs w:val="32"/>
          <w:rtl/>
          <w:lang w:bidi="ar-DZ"/>
        </w:rPr>
        <w:t>والجدير بالملاحظة بأن القانون وضع حالات للإعفاء من الرخصة إما بسبب كمية البضاعة</w:t>
      </w:r>
      <w:r w:rsidR="00A969C4">
        <w:rPr>
          <w:rFonts w:cs="Simplified Arabic" w:hint="cs"/>
          <w:sz w:val="32"/>
          <w:szCs w:val="32"/>
          <w:rtl/>
          <w:lang w:bidi="ar-DZ"/>
        </w:rPr>
        <w:t xml:space="preserve"> </w:t>
      </w:r>
      <w:r>
        <w:rPr>
          <w:rFonts w:cs="Simplified Arabic" w:hint="cs"/>
          <w:sz w:val="32"/>
          <w:szCs w:val="32"/>
          <w:rtl/>
          <w:lang w:bidi="ar-DZ"/>
        </w:rPr>
        <w:t>أين يسمح بحد معين، أو بسبب مكان ضبط البضاعة عندما يتم نقل البضاعة داخل المدينة ذاتها التي يوجد فيها موطن المالك أو الحائز لها، أو بسبب صفة الشخص كما هو الحال بالنسبة للرحل.</w:t>
      </w:r>
      <w:r w:rsidR="00B05355">
        <w:rPr>
          <w:rFonts w:cs="Simplified Arabic" w:hint="cs"/>
          <w:sz w:val="32"/>
          <w:szCs w:val="32"/>
          <w:rtl/>
          <w:lang w:bidi="ar-DZ"/>
        </w:rPr>
        <w:t xml:space="preserve"> </w:t>
      </w:r>
    </w:p>
    <w:p w:rsidR="004C6246" w:rsidRDefault="004C6246" w:rsidP="00EA2FE3">
      <w:pPr>
        <w:bidi/>
        <w:ind w:left="567"/>
        <w:jc w:val="both"/>
        <w:rPr>
          <w:rFonts w:cs="Simplified Arabic"/>
          <w:sz w:val="32"/>
          <w:szCs w:val="32"/>
          <w:rtl/>
          <w:lang w:bidi="ar-DZ"/>
        </w:rPr>
      </w:pPr>
      <w:r>
        <w:rPr>
          <w:rFonts w:cs="Simplified Arabic" w:hint="cs"/>
          <w:b/>
          <w:bCs/>
          <w:sz w:val="32"/>
          <w:szCs w:val="32"/>
          <w:rtl/>
          <w:lang w:bidi="ar-DZ"/>
        </w:rPr>
        <w:t>صور</w:t>
      </w:r>
      <w:r w:rsidRPr="00EA2FE3">
        <w:rPr>
          <w:rFonts w:cs="Simplified Arabic" w:hint="cs"/>
          <w:b/>
          <w:bCs/>
          <w:sz w:val="32"/>
          <w:szCs w:val="32"/>
          <w:rtl/>
          <w:lang w:bidi="ar-DZ"/>
        </w:rPr>
        <w:t xml:space="preserve"> </w:t>
      </w:r>
      <w:r>
        <w:rPr>
          <w:rFonts w:cs="Simplified Arabic" w:hint="cs"/>
          <w:b/>
          <w:bCs/>
          <w:sz w:val="32"/>
          <w:szCs w:val="32"/>
          <w:rtl/>
          <w:lang w:bidi="ar-DZ"/>
        </w:rPr>
        <w:t>ال</w:t>
      </w:r>
      <w:r w:rsidRPr="00EA2FE3">
        <w:rPr>
          <w:rFonts w:cs="Simplified Arabic" w:hint="cs"/>
          <w:b/>
          <w:bCs/>
          <w:sz w:val="32"/>
          <w:szCs w:val="32"/>
          <w:rtl/>
          <w:lang w:bidi="ar-DZ"/>
        </w:rPr>
        <w:t>تهريب المتعلق</w:t>
      </w:r>
      <w:r>
        <w:rPr>
          <w:rFonts w:cs="Simplified Arabic" w:hint="cs"/>
          <w:b/>
          <w:bCs/>
          <w:sz w:val="32"/>
          <w:szCs w:val="32"/>
          <w:rtl/>
          <w:lang w:bidi="ar-DZ"/>
        </w:rPr>
        <w:t>ة بالبضائع الخاضعة لرخصة التنقل:</w:t>
      </w:r>
    </w:p>
    <w:p w:rsidR="004C6246" w:rsidRDefault="004C6246" w:rsidP="004C6246">
      <w:pPr>
        <w:bidi/>
        <w:ind w:left="567"/>
        <w:jc w:val="both"/>
        <w:rPr>
          <w:rFonts w:cs="Simplified Arabic"/>
          <w:sz w:val="32"/>
          <w:szCs w:val="32"/>
          <w:rtl/>
          <w:lang w:bidi="ar-DZ"/>
        </w:rPr>
      </w:pPr>
      <w:proofErr w:type="gramStart"/>
      <w:r>
        <w:rPr>
          <w:rFonts w:cs="Simplified Arabic" w:hint="cs"/>
          <w:sz w:val="32"/>
          <w:szCs w:val="32"/>
          <w:rtl/>
          <w:lang w:bidi="ar-DZ"/>
        </w:rPr>
        <w:t>طبقا</w:t>
      </w:r>
      <w:proofErr w:type="gramEnd"/>
      <w:r>
        <w:rPr>
          <w:rFonts w:cs="Simplified Arabic" w:hint="cs"/>
          <w:sz w:val="32"/>
          <w:szCs w:val="32"/>
          <w:rtl/>
          <w:lang w:bidi="ar-DZ"/>
        </w:rPr>
        <w:t xml:space="preserve"> لأحكام المواد 221، 222 و 225 من قانون الجمارك تأخذ أعمال التهريب المتعلقة للبض</w:t>
      </w:r>
      <w:r w:rsidR="00206FA9">
        <w:rPr>
          <w:rFonts w:cs="Simplified Arabic" w:hint="cs"/>
          <w:sz w:val="32"/>
          <w:szCs w:val="32"/>
          <w:rtl/>
          <w:lang w:bidi="ar-DZ"/>
        </w:rPr>
        <w:t xml:space="preserve">اعة الخاضعة لرخصة التنقل صورة </w:t>
      </w:r>
      <w:r>
        <w:rPr>
          <w:rFonts w:cs="Simplified Arabic" w:hint="cs"/>
          <w:sz w:val="32"/>
          <w:szCs w:val="32"/>
          <w:rtl/>
          <w:lang w:bidi="ar-DZ"/>
        </w:rPr>
        <w:t xml:space="preserve">تنقل </w:t>
      </w:r>
      <w:r w:rsidR="00206FA9" w:rsidRPr="00206FA9">
        <w:rPr>
          <w:rFonts w:cs="Simplified Arabic" w:hint="cs"/>
          <w:sz w:val="32"/>
          <w:szCs w:val="32"/>
          <w:rtl/>
          <w:lang w:bidi="ar-DZ"/>
        </w:rPr>
        <w:t xml:space="preserve">البضاعة داخل المنطقة البرية من النطاق الجمركي </w:t>
      </w:r>
      <w:r>
        <w:rPr>
          <w:rFonts w:cs="Simplified Arabic" w:hint="cs"/>
          <w:sz w:val="32"/>
          <w:szCs w:val="32"/>
          <w:rtl/>
          <w:lang w:bidi="ar-DZ"/>
        </w:rPr>
        <w:t>دون رخصة وعدم الالتزام ببيانات الرخصة.</w:t>
      </w:r>
    </w:p>
    <w:p w:rsidR="00C61257" w:rsidRDefault="00206FA9" w:rsidP="004C6246">
      <w:pPr>
        <w:bidi/>
        <w:ind w:left="567"/>
        <w:jc w:val="both"/>
        <w:rPr>
          <w:rFonts w:cs="Simplified Arabic"/>
          <w:b/>
          <w:bCs/>
          <w:sz w:val="32"/>
          <w:szCs w:val="32"/>
          <w:rtl/>
          <w:lang w:bidi="ar-DZ"/>
        </w:rPr>
      </w:pPr>
      <w:r w:rsidRPr="00206FA9">
        <w:rPr>
          <w:rFonts w:cs="Simplified Arabic" w:hint="cs"/>
          <w:b/>
          <w:bCs/>
          <w:sz w:val="32"/>
          <w:szCs w:val="32"/>
          <w:rtl/>
          <w:lang w:bidi="ar-DZ"/>
        </w:rPr>
        <w:t xml:space="preserve">ثانيا: </w:t>
      </w:r>
      <w:r w:rsidR="00C61257" w:rsidRPr="00206FA9">
        <w:rPr>
          <w:rFonts w:cs="Simplified Arabic" w:hint="cs"/>
          <w:b/>
          <w:bCs/>
          <w:sz w:val="32"/>
          <w:szCs w:val="32"/>
          <w:rtl/>
          <w:lang w:bidi="ar-DZ"/>
        </w:rPr>
        <w:t xml:space="preserve">أعمال تهريب المتعلقة بالبضائع المحظورة أو </w:t>
      </w:r>
      <w:proofErr w:type="gramStart"/>
      <w:r w:rsidR="00C61257" w:rsidRPr="00206FA9">
        <w:rPr>
          <w:rFonts w:cs="Simplified Arabic" w:hint="cs"/>
          <w:b/>
          <w:bCs/>
          <w:sz w:val="32"/>
          <w:szCs w:val="32"/>
          <w:rtl/>
          <w:lang w:bidi="ar-DZ"/>
        </w:rPr>
        <w:t>الخاضعة</w:t>
      </w:r>
      <w:proofErr w:type="gramEnd"/>
      <w:r w:rsidR="00C61257" w:rsidRPr="00206FA9">
        <w:rPr>
          <w:rFonts w:cs="Simplified Arabic" w:hint="cs"/>
          <w:b/>
          <w:bCs/>
          <w:sz w:val="32"/>
          <w:szCs w:val="32"/>
          <w:rtl/>
          <w:lang w:bidi="ar-DZ"/>
        </w:rPr>
        <w:t xml:space="preserve"> لرسم مرتفع.</w:t>
      </w:r>
    </w:p>
    <w:p w:rsidR="00206FA9" w:rsidRDefault="00206FA9" w:rsidP="00206FA9">
      <w:pPr>
        <w:bidi/>
        <w:ind w:left="567"/>
        <w:jc w:val="both"/>
        <w:rPr>
          <w:rFonts w:cs="Simplified Arabic"/>
          <w:sz w:val="32"/>
          <w:szCs w:val="32"/>
          <w:rtl/>
          <w:lang w:bidi="ar-DZ"/>
        </w:rPr>
      </w:pPr>
      <w:proofErr w:type="gramStart"/>
      <w:r>
        <w:rPr>
          <w:rFonts w:cs="Simplified Arabic" w:hint="cs"/>
          <w:sz w:val="32"/>
          <w:szCs w:val="32"/>
          <w:rtl/>
          <w:lang w:bidi="ar-DZ"/>
        </w:rPr>
        <w:t>ت</w:t>
      </w:r>
      <w:r w:rsidRPr="00206FA9">
        <w:rPr>
          <w:rFonts w:cs="Simplified Arabic" w:hint="cs"/>
          <w:sz w:val="32"/>
          <w:szCs w:val="32"/>
          <w:rtl/>
          <w:lang w:bidi="ar-DZ"/>
        </w:rPr>
        <w:t>عتبر</w:t>
      </w:r>
      <w:proofErr w:type="gramEnd"/>
      <w:r>
        <w:rPr>
          <w:rFonts w:cs="Simplified Arabic" w:hint="cs"/>
          <w:sz w:val="32"/>
          <w:szCs w:val="32"/>
          <w:rtl/>
          <w:lang w:bidi="ar-DZ"/>
        </w:rPr>
        <w:t xml:space="preserve"> كل </w:t>
      </w:r>
      <w:r w:rsidRPr="00206FA9">
        <w:rPr>
          <w:rFonts w:cs="Simplified Arabic" w:hint="cs"/>
          <w:sz w:val="32"/>
          <w:szCs w:val="32"/>
          <w:rtl/>
          <w:lang w:bidi="ar-DZ"/>
        </w:rPr>
        <w:t>حيازة</w:t>
      </w:r>
      <w:r>
        <w:rPr>
          <w:rFonts w:cs="Simplified Arabic" w:hint="cs"/>
          <w:sz w:val="32"/>
          <w:szCs w:val="32"/>
          <w:rtl/>
          <w:lang w:bidi="ar-DZ"/>
        </w:rPr>
        <w:t xml:space="preserve"> أو تنقل للبضائع </w:t>
      </w:r>
      <w:r w:rsidRPr="00206FA9">
        <w:rPr>
          <w:rFonts w:cs="Simplified Arabic" w:hint="cs"/>
          <w:sz w:val="32"/>
          <w:szCs w:val="32"/>
          <w:rtl/>
          <w:lang w:bidi="ar-DZ"/>
        </w:rPr>
        <w:t xml:space="preserve">المحظورة أو الخاضعة لرسم مرتفع </w:t>
      </w:r>
      <w:r>
        <w:rPr>
          <w:rFonts w:cs="Simplified Arabic" w:hint="cs"/>
          <w:sz w:val="32"/>
          <w:szCs w:val="32"/>
          <w:rtl/>
          <w:lang w:bidi="ar-DZ"/>
        </w:rPr>
        <w:t>في النطاق الجمركي، جريمة تهريب إذا كان مخالفا لأحكام المادة 225 مكرر من قانون الجمارك</w:t>
      </w:r>
    </w:p>
    <w:p w:rsidR="00206FA9" w:rsidRPr="00206FA9" w:rsidRDefault="00D35C27" w:rsidP="00206FA9">
      <w:pPr>
        <w:bidi/>
        <w:ind w:left="567"/>
        <w:jc w:val="both"/>
        <w:rPr>
          <w:rFonts w:cs="Simplified Arabic"/>
          <w:sz w:val="32"/>
          <w:szCs w:val="32"/>
          <w:rtl/>
          <w:lang w:bidi="ar-DZ"/>
        </w:rPr>
      </w:pPr>
      <w:r w:rsidRPr="00D35C27">
        <w:rPr>
          <w:rFonts w:cs="Simplified Arabic" w:hint="cs"/>
          <w:b/>
          <w:bCs/>
          <w:sz w:val="32"/>
          <w:szCs w:val="32"/>
          <w:rtl/>
          <w:lang w:bidi="ar-DZ"/>
        </w:rPr>
        <w:t xml:space="preserve">ما هو </w:t>
      </w:r>
      <w:proofErr w:type="gramStart"/>
      <w:r w:rsidRPr="00D35C27">
        <w:rPr>
          <w:rFonts w:cs="Simplified Arabic" w:hint="cs"/>
          <w:b/>
          <w:bCs/>
          <w:sz w:val="32"/>
          <w:szCs w:val="32"/>
          <w:rtl/>
          <w:lang w:bidi="ar-DZ"/>
        </w:rPr>
        <w:t>مفهوم</w:t>
      </w:r>
      <w:proofErr w:type="gramEnd"/>
      <w:r w:rsidRPr="00D35C27">
        <w:rPr>
          <w:rFonts w:cs="Simplified Arabic" w:hint="cs"/>
          <w:b/>
          <w:bCs/>
          <w:sz w:val="32"/>
          <w:szCs w:val="32"/>
          <w:rtl/>
          <w:lang w:bidi="ar-DZ"/>
        </w:rPr>
        <w:t xml:space="preserve"> للبضائع المحظورة أو الخاضعة لرسم مرتف</w:t>
      </w:r>
      <w:r>
        <w:rPr>
          <w:rFonts w:cs="Simplified Arabic" w:hint="cs"/>
          <w:b/>
          <w:bCs/>
          <w:sz w:val="32"/>
          <w:szCs w:val="32"/>
          <w:rtl/>
          <w:lang w:bidi="ar-DZ"/>
        </w:rPr>
        <w:t>ع</w:t>
      </w:r>
      <w:r>
        <w:rPr>
          <w:rFonts w:cs="Simplified Arabic" w:hint="cs"/>
          <w:sz w:val="32"/>
          <w:szCs w:val="32"/>
          <w:rtl/>
          <w:lang w:bidi="ar-DZ"/>
        </w:rPr>
        <w:t xml:space="preserve">: </w:t>
      </w:r>
    </w:p>
    <w:p w:rsidR="005E1283" w:rsidRDefault="005E1283" w:rsidP="001800BF">
      <w:pPr>
        <w:bidi/>
        <w:ind w:left="567"/>
        <w:jc w:val="both"/>
        <w:rPr>
          <w:rFonts w:cs="Simplified Arabic"/>
          <w:sz w:val="32"/>
          <w:szCs w:val="32"/>
          <w:rtl/>
          <w:lang w:bidi="ar-DZ"/>
        </w:rPr>
      </w:pPr>
      <w:r w:rsidRPr="005E1283">
        <w:rPr>
          <w:rFonts w:cs="Simplified Arabic" w:hint="cs"/>
          <w:b/>
          <w:bCs/>
          <w:sz w:val="32"/>
          <w:szCs w:val="32"/>
          <w:rtl/>
          <w:lang w:bidi="ar-DZ"/>
        </w:rPr>
        <w:lastRenderedPageBreak/>
        <w:t>البضاعة المحظورة</w:t>
      </w:r>
      <w:r>
        <w:rPr>
          <w:rFonts w:cs="Simplified Arabic" w:hint="cs"/>
          <w:sz w:val="32"/>
          <w:szCs w:val="32"/>
          <w:rtl/>
          <w:lang w:bidi="ar-DZ"/>
        </w:rPr>
        <w:t xml:space="preserve">: طبقا لأحكام المادة 25 من قانون الجمارك فالبضاعة المحظورة </w:t>
      </w:r>
      <w:r w:rsidR="001800BF">
        <w:rPr>
          <w:rFonts w:cs="Simplified Arabic" w:hint="cs"/>
          <w:sz w:val="32"/>
          <w:szCs w:val="32"/>
          <w:rtl/>
          <w:lang w:bidi="ar-DZ"/>
        </w:rPr>
        <w:t xml:space="preserve">          </w:t>
      </w:r>
      <w:r>
        <w:rPr>
          <w:rFonts w:cs="Simplified Arabic" w:hint="cs"/>
          <w:sz w:val="32"/>
          <w:szCs w:val="32"/>
          <w:rtl/>
          <w:lang w:bidi="ar-DZ"/>
        </w:rPr>
        <w:t>هي كل البضاعة التي يمنع استيرادها أو تصديرها، أو الخاضعة لقيود الرخصة</w:t>
      </w:r>
      <w:r w:rsidR="001800BF">
        <w:rPr>
          <w:rFonts w:cs="Simplified Arabic" w:hint="cs"/>
          <w:sz w:val="32"/>
          <w:szCs w:val="32"/>
          <w:rtl/>
          <w:lang w:bidi="ar-DZ"/>
        </w:rPr>
        <w:t xml:space="preserve">                </w:t>
      </w:r>
      <w:r>
        <w:rPr>
          <w:rFonts w:cs="Simplified Arabic" w:hint="cs"/>
          <w:sz w:val="32"/>
          <w:szCs w:val="32"/>
          <w:rtl/>
          <w:lang w:bidi="ar-DZ"/>
        </w:rPr>
        <w:t>أو الشهادة</w:t>
      </w:r>
      <w:r w:rsidR="001800BF">
        <w:rPr>
          <w:rFonts w:cs="Simplified Arabic" w:hint="cs"/>
          <w:sz w:val="32"/>
          <w:szCs w:val="32"/>
          <w:rtl/>
          <w:lang w:bidi="ar-DZ"/>
        </w:rPr>
        <w:t xml:space="preserve"> </w:t>
      </w:r>
      <w:r>
        <w:rPr>
          <w:rFonts w:cs="Simplified Arabic" w:hint="cs"/>
          <w:sz w:val="32"/>
          <w:szCs w:val="32"/>
          <w:rtl/>
          <w:lang w:bidi="ar-DZ"/>
        </w:rPr>
        <w:t>أو إتمام الإجراءات عند الجمركة.</w:t>
      </w:r>
    </w:p>
    <w:p w:rsidR="0018324A" w:rsidRDefault="0018324A" w:rsidP="001677DC">
      <w:pPr>
        <w:bidi/>
        <w:ind w:left="567"/>
        <w:jc w:val="both"/>
        <w:rPr>
          <w:rFonts w:cs="Simplified Arabic"/>
          <w:sz w:val="32"/>
          <w:szCs w:val="32"/>
          <w:rtl/>
          <w:lang w:bidi="ar-DZ"/>
        </w:rPr>
      </w:pPr>
      <w:r>
        <w:rPr>
          <w:rFonts w:cs="Simplified Arabic" w:hint="cs"/>
          <w:sz w:val="32"/>
          <w:szCs w:val="32"/>
          <w:rtl/>
          <w:lang w:bidi="ar-DZ"/>
        </w:rPr>
        <w:t>وي</w:t>
      </w:r>
      <w:r w:rsidR="000D34FC" w:rsidRPr="000D34FC">
        <w:rPr>
          <w:rFonts w:cs="Simplified Arabic" w:hint="cs"/>
          <w:sz w:val="32"/>
          <w:szCs w:val="32"/>
          <w:rtl/>
          <w:lang w:bidi="ar-DZ"/>
        </w:rPr>
        <w:t xml:space="preserve">نقسم </w:t>
      </w:r>
      <w:r>
        <w:rPr>
          <w:rFonts w:cs="Simplified Arabic" w:hint="cs"/>
          <w:sz w:val="32"/>
          <w:szCs w:val="32"/>
          <w:rtl/>
          <w:lang w:bidi="ar-DZ"/>
        </w:rPr>
        <w:t>حظر البضائع</w:t>
      </w:r>
      <w:r w:rsidR="000D34FC" w:rsidRPr="000D34FC">
        <w:rPr>
          <w:rFonts w:cs="Simplified Arabic" w:hint="cs"/>
          <w:sz w:val="32"/>
          <w:szCs w:val="32"/>
          <w:rtl/>
          <w:lang w:bidi="ar-DZ"/>
        </w:rPr>
        <w:t xml:space="preserve"> </w:t>
      </w:r>
      <w:r>
        <w:rPr>
          <w:rFonts w:cs="Simplified Arabic" w:hint="cs"/>
          <w:sz w:val="32"/>
          <w:szCs w:val="32"/>
          <w:rtl/>
          <w:lang w:bidi="ar-DZ"/>
        </w:rPr>
        <w:t>في</w:t>
      </w:r>
      <w:r w:rsidR="000D34FC" w:rsidRPr="000D34FC">
        <w:rPr>
          <w:rFonts w:cs="Simplified Arabic" w:hint="cs"/>
          <w:sz w:val="32"/>
          <w:szCs w:val="32"/>
          <w:rtl/>
          <w:lang w:bidi="ar-DZ"/>
        </w:rPr>
        <w:t xml:space="preserve"> است</w:t>
      </w:r>
      <w:r w:rsidR="000D34FC">
        <w:rPr>
          <w:rFonts w:cs="Simplified Arabic" w:hint="cs"/>
          <w:sz w:val="32"/>
          <w:szCs w:val="32"/>
          <w:rtl/>
          <w:lang w:bidi="ar-DZ"/>
        </w:rPr>
        <w:t>ي</w:t>
      </w:r>
      <w:r w:rsidR="000D34FC" w:rsidRPr="000D34FC">
        <w:rPr>
          <w:rFonts w:cs="Simplified Arabic" w:hint="cs"/>
          <w:sz w:val="32"/>
          <w:szCs w:val="32"/>
          <w:rtl/>
          <w:lang w:bidi="ar-DZ"/>
        </w:rPr>
        <w:t>رادها أو تصديرها إلى</w:t>
      </w:r>
      <w:r>
        <w:rPr>
          <w:rFonts w:cs="Simplified Arabic" w:hint="cs"/>
          <w:sz w:val="32"/>
          <w:szCs w:val="32"/>
          <w:rtl/>
          <w:lang w:bidi="ar-DZ"/>
        </w:rPr>
        <w:t xml:space="preserve"> حضر مطلق وحضر جزئي. الحظر المطلق يشمل كل بضاعة تم النص على منع استيرادها أو تصديرها بصفة قطعية بموجب قوانين الدولة. </w:t>
      </w:r>
      <w:proofErr w:type="gramStart"/>
      <w:r>
        <w:rPr>
          <w:rFonts w:cs="Simplified Arabic" w:hint="cs"/>
          <w:sz w:val="32"/>
          <w:szCs w:val="32"/>
          <w:rtl/>
          <w:lang w:bidi="ar-DZ"/>
        </w:rPr>
        <w:t>أما</w:t>
      </w:r>
      <w:proofErr w:type="gramEnd"/>
      <w:r>
        <w:rPr>
          <w:rFonts w:cs="Simplified Arabic" w:hint="cs"/>
          <w:sz w:val="32"/>
          <w:szCs w:val="32"/>
          <w:rtl/>
          <w:lang w:bidi="ar-DZ"/>
        </w:rPr>
        <w:t xml:space="preserve"> الحظر الجزئي فإن القانون يربط استيرادها </w:t>
      </w:r>
      <w:r w:rsidR="001677DC">
        <w:rPr>
          <w:rFonts w:cs="Simplified Arabic" w:hint="cs"/>
          <w:sz w:val="32"/>
          <w:szCs w:val="32"/>
          <w:rtl/>
          <w:lang w:bidi="ar-DZ"/>
        </w:rPr>
        <w:t>بالحصول على</w:t>
      </w:r>
      <w:r>
        <w:rPr>
          <w:rFonts w:cs="Simplified Arabic" w:hint="cs"/>
          <w:sz w:val="32"/>
          <w:szCs w:val="32"/>
          <w:rtl/>
          <w:lang w:bidi="ar-DZ"/>
        </w:rPr>
        <w:t xml:space="preserve"> ترخيص مسبق من السلطات المختصة في الدولة.</w:t>
      </w:r>
    </w:p>
    <w:p w:rsidR="0018324A" w:rsidRDefault="0018324A" w:rsidP="0018324A">
      <w:pPr>
        <w:bidi/>
        <w:ind w:left="567"/>
        <w:jc w:val="both"/>
        <w:rPr>
          <w:rFonts w:cs="Simplified Arabic"/>
          <w:sz w:val="32"/>
          <w:szCs w:val="32"/>
          <w:rtl/>
          <w:lang w:bidi="ar-DZ"/>
        </w:rPr>
      </w:pPr>
      <w:r>
        <w:rPr>
          <w:rFonts w:cs="Simplified Arabic" w:hint="cs"/>
          <w:sz w:val="32"/>
          <w:szCs w:val="32"/>
          <w:rtl/>
          <w:lang w:bidi="ar-DZ"/>
        </w:rPr>
        <w:t>أما البضائع الخاضعة لقيود عند الجمركة، فهي بالأساس غير محظورة، لكن عملية استيرادها أو تصديرها يعلق على قيد الرخصة أو الشهادة أو إتمام الإجراءات عند الجمركة.</w:t>
      </w:r>
    </w:p>
    <w:p w:rsidR="00FC7D33" w:rsidRPr="001B13F3" w:rsidRDefault="00FC7D33" w:rsidP="00DB59CE">
      <w:pPr>
        <w:bidi/>
        <w:ind w:left="567"/>
        <w:jc w:val="both"/>
        <w:rPr>
          <w:rFonts w:cs="Simplified Arabic"/>
          <w:sz w:val="32"/>
          <w:szCs w:val="32"/>
          <w:rtl/>
          <w:lang w:bidi="ar-DZ"/>
        </w:rPr>
      </w:pPr>
      <w:proofErr w:type="gramStart"/>
      <w:r>
        <w:rPr>
          <w:rFonts w:cs="Simplified Arabic" w:hint="cs"/>
          <w:b/>
          <w:bCs/>
          <w:sz w:val="32"/>
          <w:szCs w:val="32"/>
          <w:rtl/>
          <w:lang w:bidi="ar-DZ"/>
        </w:rPr>
        <w:t>ا</w:t>
      </w:r>
      <w:r w:rsidRPr="00D35C27">
        <w:rPr>
          <w:rFonts w:cs="Simplified Arabic" w:hint="cs"/>
          <w:b/>
          <w:bCs/>
          <w:sz w:val="32"/>
          <w:szCs w:val="32"/>
          <w:rtl/>
          <w:lang w:bidi="ar-DZ"/>
        </w:rPr>
        <w:t>لبضائع</w:t>
      </w:r>
      <w:proofErr w:type="gramEnd"/>
      <w:r w:rsidRPr="00D35C27">
        <w:rPr>
          <w:rFonts w:cs="Simplified Arabic" w:hint="cs"/>
          <w:b/>
          <w:bCs/>
          <w:sz w:val="32"/>
          <w:szCs w:val="32"/>
          <w:rtl/>
          <w:lang w:bidi="ar-DZ"/>
        </w:rPr>
        <w:t xml:space="preserve"> الخاضعة لرسم مرتف</w:t>
      </w:r>
      <w:r>
        <w:rPr>
          <w:rFonts w:cs="Simplified Arabic" w:hint="cs"/>
          <w:b/>
          <w:bCs/>
          <w:sz w:val="32"/>
          <w:szCs w:val="32"/>
          <w:rtl/>
          <w:lang w:bidi="ar-DZ"/>
        </w:rPr>
        <w:t>ع</w:t>
      </w:r>
      <w:r>
        <w:rPr>
          <w:rFonts w:cs="Simplified Arabic" w:hint="cs"/>
          <w:sz w:val="32"/>
          <w:szCs w:val="32"/>
          <w:rtl/>
          <w:lang w:bidi="ar-DZ"/>
        </w:rPr>
        <w:t>:</w:t>
      </w:r>
      <w:r w:rsidR="001B13F3">
        <w:rPr>
          <w:rFonts w:cs="Simplified Arabic" w:hint="cs"/>
          <w:sz w:val="32"/>
          <w:szCs w:val="32"/>
          <w:rtl/>
          <w:lang w:bidi="ar-DZ"/>
        </w:rPr>
        <w:t xml:space="preserve"> عرفت المادة 05 من قانون الجمارك</w:t>
      </w:r>
      <w:r>
        <w:rPr>
          <w:rFonts w:cs="Simplified Arabic" w:hint="cs"/>
          <w:sz w:val="32"/>
          <w:szCs w:val="32"/>
          <w:rtl/>
          <w:lang w:bidi="ar-DZ"/>
        </w:rPr>
        <w:t xml:space="preserve"> </w:t>
      </w:r>
      <w:r w:rsidR="001B13F3" w:rsidRPr="001B13F3">
        <w:rPr>
          <w:rFonts w:cs="Simplified Arabic" w:hint="cs"/>
          <w:sz w:val="32"/>
          <w:szCs w:val="32"/>
          <w:rtl/>
          <w:lang w:bidi="ar-DZ"/>
        </w:rPr>
        <w:t>البضائع الخاضعة لرسم مرتفع</w:t>
      </w:r>
      <w:r w:rsidR="001B13F3">
        <w:rPr>
          <w:rFonts w:cs="Simplified Arabic" w:hint="cs"/>
          <w:sz w:val="32"/>
          <w:szCs w:val="32"/>
          <w:rtl/>
          <w:lang w:bidi="ar-DZ"/>
        </w:rPr>
        <w:t xml:space="preserve"> بأنها البضائع الخاضعة لحقوق ورسوم</w:t>
      </w:r>
      <w:r w:rsidR="00DB59CE" w:rsidRPr="00DB59CE">
        <w:rPr>
          <w:rFonts w:cs="Simplified Arabic" w:hint="cs"/>
          <w:sz w:val="32"/>
          <w:szCs w:val="32"/>
          <w:rtl/>
          <w:lang w:bidi="ar-DZ"/>
        </w:rPr>
        <w:t xml:space="preserve"> </w:t>
      </w:r>
      <w:r w:rsidR="00DB59CE">
        <w:rPr>
          <w:rFonts w:cs="Simplified Arabic" w:hint="cs"/>
          <w:sz w:val="32"/>
          <w:szCs w:val="32"/>
          <w:rtl/>
          <w:lang w:bidi="ar-DZ"/>
        </w:rPr>
        <w:t xml:space="preserve">جمركية تتجاوز نسبها 45 </w:t>
      </w:r>
      <w:r w:rsidR="00DB59CE">
        <w:rPr>
          <w:rFonts w:cs="Simplified Arabic"/>
          <w:sz w:val="32"/>
          <w:szCs w:val="32"/>
          <w:lang w:bidi="ar-DZ"/>
        </w:rPr>
        <w:t>%</w:t>
      </w:r>
      <w:r w:rsidR="00DB59CE">
        <w:rPr>
          <w:rFonts w:cs="Simplified Arabic" w:hint="cs"/>
          <w:sz w:val="32"/>
          <w:szCs w:val="32"/>
          <w:rtl/>
          <w:lang w:bidi="ar-DZ"/>
        </w:rPr>
        <w:t xml:space="preserve">، كالرسم على القيمة المضافة والرسم الداخلي على الاستهلاك ورسوم الجمركة عند استيراد البضاعة. </w:t>
      </w:r>
    </w:p>
    <w:p w:rsidR="00852193" w:rsidRDefault="00DB59CE" w:rsidP="00852193">
      <w:pPr>
        <w:bidi/>
        <w:ind w:left="567"/>
        <w:jc w:val="both"/>
        <w:rPr>
          <w:rFonts w:cs="Simplified Arabic"/>
          <w:sz w:val="32"/>
          <w:szCs w:val="32"/>
          <w:rtl/>
          <w:lang w:bidi="ar-DZ"/>
        </w:rPr>
      </w:pPr>
      <w:r>
        <w:rPr>
          <w:rFonts w:cs="Simplified Arabic" w:hint="cs"/>
          <w:b/>
          <w:bCs/>
          <w:sz w:val="32"/>
          <w:szCs w:val="32"/>
          <w:rtl/>
          <w:lang w:bidi="ar-DZ"/>
        </w:rPr>
        <w:t>صور ال</w:t>
      </w:r>
      <w:r w:rsidRPr="00206FA9">
        <w:rPr>
          <w:rFonts w:cs="Simplified Arabic" w:hint="cs"/>
          <w:b/>
          <w:bCs/>
          <w:sz w:val="32"/>
          <w:szCs w:val="32"/>
          <w:rtl/>
          <w:lang w:bidi="ar-DZ"/>
        </w:rPr>
        <w:t>تهريب المتعلقة بالبضائع المحظورة أو الخاضعة لرسم مرتفع</w:t>
      </w:r>
      <w:r w:rsidR="00852193">
        <w:rPr>
          <w:rFonts w:cs="Simplified Arabic" w:hint="cs"/>
          <w:b/>
          <w:bCs/>
          <w:sz w:val="32"/>
          <w:szCs w:val="32"/>
          <w:rtl/>
          <w:lang w:bidi="ar-DZ"/>
        </w:rPr>
        <w:t xml:space="preserve">: </w:t>
      </w:r>
      <w:r w:rsidR="00852193" w:rsidRPr="00852193">
        <w:rPr>
          <w:rFonts w:cs="Simplified Arabic" w:hint="cs"/>
          <w:sz w:val="32"/>
          <w:szCs w:val="32"/>
          <w:rtl/>
          <w:lang w:bidi="ar-DZ"/>
        </w:rPr>
        <w:t>طبقا لأحكام المادة 225 مكرر من قانون الجمارك</w:t>
      </w:r>
      <w:r w:rsidR="00852193">
        <w:rPr>
          <w:rFonts w:cs="Simplified Arabic" w:hint="cs"/>
          <w:sz w:val="32"/>
          <w:szCs w:val="32"/>
          <w:rtl/>
          <w:lang w:bidi="ar-DZ"/>
        </w:rPr>
        <w:t>،</w:t>
      </w:r>
      <w:r w:rsidR="00852193" w:rsidRPr="00852193">
        <w:rPr>
          <w:rFonts w:cs="Simplified Arabic" w:hint="cs"/>
          <w:sz w:val="32"/>
          <w:szCs w:val="32"/>
          <w:rtl/>
          <w:lang w:bidi="ar-DZ"/>
        </w:rPr>
        <w:t xml:space="preserve"> تتخذ جرائم التهريب المتعلقة بالبضائ</w:t>
      </w:r>
      <w:r w:rsidR="00852193">
        <w:rPr>
          <w:rFonts w:cs="Simplified Arabic" w:hint="cs"/>
          <w:sz w:val="32"/>
          <w:szCs w:val="32"/>
          <w:rtl/>
          <w:lang w:bidi="ar-DZ"/>
        </w:rPr>
        <w:t>ع المحظورة</w:t>
      </w:r>
      <w:r w:rsidR="001677DC">
        <w:rPr>
          <w:rFonts w:cs="Simplified Arabic" w:hint="cs"/>
          <w:sz w:val="32"/>
          <w:szCs w:val="32"/>
          <w:rtl/>
          <w:lang w:bidi="ar-DZ"/>
        </w:rPr>
        <w:t xml:space="preserve">             </w:t>
      </w:r>
      <w:r w:rsidR="00852193">
        <w:rPr>
          <w:rFonts w:cs="Simplified Arabic" w:hint="cs"/>
          <w:sz w:val="32"/>
          <w:szCs w:val="32"/>
          <w:rtl/>
          <w:lang w:bidi="ar-DZ"/>
        </w:rPr>
        <w:t xml:space="preserve"> أو</w:t>
      </w:r>
      <w:r w:rsidR="0084097D">
        <w:rPr>
          <w:rFonts w:cs="Simplified Arabic" w:hint="cs"/>
          <w:sz w:val="32"/>
          <w:szCs w:val="32"/>
          <w:rtl/>
          <w:lang w:bidi="ar-DZ"/>
        </w:rPr>
        <w:t xml:space="preserve"> </w:t>
      </w:r>
      <w:r w:rsidR="00852193">
        <w:rPr>
          <w:rFonts w:cs="Simplified Arabic" w:hint="cs"/>
          <w:sz w:val="32"/>
          <w:szCs w:val="32"/>
          <w:rtl/>
          <w:lang w:bidi="ar-DZ"/>
        </w:rPr>
        <w:t xml:space="preserve">الخاضعة لرسم مرتفع </w:t>
      </w:r>
      <w:r w:rsidR="001677DC">
        <w:rPr>
          <w:rFonts w:cs="Simplified Arabic" w:hint="cs"/>
          <w:sz w:val="32"/>
          <w:szCs w:val="32"/>
          <w:rtl/>
          <w:lang w:bidi="ar-DZ"/>
        </w:rPr>
        <w:t>ثلاث صور</w:t>
      </w:r>
      <w:r w:rsidR="00852193">
        <w:rPr>
          <w:rFonts w:cs="Simplified Arabic" w:hint="cs"/>
          <w:sz w:val="32"/>
          <w:szCs w:val="32"/>
          <w:rtl/>
          <w:lang w:bidi="ar-DZ"/>
        </w:rPr>
        <w:t>:</w:t>
      </w:r>
    </w:p>
    <w:p w:rsidR="00852193" w:rsidRDefault="00852193" w:rsidP="00852193">
      <w:pPr>
        <w:bidi/>
        <w:jc w:val="both"/>
        <w:rPr>
          <w:rFonts w:cs="Simplified Arabic"/>
          <w:sz w:val="32"/>
          <w:szCs w:val="32"/>
          <w:rtl/>
          <w:lang w:bidi="ar-DZ"/>
        </w:rPr>
      </w:pPr>
      <w:r>
        <w:rPr>
          <w:rFonts w:cs="Simplified Arabic" w:hint="cs"/>
          <w:sz w:val="32"/>
          <w:szCs w:val="32"/>
          <w:rtl/>
          <w:lang w:bidi="ar-DZ"/>
        </w:rPr>
        <w:t>-</w:t>
      </w:r>
      <w:r w:rsidRPr="00852193">
        <w:rPr>
          <w:rFonts w:cs="Simplified Arabic" w:hint="cs"/>
          <w:sz w:val="32"/>
          <w:szCs w:val="32"/>
          <w:rtl/>
          <w:lang w:bidi="ar-DZ"/>
        </w:rPr>
        <w:t xml:space="preserve"> </w:t>
      </w:r>
      <w:proofErr w:type="gramStart"/>
      <w:r w:rsidRPr="00852193">
        <w:rPr>
          <w:rFonts w:cs="Simplified Arabic" w:hint="cs"/>
          <w:sz w:val="32"/>
          <w:szCs w:val="32"/>
          <w:rtl/>
          <w:lang w:bidi="ar-DZ"/>
        </w:rPr>
        <w:t>الحيازة</w:t>
      </w:r>
      <w:proofErr w:type="gramEnd"/>
      <w:r w:rsidRPr="00852193">
        <w:rPr>
          <w:rFonts w:cs="Simplified Arabic" w:hint="cs"/>
          <w:sz w:val="32"/>
          <w:szCs w:val="32"/>
          <w:rtl/>
          <w:lang w:bidi="ar-DZ"/>
        </w:rPr>
        <w:t xml:space="preserve"> في النطاق الجمركي لأغراض تجارية وكذا تنقل تلك البضائع دون أن تكون مصحوبة بالمستندات القانونية التي تثبت الوضع القانوني للبضاعة كوثائق الجمركة فواتير الشراء ووثائق الصنع.</w:t>
      </w:r>
    </w:p>
    <w:p w:rsidR="00852193" w:rsidRDefault="00852193" w:rsidP="00852193">
      <w:pPr>
        <w:bidi/>
        <w:jc w:val="both"/>
        <w:rPr>
          <w:rFonts w:cs="Simplified Arabic"/>
          <w:sz w:val="32"/>
          <w:szCs w:val="32"/>
          <w:rtl/>
          <w:lang w:bidi="ar-DZ"/>
        </w:rPr>
      </w:pPr>
      <w:r>
        <w:rPr>
          <w:rFonts w:cs="Simplified Arabic" w:hint="cs"/>
          <w:sz w:val="32"/>
          <w:szCs w:val="32"/>
          <w:rtl/>
          <w:lang w:bidi="ar-DZ"/>
        </w:rPr>
        <w:t xml:space="preserve">- </w:t>
      </w:r>
      <w:r w:rsidRPr="00852193">
        <w:rPr>
          <w:rFonts w:cs="Simplified Arabic" w:hint="cs"/>
          <w:sz w:val="32"/>
          <w:szCs w:val="32"/>
          <w:rtl/>
          <w:lang w:bidi="ar-DZ"/>
        </w:rPr>
        <w:t xml:space="preserve">الحيازة في النطاق الجمركي </w:t>
      </w:r>
      <w:r>
        <w:rPr>
          <w:rFonts w:cs="Simplified Arabic" w:hint="cs"/>
          <w:sz w:val="32"/>
          <w:szCs w:val="32"/>
          <w:rtl/>
          <w:lang w:bidi="ar-DZ"/>
        </w:rPr>
        <w:t xml:space="preserve">للبضاعة المحظورة تصديرها دون أن تكون مبررة بالحاجيات العادية للحائز. </w:t>
      </w:r>
    </w:p>
    <w:p w:rsidR="00852193" w:rsidRDefault="00852193" w:rsidP="00165D1A">
      <w:pPr>
        <w:bidi/>
        <w:jc w:val="both"/>
        <w:rPr>
          <w:rFonts w:cs="Simplified Arabic"/>
          <w:sz w:val="32"/>
          <w:szCs w:val="32"/>
          <w:rtl/>
          <w:lang w:bidi="ar-DZ"/>
        </w:rPr>
      </w:pPr>
      <w:r>
        <w:rPr>
          <w:rFonts w:cs="Simplified Arabic" w:hint="cs"/>
          <w:sz w:val="32"/>
          <w:szCs w:val="32"/>
          <w:rtl/>
          <w:lang w:bidi="ar-DZ"/>
        </w:rPr>
        <w:lastRenderedPageBreak/>
        <w:t>-</w:t>
      </w:r>
      <w:r w:rsidRPr="00852193">
        <w:rPr>
          <w:rFonts w:cs="Simplified Arabic" w:hint="cs"/>
          <w:sz w:val="32"/>
          <w:szCs w:val="32"/>
          <w:rtl/>
          <w:lang w:bidi="ar-DZ"/>
        </w:rPr>
        <w:t xml:space="preserve"> الحيازة </w:t>
      </w:r>
      <w:proofErr w:type="gramStart"/>
      <w:r>
        <w:rPr>
          <w:rFonts w:cs="Simplified Arabic" w:hint="cs"/>
          <w:sz w:val="32"/>
          <w:szCs w:val="32"/>
          <w:rtl/>
          <w:lang w:bidi="ar-DZ"/>
        </w:rPr>
        <w:t>داخل</w:t>
      </w:r>
      <w:proofErr w:type="gramEnd"/>
      <w:r>
        <w:rPr>
          <w:rFonts w:cs="Simplified Arabic" w:hint="cs"/>
          <w:sz w:val="32"/>
          <w:szCs w:val="32"/>
          <w:rtl/>
          <w:lang w:bidi="ar-DZ"/>
        </w:rPr>
        <w:t xml:space="preserve"> بعض السفن </w:t>
      </w:r>
      <w:r w:rsidRPr="00852193">
        <w:rPr>
          <w:rFonts w:cs="Simplified Arabic" w:hint="cs"/>
          <w:sz w:val="32"/>
          <w:szCs w:val="32"/>
          <w:rtl/>
          <w:lang w:bidi="ar-DZ"/>
        </w:rPr>
        <w:t xml:space="preserve">في </w:t>
      </w:r>
      <w:r>
        <w:rPr>
          <w:rFonts w:cs="Simplified Arabic" w:hint="cs"/>
          <w:sz w:val="32"/>
          <w:szCs w:val="32"/>
          <w:rtl/>
          <w:lang w:bidi="ar-DZ"/>
        </w:rPr>
        <w:t xml:space="preserve">المنطقة البحرية من </w:t>
      </w:r>
      <w:r w:rsidRPr="00852193">
        <w:rPr>
          <w:rFonts w:cs="Simplified Arabic" w:hint="cs"/>
          <w:sz w:val="32"/>
          <w:szCs w:val="32"/>
          <w:rtl/>
          <w:lang w:bidi="ar-DZ"/>
        </w:rPr>
        <w:t xml:space="preserve">النطاق الجمركي </w:t>
      </w:r>
      <w:r>
        <w:rPr>
          <w:rFonts w:cs="Simplified Arabic" w:hint="cs"/>
          <w:sz w:val="32"/>
          <w:szCs w:val="32"/>
          <w:rtl/>
          <w:lang w:bidi="ar-DZ"/>
        </w:rPr>
        <w:t>للبضاعة المحظورة</w:t>
      </w:r>
      <w:r w:rsidR="00165D1A">
        <w:rPr>
          <w:rFonts w:cs="Simplified Arabic" w:hint="cs"/>
          <w:sz w:val="32"/>
          <w:szCs w:val="32"/>
          <w:rtl/>
          <w:lang w:bidi="ar-DZ"/>
        </w:rPr>
        <w:t xml:space="preserve">         </w:t>
      </w:r>
      <w:r>
        <w:rPr>
          <w:rFonts w:cs="Simplified Arabic" w:hint="cs"/>
          <w:sz w:val="32"/>
          <w:szCs w:val="32"/>
          <w:rtl/>
          <w:lang w:bidi="ar-DZ"/>
        </w:rPr>
        <w:t xml:space="preserve"> أو الخاضعة لرسم مرتفع. </w:t>
      </w:r>
    </w:p>
    <w:p w:rsidR="00C61257" w:rsidRPr="00165D1A" w:rsidRDefault="000D34FC" w:rsidP="00165D1A">
      <w:pPr>
        <w:bidi/>
        <w:ind w:left="567"/>
        <w:jc w:val="both"/>
        <w:rPr>
          <w:rFonts w:cs="Simplified Arabic"/>
          <w:b/>
          <w:bCs/>
          <w:sz w:val="32"/>
          <w:szCs w:val="32"/>
          <w:rtl/>
          <w:lang w:bidi="ar-DZ"/>
        </w:rPr>
      </w:pPr>
      <w:r w:rsidRPr="000D34FC">
        <w:rPr>
          <w:rFonts w:cs="Simplified Arabic" w:hint="cs"/>
          <w:sz w:val="32"/>
          <w:szCs w:val="32"/>
          <w:rtl/>
          <w:lang w:bidi="ar-DZ"/>
        </w:rPr>
        <w:t xml:space="preserve"> </w:t>
      </w:r>
      <w:r w:rsidR="005E1283" w:rsidRPr="000D34FC">
        <w:rPr>
          <w:rFonts w:cs="Simplified Arabic" w:hint="cs"/>
          <w:sz w:val="32"/>
          <w:szCs w:val="32"/>
          <w:rtl/>
          <w:lang w:bidi="ar-DZ"/>
        </w:rPr>
        <w:t xml:space="preserve"> </w:t>
      </w:r>
      <w:r w:rsidR="00165D1A" w:rsidRPr="00165D1A">
        <w:rPr>
          <w:rFonts w:cs="Simplified Arabic" w:hint="cs"/>
          <w:b/>
          <w:bCs/>
          <w:sz w:val="32"/>
          <w:szCs w:val="32"/>
          <w:rtl/>
          <w:lang w:bidi="ar-DZ"/>
        </w:rPr>
        <w:t>ثالثا:</w:t>
      </w:r>
      <w:r w:rsidR="005E1283" w:rsidRPr="00165D1A">
        <w:rPr>
          <w:rFonts w:cs="Simplified Arabic" w:hint="cs"/>
          <w:b/>
          <w:bCs/>
          <w:sz w:val="32"/>
          <w:szCs w:val="32"/>
          <w:rtl/>
          <w:lang w:bidi="ar-DZ"/>
        </w:rPr>
        <w:t xml:space="preserve"> </w:t>
      </w:r>
      <w:proofErr w:type="gramStart"/>
      <w:r w:rsidR="00C61257" w:rsidRPr="00165D1A">
        <w:rPr>
          <w:rFonts w:cs="Simplified Arabic" w:hint="cs"/>
          <w:b/>
          <w:bCs/>
          <w:sz w:val="32"/>
          <w:szCs w:val="32"/>
          <w:rtl/>
          <w:lang w:bidi="ar-DZ"/>
        </w:rPr>
        <w:t>حيازة</w:t>
      </w:r>
      <w:proofErr w:type="gramEnd"/>
      <w:r w:rsidR="00C61257" w:rsidRPr="00165D1A">
        <w:rPr>
          <w:rFonts w:cs="Simplified Arabic" w:hint="cs"/>
          <w:b/>
          <w:bCs/>
          <w:sz w:val="32"/>
          <w:szCs w:val="32"/>
          <w:rtl/>
          <w:lang w:bidi="ar-DZ"/>
        </w:rPr>
        <w:t xml:space="preserve"> مخزن أو وسلة نقل مخصصة للتهريب.</w:t>
      </w:r>
    </w:p>
    <w:p w:rsidR="0084097D" w:rsidRDefault="0084097D" w:rsidP="00C61257">
      <w:pPr>
        <w:bidi/>
        <w:ind w:firstLine="567"/>
        <w:jc w:val="both"/>
        <w:rPr>
          <w:rFonts w:cs="Simplified Arabic"/>
          <w:sz w:val="32"/>
          <w:szCs w:val="32"/>
          <w:rtl/>
          <w:lang w:bidi="ar-DZ"/>
        </w:rPr>
      </w:pPr>
      <w:r>
        <w:rPr>
          <w:rFonts w:cs="Simplified Arabic" w:hint="cs"/>
          <w:sz w:val="32"/>
          <w:szCs w:val="32"/>
          <w:rtl/>
          <w:lang w:bidi="ar-DZ"/>
        </w:rPr>
        <w:t>الصورة الثالثة من التهريب استحدثها الأمر رقم 05/06 المتعلق بمكافحة التهريب بنص المادة 11 منه</w:t>
      </w:r>
      <w:r w:rsidR="001677DC">
        <w:rPr>
          <w:rFonts w:cs="Simplified Arabic" w:hint="cs"/>
          <w:sz w:val="32"/>
          <w:szCs w:val="32"/>
          <w:rtl/>
          <w:lang w:bidi="ar-DZ"/>
        </w:rPr>
        <w:t>، وهي من أخطر صور  التهريب وتجرم بعض الأعمال التي تكون في نظر القانون العام مجرد أعمال تحضيرية</w:t>
      </w:r>
      <w:r>
        <w:rPr>
          <w:rFonts w:cs="Simplified Arabic" w:hint="cs"/>
          <w:sz w:val="32"/>
          <w:szCs w:val="32"/>
          <w:rtl/>
          <w:lang w:bidi="ar-DZ"/>
        </w:rPr>
        <w:t>.</w:t>
      </w:r>
    </w:p>
    <w:p w:rsidR="00C61257" w:rsidRDefault="0084097D" w:rsidP="0084097D">
      <w:pPr>
        <w:bidi/>
        <w:ind w:firstLine="567"/>
        <w:jc w:val="both"/>
        <w:rPr>
          <w:rFonts w:cs="Simplified Arabic"/>
          <w:sz w:val="32"/>
          <w:szCs w:val="32"/>
          <w:rtl/>
          <w:lang w:bidi="ar-DZ"/>
        </w:rPr>
      </w:pPr>
      <w:proofErr w:type="gramStart"/>
      <w:r>
        <w:rPr>
          <w:rFonts w:cs="Simplified Arabic" w:hint="cs"/>
          <w:sz w:val="32"/>
          <w:szCs w:val="32"/>
          <w:rtl/>
          <w:lang w:bidi="ar-DZ"/>
        </w:rPr>
        <w:t>حيث</w:t>
      </w:r>
      <w:proofErr w:type="gramEnd"/>
      <w:r>
        <w:rPr>
          <w:rFonts w:cs="Simplified Arabic" w:hint="cs"/>
          <w:sz w:val="32"/>
          <w:szCs w:val="32"/>
          <w:rtl/>
          <w:lang w:bidi="ar-DZ"/>
        </w:rPr>
        <w:t xml:space="preserve"> تعتبر كل حيازة داخل النطاق الجمركي لمخزن معد يستعمل في التهريب أو وسيلة نقل مهيأة خصيصا لعرض التهريب جريمة. </w:t>
      </w:r>
    </w:p>
    <w:p w:rsidR="00626247" w:rsidRDefault="00626247" w:rsidP="00626247">
      <w:pPr>
        <w:bidi/>
        <w:ind w:firstLine="567"/>
        <w:jc w:val="both"/>
        <w:rPr>
          <w:rFonts w:cs="Simplified Arabic"/>
          <w:sz w:val="32"/>
          <w:szCs w:val="32"/>
          <w:rtl/>
          <w:lang w:bidi="ar-DZ"/>
        </w:rPr>
      </w:pPr>
      <w:proofErr w:type="gramStart"/>
      <w:r>
        <w:rPr>
          <w:rFonts w:cs="Simplified Arabic" w:hint="cs"/>
          <w:sz w:val="32"/>
          <w:szCs w:val="32"/>
          <w:rtl/>
          <w:lang w:bidi="ar-DZ"/>
        </w:rPr>
        <w:t>ولا</w:t>
      </w:r>
      <w:proofErr w:type="gramEnd"/>
      <w:r>
        <w:rPr>
          <w:rFonts w:cs="Simplified Arabic" w:hint="cs"/>
          <w:sz w:val="32"/>
          <w:szCs w:val="32"/>
          <w:rtl/>
          <w:lang w:bidi="ar-DZ"/>
        </w:rPr>
        <w:t xml:space="preserve"> يتطلب الركن المادي لهذه الصورة من الجريمة ضبط البضاعة المهربة في المخزن أو الوسيلة، كما لم يحدد نوع وسلة النقل في المركبات ذات المحرك بل يمكن أن يشمل الحيوانات.</w:t>
      </w:r>
    </w:p>
    <w:sectPr w:rsidR="00626247" w:rsidSect="00DF0EEF">
      <w:pgSz w:w="11906" w:h="16838"/>
      <w:pgMar w:top="1134" w:right="1133"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933734"/>
    <w:multiLevelType w:val="hybridMultilevel"/>
    <w:tmpl w:val="0CC43562"/>
    <w:lvl w:ilvl="0" w:tplc="EDBCFE64">
      <w:numFmt w:val="bullet"/>
      <w:lvlText w:val="-"/>
      <w:lvlJc w:val="left"/>
      <w:pPr>
        <w:ind w:left="927" w:hanging="360"/>
      </w:pPr>
      <w:rPr>
        <w:rFonts w:asciiTheme="minorHAnsi" w:eastAsiaTheme="minorHAnsi" w:hAnsiTheme="minorHAnsi" w:cs="Simplified Arabic" w:hint="default"/>
        <w:b/>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
    <w:nsid w:val="5B21595B"/>
    <w:multiLevelType w:val="hybridMultilevel"/>
    <w:tmpl w:val="6828401A"/>
    <w:lvl w:ilvl="0" w:tplc="661CBAB0">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
    <w:nsid w:val="5D350D61"/>
    <w:multiLevelType w:val="hybridMultilevel"/>
    <w:tmpl w:val="D786D188"/>
    <w:lvl w:ilvl="0" w:tplc="B9B00674">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EEF"/>
    <w:rsid w:val="000B09E3"/>
    <w:rsid w:val="000C63ED"/>
    <w:rsid w:val="000D34FC"/>
    <w:rsid w:val="0011563F"/>
    <w:rsid w:val="0013232F"/>
    <w:rsid w:val="0015336C"/>
    <w:rsid w:val="00165D1A"/>
    <w:rsid w:val="001677DC"/>
    <w:rsid w:val="001800BF"/>
    <w:rsid w:val="0018324A"/>
    <w:rsid w:val="001B13F3"/>
    <w:rsid w:val="001C307B"/>
    <w:rsid w:val="001F38C2"/>
    <w:rsid w:val="00206FA9"/>
    <w:rsid w:val="00256AE4"/>
    <w:rsid w:val="002F5E21"/>
    <w:rsid w:val="002F6406"/>
    <w:rsid w:val="00324AA5"/>
    <w:rsid w:val="00330F68"/>
    <w:rsid w:val="00382588"/>
    <w:rsid w:val="00383CB9"/>
    <w:rsid w:val="00411A89"/>
    <w:rsid w:val="00425594"/>
    <w:rsid w:val="004842A5"/>
    <w:rsid w:val="004C6246"/>
    <w:rsid w:val="004E11AC"/>
    <w:rsid w:val="004F3C04"/>
    <w:rsid w:val="00501395"/>
    <w:rsid w:val="005C5187"/>
    <w:rsid w:val="005E1283"/>
    <w:rsid w:val="005E7BA6"/>
    <w:rsid w:val="006258CA"/>
    <w:rsid w:val="00626247"/>
    <w:rsid w:val="006C4450"/>
    <w:rsid w:val="006E5F02"/>
    <w:rsid w:val="00702DC1"/>
    <w:rsid w:val="00732774"/>
    <w:rsid w:val="007804C7"/>
    <w:rsid w:val="007A43BD"/>
    <w:rsid w:val="007E7AA7"/>
    <w:rsid w:val="0084097D"/>
    <w:rsid w:val="00843A4C"/>
    <w:rsid w:val="00852193"/>
    <w:rsid w:val="00857216"/>
    <w:rsid w:val="00881F1A"/>
    <w:rsid w:val="008D3452"/>
    <w:rsid w:val="00A173F0"/>
    <w:rsid w:val="00A45590"/>
    <w:rsid w:val="00A64357"/>
    <w:rsid w:val="00A66934"/>
    <w:rsid w:val="00A76399"/>
    <w:rsid w:val="00A969C4"/>
    <w:rsid w:val="00B05355"/>
    <w:rsid w:val="00B15954"/>
    <w:rsid w:val="00B56F84"/>
    <w:rsid w:val="00B8616F"/>
    <w:rsid w:val="00C22BFA"/>
    <w:rsid w:val="00C61257"/>
    <w:rsid w:val="00D35C27"/>
    <w:rsid w:val="00D46B4A"/>
    <w:rsid w:val="00D5652A"/>
    <w:rsid w:val="00DB59CE"/>
    <w:rsid w:val="00DC4EB7"/>
    <w:rsid w:val="00DF0EEF"/>
    <w:rsid w:val="00DF0F14"/>
    <w:rsid w:val="00DF3EBA"/>
    <w:rsid w:val="00DF438F"/>
    <w:rsid w:val="00DF4C29"/>
    <w:rsid w:val="00DF747C"/>
    <w:rsid w:val="00E55953"/>
    <w:rsid w:val="00E641FD"/>
    <w:rsid w:val="00E64B1E"/>
    <w:rsid w:val="00E97C54"/>
    <w:rsid w:val="00EA2FE3"/>
    <w:rsid w:val="00F77E9F"/>
    <w:rsid w:val="00FA39E8"/>
    <w:rsid w:val="00FC7D3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3E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97C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3E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97C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838</Words>
  <Characters>4779</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5606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infoprox</dc:creator>
  <cp:lastModifiedBy>HP</cp:lastModifiedBy>
  <cp:revision>2</cp:revision>
  <dcterms:created xsi:type="dcterms:W3CDTF">2022-04-28T20:37:00Z</dcterms:created>
  <dcterms:modified xsi:type="dcterms:W3CDTF">2022-04-28T20:37:00Z</dcterms:modified>
</cp:coreProperties>
</file>