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BCC" w:rsidRPr="009E2BCC" w:rsidRDefault="009E2BCC" w:rsidP="009E2BCC">
      <w:pPr>
        <w:pStyle w:val="NormalWeb"/>
        <w:shd w:val="clear" w:color="auto" w:fill="FFFFFF"/>
        <w:spacing w:before="120" w:beforeAutospacing="0" w:after="120" w:afterAutospacing="0" w:line="360" w:lineRule="auto"/>
        <w:jc w:val="center"/>
        <w:textAlignment w:val="baseline"/>
        <w:rPr>
          <w:rFonts w:asciiTheme="majorBidi" w:hAnsiTheme="majorBidi" w:cstheme="majorBidi"/>
          <w:b/>
          <w:bCs/>
          <w:sz w:val="36"/>
          <w:szCs w:val="36"/>
          <w:highlight w:val="cyan"/>
          <w:u w:val="single"/>
          <w:bdr w:val="none" w:sz="0" w:space="0" w:color="auto" w:frame="1"/>
        </w:rPr>
      </w:pPr>
      <w:r w:rsidRPr="009E2BCC">
        <w:rPr>
          <w:rFonts w:asciiTheme="majorBidi" w:hAnsiTheme="majorBidi" w:cstheme="majorBidi"/>
          <w:b/>
          <w:bCs/>
          <w:sz w:val="36"/>
          <w:szCs w:val="36"/>
        </w:rPr>
        <w:t>L’entrepri</w:t>
      </w:r>
      <w:bookmarkStart w:id="0" w:name="_GoBack"/>
      <w:bookmarkEnd w:id="0"/>
      <w:r w:rsidRPr="009E2BCC">
        <w:rPr>
          <w:rFonts w:asciiTheme="majorBidi" w:hAnsiTheme="majorBidi" w:cstheme="majorBidi"/>
          <w:b/>
          <w:bCs/>
          <w:sz w:val="36"/>
          <w:szCs w:val="36"/>
        </w:rPr>
        <w:t>se</w:t>
      </w:r>
    </w:p>
    <w:p w:rsidR="00ED2FE2" w:rsidRPr="00287AB6" w:rsidRDefault="00ED2FE2" w:rsidP="00236EAD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Theme="majorBidi" w:hAnsiTheme="majorBidi" w:cstheme="majorBidi"/>
          <w:sz w:val="28"/>
          <w:szCs w:val="28"/>
          <w:u w:val="single"/>
        </w:rPr>
      </w:pPr>
      <w:r w:rsidRPr="00287AB6">
        <w:rPr>
          <w:rFonts w:asciiTheme="majorBidi" w:hAnsiTheme="majorBidi" w:cstheme="majorBidi"/>
          <w:b/>
          <w:bCs/>
          <w:sz w:val="28"/>
          <w:szCs w:val="28"/>
          <w:highlight w:val="cyan"/>
          <w:u w:val="single"/>
          <w:bdr w:val="none" w:sz="0" w:space="0" w:color="auto" w:frame="1"/>
        </w:rPr>
        <w:t>1. Définition</w:t>
      </w:r>
    </w:p>
    <w:p w:rsidR="00ED2FE2" w:rsidRPr="00161D17" w:rsidRDefault="00ED2FE2" w:rsidP="00236EAD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Theme="majorBidi" w:hAnsiTheme="majorBidi" w:cstheme="majorBidi"/>
          <w:sz w:val="23"/>
          <w:szCs w:val="23"/>
        </w:rPr>
      </w:pPr>
      <w:r w:rsidRPr="00161D17">
        <w:rPr>
          <w:rFonts w:asciiTheme="majorBidi" w:hAnsiTheme="majorBidi" w:cstheme="majorBidi"/>
          <w:sz w:val="23"/>
          <w:szCs w:val="23"/>
        </w:rPr>
        <w:t>L’entreprise est une unité économique et juridique qui a pour principale fonction la production de biens et services destinés à être vendus sur un marché.</w:t>
      </w:r>
    </w:p>
    <w:p w:rsidR="00ED2FE2" w:rsidRPr="00161D17" w:rsidRDefault="00ED2FE2" w:rsidP="00236EAD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Theme="majorBidi" w:hAnsiTheme="majorBidi" w:cstheme="majorBidi"/>
          <w:sz w:val="23"/>
          <w:szCs w:val="23"/>
        </w:rPr>
      </w:pPr>
      <w:r w:rsidRPr="00161D17">
        <w:rPr>
          <w:rFonts w:asciiTheme="majorBidi" w:hAnsiTheme="majorBidi" w:cstheme="majorBidi"/>
          <w:sz w:val="23"/>
          <w:szCs w:val="23"/>
        </w:rPr>
        <w:t>L’activité d’une entreprise peut être décomposée en deux phases distinctes :</w:t>
      </w:r>
    </w:p>
    <w:p w:rsidR="00ED2FE2" w:rsidRPr="00161D17" w:rsidRDefault="00ED2FE2" w:rsidP="00236EAD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Theme="majorBidi" w:hAnsiTheme="majorBidi" w:cstheme="majorBidi"/>
          <w:sz w:val="23"/>
          <w:szCs w:val="23"/>
        </w:rPr>
      </w:pPr>
      <w:r w:rsidRPr="00161D17">
        <w:rPr>
          <w:rFonts w:asciiTheme="majorBidi" w:hAnsiTheme="majorBidi" w:cstheme="majorBidi"/>
          <w:sz w:val="23"/>
          <w:szCs w:val="23"/>
        </w:rPr>
        <w:t>-  l’activité productive, c’est à dire la création de biens ou services.</w:t>
      </w:r>
    </w:p>
    <w:p w:rsidR="00ED2FE2" w:rsidRPr="00161D17" w:rsidRDefault="00ED2FE2" w:rsidP="00236EAD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Theme="majorBidi" w:hAnsiTheme="majorBidi" w:cstheme="majorBidi"/>
          <w:sz w:val="23"/>
          <w:szCs w:val="23"/>
        </w:rPr>
      </w:pPr>
      <w:r w:rsidRPr="00161D17">
        <w:rPr>
          <w:rFonts w:asciiTheme="majorBidi" w:hAnsiTheme="majorBidi" w:cstheme="majorBidi"/>
          <w:sz w:val="23"/>
          <w:szCs w:val="23"/>
        </w:rPr>
        <w:t>-  l’activité de répartition des richesses en contrepartie des biens ou services.</w:t>
      </w:r>
    </w:p>
    <w:p w:rsidR="00ED2FE2" w:rsidRPr="00161D17" w:rsidRDefault="00236EAD" w:rsidP="00287AB6">
      <w:pPr>
        <w:shd w:val="clear" w:color="auto" w:fill="FFFFFF"/>
        <w:spacing w:before="120" w:after="120" w:line="360" w:lineRule="auto"/>
        <w:ind w:firstLine="708"/>
        <w:jc w:val="both"/>
        <w:textAlignment w:val="baseline"/>
        <w:outlineLvl w:val="1"/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</w:pPr>
      <w:r w:rsidRPr="00161D17"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  <w:t>1</w:t>
      </w:r>
      <w:r w:rsidR="00ED2FE2" w:rsidRPr="00161D17"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  <w:t>.</w:t>
      </w:r>
      <w:r w:rsidRPr="00161D17"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  <w:t>1.</w:t>
      </w:r>
      <w:r w:rsidR="00ED2FE2" w:rsidRPr="00161D17"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  <w:t xml:space="preserve"> L’entreprise en tant qu’unité de production</w:t>
      </w:r>
      <w:r w:rsidR="00161D17" w:rsidRPr="00161D17"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  <w:t> :</w:t>
      </w:r>
    </w:p>
    <w:p w:rsidR="00ED2FE2" w:rsidRPr="00161D17" w:rsidRDefault="00ED2FE2" w:rsidP="00236EAD">
      <w:pPr>
        <w:shd w:val="clear" w:color="auto" w:fill="FFFFFF"/>
        <w:spacing w:before="120" w:after="120" w:line="360" w:lineRule="auto"/>
        <w:jc w:val="both"/>
        <w:textAlignment w:val="baseline"/>
        <w:rPr>
          <w:rFonts w:asciiTheme="majorBidi" w:eastAsia="Times New Roman" w:hAnsiTheme="majorBidi" w:cstheme="majorBidi"/>
          <w:sz w:val="23"/>
          <w:szCs w:val="23"/>
          <w:lang w:eastAsia="fr-FR"/>
        </w:rPr>
      </w:pPr>
      <w:r w:rsidRPr="00161D17">
        <w:rPr>
          <w:rFonts w:asciiTheme="majorBidi" w:eastAsia="Times New Roman" w:hAnsiTheme="majorBidi" w:cstheme="majorBidi"/>
          <w:sz w:val="23"/>
          <w:szCs w:val="23"/>
          <w:lang w:eastAsia="fr-FR"/>
        </w:rPr>
        <w:t xml:space="preserve">Par l’opération de production, l’entreprise transforme </w:t>
      </w:r>
      <w:r w:rsidRPr="004B789F">
        <w:rPr>
          <w:rFonts w:asciiTheme="majorBidi" w:eastAsia="Times New Roman" w:hAnsiTheme="majorBidi" w:cstheme="majorBidi"/>
          <w:b/>
          <w:bCs/>
          <w:sz w:val="23"/>
          <w:szCs w:val="23"/>
          <w:highlight w:val="magenta"/>
          <w:lang w:eastAsia="fr-FR"/>
        </w:rPr>
        <w:t>des flux d’entrée</w:t>
      </w:r>
      <w:r w:rsidRPr="00161D17">
        <w:rPr>
          <w:rFonts w:asciiTheme="majorBidi" w:eastAsia="Times New Roman" w:hAnsiTheme="majorBidi" w:cstheme="majorBidi"/>
          <w:sz w:val="23"/>
          <w:szCs w:val="23"/>
          <w:lang w:eastAsia="fr-FR"/>
        </w:rPr>
        <w:t xml:space="preserve"> (Intrants ou Inputs) en </w:t>
      </w:r>
      <w:r w:rsidRPr="004B789F">
        <w:rPr>
          <w:rFonts w:asciiTheme="majorBidi" w:eastAsia="Times New Roman" w:hAnsiTheme="majorBidi" w:cstheme="majorBidi"/>
          <w:b/>
          <w:bCs/>
          <w:sz w:val="23"/>
          <w:szCs w:val="23"/>
          <w:highlight w:val="magenta"/>
          <w:lang w:eastAsia="fr-FR"/>
        </w:rPr>
        <w:t>flux de sortie</w:t>
      </w:r>
      <w:r w:rsidRPr="00161D17">
        <w:rPr>
          <w:rFonts w:asciiTheme="majorBidi" w:eastAsia="Times New Roman" w:hAnsiTheme="majorBidi" w:cstheme="majorBidi"/>
          <w:sz w:val="23"/>
          <w:szCs w:val="23"/>
          <w:lang w:eastAsia="fr-FR"/>
        </w:rPr>
        <w:t xml:space="preserve"> (Extrants ou outputs).</w:t>
      </w:r>
    </w:p>
    <w:p w:rsidR="00ED2FE2" w:rsidRPr="00161D17" w:rsidRDefault="00ED2FE2" w:rsidP="00236EAD">
      <w:pPr>
        <w:shd w:val="clear" w:color="auto" w:fill="FFFFFF"/>
        <w:spacing w:before="120" w:after="120" w:line="360" w:lineRule="auto"/>
        <w:jc w:val="both"/>
        <w:textAlignment w:val="baseline"/>
        <w:rPr>
          <w:rFonts w:asciiTheme="majorBidi" w:eastAsia="Times New Roman" w:hAnsiTheme="majorBidi" w:cstheme="majorBidi"/>
          <w:sz w:val="23"/>
          <w:szCs w:val="23"/>
          <w:lang w:eastAsia="fr-FR"/>
        </w:rPr>
      </w:pPr>
      <w:r w:rsidRPr="00161D17">
        <w:rPr>
          <w:rFonts w:asciiTheme="majorBidi" w:eastAsia="Times New Roman" w:hAnsiTheme="majorBidi" w:cstheme="majorBidi"/>
          <w:sz w:val="23"/>
          <w:szCs w:val="23"/>
          <w:lang w:eastAsia="fr-FR"/>
        </w:rPr>
        <w:t>Les intrants peuvent être classés en trois catégories :</w:t>
      </w:r>
    </w:p>
    <w:p w:rsidR="00ED2FE2" w:rsidRPr="00161D17" w:rsidRDefault="00ED2FE2" w:rsidP="004B789F">
      <w:pPr>
        <w:shd w:val="clear" w:color="auto" w:fill="FFFFFF"/>
        <w:spacing w:before="120" w:after="120" w:line="360" w:lineRule="auto"/>
        <w:jc w:val="both"/>
        <w:textAlignment w:val="baseline"/>
        <w:rPr>
          <w:rFonts w:asciiTheme="majorBidi" w:eastAsia="Times New Roman" w:hAnsiTheme="majorBidi" w:cstheme="majorBidi"/>
          <w:sz w:val="23"/>
          <w:szCs w:val="23"/>
          <w:lang w:eastAsia="fr-FR"/>
        </w:rPr>
      </w:pPr>
      <w:r w:rsidRPr="00161D17">
        <w:rPr>
          <w:rFonts w:asciiTheme="majorBidi" w:eastAsia="Times New Roman" w:hAnsiTheme="majorBidi" w:cstheme="majorBidi"/>
          <w:sz w:val="23"/>
          <w:szCs w:val="23"/>
          <w:lang w:eastAsia="fr-FR"/>
        </w:rPr>
        <w:t>-  </w:t>
      </w:r>
      <w:r w:rsidRPr="00161D17">
        <w:rPr>
          <w:rFonts w:asciiTheme="majorBidi" w:eastAsia="Times New Roman" w:hAnsiTheme="majorBidi" w:cstheme="majorBidi"/>
          <w:b/>
          <w:bCs/>
          <w:sz w:val="23"/>
          <w:szCs w:val="23"/>
          <w:lang w:eastAsia="fr-FR"/>
        </w:rPr>
        <w:t>Le travail fourni par le personnel de l’entreprise</w:t>
      </w:r>
      <w:r w:rsidRPr="00161D17">
        <w:rPr>
          <w:rFonts w:asciiTheme="majorBidi" w:eastAsia="Times New Roman" w:hAnsiTheme="majorBidi" w:cstheme="majorBidi"/>
          <w:sz w:val="23"/>
          <w:szCs w:val="23"/>
          <w:lang w:eastAsia="fr-FR"/>
        </w:rPr>
        <w:t xml:space="preserve"> - Le capital technique : bâtiments, matériels ……..etc.</w:t>
      </w:r>
    </w:p>
    <w:p w:rsidR="00ED2FE2" w:rsidRPr="00161D17" w:rsidRDefault="004B789F" w:rsidP="00236EAD">
      <w:pPr>
        <w:shd w:val="clear" w:color="auto" w:fill="FFFFFF"/>
        <w:spacing w:before="120" w:after="120" w:line="360" w:lineRule="auto"/>
        <w:jc w:val="both"/>
        <w:textAlignment w:val="baseline"/>
        <w:rPr>
          <w:rFonts w:asciiTheme="majorBidi" w:eastAsia="Times New Roman" w:hAnsiTheme="majorBidi" w:cstheme="majorBidi"/>
          <w:sz w:val="23"/>
          <w:szCs w:val="23"/>
          <w:lang w:eastAsia="fr-FR"/>
        </w:rPr>
      </w:pPr>
      <w:r>
        <w:rPr>
          <w:rFonts w:asciiTheme="majorBidi" w:eastAsia="Times New Roman" w:hAnsiTheme="majorBidi" w:cstheme="majorBidi"/>
          <w:sz w:val="23"/>
          <w:szCs w:val="23"/>
          <w:lang w:eastAsia="fr-FR"/>
        </w:rPr>
        <w:t>-</w:t>
      </w:r>
      <w:r w:rsidR="00ED2FE2" w:rsidRPr="00161D17">
        <w:rPr>
          <w:rFonts w:asciiTheme="majorBidi" w:eastAsia="Times New Roman" w:hAnsiTheme="majorBidi" w:cstheme="majorBidi"/>
          <w:b/>
          <w:bCs/>
          <w:sz w:val="23"/>
          <w:szCs w:val="23"/>
          <w:lang w:eastAsia="fr-FR"/>
        </w:rPr>
        <w:t>Les consommations intermédiaires</w:t>
      </w:r>
      <w:r w:rsidR="00ED2FE2" w:rsidRPr="00161D17">
        <w:rPr>
          <w:rFonts w:asciiTheme="majorBidi" w:eastAsia="Times New Roman" w:hAnsiTheme="majorBidi" w:cstheme="majorBidi"/>
          <w:sz w:val="23"/>
          <w:szCs w:val="23"/>
          <w:lang w:eastAsia="fr-FR"/>
        </w:rPr>
        <w:t xml:space="preserve"> c’est à les matières premières, les produits semi-finis, énergie…..ou les services (publicité, transport, …etc.) incorporés au processus de production. </w:t>
      </w:r>
    </w:p>
    <w:tbl>
      <w:tblPr>
        <w:tblW w:w="936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6B2E6F" w:rsidRPr="00161D17" w:rsidTr="00ED2FE2">
        <w:trPr>
          <w:tblCellSpacing w:w="0" w:type="dxa"/>
        </w:trPr>
        <w:tc>
          <w:tcPr>
            <w:tcW w:w="9360" w:type="dxa"/>
            <w:shd w:val="clear" w:color="auto" w:fill="FFFFFF"/>
            <w:vAlign w:val="bottom"/>
            <w:hideMark/>
          </w:tcPr>
          <w:p w:rsidR="00ED2FE2" w:rsidRPr="00161D17" w:rsidRDefault="00ED2FE2" w:rsidP="00236EAD">
            <w:pPr>
              <w:spacing w:before="120" w:after="120" w:line="360" w:lineRule="auto"/>
              <w:jc w:val="both"/>
              <w:textAlignment w:val="baseline"/>
              <w:rPr>
                <w:rFonts w:asciiTheme="majorBidi" w:eastAsia="Times New Roman" w:hAnsiTheme="majorBidi" w:cstheme="majorBidi"/>
                <w:sz w:val="23"/>
                <w:szCs w:val="23"/>
                <w:lang w:eastAsia="fr-FR"/>
              </w:rPr>
            </w:pPr>
            <w:r w:rsidRPr="00161D17">
              <w:rPr>
                <w:rFonts w:asciiTheme="majorBidi" w:eastAsia="Times New Roman" w:hAnsiTheme="majorBidi" w:cstheme="majorBidi"/>
                <w:sz w:val="23"/>
                <w:szCs w:val="23"/>
                <w:lang w:eastAsia="fr-FR"/>
              </w:rPr>
              <w:t>-       Travail  </w:t>
            </w:r>
          </w:p>
          <w:p w:rsidR="00ED2FE2" w:rsidRPr="00161D17" w:rsidRDefault="00ED2FE2" w:rsidP="00236EAD">
            <w:pPr>
              <w:spacing w:before="120" w:after="120" w:line="360" w:lineRule="auto"/>
              <w:jc w:val="both"/>
              <w:textAlignment w:val="baseline"/>
              <w:rPr>
                <w:rFonts w:asciiTheme="majorBidi" w:eastAsia="Times New Roman" w:hAnsiTheme="majorBidi" w:cstheme="majorBidi"/>
                <w:sz w:val="23"/>
                <w:szCs w:val="23"/>
                <w:lang w:eastAsia="fr-FR"/>
              </w:rPr>
            </w:pPr>
            <w:r w:rsidRPr="00161D17">
              <w:rPr>
                <w:rFonts w:asciiTheme="majorBidi" w:eastAsia="Times New Roman" w:hAnsiTheme="majorBidi" w:cstheme="majorBidi"/>
                <w:sz w:val="23"/>
                <w:szCs w:val="23"/>
                <w:lang w:eastAsia="fr-FR"/>
              </w:rPr>
              <w:t>    Intrants                              Extrants                     biens  </w:t>
            </w:r>
          </w:p>
          <w:p w:rsidR="00ED2FE2" w:rsidRPr="00161D17" w:rsidRDefault="00ED2FE2" w:rsidP="00236EAD">
            <w:pPr>
              <w:spacing w:before="120" w:after="120" w:line="360" w:lineRule="auto"/>
              <w:jc w:val="both"/>
              <w:textAlignment w:val="baseline"/>
              <w:rPr>
                <w:rFonts w:asciiTheme="majorBidi" w:eastAsia="Times New Roman" w:hAnsiTheme="majorBidi" w:cstheme="majorBidi"/>
                <w:sz w:val="23"/>
                <w:szCs w:val="23"/>
                <w:lang w:eastAsia="fr-FR"/>
              </w:rPr>
            </w:pPr>
            <w:r w:rsidRPr="00161D17">
              <w:rPr>
                <w:rFonts w:asciiTheme="majorBidi" w:eastAsia="Times New Roman" w:hAnsiTheme="majorBidi" w:cstheme="majorBidi"/>
                <w:sz w:val="23"/>
                <w:szCs w:val="23"/>
                <w:lang w:eastAsia="fr-FR"/>
              </w:rPr>
              <w:t>-       Equipements ou</w:t>
            </w:r>
          </w:p>
          <w:p w:rsidR="00ED2FE2" w:rsidRPr="00161D17" w:rsidRDefault="00ED2FE2" w:rsidP="00236EAD">
            <w:pPr>
              <w:spacing w:before="120" w:after="120" w:line="360" w:lineRule="auto"/>
              <w:jc w:val="both"/>
              <w:textAlignment w:val="baseline"/>
              <w:rPr>
                <w:rFonts w:asciiTheme="majorBidi" w:eastAsia="Times New Roman" w:hAnsiTheme="majorBidi" w:cstheme="majorBidi"/>
                <w:sz w:val="23"/>
                <w:szCs w:val="23"/>
                <w:lang w:eastAsia="fr-FR"/>
              </w:rPr>
            </w:pPr>
            <w:r w:rsidRPr="00161D17">
              <w:rPr>
                <w:rFonts w:asciiTheme="majorBidi" w:eastAsia="Times New Roman" w:hAnsiTheme="majorBidi" w:cstheme="majorBidi"/>
                <w:sz w:val="23"/>
                <w:szCs w:val="23"/>
                <w:lang w:eastAsia="fr-FR"/>
              </w:rPr>
              <w:t>Services                                                                                                             </w:t>
            </w:r>
            <w:r w:rsidRPr="00161D17">
              <w:rPr>
                <w:rFonts w:asciiTheme="majorBidi" w:eastAsia="Times New Roman" w:hAnsiTheme="majorBidi" w:cstheme="majorBidi"/>
                <w:sz w:val="23"/>
                <w:szCs w:val="23"/>
                <w:bdr w:val="none" w:sz="0" w:space="0" w:color="auto" w:frame="1"/>
                <w:vertAlign w:val="superscript"/>
                <w:lang w:eastAsia="fr-FR"/>
              </w:rPr>
              <w:t>Production</w:t>
            </w:r>
          </w:p>
          <w:p w:rsidR="00ED2FE2" w:rsidRPr="00161D17" w:rsidRDefault="00ED2FE2" w:rsidP="00236EAD">
            <w:pPr>
              <w:spacing w:before="120" w:after="120" w:line="360" w:lineRule="auto"/>
              <w:jc w:val="both"/>
              <w:textAlignment w:val="baseline"/>
              <w:rPr>
                <w:rFonts w:asciiTheme="majorBidi" w:eastAsia="Times New Roman" w:hAnsiTheme="majorBidi" w:cstheme="majorBidi"/>
                <w:sz w:val="23"/>
                <w:szCs w:val="23"/>
                <w:lang w:eastAsia="fr-FR"/>
              </w:rPr>
            </w:pPr>
            <w:r w:rsidRPr="00161D17">
              <w:rPr>
                <w:rFonts w:asciiTheme="majorBidi" w:eastAsia="Times New Roman" w:hAnsiTheme="majorBidi" w:cstheme="majorBidi"/>
                <w:sz w:val="23"/>
                <w:szCs w:val="23"/>
                <w:lang w:eastAsia="fr-FR"/>
              </w:rPr>
              <w:t>-       Consommations intermédiaires        </w:t>
            </w:r>
          </w:p>
        </w:tc>
      </w:tr>
    </w:tbl>
    <w:p w:rsidR="00ED2FE2" w:rsidRPr="00161D17" w:rsidRDefault="00ED2FE2" w:rsidP="00236EAD">
      <w:pPr>
        <w:pStyle w:val="Titre2"/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Theme="majorBidi" w:hAnsiTheme="majorBidi" w:cstheme="majorBidi"/>
        </w:rPr>
      </w:pPr>
    </w:p>
    <w:p w:rsidR="00FE36FC" w:rsidRPr="00161D17" w:rsidRDefault="00236EAD" w:rsidP="00287AB6">
      <w:pPr>
        <w:pStyle w:val="Titre2"/>
        <w:shd w:val="clear" w:color="auto" w:fill="FFFFFF"/>
        <w:spacing w:before="120" w:beforeAutospacing="0" w:after="120" w:afterAutospacing="0" w:line="360" w:lineRule="auto"/>
        <w:ind w:firstLine="708"/>
        <w:jc w:val="both"/>
        <w:textAlignment w:val="baseline"/>
        <w:rPr>
          <w:rFonts w:asciiTheme="majorBidi" w:hAnsiTheme="majorBidi" w:cstheme="majorBidi"/>
          <w:sz w:val="28"/>
          <w:szCs w:val="28"/>
        </w:rPr>
      </w:pPr>
      <w:r w:rsidRPr="00161D17">
        <w:rPr>
          <w:rFonts w:asciiTheme="majorBidi" w:hAnsiTheme="majorBidi" w:cstheme="majorBidi"/>
          <w:sz w:val="28"/>
          <w:szCs w:val="28"/>
        </w:rPr>
        <w:t>1.2</w:t>
      </w:r>
      <w:r w:rsidR="00ED2FE2" w:rsidRPr="00161D17">
        <w:rPr>
          <w:rFonts w:asciiTheme="majorBidi" w:hAnsiTheme="majorBidi" w:cstheme="majorBidi"/>
          <w:sz w:val="28"/>
          <w:szCs w:val="28"/>
        </w:rPr>
        <w:t>. L’entreprise en tant qu’unité de répartition</w:t>
      </w:r>
    </w:p>
    <w:p w:rsidR="00ED2FE2" w:rsidRPr="00161D17" w:rsidRDefault="00ED2FE2" w:rsidP="004B789F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Theme="majorBidi" w:hAnsiTheme="majorBidi" w:cstheme="majorBidi"/>
          <w:sz w:val="23"/>
          <w:szCs w:val="23"/>
        </w:rPr>
      </w:pPr>
      <w:r w:rsidRPr="00161D17">
        <w:rPr>
          <w:rFonts w:asciiTheme="majorBidi" w:hAnsiTheme="majorBidi" w:cstheme="majorBidi"/>
          <w:sz w:val="23"/>
          <w:szCs w:val="23"/>
        </w:rPr>
        <w:t>La contrepartie de l’activité de production de l’entreprise se traduit par la vente.</w:t>
      </w:r>
      <w:r w:rsidR="004B789F">
        <w:rPr>
          <w:rFonts w:asciiTheme="majorBidi" w:hAnsiTheme="majorBidi" w:cstheme="majorBidi"/>
          <w:sz w:val="23"/>
          <w:szCs w:val="23"/>
        </w:rPr>
        <w:t xml:space="preserve"> </w:t>
      </w:r>
      <w:r w:rsidRPr="00161D17">
        <w:rPr>
          <w:rFonts w:asciiTheme="majorBidi" w:hAnsiTheme="majorBidi" w:cstheme="majorBidi"/>
          <w:sz w:val="23"/>
          <w:szCs w:val="23"/>
        </w:rPr>
        <w:t>Le produit de cette vente doit permettre à l’entreprise d</w:t>
      </w:r>
      <w:r w:rsidRPr="00161D17">
        <w:rPr>
          <w:rFonts w:asciiTheme="majorBidi" w:hAnsiTheme="majorBidi" w:cstheme="majorBidi"/>
          <w:i/>
          <w:iCs/>
          <w:sz w:val="23"/>
          <w:szCs w:val="23"/>
          <w:bdr w:val="none" w:sz="0" w:space="0" w:color="auto" w:frame="1"/>
        </w:rPr>
        <w:t>e</w:t>
      </w:r>
      <w:r w:rsidRPr="00161D17">
        <w:rPr>
          <w:rFonts w:asciiTheme="majorBidi" w:hAnsiTheme="majorBidi" w:cstheme="majorBidi"/>
          <w:b/>
          <w:bCs/>
          <w:sz w:val="23"/>
          <w:szCs w:val="23"/>
          <w:bdr w:val="none" w:sz="0" w:space="0" w:color="auto" w:frame="1"/>
        </w:rPr>
        <w:t>:</w:t>
      </w:r>
    </w:p>
    <w:p w:rsidR="00ED2FE2" w:rsidRPr="00161D17" w:rsidRDefault="00ED2FE2" w:rsidP="00236EAD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Theme="majorBidi" w:hAnsiTheme="majorBidi" w:cstheme="majorBidi"/>
          <w:sz w:val="23"/>
          <w:szCs w:val="23"/>
        </w:rPr>
      </w:pPr>
      <w:r w:rsidRPr="00161D17">
        <w:rPr>
          <w:rFonts w:asciiTheme="majorBidi" w:hAnsiTheme="majorBidi" w:cstheme="majorBidi"/>
          <w:sz w:val="23"/>
          <w:szCs w:val="23"/>
        </w:rPr>
        <w:t xml:space="preserve">-   </w:t>
      </w:r>
      <w:r w:rsidRPr="00161D17">
        <w:rPr>
          <w:rFonts w:asciiTheme="majorBidi" w:hAnsiTheme="majorBidi" w:cstheme="majorBidi"/>
          <w:b/>
          <w:bCs/>
          <w:sz w:val="23"/>
          <w:szCs w:val="23"/>
        </w:rPr>
        <w:t>rémunérer les facteurs de production ;</w:t>
      </w:r>
    </w:p>
    <w:p w:rsidR="00ED2FE2" w:rsidRPr="00161D17" w:rsidRDefault="00ED2FE2" w:rsidP="00236EAD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Theme="majorBidi" w:hAnsiTheme="majorBidi" w:cstheme="majorBidi"/>
          <w:sz w:val="23"/>
          <w:szCs w:val="23"/>
        </w:rPr>
      </w:pPr>
      <w:r w:rsidRPr="00161D17">
        <w:rPr>
          <w:rFonts w:asciiTheme="majorBidi" w:hAnsiTheme="majorBidi" w:cstheme="majorBidi"/>
          <w:sz w:val="23"/>
          <w:szCs w:val="23"/>
        </w:rPr>
        <w:t xml:space="preserve">-   </w:t>
      </w:r>
      <w:r w:rsidRPr="00161D17">
        <w:rPr>
          <w:rFonts w:asciiTheme="majorBidi" w:hAnsiTheme="majorBidi" w:cstheme="majorBidi"/>
          <w:b/>
          <w:bCs/>
          <w:sz w:val="23"/>
          <w:szCs w:val="23"/>
        </w:rPr>
        <w:t>payer ses charges sociales et fiscales ;</w:t>
      </w:r>
    </w:p>
    <w:p w:rsidR="00ED2FE2" w:rsidRPr="00161D17" w:rsidRDefault="00ED2FE2" w:rsidP="00236EAD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Theme="majorBidi" w:hAnsiTheme="majorBidi" w:cstheme="majorBidi"/>
          <w:b/>
          <w:bCs/>
          <w:sz w:val="23"/>
          <w:szCs w:val="23"/>
        </w:rPr>
      </w:pPr>
      <w:r w:rsidRPr="00161D17">
        <w:rPr>
          <w:rFonts w:asciiTheme="majorBidi" w:hAnsiTheme="majorBidi" w:cstheme="majorBidi"/>
          <w:sz w:val="23"/>
          <w:szCs w:val="23"/>
        </w:rPr>
        <w:lastRenderedPageBreak/>
        <w:t xml:space="preserve">-   </w:t>
      </w:r>
      <w:r w:rsidRPr="00161D17">
        <w:rPr>
          <w:rFonts w:asciiTheme="majorBidi" w:hAnsiTheme="majorBidi" w:cstheme="majorBidi"/>
          <w:b/>
          <w:bCs/>
          <w:sz w:val="23"/>
          <w:szCs w:val="23"/>
        </w:rPr>
        <w:t>réaliser un surplus destiné à assurer son avenir.</w:t>
      </w:r>
    </w:p>
    <w:p w:rsidR="00236EAD" w:rsidRPr="00161D17" w:rsidRDefault="00236EAD" w:rsidP="00236EAD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Theme="majorBidi" w:hAnsiTheme="majorBidi" w:cstheme="majorBidi"/>
          <w:sz w:val="23"/>
          <w:szCs w:val="23"/>
        </w:rPr>
      </w:pPr>
    </w:p>
    <w:p w:rsidR="00ED2FE2" w:rsidRPr="00161D17" w:rsidRDefault="00ED2FE2" w:rsidP="00236EAD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Theme="majorBidi" w:hAnsiTheme="majorBidi" w:cstheme="majorBidi"/>
          <w:sz w:val="23"/>
          <w:szCs w:val="23"/>
        </w:rPr>
      </w:pPr>
      <w:r w:rsidRPr="00161D17">
        <w:rPr>
          <w:rFonts w:asciiTheme="majorBidi" w:hAnsiTheme="majorBidi" w:cstheme="majorBidi"/>
          <w:sz w:val="23"/>
          <w:szCs w:val="23"/>
        </w:rPr>
        <w:t>Une fois les richesses sont créées, l’entreprise distribue les rémunérations aux agents qui ont participé à la réalisation de la production. Ainsi :</w:t>
      </w:r>
    </w:p>
    <w:p w:rsidR="00ED2FE2" w:rsidRPr="00161D17" w:rsidRDefault="00ED2FE2" w:rsidP="00236EAD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Theme="majorBidi" w:hAnsiTheme="majorBidi" w:cstheme="majorBidi"/>
          <w:sz w:val="23"/>
          <w:szCs w:val="23"/>
        </w:rPr>
      </w:pPr>
      <w:r w:rsidRPr="00161D17">
        <w:rPr>
          <w:rFonts w:asciiTheme="majorBidi" w:hAnsiTheme="majorBidi" w:cstheme="majorBidi"/>
          <w:sz w:val="23"/>
          <w:szCs w:val="23"/>
        </w:rPr>
        <w:t xml:space="preserve">-   </w:t>
      </w:r>
      <w:r w:rsidRPr="00161D17">
        <w:rPr>
          <w:rFonts w:asciiTheme="majorBidi" w:hAnsiTheme="majorBidi" w:cstheme="majorBidi"/>
          <w:b/>
          <w:bCs/>
          <w:sz w:val="23"/>
          <w:szCs w:val="23"/>
        </w:rPr>
        <w:t>les employés perçoivent des salaires ;</w:t>
      </w:r>
    </w:p>
    <w:p w:rsidR="00ED2FE2" w:rsidRPr="00161D17" w:rsidRDefault="00ED2FE2" w:rsidP="00236EAD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Theme="majorBidi" w:hAnsiTheme="majorBidi" w:cstheme="majorBidi"/>
          <w:sz w:val="23"/>
          <w:szCs w:val="23"/>
        </w:rPr>
      </w:pPr>
      <w:r w:rsidRPr="00161D17">
        <w:rPr>
          <w:rFonts w:asciiTheme="majorBidi" w:hAnsiTheme="majorBidi" w:cstheme="majorBidi"/>
          <w:sz w:val="23"/>
          <w:szCs w:val="23"/>
        </w:rPr>
        <w:t xml:space="preserve">-   </w:t>
      </w:r>
      <w:r w:rsidRPr="00161D17">
        <w:rPr>
          <w:rFonts w:asciiTheme="majorBidi" w:hAnsiTheme="majorBidi" w:cstheme="majorBidi"/>
          <w:b/>
          <w:bCs/>
          <w:sz w:val="23"/>
          <w:szCs w:val="23"/>
        </w:rPr>
        <w:t>l’Etat, les organismes sociaux (CNSS, CIMR, CMR)  reçoivent les impôts (IGR, IS) et les cotisations sociales ;</w:t>
      </w:r>
    </w:p>
    <w:p w:rsidR="00ED2FE2" w:rsidRPr="00161D17" w:rsidRDefault="00ED2FE2" w:rsidP="00236EAD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Theme="majorBidi" w:hAnsiTheme="majorBidi" w:cstheme="majorBidi"/>
          <w:sz w:val="23"/>
          <w:szCs w:val="23"/>
        </w:rPr>
      </w:pPr>
      <w:r w:rsidRPr="00161D17">
        <w:rPr>
          <w:rFonts w:asciiTheme="majorBidi" w:hAnsiTheme="majorBidi" w:cstheme="majorBidi"/>
          <w:sz w:val="23"/>
          <w:szCs w:val="23"/>
        </w:rPr>
        <w:t xml:space="preserve">-   </w:t>
      </w:r>
      <w:r w:rsidRPr="00161D17">
        <w:rPr>
          <w:rFonts w:asciiTheme="majorBidi" w:hAnsiTheme="majorBidi" w:cstheme="majorBidi"/>
          <w:b/>
          <w:bCs/>
          <w:sz w:val="23"/>
          <w:szCs w:val="23"/>
        </w:rPr>
        <w:t>les prêteurs reçoivent des intérêts ;</w:t>
      </w:r>
    </w:p>
    <w:p w:rsidR="00ED2FE2" w:rsidRPr="00161D17" w:rsidRDefault="00ED2FE2" w:rsidP="00236EAD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Theme="majorBidi" w:hAnsiTheme="majorBidi" w:cstheme="majorBidi"/>
          <w:sz w:val="23"/>
          <w:szCs w:val="23"/>
        </w:rPr>
      </w:pPr>
      <w:r w:rsidRPr="00161D17">
        <w:rPr>
          <w:rFonts w:asciiTheme="majorBidi" w:hAnsiTheme="majorBidi" w:cstheme="majorBidi"/>
          <w:sz w:val="23"/>
          <w:szCs w:val="23"/>
        </w:rPr>
        <w:t xml:space="preserve">-   </w:t>
      </w:r>
      <w:r w:rsidRPr="00161D17">
        <w:rPr>
          <w:rFonts w:asciiTheme="majorBidi" w:hAnsiTheme="majorBidi" w:cstheme="majorBidi"/>
          <w:b/>
          <w:bCs/>
          <w:sz w:val="23"/>
          <w:szCs w:val="23"/>
        </w:rPr>
        <w:t>les apporteurs de capitaux reçoivent les dividendes ;</w:t>
      </w:r>
    </w:p>
    <w:p w:rsidR="00236EAD" w:rsidRDefault="00ED2FE2" w:rsidP="00287AB6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Theme="majorBidi" w:hAnsiTheme="majorBidi" w:cstheme="majorBidi"/>
          <w:b/>
          <w:bCs/>
          <w:sz w:val="23"/>
          <w:szCs w:val="23"/>
        </w:rPr>
      </w:pPr>
      <w:r w:rsidRPr="00161D17">
        <w:rPr>
          <w:rFonts w:asciiTheme="majorBidi" w:hAnsiTheme="majorBidi" w:cstheme="majorBidi"/>
          <w:sz w:val="23"/>
          <w:szCs w:val="23"/>
        </w:rPr>
        <w:t xml:space="preserve">-   </w:t>
      </w:r>
      <w:r w:rsidRPr="00161D17">
        <w:rPr>
          <w:rFonts w:asciiTheme="majorBidi" w:hAnsiTheme="majorBidi" w:cstheme="majorBidi"/>
          <w:b/>
          <w:bCs/>
          <w:sz w:val="23"/>
          <w:szCs w:val="23"/>
        </w:rPr>
        <w:t>l’entreprise garde pour elle les revenus non distribués.</w:t>
      </w:r>
    </w:p>
    <w:p w:rsidR="00287AB6" w:rsidRPr="00287AB6" w:rsidRDefault="00287AB6" w:rsidP="00287AB6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Theme="majorBidi" w:hAnsiTheme="majorBidi" w:cstheme="majorBidi"/>
          <w:b/>
          <w:bCs/>
          <w:sz w:val="23"/>
          <w:szCs w:val="23"/>
        </w:rPr>
      </w:pPr>
    </w:p>
    <w:p w:rsidR="00ED2FE2" w:rsidRPr="00287AB6" w:rsidRDefault="00ED2FE2" w:rsidP="00236EAD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Theme="majorBidi" w:hAnsiTheme="majorBidi" w:cstheme="majorBidi"/>
          <w:sz w:val="28"/>
          <w:szCs w:val="28"/>
          <w:u w:val="single"/>
        </w:rPr>
      </w:pPr>
      <w:r w:rsidRPr="00287AB6">
        <w:rPr>
          <w:rFonts w:asciiTheme="majorBidi" w:hAnsiTheme="majorBidi" w:cstheme="majorBidi"/>
          <w:b/>
          <w:bCs/>
          <w:sz w:val="28"/>
          <w:szCs w:val="28"/>
          <w:highlight w:val="cyan"/>
          <w:u w:val="single"/>
          <w:bdr w:val="none" w:sz="0" w:space="0" w:color="auto" w:frame="1"/>
        </w:rPr>
        <w:t>2. Les finalités de l’entreprise</w:t>
      </w:r>
    </w:p>
    <w:p w:rsidR="00ED2FE2" w:rsidRPr="00161D17" w:rsidRDefault="00ED2FE2" w:rsidP="00287AB6">
      <w:pPr>
        <w:pStyle w:val="Titre3"/>
        <w:shd w:val="clear" w:color="auto" w:fill="FFFFFF"/>
        <w:spacing w:before="120" w:after="120" w:line="360" w:lineRule="auto"/>
        <w:ind w:firstLine="708"/>
        <w:jc w:val="both"/>
        <w:textAlignment w:val="baseline"/>
        <w:rPr>
          <w:rFonts w:asciiTheme="majorBidi" w:hAnsiTheme="majorBidi"/>
          <w:color w:val="auto"/>
          <w:sz w:val="28"/>
          <w:szCs w:val="28"/>
        </w:rPr>
      </w:pPr>
      <w:r w:rsidRPr="00161D17">
        <w:rPr>
          <w:rFonts w:asciiTheme="majorBidi" w:hAnsiTheme="majorBidi"/>
          <w:color w:val="auto"/>
          <w:sz w:val="28"/>
          <w:szCs w:val="28"/>
        </w:rPr>
        <w:t>2.1. La notion de finalité</w:t>
      </w:r>
    </w:p>
    <w:p w:rsidR="00ED2FE2" w:rsidRPr="00161D17" w:rsidRDefault="00ED2FE2" w:rsidP="00236EAD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Theme="majorBidi" w:hAnsiTheme="majorBidi" w:cstheme="majorBidi"/>
          <w:sz w:val="23"/>
          <w:szCs w:val="23"/>
        </w:rPr>
      </w:pPr>
      <w:r w:rsidRPr="00161D17">
        <w:rPr>
          <w:rFonts w:asciiTheme="majorBidi" w:hAnsiTheme="majorBidi" w:cstheme="majorBidi"/>
          <w:sz w:val="23"/>
          <w:szCs w:val="23"/>
        </w:rPr>
        <w:t xml:space="preserve">Les finalités, ou missions, de l’entreprise désignent les raisons pour lesquelles elle est acceptée par son environnement. Ce sont des </w:t>
      </w:r>
      <w:r w:rsidRPr="0063676C">
        <w:rPr>
          <w:rFonts w:asciiTheme="majorBidi" w:hAnsiTheme="majorBidi" w:cstheme="majorBidi"/>
          <w:b/>
          <w:bCs/>
          <w:sz w:val="23"/>
          <w:szCs w:val="23"/>
        </w:rPr>
        <w:t>buts</w:t>
      </w:r>
      <w:r w:rsidRPr="00161D17">
        <w:rPr>
          <w:rFonts w:asciiTheme="majorBidi" w:hAnsiTheme="majorBidi" w:cstheme="majorBidi"/>
          <w:sz w:val="23"/>
          <w:szCs w:val="23"/>
        </w:rPr>
        <w:t xml:space="preserve"> plus durables que les </w:t>
      </w:r>
      <w:r w:rsidRPr="0063676C">
        <w:rPr>
          <w:rFonts w:asciiTheme="majorBidi" w:hAnsiTheme="majorBidi" w:cstheme="majorBidi"/>
          <w:b/>
          <w:bCs/>
          <w:sz w:val="23"/>
          <w:szCs w:val="23"/>
        </w:rPr>
        <w:t>objectifs</w:t>
      </w:r>
      <w:r w:rsidRPr="00161D17">
        <w:rPr>
          <w:rFonts w:asciiTheme="majorBidi" w:hAnsiTheme="majorBidi" w:cstheme="majorBidi"/>
          <w:sz w:val="23"/>
          <w:szCs w:val="23"/>
        </w:rPr>
        <w:t xml:space="preserve">, avec des échéances </w:t>
      </w:r>
      <w:r w:rsidRPr="0063676C">
        <w:rPr>
          <w:rFonts w:asciiTheme="majorBidi" w:hAnsiTheme="majorBidi" w:cstheme="majorBidi"/>
          <w:strike/>
          <w:sz w:val="23"/>
          <w:szCs w:val="23"/>
        </w:rPr>
        <w:t>im</w:t>
      </w:r>
      <w:r w:rsidRPr="00161D17">
        <w:rPr>
          <w:rFonts w:asciiTheme="majorBidi" w:hAnsiTheme="majorBidi" w:cstheme="majorBidi"/>
          <w:sz w:val="23"/>
          <w:szCs w:val="23"/>
        </w:rPr>
        <w:t>précises.</w:t>
      </w:r>
    </w:p>
    <w:p w:rsidR="00236EAD" w:rsidRPr="00161D17" w:rsidRDefault="00ED2FE2" w:rsidP="00236EAD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Theme="majorBidi" w:hAnsiTheme="majorBidi" w:cstheme="majorBidi"/>
          <w:sz w:val="23"/>
          <w:szCs w:val="23"/>
        </w:rPr>
      </w:pPr>
      <w:r w:rsidRPr="00161D17">
        <w:rPr>
          <w:rFonts w:asciiTheme="majorBidi" w:hAnsiTheme="majorBidi" w:cstheme="majorBidi"/>
          <w:sz w:val="23"/>
          <w:szCs w:val="23"/>
        </w:rPr>
        <w:t>Elles répondent à des questions du type</w:t>
      </w:r>
      <w:r w:rsidR="00236EAD" w:rsidRPr="00161D17">
        <w:rPr>
          <w:rFonts w:asciiTheme="majorBidi" w:hAnsiTheme="majorBidi" w:cstheme="majorBidi"/>
          <w:sz w:val="23"/>
          <w:szCs w:val="23"/>
        </w:rPr>
        <w:t> :</w:t>
      </w:r>
    </w:p>
    <w:p w:rsidR="00236EAD" w:rsidRPr="00161D17" w:rsidRDefault="00ED2FE2" w:rsidP="0063676C">
      <w:pPr>
        <w:pStyle w:val="NormalWeb"/>
        <w:shd w:val="clear" w:color="auto" w:fill="FFFFFF"/>
        <w:spacing w:before="120" w:beforeAutospacing="0" w:after="120" w:afterAutospacing="0" w:line="360" w:lineRule="auto"/>
        <w:ind w:left="1134" w:firstLine="1134"/>
        <w:jc w:val="both"/>
        <w:textAlignment w:val="baseline"/>
        <w:rPr>
          <w:rFonts w:asciiTheme="majorBidi" w:hAnsiTheme="majorBidi" w:cstheme="majorBidi"/>
          <w:sz w:val="23"/>
          <w:szCs w:val="23"/>
        </w:rPr>
      </w:pPr>
      <w:r w:rsidRPr="00161D17">
        <w:rPr>
          <w:rFonts w:asciiTheme="majorBidi" w:hAnsiTheme="majorBidi" w:cstheme="majorBidi"/>
          <w:sz w:val="23"/>
          <w:szCs w:val="23"/>
        </w:rPr>
        <w:t xml:space="preserve"> « </w:t>
      </w:r>
      <w:r w:rsidR="00236EAD" w:rsidRPr="00161D17">
        <w:rPr>
          <w:rFonts w:asciiTheme="majorBidi" w:hAnsiTheme="majorBidi" w:cstheme="majorBidi"/>
          <w:sz w:val="23"/>
          <w:szCs w:val="23"/>
        </w:rPr>
        <w:t>Que</w:t>
      </w:r>
      <w:r w:rsidRPr="00161D17">
        <w:rPr>
          <w:rFonts w:asciiTheme="majorBidi" w:hAnsiTheme="majorBidi" w:cstheme="majorBidi"/>
          <w:sz w:val="23"/>
          <w:szCs w:val="23"/>
        </w:rPr>
        <w:t xml:space="preserve"> </w:t>
      </w:r>
      <w:r w:rsidR="00236EAD" w:rsidRPr="00161D17">
        <w:rPr>
          <w:rFonts w:asciiTheme="majorBidi" w:hAnsiTheme="majorBidi" w:cstheme="majorBidi"/>
          <w:sz w:val="23"/>
          <w:szCs w:val="23"/>
        </w:rPr>
        <w:t>voulons-nous</w:t>
      </w:r>
      <w:r w:rsidRPr="00161D17">
        <w:rPr>
          <w:rFonts w:asciiTheme="majorBidi" w:hAnsiTheme="majorBidi" w:cstheme="majorBidi"/>
          <w:sz w:val="23"/>
          <w:szCs w:val="23"/>
        </w:rPr>
        <w:t xml:space="preserve"> devenir ? », </w:t>
      </w:r>
    </w:p>
    <w:p w:rsidR="00236EAD" w:rsidRPr="00161D17" w:rsidRDefault="00ED2FE2" w:rsidP="0063676C">
      <w:pPr>
        <w:pStyle w:val="NormalWeb"/>
        <w:shd w:val="clear" w:color="auto" w:fill="FFFFFF"/>
        <w:spacing w:before="120" w:beforeAutospacing="0" w:after="120" w:afterAutospacing="0" w:line="360" w:lineRule="auto"/>
        <w:ind w:left="1134" w:firstLine="1134"/>
        <w:jc w:val="both"/>
        <w:textAlignment w:val="baseline"/>
        <w:rPr>
          <w:rFonts w:asciiTheme="majorBidi" w:hAnsiTheme="majorBidi" w:cstheme="majorBidi"/>
          <w:sz w:val="23"/>
          <w:szCs w:val="23"/>
        </w:rPr>
      </w:pPr>
      <w:r w:rsidRPr="00161D17">
        <w:rPr>
          <w:rFonts w:asciiTheme="majorBidi" w:hAnsiTheme="majorBidi" w:cstheme="majorBidi"/>
          <w:sz w:val="23"/>
          <w:szCs w:val="23"/>
        </w:rPr>
        <w:t xml:space="preserve">« </w:t>
      </w:r>
      <w:r w:rsidR="00236EAD" w:rsidRPr="00161D17">
        <w:rPr>
          <w:rFonts w:asciiTheme="majorBidi" w:hAnsiTheme="majorBidi" w:cstheme="majorBidi"/>
          <w:sz w:val="23"/>
          <w:szCs w:val="23"/>
        </w:rPr>
        <w:t>Quelles</w:t>
      </w:r>
      <w:r w:rsidRPr="00161D17">
        <w:rPr>
          <w:rFonts w:asciiTheme="majorBidi" w:hAnsiTheme="majorBidi" w:cstheme="majorBidi"/>
          <w:sz w:val="23"/>
          <w:szCs w:val="23"/>
        </w:rPr>
        <w:t xml:space="preserve"> sont nos motivations ? ». </w:t>
      </w:r>
    </w:p>
    <w:p w:rsidR="00236EAD" w:rsidRDefault="00ED2FE2" w:rsidP="00287AB6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Theme="majorBidi" w:hAnsiTheme="majorBidi" w:cstheme="majorBidi"/>
          <w:sz w:val="23"/>
          <w:szCs w:val="23"/>
        </w:rPr>
      </w:pPr>
      <w:r w:rsidRPr="00161D17">
        <w:rPr>
          <w:rFonts w:asciiTheme="majorBidi" w:hAnsiTheme="majorBidi" w:cstheme="majorBidi"/>
          <w:sz w:val="23"/>
          <w:szCs w:val="23"/>
        </w:rPr>
        <w:t>Les finalités contribuent à la cohésion de l’entreprise et orientent les décisions stratégiques.</w:t>
      </w:r>
    </w:p>
    <w:p w:rsidR="0063676C" w:rsidRPr="00161D17" w:rsidRDefault="0063676C" w:rsidP="00287AB6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Theme="majorBidi" w:hAnsiTheme="majorBidi" w:cstheme="majorBidi"/>
          <w:sz w:val="23"/>
          <w:szCs w:val="23"/>
        </w:rPr>
      </w:pPr>
    </w:p>
    <w:p w:rsidR="00236EAD" w:rsidRPr="00287AB6" w:rsidRDefault="00ED2FE2" w:rsidP="00287AB6">
      <w:pPr>
        <w:pStyle w:val="Titre3"/>
        <w:shd w:val="clear" w:color="auto" w:fill="FFFFFF"/>
        <w:spacing w:before="120" w:after="120" w:line="360" w:lineRule="auto"/>
        <w:ind w:firstLine="708"/>
        <w:jc w:val="both"/>
        <w:textAlignment w:val="baseline"/>
        <w:rPr>
          <w:rFonts w:asciiTheme="majorBidi" w:hAnsiTheme="majorBidi"/>
          <w:color w:val="auto"/>
          <w:sz w:val="28"/>
          <w:szCs w:val="28"/>
        </w:rPr>
      </w:pPr>
      <w:r w:rsidRPr="00161D17">
        <w:rPr>
          <w:rFonts w:asciiTheme="majorBidi" w:hAnsiTheme="majorBidi"/>
          <w:color w:val="auto"/>
          <w:sz w:val="28"/>
          <w:szCs w:val="28"/>
        </w:rPr>
        <w:t>2.2. Les différents types de finalités</w:t>
      </w:r>
      <w:r w:rsidR="0063676C">
        <w:rPr>
          <w:rFonts w:asciiTheme="majorBidi" w:hAnsiTheme="majorBidi"/>
          <w:color w:val="auto"/>
          <w:sz w:val="28"/>
          <w:szCs w:val="28"/>
        </w:rPr>
        <w:t> :</w:t>
      </w:r>
    </w:p>
    <w:p w:rsidR="00ED2FE2" w:rsidRPr="00161D17" w:rsidRDefault="00236EAD" w:rsidP="00236EAD">
      <w:pPr>
        <w:pStyle w:val="Titre3"/>
        <w:shd w:val="clear" w:color="auto" w:fill="FFFFFF"/>
        <w:spacing w:before="120" w:after="120" w:line="360" w:lineRule="auto"/>
        <w:jc w:val="both"/>
        <w:textAlignment w:val="baseline"/>
        <w:rPr>
          <w:rFonts w:asciiTheme="majorBidi" w:hAnsiTheme="majorBidi"/>
          <w:color w:val="auto"/>
          <w:sz w:val="28"/>
          <w:szCs w:val="28"/>
        </w:rPr>
      </w:pPr>
      <w:r w:rsidRPr="00161D17">
        <w:rPr>
          <w:rFonts w:asciiTheme="majorBidi" w:hAnsiTheme="majorBidi"/>
          <w:color w:val="auto"/>
          <w:sz w:val="23"/>
          <w:szCs w:val="23"/>
        </w:rPr>
        <w:t xml:space="preserve"> Sont au nombre de trois:</w:t>
      </w:r>
    </w:p>
    <w:p w:rsidR="00ED2FE2" w:rsidRPr="00161D17" w:rsidRDefault="00236EAD" w:rsidP="00236EAD">
      <w:pPr>
        <w:pStyle w:val="NormalWeb"/>
        <w:shd w:val="clear" w:color="auto" w:fill="FFFFFF"/>
        <w:spacing w:before="120" w:beforeAutospacing="0" w:after="120" w:afterAutospacing="0" w:line="360" w:lineRule="auto"/>
        <w:ind w:firstLine="708"/>
        <w:jc w:val="both"/>
        <w:textAlignment w:val="baseline"/>
        <w:rPr>
          <w:rFonts w:asciiTheme="majorBidi" w:hAnsiTheme="majorBidi" w:cstheme="majorBidi"/>
          <w:b/>
          <w:bCs/>
          <w:sz w:val="23"/>
          <w:szCs w:val="23"/>
          <w:bdr w:val="none" w:sz="0" w:space="0" w:color="auto" w:frame="1"/>
        </w:rPr>
      </w:pPr>
      <w:r w:rsidRPr="00161D17">
        <w:rPr>
          <w:rFonts w:asciiTheme="majorBidi" w:hAnsiTheme="majorBidi" w:cstheme="majorBidi"/>
          <w:b/>
          <w:bCs/>
          <w:sz w:val="23"/>
          <w:szCs w:val="23"/>
          <w:bdr w:val="none" w:sz="0" w:space="0" w:color="auto" w:frame="1"/>
        </w:rPr>
        <w:t xml:space="preserve">2.2.1. </w:t>
      </w:r>
      <w:r w:rsidR="00ED2FE2" w:rsidRPr="00161D17">
        <w:rPr>
          <w:rFonts w:asciiTheme="majorBidi" w:hAnsiTheme="majorBidi" w:cstheme="majorBidi"/>
          <w:b/>
          <w:bCs/>
          <w:sz w:val="23"/>
          <w:szCs w:val="23"/>
          <w:bdr w:val="none" w:sz="0" w:space="0" w:color="auto" w:frame="1"/>
        </w:rPr>
        <w:t>Les finalités économiques</w:t>
      </w:r>
    </w:p>
    <w:p w:rsidR="00ED2FE2" w:rsidRPr="00161D17" w:rsidRDefault="00ED2FE2" w:rsidP="00236EAD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Theme="majorBidi" w:hAnsiTheme="majorBidi" w:cstheme="majorBidi"/>
          <w:sz w:val="23"/>
          <w:szCs w:val="23"/>
        </w:rPr>
      </w:pPr>
      <w:r w:rsidRPr="00161D17">
        <w:rPr>
          <w:rFonts w:asciiTheme="majorBidi" w:hAnsiTheme="majorBidi" w:cstheme="majorBidi"/>
          <w:sz w:val="23"/>
          <w:szCs w:val="23"/>
        </w:rPr>
        <w:t>-  produire et distribuer des biens et services aux entreprises ou aux consommateurs ;</w:t>
      </w:r>
    </w:p>
    <w:p w:rsidR="0063676C" w:rsidRDefault="00ED2FE2" w:rsidP="00236EAD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Theme="majorBidi" w:hAnsiTheme="majorBidi" w:cstheme="majorBidi"/>
          <w:sz w:val="23"/>
          <w:szCs w:val="23"/>
        </w:rPr>
      </w:pPr>
      <w:r w:rsidRPr="00161D17">
        <w:rPr>
          <w:rFonts w:asciiTheme="majorBidi" w:hAnsiTheme="majorBidi" w:cstheme="majorBidi"/>
          <w:sz w:val="23"/>
          <w:szCs w:val="23"/>
        </w:rPr>
        <w:t>-  assurer la survie de l’entreprise et sa croissance excepté pour certaines entreprises qui sont créées pour une mission précise, temporaire ;</w:t>
      </w:r>
    </w:p>
    <w:p w:rsidR="00287AB6" w:rsidRDefault="00ED2FE2" w:rsidP="00236EAD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Theme="majorBidi" w:hAnsiTheme="majorBidi" w:cstheme="majorBidi"/>
          <w:sz w:val="23"/>
          <w:szCs w:val="23"/>
        </w:rPr>
      </w:pPr>
      <w:r w:rsidRPr="00161D17">
        <w:rPr>
          <w:rFonts w:asciiTheme="majorBidi" w:hAnsiTheme="majorBidi" w:cstheme="majorBidi"/>
          <w:sz w:val="23"/>
          <w:szCs w:val="23"/>
        </w:rPr>
        <w:t xml:space="preserve"> - réaliser un profit.    </w:t>
      </w:r>
    </w:p>
    <w:p w:rsidR="00287AB6" w:rsidRDefault="00287AB6" w:rsidP="00236EAD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Theme="majorBidi" w:hAnsiTheme="majorBidi" w:cstheme="majorBidi"/>
          <w:sz w:val="23"/>
          <w:szCs w:val="23"/>
        </w:rPr>
      </w:pPr>
    </w:p>
    <w:p w:rsidR="00ED2FE2" w:rsidRPr="00161D17" w:rsidRDefault="00ED2FE2" w:rsidP="00236EAD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Theme="majorBidi" w:hAnsiTheme="majorBidi" w:cstheme="majorBidi"/>
          <w:sz w:val="23"/>
          <w:szCs w:val="23"/>
        </w:rPr>
      </w:pPr>
      <w:r w:rsidRPr="00161D17">
        <w:rPr>
          <w:rFonts w:asciiTheme="majorBidi" w:hAnsiTheme="majorBidi" w:cstheme="majorBidi"/>
          <w:sz w:val="23"/>
          <w:szCs w:val="23"/>
        </w:rPr>
        <w:t>    </w:t>
      </w:r>
    </w:p>
    <w:p w:rsidR="00ED2FE2" w:rsidRPr="00161D17" w:rsidRDefault="00236EAD" w:rsidP="00236EAD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Theme="majorBidi" w:hAnsiTheme="majorBidi" w:cstheme="majorBidi"/>
        </w:rPr>
      </w:pPr>
      <w:r w:rsidRPr="00161D17">
        <w:rPr>
          <w:rFonts w:asciiTheme="majorBidi" w:hAnsiTheme="majorBidi" w:cstheme="majorBidi"/>
        </w:rPr>
        <w:t> </w:t>
      </w:r>
      <w:r w:rsidRPr="00161D17">
        <w:rPr>
          <w:rFonts w:asciiTheme="majorBidi" w:hAnsiTheme="majorBidi" w:cstheme="majorBidi"/>
        </w:rPr>
        <w:tab/>
      </w:r>
      <w:r w:rsidRPr="00161D17">
        <w:rPr>
          <w:rFonts w:asciiTheme="majorBidi" w:hAnsiTheme="majorBidi" w:cstheme="majorBidi"/>
          <w:b/>
          <w:bCs/>
          <w:sz w:val="23"/>
          <w:szCs w:val="23"/>
          <w:bdr w:val="none" w:sz="0" w:space="0" w:color="auto" w:frame="1"/>
        </w:rPr>
        <w:t xml:space="preserve">2.2.2 </w:t>
      </w:r>
      <w:r w:rsidR="00ED2FE2" w:rsidRPr="00161D17">
        <w:rPr>
          <w:rFonts w:asciiTheme="majorBidi" w:hAnsiTheme="majorBidi" w:cstheme="majorBidi"/>
          <w:b/>
          <w:bCs/>
          <w:sz w:val="23"/>
          <w:szCs w:val="23"/>
          <w:bdr w:val="none" w:sz="0" w:space="0" w:color="auto" w:frame="1"/>
        </w:rPr>
        <w:t>Les finalités humaines</w:t>
      </w:r>
    </w:p>
    <w:p w:rsidR="00ED2FE2" w:rsidRPr="00161D17" w:rsidRDefault="00ED2FE2" w:rsidP="00236EAD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Theme="majorBidi" w:hAnsiTheme="majorBidi" w:cstheme="majorBidi"/>
          <w:sz w:val="23"/>
          <w:szCs w:val="23"/>
        </w:rPr>
      </w:pPr>
      <w:r w:rsidRPr="00161D17">
        <w:rPr>
          <w:rFonts w:asciiTheme="majorBidi" w:hAnsiTheme="majorBidi" w:cstheme="majorBidi"/>
          <w:sz w:val="23"/>
          <w:szCs w:val="23"/>
        </w:rPr>
        <w:t>Elles concernent aussi bien les ambitions des dirigeants (prestige par exemple) que l’épanouissement du personnel : bonnes conditions de travail, bien-être des salariés, participation au pouvoir de gestion, etc.…</w:t>
      </w:r>
    </w:p>
    <w:p w:rsidR="00ED2FE2" w:rsidRPr="00161D17" w:rsidRDefault="00236EAD" w:rsidP="00236EAD">
      <w:pPr>
        <w:pStyle w:val="NormalWeb"/>
        <w:shd w:val="clear" w:color="auto" w:fill="FFFFFF"/>
        <w:spacing w:before="120" w:beforeAutospacing="0" w:after="120" w:afterAutospacing="0" w:line="360" w:lineRule="auto"/>
        <w:ind w:firstLine="708"/>
        <w:jc w:val="both"/>
        <w:textAlignment w:val="baseline"/>
        <w:rPr>
          <w:rFonts w:asciiTheme="majorBidi" w:hAnsiTheme="majorBidi" w:cstheme="majorBidi"/>
          <w:b/>
          <w:bCs/>
          <w:sz w:val="23"/>
          <w:szCs w:val="23"/>
          <w:bdr w:val="none" w:sz="0" w:space="0" w:color="auto" w:frame="1"/>
        </w:rPr>
      </w:pPr>
      <w:r w:rsidRPr="00161D17">
        <w:rPr>
          <w:rFonts w:asciiTheme="majorBidi" w:hAnsiTheme="majorBidi" w:cstheme="majorBidi"/>
          <w:b/>
          <w:bCs/>
          <w:sz w:val="23"/>
          <w:szCs w:val="23"/>
          <w:bdr w:val="none" w:sz="0" w:space="0" w:color="auto" w:frame="1"/>
        </w:rPr>
        <w:t>2.2.3. Les</w:t>
      </w:r>
      <w:r w:rsidR="00ED2FE2" w:rsidRPr="00161D17">
        <w:rPr>
          <w:rFonts w:asciiTheme="majorBidi" w:hAnsiTheme="majorBidi" w:cstheme="majorBidi"/>
          <w:b/>
          <w:bCs/>
          <w:sz w:val="23"/>
          <w:szCs w:val="23"/>
          <w:bdr w:val="none" w:sz="0" w:space="0" w:color="auto" w:frame="1"/>
        </w:rPr>
        <w:t xml:space="preserve"> finalités sociales</w:t>
      </w:r>
    </w:p>
    <w:p w:rsidR="00236EAD" w:rsidRPr="00161D17" w:rsidRDefault="00ED2FE2" w:rsidP="00287AB6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Theme="majorBidi" w:hAnsiTheme="majorBidi" w:cstheme="majorBidi"/>
          <w:sz w:val="23"/>
          <w:szCs w:val="23"/>
        </w:rPr>
      </w:pPr>
      <w:r w:rsidRPr="00161D17">
        <w:rPr>
          <w:rFonts w:asciiTheme="majorBidi" w:hAnsiTheme="majorBidi" w:cstheme="majorBidi"/>
          <w:sz w:val="23"/>
          <w:szCs w:val="23"/>
        </w:rPr>
        <w:t>Elles peuvent coexister avec les autres finalités dans la plupart des entreprises, mais pour certaines, elles constituent des finalités primordiales: le service public ou l’indépendance nationale sont des finalités principales des entreprises publiques.</w:t>
      </w:r>
    </w:p>
    <w:p w:rsidR="00ED2FE2" w:rsidRPr="00287AB6" w:rsidRDefault="00ED2FE2" w:rsidP="00236EAD">
      <w:pPr>
        <w:pStyle w:val="Titre2"/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Theme="majorBidi" w:hAnsiTheme="majorBidi" w:cstheme="majorBidi"/>
          <w:sz w:val="28"/>
          <w:szCs w:val="28"/>
        </w:rPr>
      </w:pPr>
      <w:r w:rsidRPr="00287AB6">
        <w:rPr>
          <w:rFonts w:asciiTheme="majorBidi" w:hAnsiTheme="majorBidi" w:cstheme="majorBidi"/>
          <w:sz w:val="28"/>
          <w:szCs w:val="28"/>
          <w:highlight w:val="cyan"/>
        </w:rPr>
        <w:t>3. Classification des entreprises</w:t>
      </w:r>
    </w:p>
    <w:p w:rsidR="00ED2FE2" w:rsidRPr="00161D17" w:rsidRDefault="00ED2FE2" w:rsidP="00236EAD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Theme="majorBidi" w:hAnsiTheme="majorBidi" w:cstheme="majorBidi"/>
          <w:sz w:val="23"/>
          <w:szCs w:val="23"/>
        </w:rPr>
      </w:pPr>
      <w:r w:rsidRPr="00161D17">
        <w:rPr>
          <w:rFonts w:asciiTheme="majorBidi" w:hAnsiTheme="majorBidi" w:cstheme="majorBidi"/>
          <w:sz w:val="23"/>
          <w:szCs w:val="23"/>
        </w:rPr>
        <w:t> Il existe plusieurs façons de classifier une entreprise. Parmi lesquelles, on cite :</w:t>
      </w:r>
    </w:p>
    <w:p w:rsidR="00236EAD" w:rsidRPr="00161D17" w:rsidRDefault="00236EAD" w:rsidP="00236EAD">
      <w:pPr>
        <w:pStyle w:val="NormalWeb"/>
        <w:shd w:val="clear" w:color="auto" w:fill="FFFFFF"/>
        <w:spacing w:before="120" w:beforeAutospacing="0" w:after="120" w:afterAutospacing="0" w:line="360" w:lineRule="auto"/>
        <w:ind w:left="1134"/>
        <w:jc w:val="both"/>
        <w:textAlignment w:val="baseline"/>
        <w:rPr>
          <w:rFonts w:asciiTheme="majorBidi" w:hAnsiTheme="majorBidi" w:cstheme="majorBidi"/>
          <w:sz w:val="23"/>
          <w:szCs w:val="23"/>
        </w:rPr>
      </w:pPr>
      <w:r w:rsidRPr="00161D17">
        <w:rPr>
          <w:rFonts w:asciiTheme="majorBidi" w:hAnsiTheme="majorBidi" w:cstheme="majorBidi"/>
          <w:sz w:val="23"/>
          <w:szCs w:val="23"/>
        </w:rPr>
        <w:t>-  </w:t>
      </w:r>
      <w:r w:rsidR="00ED2FE2" w:rsidRPr="00161D17">
        <w:rPr>
          <w:rFonts w:asciiTheme="majorBidi" w:hAnsiTheme="majorBidi" w:cstheme="majorBidi"/>
          <w:sz w:val="23"/>
          <w:szCs w:val="23"/>
        </w:rPr>
        <w:t xml:space="preserve">la classification selon la nature économique ; </w:t>
      </w:r>
    </w:p>
    <w:p w:rsidR="00236EAD" w:rsidRPr="00161D17" w:rsidRDefault="00ED2FE2" w:rsidP="00236EAD">
      <w:pPr>
        <w:pStyle w:val="NormalWeb"/>
        <w:shd w:val="clear" w:color="auto" w:fill="FFFFFF"/>
        <w:spacing w:before="120" w:beforeAutospacing="0" w:after="120" w:afterAutospacing="0" w:line="360" w:lineRule="auto"/>
        <w:ind w:left="1134"/>
        <w:jc w:val="both"/>
        <w:textAlignment w:val="baseline"/>
        <w:rPr>
          <w:rFonts w:asciiTheme="majorBidi" w:hAnsiTheme="majorBidi" w:cstheme="majorBidi"/>
          <w:sz w:val="23"/>
          <w:szCs w:val="23"/>
        </w:rPr>
      </w:pPr>
      <w:r w:rsidRPr="00161D17">
        <w:rPr>
          <w:rFonts w:asciiTheme="majorBidi" w:hAnsiTheme="majorBidi" w:cstheme="majorBidi"/>
          <w:sz w:val="23"/>
          <w:szCs w:val="23"/>
        </w:rPr>
        <w:t>- la classification selon la taille ;</w:t>
      </w:r>
    </w:p>
    <w:p w:rsidR="00236EAD" w:rsidRPr="00161D17" w:rsidRDefault="00ED2FE2" w:rsidP="00236EAD">
      <w:pPr>
        <w:pStyle w:val="NormalWeb"/>
        <w:shd w:val="clear" w:color="auto" w:fill="FFFFFF"/>
        <w:spacing w:before="120" w:beforeAutospacing="0" w:after="120" w:afterAutospacing="0" w:line="360" w:lineRule="auto"/>
        <w:ind w:left="1134"/>
        <w:jc w:val="both"/>
        <w:textAlignment w:val="baseline"/>
        <w:rPr>
          <w:rFonts w:asciiTheme="majorBidi" w:hAnsiTheme="majorBidi" w:cstheme="majorBidi"/>
          <w:sz w:val="23"/>
          <w:szCs w:val="23"/>
        </w:rPr>
      </w:pPr>
      <w:r w:rsidRPr="00161D17">
        <w:rPr>
          <w:rFonts w:asciiTheme="majorBidi" w:hAnsiTheme="majorBidi" w:cstheme="majorBidi"/>
          <w:sz w:val="23"/>
          <w:szCs w:val="23"/>
        </w:rPr>
        <w:t>- la classification juridique.</w:t>
      </w:r>
    </w:p>
    <w:p w:rsidR="00236EAD" w:rsidRPr="00161D17" w:rsidRDefault="00ED2FE2" w:rsidP="00236EAD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Theme="majorBidi" w:hAnsiTheme="majorBidi" w:cstheme="majorBidi"/>
          <w:b/>
          <w:bCs/>
          <w:bdr w:val="none" w:sz="0" w:space="0" w:color="auto" w:frame="1"/>
        </w:rPr>
      </w:pPr>
      <w:r w:rsidRPr="00161D17">
        <w:rPr>
          <w:rFonts w:asciiTheme="majorBidi" w:hAnsiTheme="majorBidi" w:cstheme="majorBidi"/>
          <w:b/>
          <w:bCs/>
          <w:highlight w:val="yellow"/>
          <w:bdr w:val="none" w:sz="0" w:space="0" w:color="auto" w:frame="1"/>
        </w:rPr>
        <w:t>3.1. La classification selon la nature économique</w:t>
      </w:r>
      <w:r w:rsidR="00236EAD" w:rsidRPr="00161D17">
        <w:rPr>
          <w:rFonts w:asciiTheme="majorBidi" w:hAnsiTheme="majorBidi" w:cstheme="majorBidi"/>
          <w:b/>
          <w:bCs/>
          <w:highlight w:val="yellow"/>
          <w:bdr w:val="none" w:sz="0" w:space="0" w:color="auto" w:frame="1"/>
        </w:rPr>
        <w:t> :</w:t>
      </w:r>
    </w:p>
    <w:p w:rsidR="00ED2FE2" w:rsidRPr="00161D17" w:rsidRDefault="00ED2FE2" w:rsidP="00236EAD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Theme="majorBidi" w:hAnsiTheme="majorBidi" w:cstheme="majorBidi"/>
          <w:sz w:val="23"/>
          <w:szCs w:val="23"/>
        </w:rPr>
      </w:pPr>
      <w:r w:rsidRPr="00161D17">
        <w:rPr>
          <w:rFonts w:asciiTheme="majorBidi" w:hAnsiTheme="majorBidi" w:cstheme="majorBidi"/>
          <w:sz w:val="23"/>
          <w:szCs w:val="23"/>
        </w:rPr>
        <w:t> Cette classification peut se faire selon trois aspects :</w:t>
      </w:r>
    </w:p>
    <w:p w:rsidR="00ED2FE2" w:rsidRPr="00161D17" w:rsidRDefault="00ED2FE2" w:rsidP="00236EAD">
      <w:pPr>
        <w:pStyle w:val="NormalWeb"/>
        <w:shd w:val="clear" w:color="auto" w:fill="FFFFFF"/>
        <w:spacing w:before="120" w:beforeAutospacing="0" w:after="120" w:afterAutospacing="0" w:line="360" w:lineRule="auto"/>
        <w:ind w:left="1134"/>
        <w:jc w:val="both"/>
        <w:textAlignment w:val="baseline"/>
        <w:rPr>
          <w:rFonts w:asciiTheme="majorBidi" w:hAnsiTheme="majorBidi" w:cstheme="majorBidi"/>
          <w:sz w:val="23"/>
          <w:szCs w:val="23"/>
        </w:rPr>
      </w:pPr>
      <w:r w:rsidRPr="00161D17">
        <w:rPr>
          <w:rFonts w:asciiTheme="majorBidi" w:hAnsiTheme="majorBidi" w:cstheme="majorBidi"/>
          <w:sz w:val="23"/>
          <w:szCs w:val="23"/>
        </w:rPr>
        <w:t>- classification par secteur.</w:t>
      </w:r>
    </w:p>
    <w:p w:rsidR="00236EAD" w:rsidRPr="00161D17" w:rsidRDefault="00ED2FE2" w:rsidP="00236EAD">
      <w:pPr>
        <w:pStyle w:val="NormalWeb"/>
        <w:shd w:val="clear" w:color="auto" w:fill="FFFFFF"/>
        <w:spacing w:before="120" w:beforeAutospacing="0" w:after="120" w:afterAutospacing="0" w:line="360" w:lineRule="auto"/>
        <w:ind w:left="1134"/>
        <w:jc w:val="both"/>
        <w:textAlignment w:val="baseline"/>
        <w:rPr>
          <w:rFonts w:asciiTheme="majorBidi" w:hAnsiTheme="majorBidi" w:cstheme="majorBidi"/>
          <w:sz w:val="23"/>
          <w:szCs w:val="23"/>
        </w:rPr>
      </w:pPr>
      <w:r w:rsidRPr="00161D17">
        <w:rPr>
          <w:rFonts w:asciiTheme="majorBidi" w:hAnsiTheme="majorBidi" w:cstheme="majorBidi"/>
          <w:sz w:val="23"/>
          <w:szCs w:val="23"/>
        </w:rPr>
        <w:t xml:space="preserve">- classification par type d’opérations accomplies. </w:t>
      </w:r>
    </w:p>
    <w:p w:rsidR="00236EAD" w:rsidRPr="00161D17" w:rsidRDefault="00ED2FE2" w:rsidP="00236EAD">
      <w:pPr>
        <w:pStyle w:val="NormalWeb"/>
        <w:shd w:val="clear" w:color="auto" w:fill="FFFFFF"/>
        <w:spacing w:before="120" w:beforeAutospacing="0" w:after="120" w:afterAutospacing="0" w:line="360" w:lineRule="auto"/>
        <w:ind w:left="1134"/>
        <w:jc w:val="both"/>
        <w:textAlignment w:val="baseline"/>
        <w:rPr>
          <w:rFonts w:asciiTheme="majorBidi" w:hAnsiTheme="majorBidi" w:cstheme="majorBidi"/>
          <w:sz w:val="23"/>
          <w:szCs w:val="23"/>
        </w:rPr>
      </w:pPr>
      <w:r w:rsidRPr="00161D17">
        <w:rPr>
          <w:rFonts w:asciiTheme="majorBidi" w:hAnsiTheme="majorBidi" w:cstheme="majorBidi"/>
          <w:sz w:val="23"/>
          <w:szCs w:val="23"/>
        </w:rPr>
        <w:t>- classification selon la branche d’activité.</w:t>
      </w:r>
    </w:p>
    <w:p w:rsidR="00ED2FE2" w:rsidRPr="00161D17" w:rsidRDefault="00ED2FE2" w:rsidP="00236EAD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Theme="majorBidi" w:hAnsiTheme="majorBidi" w:cstheme="majorBidi"/>
          <w:sz w:val="23"/>
          <w:szCs w:val="23"/>
        </w:rPr>
      </w:pPr>
      <w:r w:rsidRPr="00161D17">
        <w:rPr>
          <w:rFonts w:asciiTheme="majorBidi" w:hAnsiTheme="majorBidi" w:cstheme="majorBidi"/>
          <w:sz w:val="23"/>
          <w:szCs w:val="23"/>
        </w:rPr>
        <w:t> </w:t>
      </w:r>
      <w:r w:rsidR="00236EAD" w:rsidRPr="00161D17">
        <w:rPr>
          <w:rFonts w:asciiTheme="majorBidi" w:hAnsiTheme="majorBidi" w:cstheme="majorBidi"/>
          <w:b/>
          <w:bCs/>
          <w:sz w:val="23"/>
          <w:szCs w:val="23"/>
          <w:u w:val="single"/>
          <w:bdr w:val="none" w:sz="0" w:space="0" w:color="auto" w:frame="1"/>
        </w:rPr>
        <w:t>3.1.1</w:t>
      </w:r>
      <w:r w:rsidRPr="00161D17">
        <w:rPr>
          <w:rFonts w:asciiTheme="majorBidi" w:hAnsiTheme="majorBidi" w:cstheme="majorBidi"/>
          <w:b/>
          <w:bCs/>
          <w:sz w:val="23"/>
          <w:szCs w:val="23"/>
          <w:u w:val="single"/>
          <w:bdr w:val="none" w:sz="0" w:space="0" w:color="auto" w:frame="1"/>
        </w:rPr>
        <w:t xml:space="preserve"> La classification par secteur</w:t>
      </w:r>
      <w:r w:rsidRPr="00161D17">
        <w:rPr>
          <w:rFonts w:asciiTheme="majorBidi" w:hAnsiTheme="majorBidi" w:cstheme="majorBidi"/>
          <w:b/>
          <w:bCs/>
          <w:sz w:val="23"/>
          <w:szCs w:val="23"/>
          <w:bdr w:val="none" w:sz="0" w:space="0" w:color="auto" w:frame="1"/>
        </w:rPr>
        <w:t> </w:t>
      </w:r>
      <w:r w:rsidRPr="00161D17">
        <w:rPr>
          <w:rFonts w:asciiTheme="majorBidi" w:hAnsiTheme="majorBidi" w:cstheme="majorBidi"/>
          <w:sz w:val="23"/>
          <w:szCs w:val="23"/>
        </w:rPr>
        <w:t>  On distingue :</w:t>
      </w:r>
    </w:p>
    <w:p w:rsidR="00ED2FE2" w:rsidRPr="00161D17" w:rsidRDefault="00236EAD" w:rsidP="00236EAD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Theme="majorBidi" w:hAnsiTheme="majorBidi" w:cstheme="majorBidi"/>
          <w:sz w:val="23"/>
          <w:szCs w:val="23"/>
        </w:rPr>
      </w:pPr>
      <w:r w:rsidRPr="00161D17">
        <w:rPr>
          <w:rFonts w:asciiTheme="majorBidi" w:hAnsiTheme="majorBidi" w:cstheme="majorBidi"/>
          <w:sz w:val="23"/>
          <w:szCs w:val="23"/>
        </w:rPr>
        <w:t>1- </w:t>
      </w:r>
      <w:r w:rsidR="00ED2FE2" w:rsidRPr="00161D17">
        <w:rPr>
          <w:rFonts w:asciiTheme="majorBidi" w:hAnsiTheme="majorBidi" w:cstheme="majorBidi"/>
          <w:b/>
          <w:bCs/>
          <w:sz w:val="23"/>
          <w:szCs w:val="23"/>
          <w:u w:val="single"/>
        </w:rPr>
        <w:t>Le secteur primaire</w:t>
      </w:r>
      <w:r w:rsidR="00ED2FE2" w:rsidRPr="00161D17">
        <w:rPr>
          <w:rFonts w:asciiTheme="majorBidi" w:hAnsiTheme="majorBidi" w:cstheme="majorBidi"/>
          <w:sz w:val="23"/>
          <w:szCs w:val="23"/>
        </w:rPr>
        <w:t xml:space="preserve"> qui regroupe toutes les entreprises utilisant à titre principal le facteur naturel. Il englobe l’agriculture, l’élevage, la pêche, etc…</w:t>
      </w:r>
    </w:p>
    <w:p w:rsidR="00ED2FE2" w:rsidRPr="00161D17" w:rsidRDefault="00ED2FE2" w:rsidP="00236EAD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Theme="majorBidi" w:hAnsiTheme="majorBidi" w:cstheme="majorBidi"/>
          <w:sz w:val="23"/>
          <w:szCs w:val="23"/>
        </w:rPr>
      </w:pPr>
      <w:r w:rsidRPr="00161D17">
        <w:rPr>
          <w:rFonts w:asciiTheme="majorBidi" w:hAnsiTheme="majorBidi" w:cstheme="majorBidi"/>
          <w:sz w:val="23"/>
          <w:szCs w:val="23"/>
        </w:rPr>
        <w:t>2</w:t>
      </w:r>
      <w:r w:rsidR="008E4B85" w:rsidRPr="00161D17">
        <w:rPr>
          <w:rFonts w:asciiTheme="majorBidi" w:hAnsiTheme="majorBidi" w:cstheme="majorBidi"/>
          <w:sz w:val="23"/>
          <w:szCs w:val="23"/>
        </w:rPr>
        <w:t>- </w:t>
      </w:r>
      <w:r w:rsidRPr="00161D17">
        <w:rPr>
          <w:rFonts w:asciiTheme="majorBidi" w:hAnsiTheme="majorBidi" w:cstheme="majorBidi"/>
          <w:b/>
          <w:bCs/>
          <w:sz w:val="23"/>
          <w:szCs w:val="23"/>
          <w:u w:val="single"/>
        </w:rPr>
        <w:t>Le secteur secondaire</w:t>
      </w:r>
      <w:r w:rsidRPr="00161D17">
        <w:rPr>
          <w:rFonts w:asciiTheme="majorBidi" w:hAnsiTheme="majorBidi" w:cstheme="majorBidi"/>
          <w:sz w:val="23"/>
          <w:szCs w:val="23"/>
        </w:rPr>
        <w:t xml:space="preserve"> qui  réunit toutes les entreprises ayant comme activité la transformation de matières premières en produits finis et englobe donc toutes les industries.</w:t>
      </w:r>
    </w:p>
    <w:p w:rsidR="00ED2FE2" w:rsidRDefault="00ED2FE2" w:rsidP="008E4B85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Theme="majorBidi" w:hAnsiTheme="majorBidi" w:cstheme="majorBidi"/>
          <w:sz w:val="23"/>
          <w:szCs w:val="23"/>
        </w:rPr>
      </w:pPr>
      <w:r w:rsidRPr="00161D17">
        <w:rPr>
          <w:rFonts w:asciiTheme="majorBidi" w:hAnsiTheme="majorBidi" w:cstheme="majorBidi"/>
          <w:sz w:val="23"/>
          <w:szCs w:val="23"/>
        </w:rPr>
        <w:t>3-</w:t>
      </w:r>
      <w:r w:rsidRPr="00161D17">
        <w:rPr>
          <w:rFonts w:asciiTheme="majorBidi" w:hAnsiTheme="majorBidi" w:cstheme="majorBidi"/>
          <w:b/>
          <w:bCs/>
          <w:sz w:val="23"/>
          <w:szCs w:val="23"/>
          <w:u w:val="single"/>
        </w:rPr>
        <w:t>Le secteur tertiaire</w:t>
      </w:r>
      <w:r w:rsidRPr="00161D17">
        <w:rPr>
          <w:rFonts w:asciiTheme="majorBidi" w:hAnsiTheme="majorBidi" w:cstheme="majorBidi"/>
          <w:sz w:val="23"/>
          <w:szCs w:val="23"/>
        </w:rPr>
        <w:t xml:space="preserve"> qui rassemble toutes les entreprises prestataires de services. Sa composition est très hétérogène car il regroupe tout ce qui n’appartient pas aux deux autres secteurs, à savoir : les activités de distribution, de transport, de loisir, de crédit, d’assurance, hôtellerie,…..</w:t>
      </w:r>
    </w:p>
    <w:p w:rsidR="00FB0929" w:rsidRPr="00161D17" w:rsidRDefault="00FB0929" w:rsidP="008E4B85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Theme="majorBidi" w:hAnsiTheme="majorBidi" w:cstheme="majorBidi"/>
          <w:sz w:val="23"/>
          <w:szCs w:val="23"/>
        </w:rPr>
      </w:pPr>
    </w:p>
    <w:p w:rsidR="00ED2FE2" w:rsidRPr="00161D17" w:rsidRDefault="00236EAD" w:rsidP="00236EAD">
      <w:pPr>
        <w:pStyle w:val="Titre2"/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Theme="majorBidi" w:hAnsiTheme="majorBidi" w:cstheme="majorBidi"/>
          <w:b w:val="0"/>
          <w:bCs w:val="0"/>
          <w:sz w:val="23"/>
          <w:szCs w:val="23"/>
        </w:rPr>
      </w:pPr>
      <w:r w:rsidRPr="00161D17">
        <w:rPr>
          <w:rFonts w:asciiTheme="majorBidi" w:hAnsiTheme="majorBidi" w:cstheme="majorBidi"/>
          <w:b w:val="0"/>
          <w:bCs w:val="0"/>
          <w:sz w:val="23"/>
          <w:szCs w:val="23"/>
        </w:rPr>
        <w:t xml:space="preserve">3.1.2. </w:t>
      </w:r>
      <w:r w:rsidR="00ED2FE2" w:rsidRPr="00161D17">
        <w:rPr>
          <w:rFonts w:asciiTheme="majorBidi" w:hAnsiTheme="majorBidi" w:cstheme="majorBidi"/>
          <w:sz w:val="23"/>
          <w:szCs w:val="23"/>
          <w:u w:val="single"/>
        </w:rPr>
        <w:t>La classification selon le type d’opérations accomplies</w:t>
      </w:r>
    </w:p>
    <w:p w:rsidR="008E4B85" w:rsidRPr="00161D17" w:rsidRDefault="00ED2FE2" w:rsidP="00236EAD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Theme="majorBidi" w:hAnsiTheme="majorBidi" w:cstheme="majorBidi"/>
          <w:sz w:val="23"/>
          <w:szCs w:val="23"/>
        </w:rPr>
      </w:pPr>
      <w:r w:rsidRPr="00161D17">
        <w:rPr>
          <w:rFonts w:asciiTheme="majorBidi" w:hAnsiTheme="majorBidi" w:cstheme="majorBidi"/>
          <w:sz w:val="23"/>
          <w:szCs w:val="23"/>
        </w:rPr>
        <w:t>Les opérations effectuées dans une entreprise peuven</w:t>
      </w:r>
      <w:r w:rsidR="008E4B85" w:rsidRPr="00161D17">
        <w:rPr>
          <w:rFonts w:asciiTheme="majorBidi" w:hAnsiTheme="majorBidi" w:cstheme="majorBidi"/>
          <w:sz w:val="23"/>
          <w:szCs w:val="23"/>
        </w:rPr>
        <w:t>t être classées en 5 catégories</w:t>
      </w:r>
      <w:r w:rsidRPr="00161D17">
        <w:rPr>
          <w:rFonts w:asciiTheme="majorBidi" w:hAnsiTheme="majorBidi" w:cstheme="majorBidi"/>
          <w:sz w:val="23"/>
          <w:szCs w:val="23"/>
        </w:rPr>
        <w:t>: </w:t>
      </w:r>
    </w:p>
    <w:p w:rsidR="008E4B85" w:rsidRPr="00161D17" w:rsidRDefault="00ED2FE2" w:rsidP="00236EAD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Theme="majorBidi" w:hAnsiTheme="majorBidi" w:cstheme="majorBidi"/>
          <w:sz w:val="23"/>
          <w:szCs w:val="23"/>
        </w:rPr>
      </w:pPr>
      <w:r w:rsidRPr="00161D17">
        <w:rPr>
          <w:rFonts w:asciiTheme="majorBidi" w:hAnsiTheme="majorBidi" w:cstheme="majorBidi"/>
          <w:b/>
          <w:bCs/>
          <w:sz w:val="23"/>
          <w:szCs w:val="23"/>
          <w:bdr w:val="none" w:sz="0" w:space="0" w:color="auto" w:frame="1"/>
        </w:rPr>
        <w:t>1-Les opérations agricoles:</w:t>
      </w:r>
      <w:r w:rsidRPr="00161D17">
        <w:rPr>
          <w:rFonts w:asciiTheme="majorBidi" w:hAnsiTheme="majorBidi" w:cstheme="majorBidi"/>
          <w:sz w:val="23"/>
          <w:szCs w:val="23"/>
        </w:rPr>
        <w:t> </w:t>
      </w:r>
    </w:p>
    <w:p w:rsidR="00ED2FE2" w:rsidRPr="00161D17" w:rsidRDefault="00FB0929" w:rsidP="00236EAD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Theme="majorBidi" w:hAnsiTheme="majorBidi" w:cstheme="majorBidi"/>
          <w:sz w:val="23"/>
          <w:szCs w:val="23"/>
        </w:rPr>
      </w:pPr>
      <w:r w:rsidRPr="00161D17">
        <w:rPr>
          <w:rFonts w:asciiTheme="majorBidi" w:hAnsiTheme="majorBidi" w:cstheme="majorBidi"/>
          <w:sz w:val="23"/>
          <w:szCs w:val="23"/>
        </w:rPr>
        <w:t>Ce</w:t>
      </w:r>
      <w:r w:rsidR="00ED2FE2" w:rsidRPr="00161D17">
        <w:rPr>
          <w:rFonts w:asciiTheme="majorBidi" w:hAnsiTheme="majorBidi" w:cstheme="majorBidi"/>
          <w:sz w:val="23"/>
          <w:szCs w:val="23"/>
        </w:rPr>
        <w:t xml:space="preserve"> sont des opérations dans lesquelles le facteur naturel est prédominant.           </w:t>
      </w:r>
    </w:p>
    <w:p w:rsidR="008E4B85" w:rsidRPr="00161D17" w:rsidRDefault="00ED2FE2" w:rsidP="008E4B85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Theme="majorBidi" w:hAnsiTheme="majorBidi" w:cstheme="majorBidi"/>
          <w:sz w:val="23"/>
          <w:szCs w:val="23"/>
        </w:rPr>
      </w:pPr>
      <w:r w:rsidRPr="00161D17">
        <w:rPr>
          <w:rFonts w:asciiTheme="majorBidi" w:hAnsiTheme="majorBidi" w:cstheme="majorBidi"/>
          <w:b/>
          <w:bCs/>
          <w:sz w:val="23"/>
          <w:szCs w:val="23"/>
          <w:bdr w:val="none" w:sz="0" w:space="0" w:color="auto" w:frame="1"/>
        </w:rPr>
        <w:t>2-</w:t>
      </w:r>
      <w:r w:rsidR="008E4B85" w:rsidRPr="00161D17">
        <w:rPr>
          <w:rFonts w:asciiTheme="majorBidi" w:hAnsiTheme="majorBidi" w:cstheme="majorBidi"/>
          <w:b/>
          <w:bCs/>
          <w:sz w:val="23"/>
          <w:szCs w:val="23"/>
          <w:bdr w:val="none" w:sz="0" w:space="0" w:color="auto" w:frame="1"/>
        </w:rPr>
        <w:t xml:space="preserve"> </w:t>
      </w:r>
      <w:r w:rsidRPr="00161D17">
        <w:rPr>
          <w:rFonts w:asciiTheme="majorBidi" w:hAnsiTheme="majorBidi" w:cstheme="majorBidi"/>
          <w:b/>
          <w:bCs/>
          <w:sz w:val="23"/>
          <w:szCs w:val="23"/>
          <w:bdr w:val="none" w:sz="0" w:space="0" w:color="auto" w:frame="1"/>
        </w:rPr>
        <w:t>Les entreprises industrielle</w:t>
      </w:r>
      <w:r w:rsidRPr="00161D17">
        <w:rPr>
          <w:rFonts w:asciiTheme="majorBidi" w:hAnsiTheme="majorBidi" w:cstheme="majorBidi"/>
          <w:sz w:val="23"/>
          <w:szCs w:val="23"/>
        </w:rPr>
        <w:t xml:space="preserve">s : </w:t>
      </w:r>
    </w:p>
    <w:p w:rsidR="00ED2FE2" w:rsidRPr="00161D17" w:rsidRDefault="008E4B85" w:rsidP="008E4B85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Theme="majorBidi" w:hAnsiTheme="majorBidi" w:cstheme="majorBidi"/>
          <w:sz w:val="23"/>
          <w:szCs w:val="23"/>
        </w:rPr>
      </w:pPr>
      <w:r w:rsidRPr="00161D17">
        <w:rPr>
          <w:rFonts w:asciiTheme="majorBidi" w:hAnsiTheme="majorBidi" w:cstheme="majorBidi"/>
          <w:sz w:val="23"/>
          <w:szCs w:val="23"/>
        </w:rPr>
        <w:t xml:space="preserve">Celles qui </w:t>
      </w:r>
      <w:r w:rsidR="00ED2FE2" w:rsidRPr="00161D17">
        <w:rPr>
          <w:rFonts w:asciiTheme="majorBidi" w:hAnsiTheme="majorBidi" w:cstheme="majorBidi"/>
          <w:sz w:val="23"/>
          <w:szCs w:val="23"/>
        </w:rPr>
        <w:t>effectuent des opérations de transformation de la matière en produits finis. </w:t>
      </w:r>
    </w:p>
    <w:p w:rsidR="008E4B85" w:rsidRPr="00161D17" w:rsidRDefault="00FB0929" w:rsidP="008E4B85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Theme="majorBidi" w:hAnsiTheme="majorBidi" w:cstheme="majorBidi"/>
          <w:sz w:val="23"/>
          <w:szCs w:val="23"/>
        </w:rPr>
      </w:pPr>
      <w:r>
        <w:rPr>
          <w:rFonts w:asciiTheme="majorBidi" w:hAnsiTheme="majorBidi" w:cstheme="majorBidi"/>
          <w:b/>
          <w:bCs/>
          <w:sz w:val="23"/>
          <w:szCs w:val="23"/>
          <w:bdr w:val="none" w:sz="0" w:space="0" w:color="auto" w:frame="1"/>
        </w:rPr>
        <w:t>3</w:t>
      </w:r>
      <w:r w:rsidR="00ED2FE2" w:rsidRPr="00161D17">
        <w:rPr>
          <w:rFonts w:asciiTheme="majorBidi" w:hAnsiTheme="majorBidi" w:cstheme="majorBidi"/>
          <w:b/>
          <w:bCs/>
          <w:sz w:val="23"/>
          <w:szCs w:val="23"/>
          <w:bdr w:val="none" w:sz="0" w:space="0" w:color="auto" w:frame="1"/>
        </w:rPr>
        <w:t xml:space="preserve"> –Les entreprises de prestations de service</w:t>
      </w:r>
      <w:r w:rsidR="00ED2FE2" w:rsidRPr="00161D17">
        <w:rPr>
          <w:rFonts w:asciiTheme="majorBidi" w:hAnsiTheme="majorBidi" w:cstheme="majorBidi"/>
          <w:sz w:val="23"/>
          <w:szCs w:val="23"/>
        </w:rPr>
        <w:t xml:space="preserve"> : </w:t>
      </w:r>
    </w:p>
    <w:p w:rsidR="008E4B85" w:rsidRPr="00161D17" w:rsidRDefault="008E4B85" w:rsidP="008E4B85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Theme="majorBidi" w:hAnsiTheme="majorBidi" w:cstheme="majorBidi"/>
          <w:sz w:val="23"/>
          <w:szCs w:val="23"/>
        </w:rPr>
      </w:pPr>
      <w:r w:rsidRPr="00161D17">
        <w:rPr>
          <w:rFonts w:asciiTheme="majorBidi" w:hAnsiTheme="majorBidi" w:cstheme="majorBidi"/>
          <w:sz w:val="23"/>
          <w:szCs w:val="23"/>
        </w:rPr>
        <w:t xml:space="preserve">Celles qui </w:t>
      </w:r>
      <w:r w:rsidR="00ED2FE2" w:rsidRPr="00161D17">
        <w:rPr>
          <w:rFonts w:asciiTheme="majorBidi" w:hAnsiTheme="majorBidi" w:cstheme="majorBidi"/>
          <w:sz w:val="23"/>
          <w:szCs w:val="23"/>
        </w:rPr>
        <w:t xml:space="preserve">fournissent deux types de services : </w:t>
      </w:r>
    </w:p>
    <w:p w:rsidR="00ED2FE2" w:rsidRPr="00161D17" w:rsidRDefault="00ED2FE2" w:rsidP="008E4B85">
      <w:pPr>
        <w:pStyle w:val="NormalWeb"/>
        <w:shd w:val="clear" w:color="auto" w:fill="FFFFFF"/>
        <w:spacing w:before="120" w:beforeAutospacing="0" w:after="120" w:afterAutospacing="0" w:line="360" w:lineRule="auto"/>
        <w:ind w:left="1134"/>
        <w:jc w:val="both"/>
        <w:textAlignment w:val="baseline"/>
        <w:rPr>
          <w:rFonts w:asciiTheme="majorBidi" w:hAnsiTheme="majorBidi" w:cstheme="majorBidi"/>
          <w:sz w:val="23"/>
          <w:szCs w:val="23"/>
        </w:rPr>
      </w:pPr>
      <w:r w:rsidRPr="00161D17">
        <w:rPr>
          <w:rFonts w:asciiTheme="majorBidi" w:hAnsiTheme="majorBidi" w:cstheme="majorBidi"/>
          <w:sz w:val="23"/>
          <w:szCs w:val="23"/>
        </w:rPr>
        <w:t>- service de production vendue à d’autres entreprises : société d’étude, agences de publicité…</w:t>
      </w:r>
    </w:p>
    <w:p w:rsidR="00ED2FE2" w:rsidRPr="00161D17" w:rsidRDefault="00ED2FE2" w:rsidP="008E4B85">
      <w:pPr>
        <w:pStyle w:val="NormalWeb"/>
        <w:shd w:val="clear" w:color="auto" w:fill="FFFFFF"/>
        <w:spacing w:before="120" w:beforeAutospacing="0" w:after="120" w:afterAutospacing="0" w:line="360" w:lineRule="auto"/>
        <w:ind w:left="1134"/>
        <w:jc w:val="both"/>
        <w:textAlignment w:val="baseline"/>
        <w:rPr>
          <w:rFonts w:asciiTheme="majorBidi" w:hAnsiTheme="majorBidi" w:cstheme="majorBidi"/>
          <w:sz w:val="23"/>
          <w:szCs w:val="23"/>
        </w:rPr>
      </w:pPr>
      <w:r w:rsidRPr="00161D17">
        <w:rPr>
          <w:rFonts w:asciiTheme="majorBidi" w:hAnsiTheme="majorBidi" w:cstheme="majorBidi"/>
          <w:sz w:val="23"/>
          <w:szCs w:val="23"/>
        </w:rPr>
        <w:t>-service de consommation : entreprises rendant des services aux consommateurs  (transport, restaurants, locations…)</w:t>
      </w:r>
    </w:p>
    <w:p w:rsidR="008E4B85" w:rsidRPr="00161D17" w:rsidRDefault="00ED2FE2" w:rsidP="00236EAD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Theme="majorBidi" w:hAnsiTheme="majorBidi" w:cstheme="majorBidi"/>
          <w:sz w:val="23"/>
          <w:szCs w:val="23"/>
        </w:rPr>
      </w:pPr>
      <w:r w:rsidRPr="00161D17">
        <w:rPr>
          <w:rFonts w:asciiTheme="majorBidi" w:hAnsiTheme="majorBidi" w:cstheme="majorBidi"/>
          <w:b/>
          <w:bCs/>
          <w:sz w:val="23"/>
          <w:szCs w:val="23"/>
          <w:bdr w:val="none" w:sz="0" w:space="0" w:color="auto" w:frame="1"/>
        </w:rPr>
        <w:t>5- Les entreprises financières</w:t>
      </w:r>
      <w:r w:rsidRPr="00161D17">
        <w:rPr>
          <w:rFonts w:asciiTheme="majorBidi" w:hAnsiTheme="majorBidi" w:cstheme="majorBidi"/>
          <w:sz w:val="23"/>
          <w:szCs w:val="23"/>
        </w:rPr>
        <w:t xml:space="preserve"> : </w:t>
      </w:r>
    </w:p>
    <w:p w:rsidR="008E4B85" w:rsidRPr="00161D17" w:rsidRDefault="008E4B85" w:rsidP="00236EAD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Theme="majorBidi" w:hAnsiTheme="majorBidi" w:cstheme="majorBidi"/>
          <w:b/>
          <w:bCs/>
          <w:sz w:val="23"/>
          <w:szCs w:val="23"/>
          <w:bdr w:val="none" w:sz="0" w:space="0" w:color="auto" w:frame="1"/>
        </w:rPr>
      </w:pPr>
      <w:r w:rsidRPr="00161D17">
        <w:rPr>
          <w:rFonts w:asciiTheme="majorBidi" w:hAnsiTheme="majorBidi" w:cstheme="majorBidi"/>
          <w:sz w:val="23"/>
          <w:szCs w:val="23"/>
        </w:rPr>
        <w:t xml:space="preserve">Elles </w:t>
      </w:r>
      <w:r w:rsidR="00ED2FE2" w:rsidRPr="00161D17">
        <w:rPr>
          <w:rFonts w:asciiTheme="majorBidi" w:hAnsiTheme="majorBidi" w:cstheme="majorBidi"/>
          <w:sz w:val="23"/>
          <w:szCs w:val="23"/>
        </w:rPr>
        <w:t>réalisent des opérations financières à savoir : la création, la collecte, la transformation et la distribution des ressources monétaires et des ressources d’épargne. Elles sont constituées par les banques. </w:t>
      </w:r>
      <w:r w:rsidR="00ED2FE2" w:rsidRPr="00161D17">
        <w:rPr>
          <w:rFonts w:asciiTheme="majorBidi" w:hAnsiTheme="majorBidi" w:cstheme="majorBidi"/>
          <w:b/>
          <w:bCs/>
          <w:sz w:val="23"/>
          <w:szCs w:val="23"/>
          <w:bdr w:val="none" w:sz="0" w:space="0" w:color="auto" w:frame="1"/>
        </w:rPr>
        <w:t> </w:t>
      </w:r>
    </w:p>
    <w:p w:rsidR="00ED2FE2" w:rsidRPr="00FB0929" w:rsidRDefault="008E4B85" w:rsidP="008E4B85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Theme="majorBidi" w:hAnsiTheme="majorBidi" w:cstheme="majorBidi"/>
          <w:sz w:val="23"/>
          <w:szCs w:val="23"/>
          <w:u w:val="single"/>
        </w:rPr>
      </w:pPr>
      <w:r w:rsidRPr="00FB0929">
        <w:rPr>
          <w:rFonts w:asciiTheme="majorBidi" w:hAnsiTheme="majorBidi" w:cstheme="majorBidi"/>
          <w:b/>
          <w:bCs/>
          <w:sz w:val="23"/>
          <w:szCs w:val="23"/>
          <w:u w:val="single"/>
        </w:rPr>
        <w:t xml:space="preserve">3.1.3. </w:t>
      </w:r>
      <w:r w:rsidR="00ED2FE2" w:rsidRPr="00FB0929">
        <w:rPr>
          <w:rFonts w:asciiTheme="majorBidi" w:hAnsiTheme="majorBidi" w:cstheme="majorBidi"/>
          <w:b/>
          <w:bCs/>
          <w:sz w:val="23"/>
          <w:szCs w:val="23"/>
          <w:u w:val="single"/>
          <w:bdr w:val="none" w:sz="0" w:space="0" w:color="auto" w:frame="1"/>
        </w:rPr>
        <w:t>La classification selon la branche d’activité :</w:t>
      </w:r>
    </w:p>
    <w:p w:rsidR="00ED2FE2" w:rsidRPr="00161D17" w:rsidRDefault="00ED2FE2" w:rsidP="00236EAD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Theme="majorBidi" w:hAnsiTheme="majorBidi" w:cstheme="majorBidi"/>
          <w:sz w:val="23"/>
          <w:szCs w:val="23"/>
        </w:rPr>
      </w:pPr>
      <w:r w:rsidRPr="00161D17">
        <w:rPr>
          <w:rFonts w:asciiTheme="majorBidi" w:hAnsiTheme="majorBidi" w:cstheme="majorBidi"/>
          <w:sz w:val="23"/>
          <w:szCs w:val="23"/>
        </w:rPr>
        <w:t>À la différence du secteur, qui rassemble des activités variées, la branche ne regroupe que les entreprises fabriquant, à titre principal, la même catégorie de biens, entreprises de l’industrie pharmaceutique, industrie…</w:t>
      </w:r>
    </w:p>
    <w:p w:rsidR="00ED2FE2" w:rsidRPr="00161D17" w:rsidRDefault="00ED2FE2" w:rsidP="00236EAD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Theme="majorBidi" w:hAnsiTheme="majorBidi" w:cstheme="majorBidi"/>
          <w:sz w:val="23"/>
          <w:szCs w:val="23"/>
          <w:u w:val="single"/>
        </w:rPr>
      </w:pPr>
      <w:r w:rsidRPr="00161D17">
        <w:rPr>
          <w:rFonts w:asciiTheme="majorBidi" w:hAnsiTheme="majorBidi" w:cstheme="majorBidi"/>
          <w:sz w:val="23"/>
          <w:szCs w:val="23"/>
          <w:u w:val="single"/>
        </w:rPr>
        <w:t>Les entreprises d’une même branche ont pour points communs :</w:t>
      </w:r>
    </w:p>
    <w:p w:rsidR="00ED2FE2" w:rsidRPr="00161D17" w:rsidRDefault="00ED2FE2" w:rsidP="008E4B85">
      <w:pPr>
        <w:pStyle w:val="NormalWeb"/>
        <w:shd w:val="clear" w:color="auto" w:fill="FFFFFF"/>
        <w:spacing w:before="120" w:beforeAutospacing="0" w:after="120" w:afterAutospacing="0" w:line="360" w:lineRule="auto"/>
        <w:ind w:left="1134"/>
        <w:jc w:val="both"/>
        <w:textAlignment w:val="baseline"/>
        <w:rPr>
          <w:rFonts w:asciiTheme="majorBidi" w:hAnsiTheme="majorBidi" w:cstheme="majorBidi"/>
          <w:sz w:val="23"/>
          <w:szCs w:val="23"/>
        </w:rPr>
      </w:pPr>
      <w:r w:rsidRPr="00161D17">
        <w:rPr>
          <w:rFonts w:asciiTheme="majorBidi" w:hAnsiTheme="majorBidi" w:cstheme="majorBidi"/>
          <w:sz w:val="23"/>
          <w:szCs w:val="23"/>
        </w:rPr>
        <w:t>- l’usage d’une même technique ;</w:t>
      </w:r>
    </w:p>
    <w:p w:rsidR="00ED2FE2" w:rsidRPr="00161D17" w:rsidRDefault="00ED2FE2" w:rsidP="008E4B85">
      <w:pPr>
        <w:pStyle w:val="NormalWeb"/>
        <w:shd w:val="clear" w:color="auto" w:fill="FFFFFF"/>
        <w:spacing w:before="120" w:beforeAutospacing="0" w:after="120" w:afterAutospacing="0" w:line="360" w:lineRule="auto"/>
        <w:ind w:left="1134"/>
        <w:jc w:val="both"/>
        <w:textAlignment w:val="baseline"/>
        <w:rPr>
          <w:rFonts w:asciiTheme="majorBidi" w:hAnsiTheme="majorBidi" w:cstheme="majorBidi"/>
          <w:sz w:val="23"/>
          <w:szCs w:val="23"/>
        </w:rPr>
      </w:pPr>
      <w:r w:rsidRPr="00161D17">
        <w:rPr>
          <w:rFonts w:asciiTheme="majorBidi" w:hAnsiTheme="majorBidi" w:cstheme="majorBidi"/>
          <w:sz w:val="23"/>
          <w:szCs w:val="23"/>
        </w:rPr>
        <w:t>- l’utilisation des mêmes matières premières ;</w:t>
      </w:r>
    </w:p>
    <w:p w:rsidR="00ED2FE2" w:rsidRPr="00161D17" w:rsidRDefault="00ED2FE2" w:rsidP="008E4B85">
      <w:pPr>
        <w:pStyle w:val="NormalWeb"/>
        <w:shd w:val="clear" w:color="auto" w:fill="FFFFFF"/>
        <w:spacing w:before="120" w:beforeAutospacing="0" w:after="120" w:afterAutospacing="0" w:line="360" w:lineRule="auto"/>
        <w:ind w:left="1134"/>
        <w:jc w:val="both"/>
        <w:textAlignment w:val="baseline"/>
        <w:rPr>
          <w:rFonts w:asciiTheme="majorBidi" w:hAnsiTheme="majorBidi" w:cstheme="majorBidi"/>
          <w:sz w:val="23"/>
          <w:szCs w:val="23"/>
        </w:rPr>
      </w:pPr>
      <w:r w:rsidRPr="00161D17">
        <w:rPr>
          <w:rFonts w:asciiTheme="majorBidi" w:hAnsiTheme="majorBidi" w:cstheme="majorBidi"/>
          <w:sz w:val="23"/>
          <w:szCs w:val="23"/>
        </w:rPr>
        <w:t>-des intérêts communs dans certains domaines : ce qui leur permet de regrouper certaines de leurs activités et de créer des services communs, notamment de recherche, d’achat ou de vente, filiales communes.</w:t>
      </w:r>
    </w:p>
    <w:p w:rsidR="00ED2FE2" w:rsidRPr="00161D17" w:rsidRDefault="00ED2FE2" w:rsidP="00236EAD">
      <w:pPr>
        <w:pStyle w:val="Titre3"/>
        <w:shd w:val="clear" w:color="auto" w:fill="FFFFFF"/>
        <w:spacing w:before="120" w:after="120" w:line="360" w:lineRule="auto"/>
        <w:jc w:val="both"/>
        <w:textAlignment w:val="baseline"/>
        <w:rPr>
          <w:rFonts w:asciiTheme="majorBidi" w:hAnsiTheme="majorBidi"/>
          <w:color w:val="auto"/>
          <w:sz w:val="24"/>
          <w:szCs w:val="24"/>
        </w:rPr>
      </w:pPr>
      <w:r w:rsidRPr="00161D17">
        <w:rPr>
          <w:rFonts w:asciiTheme="majorBidi" w:hAnsiTheme="majorBidi"/>
          <w:color w:val="auto"/>
          <w:sz w:val="24"/>
          <w:szCs w:val="24"/>
          <w:highlight w:val="yellow"/>
        </w:rPr>
        <w:lastRenderedPageBreak/>
        <w:t>3.2. La classification selon la taille</w:t>
      </w:r>
      <w:r w:rsidR="008F3D53">
        <w:rPr>
          <w:rFonts w:asciiTheme="majorBidi" w:hAnsiTheme="majorBidi"/>
          <w:color w:val="auto"/>
          <w:sz w:val="24"/>
          <w:szCs w:val="24"/>
          <w:highlight w:val="yellow"/>
        </w:rPr>
        <w:t> </w:t>
      </w:r>
      <w:r w:rsidR="008F3D53">
        <w:rPr>
          <w:rFonts w:asciiTheme="majorBidi" w:hAnsiTheme="majorBidi"/>
          <w:color w:val="auto"/>
          <w:sz w:val="24"/>
          <w:szCs w:val="24"/>
        </w:rPr>
        <w:t>:</w:t>
      </w:r>
    </w:p>
    <w:p w:rsidR="00ED2FE2" w:rsidRPr="00161D17" w:rsidRDefault="00ED2FE2" w:rsidP="00236EAD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Theme="majorBidi" w:hAnsiTheme="majorBidi" w:cstheme="majorBidi"/>
          <w:sz w:val="23"/>
          <w:szCs w:val="23"/>
        </w:rPr>
      </w:pPr>
      <w:r w:rsidRPr="00161D17">
        <w:rPr>
          <w:rFonts w:asciiTheme="majorBidi" w:hAnsiTheme="majorBidi" w:cstheme="majorBidi"/>
          <w:sz w:val="23"/>
          <w:szCs w:val="23"/>
        </w:rPr>
        <w:t>Les entreprises ont des tailles différentes. Selon sa dimension, l’entreprise va du simple atelier jusqu’à la grande entreprise.</w:t>
      </w:r>
    </w:p>
    <w:p w:rsidR="006B2E6F" w:rsidRPr="00161D17" w:rsidRDefault="006B2E6F" w:rsidP="00236EAD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Theme="majorBidi" w:hAnsiTheme="majorBidi" w:cstheme="majorBidi"/>
          <w:sz w:val="23"/>
          <w:szCs w:val="23"/>
          <w:u w:val="single"/>
        </w:rPr>
      </w:pPr>
      <w:r w:rsidRPr="00161D17">
        <w:rPr>
          <w:rFonts w:asciiTheme="majorBidi" w:hAnsiTheme="majorBidi" w:cstheme="majorBidi"/>
          <w:b/>
          <w:bCs/>
          <w:sz w:val="23"/>
          <w:szCs w:val="23"/>
          <w:u w:val="single"/>
          <w:bdr w:val="none" w:sz="0" w:space="0" w:color="auto" w:frame="1"/>
        </w:rPr>
        <w:t>3.2.1.</w:t>
      </w:r>
      <w:r w:rsidR="00ED2FE2" w:rsidRPr="00161D17">
        <w:rPr>
          <w:rFonts w:asciiTheme="majorBidi" w:hAnsiTheme="majorBidi" w:cstheme="majorBidi"/>
          <w:b/>
          <w:bCs/>
          <w:sz w:val="23"/>
          <w:szCs w:val="23"/>
          <w:u w:val="single"/>
          <w:bdr w:val="none" w:sz="0" w:space="0" w:color="auto" w:frame="1"/>
        </w:rPr>
        <w:t xml:space="preserve"> Effectif du personnel employé :</w:t>
      </w:r>
      <w:r w:rsidR="00ED2FE2" w:rsidRPr="00161D17">
        <w:rPr>
          <w:rFonts w:asciiTheme="majorBidi" w:hAnsiTheme="majorBidi" w:cstheme="majorBidi"/>
          <w:sz w:val="23"/>
          <w:szCs w:val="23"/>
          <w:u w:val="single"/>
        </w:rPr>
        <w:t> </w:t>
      </w:r>
    </w:p>
    <w:p w:rsidR="00ED2FE2" w:rsidRPr="00161D17" w:rsidRDefault="006B2E6F" w:rsidP="00236EAD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Theme="majorBidi" w:hAnsiTheme="majorBidi" w:cstheme="majorBidi"/>
          <w:sz w:val="23"/>
          <w:szCs w:val="23"/>
        </w:rPr>
      </w:pPr>
      <w:r w:rsidRPr="00161D17">
        <w:rPr>
          <w:rFonts w:asciiTheme="majorBidi" w:hAnsiTheme="majorBidi" w:cstheme="majorBidi"/>
          <w:sz w:val="23"/>
          <w:szCs w:val="23"/>
        </w:rPr>
        <w:t>S</w:t>
      </w:r>
      <w:r w:rsidR="00ED2FE2" w:rsidRPr="00161D17">
        <w:rPr>
          <w:rFonts w:asciiTheme="majorBidi" w:hAnsiTheme="majorBidi" w:cstheme="majorBidi"/>
          <w:sz w:val="23"/>
          <w:szCs w:val="23"/>
        </w:rPr>
        <w:t>elon ce critère, on distingue :</w:t>
      </w:r>
    </w:p>
    <w:p w:rsidR="00ED2FE2" w:rsidRPr="00161D17" w:rsidRDefault="00ED2FE2" w:rsidP="006B2E6F">
      <w:pPr>
        <w:pStyle w:val="NormalWeb"/>
        <w:shd w:val="clear" w:color="auto" w:fill="FFFFFF"/>
        <w:spacing w:before="120" w:beforeAutospacing="0" w:after="120" w:afterAutospacing="0" w:line="360" w:lineRule="auto"/>
        <w:ind w:left="1134"/>
        <w:jc w:val="both"/>
        <w:textAlignment w:val="baseline"/>
        <w:rPr>
          <w:rFonts w:asciiTheme="majorBidi" w:hAnsiTheme="majorBidi" w:cstheme="majorBidi"/>
          <w:sz w:val="23"/>
          <w:szCs w:val="23"/>
        </w:rPr>
      </w:pPr>
      <w:r w:rsidRPr="00161D17">
        <w:rPr>
          <w:rFonts w:asciiTheme="majorBidi" w:hAnsiTheme="majorBidi" w:cstheme="majorBidi"/>
          <w:sz w:val="23"/>
          <w:szCs w:val="23"/>
        </w:rPr>
        <w:t>-   les très petites entreprises  (TPE) qui emploient moins de 5 employés ;</w:t>
      </w:r>
    </w:p>
    <w:p w:rsidR="00ED2FE2" w:rsidRPr="00161D17" w:rsidRDefault="00ED2FE2" w:rsidP="006B2E6F">
      <w:pPr>
        <w:pStyle w:val="NormalWeb"/>
        <w:shd w:val="clear" w:color="auto" w:fill="FFFFFF"/>
        <w:spacing w:before="120" w:beforeAutospacing="0" w:after="120" w:afterAutospacing="0" w:line="360" w:lineRule="auto"/>
        <w:ind w:left="1134"/>
        <w:jc w:val="both"/>
        <w:textAlignment w:val="baseline"/>
        <w:rPr>
          <w:rFonts w:asciiTheme="majorBidi" w:hAnsiTheme="majorBidi" w:cstheme="majorBidi"/>
          <w:sz w:val="23"/>
          <w:szCs w:val="23"/>
        </w:rPr>
      </w:pPr>
      <w:r w:rsidRPr="00161D17">
        <w:rPr>
          <w:rFonts w:asciiTheme="majorBidi" w:hAnsiTheme="majorBidi" w:cstheme="majorBidi"/>
          <w:sz w:val="23"/>
          <w:szCs w:val="23"/>
        </w:rPr>
        <w:t>- les petites entreprises (PE) qui emploient un effectif compris entre 5 et 10 salariés ;</w:t>
      </w:r>
    </w:p>
    <w:p w:rsidR="00ED2FE2" w:rsidRPr="00161D17" w:rsidRDefault="00ED2FE2" w:rsidP="006B2E6F">
      <w:pPr>
        <w:pStyle w:val="NormalWeb"/>
        <w:shd w:val="clear" w:color="auto" w:fill="FFFFFF"/>
        <w:spacing w:before="120" w:beforeAutospacing="0" w:after="120" w:afterAutospacing="0" w:line="360" w:lineRule="auto"/>
        <w:ind w:left="1134"/>
        <w:jc w:val="both"/>
        <w:textAlignment w:val="baseline"/>
        <w:rPr>
          <w:rFonts w:asciiTheme="majorBidi" w:hAnsiTheme="majorBidi" w:cstheme="majorBidi"/>
          <w:sz w:val="23"/>
          <w:szCs w:val="23"/>
        </w:rPr>
      </w:pPr>
      <w:r w:rsidRPr="00161D17">
        <w:rPr>
          <w:rFonts w:asciiTheme="majorBidi" w:hAnsiTheme="majorBidi" w:cstheme="majorBidi"/>
          <w:sz w:val="23"/>
          <w:szCs w:val="23"/>
        </w:rPr>
        <w:t>- les moyennes entreprises (ME) employant un effectif compris entre 10 et 100 salariés</w:t>
      </w:r>
      <w:r w:rsidR="0080740A">
        <w:rPr>
          <w:rFonts w:asciiTheme="majorBidi" w:hAnsiTheme="majorBidi" w:cstheme="majorBidi"/>
          <w:sz w:val="23"/>
          <w:szCs w:val="23"/>
        </w:rPr>
        <w:t xml:space="preserve"> </w:t>
      </w:r>
      <w:r w:rsidRPr="00161D17">
        <w:rPr>
          <w:rFonts w:asciiTheme="majorBidi" w:hAnsiTheme="majorBidi" w:cstheme="majorBidi"/>
          <w:sz w:val="23"/>
          <w:szCs w:val="23"/>
        </w:rPr>
        <w:t>(ce nombre peut aller à 500) ;</w:t>
      </w:r>
    </w:p>
    <w:p w:rsidR="006B2E6F" w:rsidRPr="00161D17" w:rsidRDefault="00ED2FE2" w:rsidP="006B2E6F">
      <w:pPr>
        <w:pStyle w:val="NormalWeb"/>
        <w:shd w:val="clear" w:color="auto" w:fill="FFFFFF"/>
        <w:spacing w:before="120" w:beforeAutospacing="0" w:after="120" w:afterAutospacing="0" w:line="360" w:lineRule="auto"/>
        <w:ind w:left="1134"/>
        <w:jc w:val="both"/>
        <w:textAlignment w:val="baseline"/>
        <w:rPr>
          <w:rFonts w:asciiTheme="majorBidi" w:hAnsiTheme="majorBidi" w:cstheme="majorBidi"/>
          <w:sz w:val="23"/>
          <w:szCs w:val="23"/>
        </w:rPr>
      </w:pPr>
      <w:r w:rsidRPr="00161D17">
        <w:rPr>
          <w:rFonts w:asciiTheme="majorBidi" w:hAnsiTheme="majorBidi" w:cstheme="majorBidi"/>
          <w:sz w:val="23"/>
          <w:szCs w:val="23"/>
        </w:rPr>
        <w:t>-   les grandes entreprises qui emploient plus de 500 salariés.</w:t>
      </w:r>
    </w:p>
    <w:p w:rsidR="003D3CB7" w:rsidRPr="00161D17" w:rsidRDefault="003D3CB7" w:rsidP="003D3CB7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Theme="majorBidi" w:hAnsiTheme="majorBidi" w:cstheme="majorBidi"/>
          <w:b/>
          <w:bCs/>
          <w:sz w:val="23"/>
          <w:szCs w:val="23"/>
          <w:u w:val="single"/>
        </w:rPr>
      </w:pPr>
      <w:r w:rsidRPr="00161D17">
        <w:rPr>
          <w:rFonts w:asciiTheme="majorBidi" w:hAnsiTheme="majorBidi" w:cstheme="majorBidi"/>
          <w:b/>
          <w:bCs/>
          <w:sz w:val="23"/>
          <w:szCs w:val="23"/>
          <w:u w:val="single"/>
        </w:rPr>
        <w:t>Pour l’état, </w:t>
      </w:r>
    </w:p>
    <w:p w:rsidR="00ED2FE2" w:rsidRPr="00161D17" w:rsidRDefault="00ED2FE2" w:rsidP="006B2E6F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Theme="majorBidi" w:hAnsiTheme="majorBidi" w:cstheme="majorBidi"/>
          <w:sz w:val="23"/>
          <w:szCs w:val="23"/>
        </w:rPr>
      </w:pPr>
      <w:r w:rsidRPr="00161D17">
        <w:rPr>
          <w:rFonts w:asciiTheme="majorBidi" w:hAnsiTheme="majorBidi" w:cstheme="majorBidi"/>
          <w:sz w:val="23"/>
          <w:szCs w:val="23"/>
        </w:rPr>
        <w:t xml:space="preserve">Il est utilisé pour apprécier l’évolution des entreprises et pour les classer par ordre d’importance selon leur </w:t>
      </w:r>
      <w:r w:rsidRPr="0080740A">
        <w:rPr>
          <w:rFonts w:asciiTheme="majorBidi" w:hAnsiTheme="majorBidi" w:cstheme="majorBidi"/>
          <w:b/>
          <w:bCs/>
          <w:sz w:val="23"/>
          <w:szCs w:val="23"/>
        </w:rPr>
        <w:t>chiffre d’affaires.</w:t>
      </w:r>
    </w:p>
    <w:p w:rsidR="00ED2FE2" w:rsidRPr="00161D17" w:rsidRDefault="00ED2FE2" w:rsidP="00236EAD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Theme="majorBidi" w:hAnsiTheme="majorBidi" w:cstheme="majorBidi"/>
          <w:b/>
          <w:bCs/>
          <w:sz w:val="23"/>
          <w:szCs w:val="23"/>
          <w:u w:val="single"/>
        </w:rPr>
      </w:pPr>
      <w:r w:rsidRPr="00161D17">
        <w:rPr>
          <w:rFonts w:asciiTheme="majorBidi" w:hAnsiTheme="majorBidi" w:cstheme="majorBidi"/>
          <w:b/>
          <w:bCs/>
          <w:sz w:val="23"/>
          <w:szCs w:val="23"/>
          <w:u w:val="single"/>
        </w:rPr>
        <w:t>-  Pour l’entreprise, </w:t>
      </w:r>
    </w:p>
    <w:p w:rsidR="00ED2FE2" w:rsidRPr="00161D17" w:rsidRDefault="00ED2FE2" w:rsidP="003D3CB7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Theme="majorBidi" w:hAnsiTheme="majorBidi" w:cstheme="majorBidi"/>
          <w:sz w:val="23"/>
          <w:szCs w:val="23"/>
        </w:rPr>
      </w:pPr>
      <w:r w:rsidRPr="00161D17">
        <w:rPr>
          <w:rFonts w:asciiTheme="majorBidi" w:hAnsiTheme="majorBidi" w:cstheme="majorBidi"/>
          <w:sz w:val="23"/>
          <w:szCs w:val="23"/>
        </w:rPr>
        <w:t xml:space="preserve">•   </w:t>
      </w:r>
      <w:r w:rsidRPr="00161D17">
        <w:rPr>
          <w:rFonts w:asciiTheme="majorBidi" w:hAnsiTheme="majorBidi" w:cstheme="majorBidi"/>
          <w:b/>
          <w:bCs/>
          <w:sz w:val="23"/>
          <w:szCs w:val="23"/>
          <w:u w:val="single"/>
        </w:rPr>
        <w:t>il constitue un outil de gestion</w:t>
      </w:r>
      <w:r w:rsidR="003D3CB7" w:rsidRPr="00161D17">
        <w:rPr>
          <w:rFonts w:asciiTheme="majorBidi" w:hAnsiTheme="majorBidi" w:cstheme="majorBidi"/>
          <w:b/>
          <w:bCs/>
          <w:sz w:val="23"/>
          <w:szCs w:val="23"/>
          <w:u w:val="single"/>
        </w:rPr>
        <w:t> :</w:t>
      </w:r>
      <w:r w:rsidRPr="00161D17">
        <w:rPr>
          <w:rFonts w:asciiTheme="majorBidi" w:hAnsiTheme="majorBidi" w:cstheme="majorBidi"/>
          <w:b/>
          <w:bCs/>
          <w:sz w:val="23"/>
          <w:szCs w:val="23"/>
        </w:rPr>
        <w:t xml:space="preserve"> </w:t>
      </w:r>
      <w:r w:rsidRPr="00161D17">
        <w:rPr>
          <w:rFonts w:asciiTheme="majorBidi" w:hAnsiTheme="majorBidi" w:cstheme="majorBidi"/>
          <w:sz w:val="23"/>
          <w:szCs w:val="23"/>
        </w:rPr>
        <w:t xml:space="preserve">la variation du </w:t>
      </w:r>
      <w:r w:rsidRPr="0080740A">
        <w:rPr>
          <w:rFonts w:asciiTheme="majorBidi" w:hAnsiTheme="majorBidi" w:cstheme="majorBidi"/>
          <w:b/>
          <w:bCs/>
          <w:sz w:val="23"/>
          <w:szCs w:val="23"/>
        </w:rPr>
        <w:t>chiffre d’affaires</w:t>
      </w:r>
      <w:r w:rsidRPr="00161D17">
        <w:rPr>
          <w:rFonts w:asciiTheme="majorBidi" w:hAnsiTheme="majorBidi" w:cstheme="majorBidi"/>
          <w:sz w:val="23"/>
          <w:szCs w:val="23"/>
        </w:rPr>
        <w:t xml:space="preserve"> permet à l’entreprise de mesurer la pertinence de ses méthodes de ventes. Ainsi, une baisse du chiffre d’affaires est souvent interprétée comme un indicateur important de la mauvaise santé de l’entreprise.</w:t>
      </w:r>
    </w:p>
    <w:p w:rsidR="00ED2FE2" w:rsidRPr="00161D17" w:rsidRDefault="00ED2FE2" w:rsidP="00236EAD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Theme="majorBidi" w:hAnsiTheme="majorBidi" w:cstheme="majorBidi"/>
          <w:sz w:val="23"/>
          <w:szCs w:val="23"/>
        </w:rPr>
      </w:pPr>
      <w:r w:rsidRPr="00161D17">
        <w:rPr>
          <w:rFonts w:asciiTheme="majorBidi" w:hAnsiTheme="majorBidi" w:cstheme="majorBidi"/>
          <w:sz w:val="23"/>
          <w:szCs w:val="23"/>
        </w:rPr>
        <w:t xml:space="preserve">•   </w:t>
      </w:r>
      <w:r w:rsidRPr="00161D17">
        <w:rPr>
          <w:rFonts w:asciiTheme="majorBidi" w:hAnsiTheme="majorBidi" w:cstheme="majorBidi"/>
          <w:b/>
          <w:bCs/>
          <w:sz w:val="23"/>
          <w:szCs w:val="23"/>
          <w:u w:val="single"/>
        </w:rPr>
        <w:t>Il est utilisé à des fins comparatives</w:t>
      </w:r>
      <w:r w:rsidR="003D3CB7" w:rsidRPr="00161D17">
        <w:rPr>
          <w:rFonts w:asciiTheme="majorBidi" w:hAnsiTheme="majorBidi" w:cstheme="majorBidi"/>
          <w:b/>
          <w:bCs/>
          <w:sz w:val="23"/>
          <w:szCs w:val="23"/>
          <w:u w:val="single"/>
        </w:rPr>
        <w:t> :</w:t>
      </w:r>
      <w:r w:rsidRPr="00161D17">
        <w:rPr>
          <w:rFonts w:asciiTheme="majorBidi" w:hAnsiTheme="majorBidi" w:cstheme="majorBidi"/>
          <w:sz w:val="23"/>
          <w:szCs w:val="23"/>
        </w:rPr>
        <w:t xml:space="preserve"> dans la mesure où il permet à l’entreprise de se positionner par rapport aux autres entreprises de la même branche.</w:t>
      </w:r>
    </w:p>
    <w:p w:rsidR="00ED2FE2" w:rsidRPr="00161D17" w:rsidRDefault="00ED2FE2" w:rsidP="003D3CB7">
      <w:pPr>
        <w:pStyle w:val="Titre3"/>
        <w:shd w:val="clear" w:color="auto" w:fill="FFFFFF"/>
        <w:spacing w:before="120" w:after="120" w:line="360" w:lineRule="auto"/>
        <w:jc w:val="both"/>
        <w:textAlignment w:val="baseline"/>
        <w:rPr>
          <w:rFonts w:asciiTheme="majorBidi" w:hAnsiTheme="majorBidi"/>
          <w:color w:val="auto"/>
          <w:sz w:val="24"/>
          <w:szCs w:val="24"/>
          <w:highlight w:val="yellow"/>
        </w:rPr>
      </w:pPr>
      <w:r w:rsidRPr="00161D17">
        <w:rPr>
          <w:rFonts w:asciiTheme="majorBidi" w:hAnsiTheme="majorBidi"/>
          <w:color w:val="auto"/>
          <w:sz w:val="24"/>
          <w:szCs w:val="24"/>
          <w:highlight w:val="yellow"/>
        </w:rPr>
        <w:t>3.</w:t>
      </w:r>
      <w:r w:rsidR="003D3CB7" w:rsidRPr="00161D17">
        <w:rPr>
          <w:rFonts w:asciiTheme="majorBidi" w:hAnsiTheme="majorBidi"/>
          <w:color w:val="auto"/>
          <w:sz w:val="24"/>
          <w:szCs w:val="24"/>
          <w:highlight w:val="yellow"/>
        </w:rPr>
        <w:t>3.</w:t>
      </w:r>
      <w:r w:rsidRPr="00161D17">
        <w:rPr>
          <w:rFonts w:asciiTheme="majorBidi" w:hAnsiTheme="majorBidi"/>
          <w:color w:val="auto"/>
          <w:sz w:val="24"/>
          <w:szCs w:val="24"/>
          <w:highlight w:val="yellow"/>
        </w:rPr>
        <w:t xml:space="preserve"> La classification juridique</w:t>
      </w:r>
      <w:r w:rsidR="003D3CB7" w:rsidRPr="00161D17">
        <w:rPr>
          <w:rFonts w:asciiTheme="majorBidi" w:hAnsiTheme="majorBidi"/>
          <w:color w:val="auto"/>
          <w:sz w:val="24"/>
          <w:szCs w:val="24"/>
          <w:highlight w:val="yellow"/>
        </w:rPr>
        <w:t> :</w:t>
      </w:r>
    </w:p>
    <w:p w:rsidR="00ED2FE2" w:rsidRPr="00161D17" w:rsidRDefault="00ED2FE2" w:rsidP="00236EAD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Theme="majorBidi" w:hAnsiTheme="majorBidi" w:cstheme="majorBidi"/>
          <w:sz w:val="23"/>
          <w:szCs w:val="23"/>
        </w:rPr>
      </w:pPr>
      <w:r w:rsidRPr="00161D17">
        <w:rPr>
          <w:rFonts w:asciiTheme="majorBidi" w:hAnsiTheme="majorBidi" w:cstheme="majorBidi"/>
          <w:sz w:val="23"/>
          <w:szCs w:val="23"/>
        </w:rPr>
        <w:t>Cette classification permet de distinguer entre :</w:t>
      </w:r>
    </w:p>
    <w:p w:rsidR="00ED2FE2" w:rsidRPr="00161D17" w:rsidRDefault="003D3CB7" w:rsidP="003D3CB7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Theme="majorBidi" w:hAnsiTheme="majorBidi" w:cstheme="majorBidi"/>
          <w:b/>
          <w:bCs/>
          <w:sz w:val="23"/>
          <w:szCs w:val="23"/>
          <w:u w:val="single"/>
          <w:bdr w:val="none" w:sz="0" w:space="0" w:color="auto" w:frame="1"/>
        </w:rPr>
      </w:pPr>
      <w:r w:rsidRPr="00161D17">
        <w:rPr>
          <w:rFonts w:asciiTheme="majorBidi" w:hAnsiTheme="majorBidi" w:cstheme="majorBidi"/>
          <w:b/>
          <w:bCs/>
          <w:sz w:val="23"/>
          <w:szCs w:val="23"/>
          <w:u w:val="single"/>
          <w:bdr w:val="none" w:sz="0" w:space="0" w:color="auto" w:frame="1"/>
        </w:rPr>
        <w:t xml:space="preserve">3.3.1. </w:t>
      </w:r>
      <w:r w:rsidR="00ED2FE2" w:rsidRPr="00161D17">
        <w:rPr>
          <w:rFonts w:asciiTheme="majorBidi" w:hAnsiTheme="majorBidi" w:cstheme="majorBidi"/>
          <w:b/>
          <w:bCs/>
          <w:sz w:val="23"/>
          <w:szCs w:val="23"/>
          <w:u w:val="single"/>
          <w:bdr w:val="none" w:sz="0" w:space="0" w:color="auto" w:frame="1"/>
        </w:rPr>
        <w:t>Les entreprises du secteur public</w:t>
      </w:r>
      <w:r w:rsidRPr="00161D17">
        <w:rPr>
          <w:rFonts w:asciiTheme="majorBidi" w:hAnsiTheme="majorBidi" w:cstheme="majorBidi"/>
          <w:b/>
          <w:bCs/>
          <w:sz w:val="23"/>
          <w:szCs w:val="23"/>
          <w:u w:val="single"/>
          <w:bdr w:val="none" w:sz="0" w:space="0" w:color="auto" w:frame="1"/>
        </w:rPr>
        <w:t> :</w:t>
      </w:r>
    </w:p>
    <w:p w:rsidR="00ED2FE2" w:rsidRPr="00161D17" w:rsidRDefault="00ED2FE2" w:rsidP="0080740A">
      <w:pPr>
        <w:pStyle w:val="NormalWeb"/>
        <w:shd w:val="clear" w:color="auto" w:fill="FFFFFF"/>
        <w:spacing w:before="120" w:beforeAutospacing="0" w:after="120" w:afterAutospacing="0" w:line="360" w:lineRule="auto"/>
        <w:ind w:left="1134"/>
        <w:jc w:val="both"/>
        <w:textAlignment w:val="baseline"/>
        <w:rPr>
          <w:rFonts w:asciiTheme="majorBidi" w:hAnsiTheme="majorBidi" w:cstheme="majorBidi"/>
          <w:sz w:val="23"/>
          <w:szCs w:val="23"/>
        </w:rPr>
      </w:pPr>
      <w:r w:rsidRPr="00161D17">
        <w:rPr>
          <w:rFonts w:asciiTheme="majorBidi" w:hAnsiTheme="majorBidi" w:cstheme="majorBidi"/>
          <w:sz w:val="23"/>
          <w:szCs w:val="23"/>
        </w:rPr>
        <w:t>1-Les entreprises publiques : ce sont des entreprises qui appartiennent en totalité à l’Etat ; ce dernier détient l’intégralité du capital, le pouvoir de gestion et de décision.</w:t>
      </w:r>
    </w:p>
    <w:p w:rsidR="00ED2FE2" w:rsidRPr="00161D17" w:rsidRDefault="00ED2FE2" w:rsidP="0080740A">
      <w:pPr>
        <w:pStyle w:val="NormalWeb"/>
        <w:shd w:val="clear" w:color="auto" w:fill="FFFFFF"/>
        <w:spacing w:before="120" w:beforeAutospacing="0" w:after="120" w:afterAutospacing="0" w:line="360" w:lineRule="auto"/>
        <w:ind w:left="1134"/>
        <w:jc w:val="both"/>
        <w:textAlignment w:val="baseline"/>
        <w:rPr>
          <w:rFonts w:asciiTheme="majorBidi" w:hAnsiTheme="majorBidi" w:cstheme="majorBidi"/>
          <w:sz w:val="23"/>
          <w:szCs w:val="23"/>
        </w:rPr>
      </w:pPr>
      <w:r w:rsidRPr="00161D17">
        <w:rPr>
          <w:rFonts w:asciiTheme="majorBidi" w:hAnsiTheme="majorBidi" w:cstheme="majorBidi"/>
          <w:sz w:val="23"/>
          <w:szCs w:val="23"/>
        </w:rPr>
        <w:t>2-Les entreprises semi-publiques : ce sont des entreprises contrôlées par les pouvoirs publics : choix des investissements, niveau des prix, politique de l’emploi…</w:t>
      </w:r>
      <w:proofErr w:type="spellStart"/>
      <w:r w:rsidRPr="00161D17">
        <w:rPr>
          <w:rFonts w:asciiTheme="majorBidi" w:hAnsiTheme="majorBidi" w:cstheme="majorBidi"/>
          <w:sz w:val="23"/>
          <w:szCs w:val="23"/>
        </w:rPr>
        <w:t>etc</w:t>
      </w:r>
      <w:proofErr w:type="spellEnd"/>
      <w:r w:rsidRPr="00161D17">
        <w:rPr>
          <w:rFonts w:asciiTheme="majorBidi" w:hAnsiTheme="majorBidi" w:cstheme="majorBidi"/>
          <w:sz w:val="23"/>
          <w:szCs w:val="23"/>
        </w:rPr>
        <w:t>, mais où des personnes privées participent au financement et/ou à la gestion.</w:t>
      </w:r>
    </w:p>
    <w:p w:rsidR="00ED2FE2" w:rsidRPr="00161D17" w:rsidRDefault="003D3CB7" w:rsidP="003D3CB7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Theme="majorBidi" w:hAnsiTheme="majorBidi" w:cstheme="majorBidi"/>
          <w:b/>
          <w:bCs/>
          <w:sz w:val="23"/>
          <w:szCs w:val="23"/>
          <w:u w:val="single"/>
          <w:bdr w:val="none" w:sz="0" w:space="0" w:color="auto" w:frame="1"/>
        </w:rPr>
      </w:pPr>
      <w:r w:rsidRPr="00161D17">
        <w:rPr>
          <w:rFonts w:asciiTheme="majorBidi" w:hAnsiTheme="majorBidi" w:cstheme="majorBidi"/>
          <w:b/>
          <w:bCs/>
          <w:sz w:val="23"/>
          <w:szCs w:val="23"/>
          <w:u w:val="single"/>
          <w:bdr w:val="none" w:sz="0" w:space="0" w:color="auto" w:frame="1"/>
        </w:rPr>
        <w:t xml:space="preserve">3.3.2. </w:t>
      </w:r>
      <w:r w:rsidR="00ED2FE2" w:rsidRPr="00161D17">
        <w:rPr>
          <w:rFonts w:asciiTheme="majorBidi" w:hAnsiTheme="majorBidi" w:cstheme="majorBidi"/>
          <w:b/>
          <w:bCs/>
          <w:sz w:val="23"/>
          <w:szCs w:val="23"/>
          <w:u w:val="single"/>
          <w:bdr w:val="none" w:sz="0" w:space="0" w:color="auto" w:frame="1"/>
        </w:rPr>
        <w:t>Les entreprises privées</w:t>
      </w:r>
      <w:r w:rsidRPr="00161D17">
        <w:rPr>
          <w:rFonts w:asciiTheme="majorBidi" w:hAnsiTheme="majorBidi" w:cstheme="majorBidi"/>
          <w:b/>
          <w:bCs/>
          <w:sz w:val="23"/>
          <w:szCs w:val="23"/>
          <w:u w:val="single"/>
          <w:bdr w:val="none" w:sz="0" w:space="0" w:color="auto" w:frame="1"/>
        </w:rPr>
        <w:t> :</w:t>
      </w:r>
      <w:r w:rsidR="00ED2FE2" w:rsidRPr="00161D17">
        <w:rPr>
          <w:rFonts w:asciiTheme="majorBidi" w:hAnsiTheme="majorBidi" w:cstheme="majorBidi"/>
          <w:b/>
          <w:bCs/>
          <w:sz w:val="23"/>
          <w:szCs w:val="23"/>
          <w:bdr w:val="none" w:sz="0" w:space="0" w:color="auto" w:frame="1"/>
        </w:rPr>
        <w:t> </w:t>
      </w:r>
    </w:p>
    <w:p w:rsidR="00ED2FE2" w:rsidRPr="00161D17" w:rsidRDefault="00ED2FE2" w:rsidP="00236EAD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Theme="majorBidi" w:hAnsiTheme="majorBidi" w:cstheme="majorBidi"/>
          <w:sz w:val="23"/>
          <w:szCs w:val="23"/>
        </w:rPr>
      </w:pPr>
      <w:r w:rsidRPr="00161D17">
        <w:rPr>
          <w:rFonts w:asciiTheme="majorBidi" w:hAnsiTheme="majorBidi" w:cstheme="majorBidi"/>
          <w:sz w:val="23"/>
          <w:szCs w:val="23"/>
        </w:rPr>
        <w:t>On distingue :</w:t>
      </w:r>
    </w:p>
    <w:p w:rsidR="003D3CB7" w:rsidRPr="00161D17" w:rsidRDefault="00ED2FE2" w:rsidP="003D3CB7">
      <w:pPr>
        <w:pStyle w:val="NormalWeb"/>
        <w:numPr>
          <w:ilvl w:val="0"/>
          <w:numId w:val="1"/>
        </w:numPr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Theme="majorBidi" w:hAnsiTheme="majorBidi" w:cstheme="majorBidi"/>
          <w:sz w:val="23"/>
          <w:szCs w:val="23"/>
        </w:rPr>
      </w:pPr>
      <w:r w:rsidRPr="00161D17">
        <w:rPr>
          <w:rFonts w:asciiTheme="majorBidi" w:hAnsiTheme="majorBidi" w:cstheme="majorBidi"/>
          <w:b/>
          <w:bCs/>
          <w:sz w:val="23"/>
          <w:szCs w:val="23"/>
          <w:u w:val="single"/>
        </w:rPr>
        <w:lastRenderedPageBreak/>
        <w:t>L’entreprise individuelle</w:t>
      </w:r>
      <w:r w:rsidRPr="00161D17">
        <w:rPr>
          <w:rFonts w:asciiTheme="majorBidi" w:hAnsiTheme="majorBidi" w:cstheme="majorBidi"/>
          <w:sz w:val="23"/>
          <w:szCs w:val="23"/>
        </w:rPr>
        <w:t xml:space="preserve"> </w:t>
      </w:r>
    </w:p>
    <w:p w:rsidR="00ED2FE2" w:rsidRDefault="003D3CB7" w:rsidP="003D3CB7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Theme="majorBidi" w:hAnsiTheme="majorBidi" w:cstheme="majorBidi"/>
          <w:sz w:val="23"/>
          <w:szCs w:val="23"/>
        </w:rPr>
      </w:pPr>
      <w:r w:rsidRPr="00161D17">
        <w:rPr>
          <w:rFonts w:asciiTheme="majorBidi" w:hAnsiTheme="majorBidi" w:cstheme="majorBidi"/>
          <w:sz w:val="23"/>
          <w:szCs w:val="23"/>
        </w:rPr>
        <w:t xml:space="preserve">Elle </w:t>
      </w:r>
      <w:r w:rsidR="00ED2FE2" w:rsidRPr="00161D17">
        <w:rPr>
          <w:rFonts w:asciiTheme="majorBidi" w:hAnsiTheme="majorBidi" w:cstheme="majorBidi"/>
          <w:sz w:val="23"/>
          <w:szCs w:val="23"/>
        </w:rPr>
        <w:t xml:space="preserve"> appartient en totalité à une seule personne qui assure la gestion et la direction.</w:t>
      </w:r>
    </w:p>
    <w:p w:rsidR="00B94E90" w:rsidRPr="00161D17" w:rsidRDefault="00B94E90" w:rsidP="003D3CB7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Theme="majorBidi" w:hAnsiTheme="majorBidi" w:cstheme="majorBidi"/>
          <w:sz w:val="23"/>
          <w:szCs w:val="23"/>
        </w:rPr>
      </w:pPr>
    </w:p>
    <w:p w:rsidR="003D3CB7" w:rsidRPr="00161D17" w:rsidRDefault="00ED2FE2" w:rsidP="003D3CB7">
      <w:pPr>
        <w:pStyle w:val="NormalWeb"/>
        <w:numPr>
          <w:ilvl w:val="0"/>
          <w:numId w:val="1"/>
        </w:numPr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Theme="majorBidi" w:hAnsiTheme="majorBidi" w:cstheme="majorBidi"/>
          <w:sz w:val="23"/>
          <w:szCs w:val="23"/>
        </w:rPr>
      </w:pPr>
      <w:r w:rsidRPr="00161D17">
        <w:rPr>
          <w:rFonts w:asciiTheme="majorBidi" w:hAnsiTheme="majorBidi" w:cstheme="majorBidi"/>
          <w:b/>
          <w:bCs/>
          <w:sz w:val="23"/>
          <w:szCs w:val="23"/>
          <w:u w:val="single"/>
        </w:rPr>
        <w:t>La société</w:t>
      </w:r>
      <w:r w:rsidRPr="00161D17">
        <w:rPr>
          <w:rFonts w:asciiTheme="majorBidi" w:hAnsiTheme="majorBidi" w:cstheme="majorBidi"/>
          <w:sz w:val="23"/>
          <w:szCs w:val="23"/>
        </w:rPr>
        <w:t xml:space="preserve"> </w:t>
      </w:r>
    </w:p>
    <w:p w:rsidR="00ED2FE2" w:rsidRPr="00161D17" w:rsidRDefault="003D3CB7" w:rsidP="003D3CB7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Theme="majorBidi" w:hAnsiTheme="majorBidi" w:cstheme="majorBidi"/>
          <w:sz w:val="23"/>
          <w:szCs w:val="23"/>
        </w:rPr>
      </w:pPr>
      <w:r w:rsidRPr="00161D17">
        <w:rPr>
          <w:rFonts w:asciiTheme="majorBidi" w:hAnsiTheme="majorBidi" w:cstheme="majorBidi"/>
          <w:sz w:val="23"/>
          <w:szCs w:val="23"/>
        </w:rPr>
        <w:t xml:space="preserve">Elle </w:t>
      </w:r>
      <w:r w:rsidR="00ED2FE2" w:rsidRPr="00161D17">
        <w:rPr>
          <w:rFonts w:asciiTheme="majorBidi" w:hAnsiTheme="majorBidi" w:cstheme="majorBidi"/>
          <w:sz w:val="23"/>
          <w:szCs w:val="23"/>
        </w:rPr>
        <w:t>est un contrat par lequel deux ou plusieurs personnes conviennent de mettre en commun leurs biens ou leur travail ou les deux à la fois en vue de partager le bénéfice qui pourra en résulter.</w:t>
      </w:r>
    </w:p>
    <w:p w:rsidR="003D3CB7" w:rsidRPr="00161D17" w:rsidRDefault="00ED2FE2" w:rsidP="003D3CB7">
      <w:pPr>
        <w:pStyle w:val="NormalWeb"/>
        <w:numPr>
          <w:ilvl w:val="0"/>
          <w:numId w:val="1"/>
        </w:numPr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Theme="majorBidi" w:hAnsiTheme="majorBidi" w:cstheme="majorBidi"/>
          <w:sz w:val="23"/>
          <w:szCs w:val="23"/>
        </w:rPr>
      </w:pPr>
      <w:r w:rsidRPr="00161D17">
        <w:rPr>
          <w:rFonts w:asciiTheme="majorBidi" w:hAnsiTheme="majorBidi" w:cstheme="majorBidi"/>
          <w:b/>
          <w:bCs/>
          <w:sz w:val="23"/>
          <w:szCs w:val="23"/>
          <w:u w:val="single"/>
        </w:rPr>
        <w:t>La coopérative</w:t>
      </w:r>
      <w:r w:rsidR="00B94E90">
        <w:rPr>
          <w:rFonts w:asciiTheme="majorBidi" w:hAnsiTheme="majorBidi" w:cstheme="majorBidi"/>
          <w:b/>
          <w:bCs/>
          <w:sz w:val="23"/>
          <w:szCs w:val="23"/>
          <w:u w:val="single"/>
        </w:rPr>
        <w:t> :</w:t>
      </w:r>
      <w:r w:rsidRPr="00161D17">
        <w:rPr>
          <w:rFonts w:asciiTheme="majorBidi" w:hAnsiTheme="majorBidi" w:cstheme="majorBidi"/>
          <w:sz w:val="23"/>
          <w:szCs w:val="23"/>
        </w:rPr>
        <w:t xml:space="preserve"> </w:t>
      </w:r>
    </w:p>
    <w:p w:rsidR="00ED2FE2" w:rsidRPr="00161D17" w:rsidRDefault="003D3CB7" w:rsidP="003D3CB7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Theme="majorBidi" w:hAnsiTheme="majorBidi" w:cstheme="majorBidi"/>
          <w:sz w:val="23"/>
          <w:szCs w:val="23"/>
        </w:rPr>
      </w:pPr>
      <w:r w:rsidRPr="00161D17">
        <w:rPr>
          <w:rFonts w:asciiTheme="majorBidi" w:hAnsiTheme="majorBidi" w:cstheme="majorBidi"/>
          <w:sz w:val="23"/>
          <w:szCs w:val="23"/>
        </w:rPr>
        <w:t xml:space="preserve">Elle </w:t>
      </w:r>
      <w:r w:rsidR="00ED2FE2" w:rsidRPr="00161D17">
        <w:rPr>
          <w:rFonts w:asciiTheme="majorBidi" w:hAnsiTheme="majorBidi" w:cstheme="majorBidi"/>
          <w:sz w:val="23"/>
          <w:szCs w:val="23"/>
        </w:rPr>
        <w:t>réunit des personnes qui désirent mettre en commun leurs économies ainsi que leurs compétences pour l’autosatisfaction des besoins spécifiques (logement, consommation) sans chercher le profit.</w:t>
      </w:r>
    </w:p>
    <w:p w:rsidR="00ED2FE2" w:rsidRPr="00161D17" w:rsidRDefault="00ED2FE2" w:rsidP="00236EAD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Theme="majorBidi" w:hAnsiTheme="majorBidi" w:cstheme="majorBidi"/>
          <w:sz w:val="23"/>
          <w:szCs w:val="23"/>
        </w:rPr>
      </w:pPr>
      <w:r w:rsidRPr="00287AB6">
        <w:rPr>
          <w:rFonts w:asciiTheme="majorBidi" w:hAnsiTheme="majorBidi" w:cstheme="majorBidi"/>
          <w:sz w:val="23"/>
          <w:szCs w:val="23"/>
        </w:rPr>
        <w:t>On distingue :</w:t>
      </w:r>
    </w:p>
    <w:p w:rsidR="00ED2FE2" w:rsidRPr="00161D17" w:rsidRDefault="00ED2FE2" w:rsidP="003D3CB7">
      <w:pPr>
        <w:pStyle w:val="NormalWeb"/>
        <w:shd w:val="clear" w:color="auto" w:fill="FFFFFF"/>
        <w:spacing w:before="120" w:beforeAutospacing="0" w:after="120" w:afterAutospacing="0" w:line="360" w:lineRule="auto"/>
        <w:ind w:left="1134"/>
        <w:jc w:val="both"/>
        <w:textAlignment w:val="baseline"/>
        <w:rPr>
          <w:rFonts w:asciiTheme="majorBidi" w:hAnsiTheme="majorBidi" w:cstheme="majorBidi"/>
          <w:sz w:val="23"/>
          <w:szCs w:val="23"/>
        </w:rPr>
      </w:pPr>
      <w:r w:rsidRPr="00161D17">
        <w:rPr>
          <w:rFonts w:asciiTheme="majorBidi" w:hAnsiTheme="majorBidi" w:cstheme="majorBidi"/>
          <w:sz w:val="23"/>
          <w:szCs w:val="23"/>
        </w:rPr>
        <w:t>- </w:t>
      </w:r>
      <w:r w:rsidR="003D3CB7" w:rsidRPr="00161D17">
        <w:rPr>
          <w:rFonts w:asciiTheme="majorBidi" w:hAnsiTheme="majorBidi" w:cstheme="majorBidi"/>
          <w:sz w:val="23"/>
          <w:szCs w:val="23"/>
        </w:rPr>
        <w:t>le macro-environnement</w:t>
      </w:r>
      <w:r w:rsidRPr="00161D17">
        <w:rPr>
          <w:rFonts w:asciiTheme="majorBidi" w:hAnsiTheme="majorBidi" w:cstheme="majorBidi"/>
          <w:sz w:val="23"/>
          <w:szCs w:val="23"/>
        </w:rPr>
        <w:t xml:space="preserve"> : environnement général de l’entreprise qui intègre les aspects sociologiques, économiques, juridiques, techniques … tant nationaux qu’internationaux.</w:t>
      </w:r>
    </w:p>
    <w:p w:rsidR="00ED2FE2" w:rsidRPr="00161D17" w:rsidRDefault="00ED2FE2" w:rsidP="003D3CB7">
      <w:pPr>
        <w:pStyle w:val="NormalWeb"/>
        <w:shd w:val="clear" w:color="auto" w:fill="FFFFFF"/>
        <w:spacing w:before="120" w:beforeAutospacing="0" w:after="120" w:afterAutospacing="0" w:line="360" w:lineRule="auto"/>
        <w:ind w:left="1134"/>
        <w:jc w:val="both"/>
        <w:textAlignment w:val="baseline"/>
        <w:rPr>
          <w:rFonts w:asciiTheme="majorBidi" w:hAnsiTheme="majorBidi" w:cstheme="majorBidi"/>
          <w:sz w:val="23"/>
          <w:szCs w:val="23"/>
        </w:rPr>
      </w:pPr>
      <w:r w:rsidRPr="00161D17">
        <w:rPr>
          <w:rFonts w:asciiTheme="majorBidi" w:hAnsiTheme="majorBidi" w:cstheme="majorBidi"/>
          <w:sz w:val="23"/>
          <w:szCs w:val="23"/>
        </w:rPr>
        <w:t xml:space="preserve">- le </w:t>
      </w:r>
      <w:proofErr w:type="spellStart"/>
      <w:r w:rsidR="003D3CB7" w:rsidRPr="00161D17">
        <w:rPr>
          <w:rFonts w:asciiTheme="majorBidi" w:hAnsiTheme="majorBidi" w:cstheme="majorBidi"/>
          <w:sz w:val="23"/>
          <w:szCs w:val="23"/>
        </w:rPr>
        <w:t>micro</w:t>
      </w:r>
      <w:r w:rsidR="00B94E90">
        <w:rPr>
          <w:rFonts w:asciiTheme="majorBidi" w:hAnsiTheme="majorBidi" w:cstheme="majorBidi"/>
          <w:sz w:val="23"/>
          <w:szCs w:val="23"/>
        </w:rPr>
        <w:t>-</w:t>
      </w:r>
      <w:r w:rsidR="003D3CB7" w:rsidRPr="00161D17">
        <w:rPr>
          <w:rFonts w:asciiTheme="majorBidi" w:hAnsiTheme="majorBidi" w:cstheme="majorBidi"/>
          <w:sz w:val="23"/>
          <w:szCs w:val="23"/>
        </w:rPr>
        <w:t>environnement</w:t>
      </w:r>
      <w:proofErr w:type="spellEnd"/>
      <w:r w:rsidRPr="00161D17">
        <w:rPr>
          <w:rFonts w:asciiTheme="majorBidi" w:hAnsiTheme="majorBidi" w:cstheme="majorBidi"/>
          <w:sz w:val="23"/>
          <w:szCs w:val="23"/>
        </w:rPr>
        <w:t xml:space="preserve"> : environnement spécifique de l’entreprise constitué de ses clients, de ses fournisseurs, de ses sous-traitants, de ses concurrents…   </w:t>
      </w:r>
    </w:p>
    <w:p w:rsidR="00ED2FE2" w:rsidRPr="00287AB6" w:rsidRDefault="00287AB6" w:rsidP="00287AB6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Theme="majorBidi" w:hAnsiTheme="majorBidi" w:cstheme="majorBidi"/>
          <w:b/>
          <w:bCs/>
          <w:sz w:val="23"/>
          <w:szCs w:val="23"/>
          <w:u w:val="single"/>
          <w:bdr w:val="none" w:sz="0" w:space="0" w:color="auto" w:frame="1"/>
        </w:rPr>
      </w:pPr>
      <w:r w:rsidRPr="00287AB6">
        <w:rPr>
          <w:rFonts w:asciiTheme="majorBidi" w:hAnsiTheme="majorBidi" w:cstheme="majorBidi"/>
          <w:b/>
          <w:bCs/>
          <w:sz w:val="23"/>
          <w:szCs w:val="23"/>
          <w:u w:val="single"/>
          <w:bdr w:val="none" w:sz="0" w:space="0" w:color="auto" w:frame="1"/>
        </w:rPr>
        <w:t>3.3.3</w:t>
      </w:r>
      <w:r w:rsidR="00ED2FE2" w:rsidRPr="00287AB6">
        <w:rPr>
          <w:rFonts w:asciiTheme="majorBidi" w:hAnsiTheme="majorBidi" w:cstheme="majorBidi"/>
          <w:b/>
          <w:bCs/>
          <w:sz w:val="23"/>
          <w:szCs w:val="23"/>
          <w:u w:val="single"/>
          <w:bdr w:val="none" w:sz="0" w:space="0" w:color="auto" w:frame="1"/>
        </w:rPr>
        <w:t>. Le macro-environnement de l’entreprise</w:t>
      </w:r>
      <w:r w:rsidRPr="00287AB6">
        <w:rPr>
          <w:rFonts w:asciiTheme="majorBidi" w:hAnsiTheme="majorBidi" w:cstheme="majorBidi"/>
          <w:b/>
          <w:bCs/>
          <w:sz w:val="23"/>
          <w:szCs w:val="23"/>
          <w:u w:val="single"/>
          <w:bdr w:val="none" w:sz="0" w:space="0" w:color="auto" w:frame="1"/>
        </w:rPr>
        <w:t> :</w:t>
      </w:r>
    </w:p>
    <w:p w:rsidR="00ED2FE2" w:rsidRPr="00161D17" w:rsidRDefault="00ED2FE2" w:rsidP="00236EAD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Theme="majorBidi" w:hAnsiTheme="majorBidi" w:cstheme="majorBidi"/>
          <w:sz w:val="23"/>
          <w:szCs w:val="23"/>
        </w:rPr>
      </w:pPr>
      <w:r w:rsidRPr="00161D17">
        <w:rPr>
          <w:rFonts w:asciiTheme="majorBidi" w:hAnsiTheme="majorBidi" w:cstheme="majorBidi"/>
          <w:sz w:val="23"/>
          <w:szCs w:val="23"/>
        </w:rPr>
        <w:t xml:space="preserve">Il existe de nombreux </w:t>
      </w:r>
      <w:r w:rsidRPr="00B94E90">
        <w:rPr>
          <w:rFonts w:asciiTheme="majorBidi" w:hAnsiTheme="majorBidi" w:cstheme="majorBidi"/>
          <w:b/>
          <w:bCs/>
          <w:sz w:val="23"/>
          <w:szCs w:val="23"/>
        </w:rPr>
        <w:t>facteurs clés</w:t>
      </w:r>
      <w:r w:rsidRPr="00161D17">
        <w:rPr>
          <w:rFonts w:asciiTheme="majorBidi" w:hAnsiTheme="majorBidi" w:cstheme="majorBidi"/>
          <w:sz w:val="23"/>
          <w:szCs w:val="23"/>
        </w:rPr>
        <w:t xml:space="preserve"> de cet environnement qui ont des conséquences pour l’entreprise. Celle-ci doit les connaître pour agir efficacement. Par exemple, une entreprise qui décide de lancer un nouveau produit doit savoir que la demande future est fonction de multiples facteurs.</w:t>
      </w:r>
    </w:p>
    <w:tbl>
      <w:tblPr>
        <w:tblW w:w="970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5"/>
        <w:gridCol w:w="1845"/>
        <w:gridCol w:w="1590"/>
        <w:gridCol w:w="1845"/>
        <w:gridCol w:w="2130"/>
      </w:tblGrid>
      <w:tr w:rsidR="006B2E6F" w:rsidRPr="00161D17" w:rsidTr="00ED2FE2">
        <w:trPr>
          <w:tblCellSpacing w:w="0" w:type="dxa"/>
        </w:trPr>
        <w:tc>
          <w:tcPr>
            <w:tcW w:w="2295" w:type="dxa"/>
            <w:shd w:val="clear" w:color="auto" w:fill="FFFFFF"/>
            <w:vAlign w:val="bottom"/>
            <w:hideMark/>
          </w:tcPr>
          <w:p w:rsidR="00ED2FE2" w:rsidRPr="00161D17" w:rsidRDefault="00ED2FE2" w:rsidP="00B94E90">
            <w:pPr>
              <w:pStyle w:val="NormalWeb"/>
              <w:spacing w:before="120" w:beforeAutospacing="0" w:after="120" w:afterAutospacing="0" w:line="360" w:lineRule="auto"/>
              <w:ind w:left="142"/>
              <w:jc w:val="both"/>
              <w:textAlignment w:val="baseline"/>
              <w:rPr>
                <w:rFonts w:asciiTheme="majorBidi" w:hAnsiTheme="majorBidi" w:cstheme="majorBidi"/>
                <w:sz w:val="23"/>
                <w:szCs w:val="23"/>
              </w:rPr>
            </w:pPr>
            <w:r w:rsidRPr="00161D17">
              <w:rPr>
                <w:rFonts w:asciiTheme="majorBidi" w:hAnsiTheme="majorBidi" w:cstheme="majorBidi"/>
                <w:b/>
                <w:bCs/>
                <w:sz w:val="23"/>
                <w:szCs w:val="23"/>
                <w:bdr w:val="none" w:sz="0" w:space="0" w:color="auto" w:frame="1"/>
              </w:rPr>
              <w:t>Démographiques</w:t>
            </w:r>
          </w:p>
        </w:tc>
        <w:tc>
          <w:tcPr>
            <w:tcW w:w="1845" w:type="dxa"/>
            <w:shd w:val="clear" w:color="auto" w:fill="FFFFFF"/>
            <w:vAlign w:val="bottom"/>
            <w:hideMark/>
          </w:tcPr>
          <w:p w:rsidR="00ED2FE2" w:rsidRPr="00161D17" w:rsidRDefault="00ED2FE2" w:rsidP="00B94E90">
            <w:pPr>
              <w:pStyle w:val="NormalWeb"/>
              <w:spacing w:before="120" w:beforeAutospacing="0" w:after="120" w:afterAutospacing="0" w:line="360" w:lineRule="auto"/>
              <w:ind w:left="142"/>
              <w:jc w:val="both"/>
              <w:textAlignment w:val="baseline"/>
              <w:rPr>
                <w:rFonts w:asciiTheme="majorBidi" w:hAnsiTheme="majorBidi" w:cstheme="majorBidi"/>
                <w:sz w:val="23"/>
                <w:szCs w:val="23"/>
              </w:rPr>
            </w:pPr>
            <w:r w:rsidRPr="00161D17">
              <w:rPr>
                <w:rFonts w:asciiTheme="majorBidi" w:hAnsiTheme="majorBidi" w:cstheme="majorBidi"/>
                <w:b/>
                <w:bCs/>
                <w:sz w:val="23"/>
                <w:szCs w:val="23"/>
                <w:bdr w:val="none" w:sz="0" w:space="0" w:color="auto" w:frame="1"/>
              </w:rPr>
              <w:t>Culturels </w:t>
            </w:r>
          </w:p>
        </w:tc>
        <w:tc>
          <w:tcPr>
            <w:tcW w:w="1590" w:type="dxa"/>
            <w:shd w:val="clear" w:color="auto" w:fill="FFFFFF"/>
            <w:vAlign w:val="bottom"/>
            <w:hideMark/>
          </w:tcPr>
          <w:p w:rsidR="00ED2FE2" w:rsidRPr="00161D17" w:rsidRDefault="00ED2FE2" w:rsidP="00B94E90">
            <w:pPr>
              <w:pStyle w:val="NormalWeb"/>
              <w:spacing w:before="120" w:beforeAutospacing="0" w:after="120" w:afterAutospacing="0" w:line="360" w:lineRule="auto"/>
              <w:ind w:left="142"/>
              <w:jc w:val="both"/>
              <w:textAlignment w:val="baseline"/>
              <w:rPr>
                <w:rFonts w:asciiTheme="majorBidi" w:hAnsiTheme="majorBidi" w:cstheme="majorBidi"/>
                <w:sz w:val="23"/>
                <w:szCs w:val="23"/>
              </w:rPr>
            </w:pPr>
            <w:r w:rsidRPr="00161D17">
              <w:rPr>
                <w:rFonts w:asciiTheme="majorBidi" w:hAnsiTheme="majorBidi" w:cstheme="majorBidi"/>
                <w:b/>
                <w:bCs/>
                <w:sz w:val="23"/>
                <w:szCs w:val="23"/>
                <w:bdr w:val="none" w:sz="0" w:space="0" w:color="auto" w:frame="1"/>
              </w:rPr>
              <w:t>Juridiques </w:t>
            </w:r>
          </w:p>
        </w:tc>
        <w:tc>
          <w:tcPr>
            <w:tcW w:w="1845" w:type="dxa"/>
            <w:shd w:val="clear" w:color="auto" w:fill="FFFFFF"/>
            <w:vAlign w:val="bottom"/>
            <w:hideMark/>
          </w:tcPr>
          <w:p w:rsidR="00ED2FE2" w:rsidRPr="00161D17" w:rsidRDefault="00ED2FE2" w:rsidP="00B94E90">
            <w:pPr>
              <w:pStyle w:val="NormalWeb"/>
              <w:spacing w:before="120" w:beforeAutospacing="0" w:after="120" w:afterAutospacing="0" w:line="360" w:lineRule="auto"/>
              <w:ind w:left="142"/>
              <w:jc w:val="both"/>
              <w:textAlignment w:val="baseline"/>
              <w:rPr>
                <w:rFonts w:asciiTheme="majorBidi" w:hAnsiTheme="majorBidi" w:cstheme="majorBidi"/>
                <w:sz w:val="23"/>
                <w:szCs w:val="23"/>
              </w:rPr>
            </w:pPr>
            <w:r w:rsidRPr="00161D17">
              <w:rPr>
                <w:rFonts w:asciiTheme="majorBidi" w:hAnsiTheme="majorBidi" w:cstheme="majorBidi"/>
                <w:b/>
                <w:bCs/>
                <w:sz w:val="23"/>
                <w:szCs w:val="23"/>
                <w:bdr w:val="none" w:sz="0" w:space="0" w:color="auto" w:frame="1"/>
              </w:rPr>
              <w:t>Economiques</w:t>
            </w:r>
          </w:p>
        </w:tc>
        <w:tc>
          <w:tcPr>
            <w:tcW w:w="2130" w:type="dxa"/>
            <w:shd w:val="clear" w:color="auto" w:fill="FFFFFF"/>
            <w:vAlign w:val="bottom"/>
            <w:hideMark/>
          </w:tcPr>
          <w:p w:rsidR="00ED2FE2" w:rsidRPr="00161D17" w:rsidRDefault="00ED2FE2" w:rsidP="00B94E90">
            <w:pPr>
              <w:pStyle w:val="NormalWeb"/>
              <w:spacing w:before="120" w:beforeAutospacing="0" w:after="120" w:afterAutospacing="0" w:line="360" w:lineRule="auto"/>
              <w:ind w:left="142"/>
              <w:jc w:val="both"/>
              <w:textAlignment w:val="baseline"/>
              <w:rPr>
                <w:rFonts w:asciiTheme="majorBidi" w:hAnsiTheme="majorBidi" w:cstheme="majorBidi"/>
                <w:sz w:val="23"/>
                <w:szCs w:val="23"/>
              </w:rPr>
            </w:pPr>
            <w:r w:rsidRPr="00161D17">
              <w:rPr>
                <w:rFonts w:asciiTheme="majorBidi" w:hAnsiTheme="majorBidi" w:cstheme="majorBidi"/>
                <w:b/>
                <w:bCs/>
                <w:sz w:val="23"/>
                <w:szCs w:val="23"/>
                <w:bdr w:val="none" w:sz="0" w:space="0" w:color="auto" w:frame="1"/>
              </w:rPr>
              <w:t>Technologiques</w:t>
            </w:r>
          </w:p>
        </w:tc>
      </w:tr>
      <w:tr w:rsidR="006B2E6F" w:rsidRPr="00161D17" w:rsidTr="00287AB6">
        <w:trPr>
          <w:trHeight w:val="2888"/>
          <w:tblCellSpacing w:w="0" w:type="dxa"/>
        </w:trPr>
        <w:tc>
          <w:tcPr>
            <w:tcW w:w="2295" w:type="dxa"/>
            <w:shd w:val="clear" w:color="auto" w:fill="FFFFFF"/>
            <w:vAlign w:val="bottom"/>
            <w:hideMark/>
          </w:tcPr>
          <w:p w:rsidR="00ED2FE2" w:rsidRPr="00161D17" w:rsidRDefault="00ED2FE2" w:rsidP="00287AB6">
            <w:pPr>
              <w:pStyle w:val="NormalWeb"/>
              <w:spacing w:before="120" w:beforeAutospacing="0" w:after="120" w:afterAutospacing="0" w:line="360" w:lineRule="auto"/>
              <w:ind w:left="142" w:right="148"/>
              <w:jc w:val="both"/>
              <w:textAlignment w:val="baseline"/>
              <w:rPr>
                <w:rFonts w:asciiTheme="majorBidi" w:hAnsiTheme="majorBidi" w:cstheme="majorBidi"/>
                <w:sz w:val="23"/>
                <w:szCs w:val="23"/>
              </w:rPr>
            </w:pPr>
            <w:r w:rsidRPr="00161D17">
              <w:rPr>
                <w:rFonts w:asciiTheme="majorBidi" w:hAnsiTheme="majorBidi" w:cstheme="majorBidi"/>
                <w:sz w:val="23"/>
                <w:szCs w:val="23"/>
              </w:rPr>
              <w:t>Structure par âge, natalité, mortalité,</w:t>
            </w:r>
          </w:p>
          <w:p w:rsidR="00ED2FE2" w:rsidRPr="00161D17" w:rsidRDefault="00ED2FE2" w:rsidP="00287AB6">
            <w:pPr>
              <w:pStyle w:val="NormalWeb"/>
              <w:spacing w:before="120" w:beforeAutospacing="0" w:after="120" w:afterAutospacing="0" w:line="360" w:lineRule="auto"/>
              <w:ind w:left="142"/>
              <w:jc w:val="both"/>
              <w:textAlignment w:val="baseline"/>
              <w:rPr>
                <w:rFonts w:asciiTheme="majorBidi" w:hAnsiTheme="majorBidi" w:cstheme="majorBidi"/>
                <w:sz w:val="23"/>
                <w:szCs w:val="23"/>
              </w:rPr>
            </w:pPr>
            <w:r w:rsidRPr="00161D17">
              <w:rPr>
                <w:rFonts w:asciiTheme="majorBidi" w:hAnsiTheme="majorBidi" w:cstheme="majorBidi"/>
                <w:sz w:val="23"/>
                <w:szCs w:val="23"/>
              </w:rPr>
              <w:t>projection future de la</w:t>
            </w:r>
          </w:p>
          <w:p w:rsidR="00287AB6" w:rsidRDefault="00ED2FE2" w:rsidP="00287AB6">
            <w:pPr>
              <w:pStyle w:val="NormalWeb"/>
              <w:spacing w:before="120" w:beforeAutospacing="0" w:after="120" w:afterAutospacing="0" w:line="360" w:lineRule="auto"/>
              <w:ind w:left="142"/>
              <w:jc w:val="both"/>
              <w:textAlignment w:val="baseline"/>
              <w:rPr>
                <w:rFonts w:asciiTheme="majorBidi" w:hAnsiTheme="majorBidi" w:cstheme="majorBidi"/>
                <w:sz w:val="23"/>
                <w:szCs w:val="23"/>
              </w:rPr>
            </w:pPr>
            <w:r w:rsidRPr="00161D17">
              <w:rPr>
                <w:rFonts w:asciiTheme="majorBidi" w:hAnsiTheme="majorBidi" w:cstheme="majorBidi"/>
                <w:sz w:val="23"/>
                <w:szCs w:val="23"/>
              </w:rPr>
              <w:t>pyramide des âges…</w:t>
            </w:r>
          </w:p>
          <w:p w:rsidR="00287AB6" w:rsidRDefault="00287AB6" w:rsidP="00287AB6">
            <w:pPr>
              <w:pStyle w:val="NormalWeb"/>
              <w:spacing w:before="120" w:beforeAutospacing="0" w:after="120" w:afterAutospacing="0" w:line="360" w:lineRule="auto"/>
              <w:ind w:left="142"/>
              <w:jc w:val="both"/>
              <w:textAlignment w:val="baseline"/>
              <w:rPr>
                <w:rFonts w:asciiTheme="majorBidi" w:hAnsiTheme="majorBidi" w:cstheme="majorBidi"/>
                <w:sz w:val="23"/>
                <w:szCs w:val="23"/>
              </w:rPr>
            </w:pPr>
          </w:p>
          <w:p w:rsidR="00287AB6" w:rsidRPr="00161D17" w:rsidRDefault="00287AB6" w:rsidP="00236EAD">
            <w:pPr>
              <w:pStyle w:val="NormalWeb"/>
              <w:spacing w:before="120" w:beforeAutospacing="0" w:after="120" w:afterAutospacing="0" w:line="360" w:lineRule="auto"/>
              <w:jc w:val="both"/>
              <w:textAlignment w:val="baseline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1845" w:type="dxa"/>
            <w:shd w:val="clear" w:color="auto" w:fill="FFFFFF"/>
            <w:vAlign w:val="bottom"/>
            <w:hideMark/>
          </w:tcPr>
          <w:p w:rsidR="00ED2FE2" w:rsidRDefault="00ED2FE2" w:rsidP="00287AB6">
            <w:pPr>
              <w:pStyle w:val="NormalWeb"/>
              <w:spacing w:before="120" w:beforeAutospacing="0" w:after="120" w:afterAutospacing="0" w:line="360" w:lineRule="auto"/>
              <w:ind w:left="115" w:right="151"/>
              <w:jc w:val="both"/>
              <w:textAlignment w:val="baseline"/>
              <w:rPr>
                <w:rFonts w:asciiTheme="majorBidi" w:hAnsiTheme="majorBidi" w:cstheme="majorBidi"/>
                <w:sz w:val="23"/>
                <w:szCs w:val="23"/>
              </w:rPr>
            </w:pPr>
            <w:r w:rsidRPr="00161D17">
              <w:rPr>
                <w:rFonts w:asciiTheme="majorBidi" w:hAnsiTheme="majorBidi" w:cstheme="majorBidi"/>
                <w:sz w:val="23"/>
                <w:szCs w:val="23"/>
              </w:rPr>
              <w:lastRenderedPageBreak/>
              <w:t>État et évolution des valeurs et des croyances, niveau d’éducation…</w:t>
            </w:r>
          </w:p>
          <w:p w:rsidR="00287AB6" w:rsidRDefault="00287AB6" w:rsidP="00287AB6">
            <w:pPr>
              <w:pStyle w:val="NormalWeb"/>
              <w:spacing w:before="120" w:beforeAutospacing="0" w:after="120" w:afterAutospacing="0" w:line="360" w:lineRule="auto"/>
              <w:ind w:left="115" w:right="151"/>
              <w:jc w:val="both"/>
              <w:textAlignment w:val="baseline"/>
              <w:rPr>
                <w:rFonts w:asciiTheme="majorBidi" w:hAnsiTheme="majorBidi" w:cstheme="majorBidi"/>
                <w:sz w:val="23"/>
                <w:szCs w:val="23"/>
              </w:rPr>
            </w:pPr>
          </w:p>
          <w:p w:rsidR="00287AB6" w:rsidRPr="00161D17" w:rsidRDefault="00287AB6" w:rsidP="00287AB6">
            <w:pPr>
              <w:pStyle w:val="NormalWeb"/>
              <w:spacing w:before="120" w:beforeAutospacing="0" w:after="120" w:afterAutospacing="0" w:line="360" w:lineRule="auto"/>
              <w:ind w:left="115" w:right="151"/>
              <w:jc w:val="both"/>
              <w:textAlignment w:val="baseline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1590" w:type="dxa"/>
            <w:shd w:val="clear" w:color="auto" w:fill="FFFFFF"/>
            <w:vAlign w:val="bottom"/>
            <w:hideMark/>
          </w:tcPr>
          <w:p w:rsidR="00ED2FE2" w:rsidRDefault="00ED2FE2" w:rsidP="00287AB6">
            <w:pPr>
              <w:pStyle w:val="NormalWeb"/>
              <w:spacing w:before="120" w:beforeAutospacing="0" w:after="120" w:afterAutospacing="0" w:line="360" w:lineRule="auto"/>
              <w:jc w:val="center"/>
              <w:textAlignment w:val="baseline"/>
              <w:rPr>
                <w:rFonts w:asciiTheme="majorBidi" w:hAnsiTheme="majorBidi" w:cstheme="majorBidi"/>
                <w:sz w:val="23"/>
                <w:szCs w:val="23"/>
              </w:rPr>
            </w:pPr>
            <w:r w:rsidRPr="00161D17">
              <w:rPr>
                <w:rFonts w:asciiTheme="majorBidi" w:hAnsiTheme="majorBidi" w:cstheme="majorBidi"/>
                <w:sz w:val="23"/>
                <w:szCs w:val="23"/>
              </w:rPr>
              <w:lastRenderedPageBreak/>
              <w:t>Règlement, interdiction, conditions de garantie, conditions de vente,….</w:t>
            </w:r>
          </w:p>
          <w:p w:rsidR="00287AB6" w:rsidRPr="00161D17" w:rsidRDefault="00287AB6" w:rsidP="00287AB6">
            <w:pPr>
              <w:pStyle w:val="NormalWeb"/>
              <w:spacing w:before="120" w:beforeAutospacing="0" w:after="120" w:afterAutospacing="0" w:line="360" w:lineRule="auto"/>
              <w:jc w:val="center"/>
              <w:textAlignment w:val="baseline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1845" w:type="dxa"/>
            <w:shd w:val="clear" w:color="auto" w:fill="FFFFFF"/>
            <w:vAlign w:val="bottom"/>
            <w:hideMark/>
          </w:tcPr>
          <w:p w:rsidR="00ED2FE2" w:rsidRPr="00161D17" w:rsidRDefault="00ED2FE2" w:rsidP="00287AB6">
            <w:pPr>
              <w:pStyle w:val="NormalWeb"/>
              <w:spacing w:before="120" w:beforeAutospacing="0" w:after="120" w:afterAutospacing="0" w:line="360" w:lineRule="auto"/>
              <w:ind w:left="82"/>
              <w:jc w:val="both"/>
              <w:textAlignment w:val="baseline"/>
              <w:rPr>
                <w:rFonts w:asciiTheme="majorBidi" w:hAnsiTheme="majorBidi" w:cstheme="majorBidi"/>
                <w:sz w:val="23"/>
                <w:szCs w:val="23"/>
              </w:rPr>
            </w:pPr>
            <w:r w:rsidRPr="00161D17">
              <w:rPr>
                <w:rFonts w:asciiTheme="majorBidi" w:hAnsiTheme="majorBidi" w:cstheme="majorBidi"/>
                <w:sz w:val="23"/>
                <w:szCs w:val="23"/>
              </w:rPr>
              <w:lastRenderedPageBreak/>
              <w:t>Croissance économique, évolution des prix, politique</w:t>
            </w:r>
          </w:p>
          <w:p w:rsidR="00ED2FE2" w:rsidRPr="00161D17" w:rsidRDefault="00ED2FE2" w:rsidP="00287AB6">
            <w:pPr>
              <w:pStyle w:val="NormalWeb"/>
              <w:spacing w:before="120" w:beforeAutospacing="0" w:after="120" w:afterAutospacing="0" w:line="360" w:lineRule="auto"/>
              <w:ind w:left="82"/>
              <w:jc w:val="both"/>
              <w:textAlignment w:val="baseline"/>
              <w:rPr>
                <w:rFonts w:asciiTheme="majorBidi" w:hAnsiTheme="majorBidi" w:cstheme="majorBidi"/>
                <w:sz w:val="23"/>
                <w:szCs w:val="23"/>
              </w:rPr>
            </w:pPr>
            <w:r w:rsidRPr="00161D17">
              <w:rPr>
                <w:rFonts w:asciiTheme="majorBidi" w:hAnsiTheme="majorBidi" w:cstheme="majorBidi"/>
                <w:sz w:val="23"/>
                <w:szCs w:val="23"/>
              </w:rPr>
              <w:t>économiques de</w:t>
            </w:r>
          </w:p>
          <w:p w:rsidR="00287AB6" w:rsidRPr="00161D17" w:rsidRDefault="00ED2FE2" w:rsidP="00287AB6">
            <w:pPr>
              <w:pStyle w:val="NormalWeb"/>
              <w:spacing w:before="120" w:beforeAutospacing="0" w:after="120" w:afterAutospacing="0" w:line="360" w:lineRule="auto"/>
              <w:ind w:left="82"/>
              <w:jc w:val="both"/>
              <w:textAlignment w:val="baseline"/>
              <w:rPr>
                <w:rFonts w:asciiTheme="majorBidi" w:hAnsiTheme="majorBidi" w:cstheme="majorBidi"/>
                <w:sz w:val="23"/>
                <w:szCs w:val="23"/>
              </w:rPr>
            </w:pPr>
            <w:r w:rsidRPr="00161D17">
              <w:rPr>
                <w:rFonts w:asciiTheme="majorBidi" w:hAnsiTheme="majorBidi" w:cstheme="majorBidi"/>
                <w:sz w:val="23"/>
                <w:szCs w:val="23"/>
              </w:rPr>
              <w:t xml:space="preserve">l’Etat (impôt, taux </w:t>
            </w:r>
            <w:r w:rsidRPr="00161D17">
              <w:rPr>
                <w:rFonts w:asciiTheme="majorBidi" w:hAnsiTheme="majorBidi" w:cstheme="majorBidi"/>
                <w:sz w:val="23"/>
                <w:szCs w:val="23"/>
              </w:rPr>
              <w:lastRenderedPageBreak/>
              <w:t>d’intérêt…)  </w:t>
            </w:r>
          </w:p>
        </w:tc>
        <w:tc>
          <w:tcPr>
            <w:tcW w:w="2130" w:type="dxa"/>
            <w:shd w:val="clear" w:color="auto" w:fill="FFFFFF"/>
            <w:vAlign w:val="bottom"/>
            <w:hideMark/>
          </w:tcPr>
          <w:p w:rsidR="00ED2FE2" w:rsidRDefault="00ED2FE2" w:rsidP="00287AB6">
            <w:pPr>
              <w:pStyle w:val="NormalWeb"/>
              <w:spacing w:before="120" w:beforeAutospacing="0" w:after="120" w:afterAutospacing="0" w:line="360" w:lineRule="auto"/>
              <w:jc w:val="center"/>
              <w:textAlignment w:val="baseline"/>
              <w:rPr>
                <w:rFonts w:asciiTheme="majorBidi" w:hAnsiTheme="majorBidi" w:cstheme="majorBidi"/>
                <w:sz w:val="23"/>
                <w:szCs w:val="23"/>
              </w:rPr>
            </w:pPr>
            <w:r w:rsidRPr="00161D17">
              <w:rPr>
                <w:rFonts w:asciiTheme="majorBidi" w:hAnsiTheme="majorBidi" w:cstheme="majorBidi"/>
                <w:sz w:val="23"/>
                <w:szCs w:val="23"/>
              </w:rPr>
              <w:lastRenderedPageBreak/>
              <w:t>État et évolution des connaissances, nouveaux produits, diffusion internationale de l’innovation.</w:t>
            </w:r>
          </w:p>
          <w:p w:rsidR="00287AB6" w:rsidRPr="00161D17" w:rsidRDefault="00287AB6" w:rsidP="00236EAD">
            <w:pPr>
              <w:pStyle w:val="NormalWeb"/>
              <w:spacing w:before="120" w:beforeAutospacing="0" w:after="120" w:afterAutospacing="0" w:line="360" w:lineRule="auto"/>
              <w:jc w:val="both"/>
              <w:textAlignment w:val="baseline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</w:tr>
    </w:tbl>
    <w:p w:rsidR="00287AB6" w:rsidRDefault="00287AB6" w:rsidP="00287AB6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Theme="majorBidi" w:hAnsiTheme="majorBidi" w:cstheme="majorBidi"/>
          <w:b/>
          <w:bCs/>
          <w:sz w:val="23"/>
          <w:szCs w:val="23"/>
          <w:u w:val="single"/>
          <w:bdr w:val="none" w:sz="0" w:space="0" w:color="auto" w:frame="1"/>
        </w:rPr>
      </w:pPr>
    </w:p>
    <w:p w:rsidR="00404E66" w:rsidRDefault="00404E66" w:rsidP="00287AB6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Theme="majorBidi" w:hAnsiTheme="majorBidi" w:cstheme="majorBidi"/>
          <w:b/>
          <w:bCs/>
          <w:sz w:val="23"/>
          <w:szCs w:val="23"/>
          <w:u w:val="single"/>
          <w:bdr w:val="none" w:sz="0" w:space="0" w:color="auto" w:frame="1"/>
        </w:rPr>
      </w:pPr>
    </w:p>
    <w:p w:rsidR="00ED2FE2" w:rsidRPr="00287AB6" w:rsidRDefault="00287AB6" w:rsidP="00287AB6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Theme="majorBidi" w:hAnsiTheme="majorBidi" w:cstheme="majorBidi"/>
          <w:b/>
          <w:bCs/>
          <w:sz w:val="23"/>
          <w:szCs w:val="23"/>
          <w:u w:val="single"/>
          <w:bdr w:val="none" w:sz="0" w:space="0" w:color="auto" w:frame="1"/>
        </w:rPr>
      </w:pPr>
      <w:r w:rsidRPr="00287AB6">
        <w:rPr>
          <w:rFonts w:asciiTheme="majorBidi" w:hAnsiTheme="majorBidi" w:cstheme="majorBidi"/>
          <w:b/>
          <w:bCs/>
          <w:sz w:val="23"/>
          <w:szCs w:val="23"/>
          <w:u w:val="single"/>
          <w:bdr w:val="none" w:sz="0" w:space="0" w:color="auto" w:frame="1"/>
        </w:rPr>
        <w:t>3.3.4.</w:t>
      </w:r>
      <w:r w:rsidR="00ED2FE2" w:rsidRPr="00287AB6">
        <w:rPr>
          <w:rFonts w:asciiTheme="majorBidi" w:hAnsiTheme="majorBidi" w:cstheme="majorBidi"/>
          <w:b/>
          <w:bCs/>
          <w:sz w:val="23"/>
          <w:szCs w:val="23"/>
          <w:u w:val="single"/>
          <w:bdr w:val="none" w:sz="0" w:space="0" w:color="auto" w:frame="1"/>
        </w:rPr>
        <w:t xml:space="preserve"> Le </w:t>
      </w:r>
      <w:proofErr w:type="spellStart"/>
      <w:r w:rsidR="00ED2FE2" w:rsidRPr="00287AB6">
        <w:rPr>
          <w:rFonts w:asciiTheme="majorBidi" w:hAnsiTheme="majorBidi" w:cstheme="majorBidi"/>
          <w:b/>
          <w:bCs/>
          <w:sz w:val="23"/>
          <w:szCs w:val="23"/>
          <w:u w:val="single"/>
          <w:bdr w:val="none" w:sz="0" w:space="0" w:color="auto" w:frame="1"/>
        </w:rPr>
        <w:t>micro-environnement</w:t>
      </w:r>
      <w:proofErr w:type="spellEnd"/>
      <w:r w:rsidR="00ED2FE2" w:rsidRPr="00287AB6">
        <w:rPr>
          <w:rFonts w:asciiTheme="majorBidi" w:hAnsiTheme="majorBidi" w:cstheme="majorBidi"/>
          <w:b/>
          <w:bCs/>
          <w:sz w:val="23"/>
          <w:szCs w:val="23"/>
          <w:u w:val="single"/>
          <w:bdr w:val="none" w:sz="0" w:space="0" w:color="auto" w:frame="1"/>
        </w:rPr>
        <w:t xml:space="preserve"> de l’entreprise</w:t>
      </w:r>
    </w:p>
    <w:p w:rsidR="00287AB6" w:rsidRPr="00161D17" w:rsidRDefault="00ED2FE2" w:rsidP="00404E66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textAlignment w:val="baseline"/>
        <w:rPr>
          <w:rFonts w:asciiTheme="majorBidi" w:hAnsiTheme="majorBidi" w:cstheme="majorBidi"/>
          <w:sz w:val="23"/>
          <w:szCs w:val="23"/>
        </w:rPr>
      </w:pPr>
      <w:r w:rsidRPr="00161D17">
        <w:rPr>
          <w:rFonts w:asciiTheme="majorBidi" w:hAnsiTheme="majorBidi" w:cstheme="majorBidi"/>
          <w:sz w:val="23"/>
          <w:szCs w:val="23"/>
        </w:rPr>
        <w:t xml:space="preserve">Le </w:t>
      </w:r>
      <w:proofErr w:type="spellStart"/>
      <w:r w:rsidRPr="00161D17">
        <w:rPr>
          <w:rFonts w:asciiTheme="majorBidi" w:hAnsiTheme="majorBidi" w:cstheme="majorBidi"/>
          <w:sz w:val="23"/>
          <w:szCs w:val="23"/>
        </w:rPr>
        <w:t>micro-environnement</w:t>
      </w:r>
      <w:proofErr w:type="spellEnd"/>
      <w:r w:rsidRPr="00161D17">
        <w:rPr>
          <w:rFonts w:asciiTheme="majorBidi" w:hAnsiTheme="majorBidi" w:cstheme="majorBidi"/>
          <w:sz w:val="23"/>
          <w:szCs w:val="23"/>
        </w:rPr>
        <w:t xml:space="preserve"> de l’entreprise est constitué par ses </w:t>
      </w:r>
      <w:r w:rsidRPr="00404E66">
        <w:rPr>
          <w:rFonts w:asciiTheme="majorBidi" w:hAnsiTheme="majorBidi" w:cstheme="majorBidi"/>
          <w:sz w:val="23"/>
          <w:szCs w:val="23"/>
          <w:u w:val="single"/>
        </w:rPr>
        <w:t>partenaires sur le marché.</w:t>
      </w:r>
      <w:r w:rsidRPr="00161D17">
        <w:rPr>
          <w:rFonts w:asciiTheme="majorBidi" w:hAnsiTheme="majorBidi" w:cstheme="majorBidi"/>
          <w:sz w:val="23"/>
          <w:szCs w:val="23"/>
        </w:rPr>
        <w:t xml:space="preserve"> L’entreprise désirant connaître son environnement spécifique doit apprécier les différents aspects le concernant. Cette étude de l’environnement spécifique constitue le contenu essentiel des études de marché réalisées par les entreprises.</w:t>
      </w:r>
    </w:p>
    <w:tbl>
      <w:tblPr>
        <w:tblW w:w="970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5"/>
        <w:gridCol w:w="3240"/>
        <w:gridCol w:w="3870"/>
      </w:tblGrid>
      <w:tr w:rsidR="006B2E6F" w:rsidRPr="00161D17" w:rsidTr="00ED2FE2">
        <w:trPr>
          <w:tblCellSpacing w:w="0" w:type="dxa"/>
        </w:trPr>
        <w:tc>
          <w:tcPr>
            <w:tcW w:w="2595" w:type="dxa"/>
            <w:shd w:val="clear" w:color="auto" w:fill="FFFFFF"/>
            <w:vAlign w:val="bottom"/>
            <w:hideMark/>
          </w:tcPr>
          <w:p w:rsidR="00ED2FE2" w:rsidRPr="00161D17" w:rsidRDefault="00ED2FE2" w:rsidP="00404E66">
            <w:pPr>
              <w:pStyle w:val="NormalWeb"/>
              <w:spacing w:before="120" w:beforeAutospacing="0" w:after="120" w:afterAutospacing="0" w:line="360" w:lineRule="auto"/>
              <w:ind w:left="142"/>
              <w:jc w:val="both"/>
              <w:textAlignment w:val="baseline"/>
              <w:rPr>
                <w:rFonts w:asciiTheme="majorBidi" w:hAnsiTheme="majorBidi" w:cstheme="majorBidi"/>
                <w:sz w:val="23"/>
                <w:szCs w:val="23"/>
              </w:rPr>
            </w:pPr>
            <w:r w:rsidRPr="00161D17">
              <w:rPr>
                <w:rFonts w:asciiTheme="majorBidi" w:hAnsiTheme="majorBidi" w:cstheme="majorBidi"/>
                <w:b/>
                <w:bCs/>
                <w:sz w:val="23"/>
                <w:szCs w:val="23"/>
                <w:bdr w:val="none" w:sz="0" w:space="0" w:color="auto" w:frame="1"/>
              </w:rPr>
              <w:t>Les clients</w:t>
            </w:r>
          </w:p>
        </w:tc>
        <w:tc>
          <w:tcPr>
            <w:tcW w:w="3240" w:type="dxa"/>
            <w:shd w:val="clear" w:color="auto" w:fill="FFFFFF"/>
            <w:vAlign w:val="bottom"/>
            <w:hideMark/>
          </w:tcPr>
          <w:p w:rsidR="00ED2FE2" w:rsidRPr="00161D17" w:rsidRDefault="00ED2FE2" w:rsidP="00404E66">
            <w:pPr>
              <w:pStyle w:val="NormalWeb"/>
              <w:spacing w:before="120" w:beforeAutospacing="0" w:after="120" w:afterAutospacing="0" w:line="360" w:lineRule="auto"/>
              <w:ind w:left="142"/>
              <w:jc w:val="both"/>
              <w:textAlignment w:val="baseline"/>
              <w:rPr>
                <w:rFonts w:asciiTheme="majorBidi" w:hAnsiTheme="majorBidi" w:cstheme="majorBidi"/>
                <w:sz w:val="23"/>
                <w:szCs w:val="23"/>
              </w:rPr>
            </w:pPr>
            <w:r w:rsidRPr="00161D17">
              <w:rPr>
                <w:rFonts w:asciiTheme="majorBidi" w:hAnsiTheme="majorBidi" w:cstheme="majorBidi"/>
                <w:b/>
                <w:bCs/>
                <w:sz w:val="23"/>
                <w:szCs w:val="23"/>
                <w:bdr w:val="none" w:sz="0" w:space="0" w:color="auto" w:frame="1"/>
              </w:rPr>
              <w:t>Les fournisseurs</w:t>
            </w:r>
          </w:p>
        </w:tc>
        <w:tc>
          <w:tcPr>
            <w:tcW w:w="3870" w:type="dxa"/>
            <w:shd w:val="clear" w:color="auto" w:fill="FFFFFF"/>
            <w:vAlign w:val="bottom"/>
            <w:hideMark/>
          </w:tcPr>
          <w:p w:rsidR="00ED2FE2" w:rsidRPr="00161D17" w:rsidRDefault="00ED2FE2" w:rsidP="00404E66">
            <w:pPr>
              <w:pStyle w:val="NormalWeb"/>
              <w:spacing w:before="120" w:beforeAutospacing="0" w:after="120" w:afterAutospacing="0" w:line="360" w:lineRule="auto"/>
              <w:ind w:left="142"/>
              <w:jc w:val="both"/>
              <w:textAlignment w:val="baseline"/>
              <w:rPr>
                <w:rFonts w:asciiTheme="majorBidi" w:hAnsiTheme="majorBidi" w:cstheme="majorBidi"/>
                <w:sz w:val="23"/>
                <w:szCs w:val="23"/>
              </w:rPr>
            </w:pPr>
            <w:r w:rsidRPr="00161D17">
              <w:rPr>
                <w:rFonts w:asciiTheme="majorBidi" w:hAnsiTheme="majorBidi" w:cstheme="majorBidi"/>
                <w:b/>
                <w:bCs/>
                <w:sz w:val="23"/>
                <w:szCs w:val="23"/>
                <w:bdr w:val="none" w:sz="0" w:space="0" w:color="auto" w:frame="1"/>
              </w:rPr>
              <w:t>Les concurrents</w:t>
            </w:r>
          </w:p>
        </w:tc>
      </w:tr>
      <w:tr w:rsidR="006B2E6F" w:rsidRPr="00161D17" w:rsidTr="00717181">
        <w:trPr>
          <w:trHeight w:val="4564"/>
          <w:tblCellSpacing w:w="0" w:type="dxa"/>
        </w:trPr>
        <w:tc>
          <w:tcPr>
            <w:tcW w:w="2595" w:type="dxa"/>
            <w:shd w:val="clear" w:color="auto" w:fill="FFFFFF"/>
            <w:vAlign w:val="bottom"/>
            <w:hideMark/>
          </w:tcPr>
          <w:p w:rsidR="00287AB6" w:rsidRPr="00404E66" w:rsidRDefault="00ED2FE2" w:rsidP="00404E66">
            <w:pPr>
              <w:pStyle w:val="NormalWeb"/>
              <w:spacing w:before="120" w:beforeAutospacing="0" w:after="120" w:afterAutospacing="0" w:line="360" w:lineRule="auto"/>
              <w:ind w:left="142" w:right="165"/>
              <w:jc w:val="both"/>
              <w:textAlignment w:val="baseline"/>
              <w:rPr>
                <w:rFonts w:asciiTheme="majorBidi" w:hAnsiTheme="majorBidi" w:cstheme="majorBidi"/>
                <w:sz w:val="22"/>
                <w:szCs w:val="22"/>
              </w:rPr>
            </w:pPr>
            <w:r w:rsidRPr="00161D17">
              <w:rPr>
                <w:rFonts w:asciiTheme="majorBidi" w:hAnsiTheme="majorBidi" w:cstheme="majorBidi"/>
                <w:sz w:val="23"/>
                <w:szCs w:val="23"/>
              </w:rPr>
              <w:t>- </w:t>
            </w:r>
            <w:r w:rsidRPr="00404E66">
              <w:rPr>
                <w:rFonts w:asciiTheme="majorBidi" w:hAnsiTheme="majorBidi" w:cstheme="majorBidi"/>
                <w:sz w:val="22"/>
                <w:szCs w:val="22"/>
              </w:rPr>
              <w:t xml:space="preserve">Identifier les besoins </w:t>
            </w:r>
          </w:p>
          <w:p w:rsidR="00ED2FE2" w:rsidRPr="00404E66" w:rsidRDefault="00ED2FE2" w:rsidP="00404E66">
            <w:pPr>
              <w:pStyle w:val="NormalWeb"/>
              <w:spacing w:before="120" w:beforeAutospacing="0" w:after="120" w:afterAutospacing="0" w:line="360" w:lineRule="auto"/>
              <w:ind w:left="142" w:right="165"/>
              <w:jc w:val="both"/>
              <w:textAlignment w:val="baseline"/>
              <w:rPr>
                <w:rFonts w:asciiTheme="majorBidi" w:hAnsiTheme="majorBidi" w:cstheme="majorBidi"/>
                <w:sz w:val="22"/>
                <w:szCs w:val="22"/>
              </w:rPr>
            </w:pPr>
            <w:r w:rsidRPr="00404E66">
              <w:rPr>
                <w:rFonts w:asciiTheme="majorBidi" w:hAnsiTheme="majorBidi" w:cstheme="majorBidi"/>
                <w:sz w:val="22"/>
                <w:szCs w:val="22"/>
              </w:rPr>
              <w:t>-Déterminer leur nombre</w:t>
            </w:r>
            <w:r w:rsidR="00404E66" w:rsidRPr="00404E66"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Pr="00404E66">
              <w:rPr>
                <w:rFonts w:asciiTheme="majorBidi" w:hAnsiTheme="majorBidi" w:cstheme="majorBidi"/>
                <w:sz w:val="22"/>
                <w:szCs w:val="22"/>
              </w:rPr>
              <w:t> </w:t>
            </w:r>
          </w:p>
          <w:p w:rsidR="00287AB6" w:rsidRPr="00404E66" w:rsidRDefault="00ED2FE2" w:rsidP="00404E66">
            <w:pPr>
              <w:pStyle w:val="NormalWeb"/>
              <w:spacing w:before="120" w:beforeAutospacing="0" w:after="120" w:afterAutospacing="0" w:line="360" w:lineRule="auto"/>
              <w:ind w:left="142" w:right="165"/>
              <w:jc w:val="both"/>
              <w:textAlignment w:val="baseline"/>
              <w:rPr>
                <w:rFonts w:asciiTheme="majorBidi" w:hAnsiTheme="majorBidi" w:cstheme="majorBidi"/>
                <w:sz w:val="22"/>
                <w:szCs w:val="22"/>
              </w:rPr>
            </w:pPr>
            <w:r w:rsidRPr="00404E66">
              <w:rPr>
                <w:rFonts w:asciiTheme="majorBidi" w:hAnsiTheme="majorBidi" w:cstheme="majorBidi"/>
                <w:sz w:val="22"/>
                <w:szCs w:val="22"/>
              </w:rPr>
              <w:t>- Evaluer leurs forces et leur pouvoir</w:t>
            </w:r>
            <w:r w:rsidR="00404E66" w:rsidRPr="00404E66"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  <w:p w:rsidR="00ED2FE2" w:rsidRPr="00404E66" w:rsidRDefault="00ED2FE2" w:rsidP="00404E66">
            <w:pPr>
              <w:pStyle w:val="NormalWeb"/>
              <w:spacing w:before="120" w:beforeAutospacing="0" w:after="120" w:afterAutospacing="0" w:line="360" w:lineRule="auto"/>
              <w:ind w:left="142" w:right="165"/>
              <w:jc w:val="both"/>
              <w:textAlignment w:val="baseline"/>
              <w:rPr>
                <w:rFonts w:asciiTheme="majorBidi" w:hAnsiTheme="majorBidi" w:cstheme="majorBidi"/>
                <w:sz w:val="22"/>
                <w:szCs w:val="22"/>
              </w:rPr>
            </w:pPr>
            <w:r w:rsidRPr="00404E66">
              <w:rPr>
                <w:rFonts w:asciiTheme="majorBidi" w:hAnsiTheme="majorBidi" w:cstheme="majorBidi"/>
                <w:sz w:val="22"/>
                <w:szCs w:val="22"/>
              </w:rPr>
              <w:t xml:space="preserve"> -Envisager les évolutions</w:t>
            </w:r>
            <w:r w:rsidR="007D1CDB"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Pr="00404E66">
              <w:rPr>
                <w:rFonts w:asciiTheme="majorBidi" w:hAnsiTheme="majorBidi" w:cstheme="majorBidi"/>
                <w:sz w:val="22"/>
                <w:szCs w:val="22"/>
              </w:rPr>
              <w:t> </w:t>
            </w:r>
          </w:p>
          <w:p w:rsidR="00287AB6" w:rsidRPr="00161D17" w:rsidRDefault="00287AB6" w:rsidP="00717181">
            <w:pPr>
              <w:pStyle w:val="NormalWeb"/>
              <w:spacing w:before="120" w:beforeAutospacing="0" w:after="120" w:afterAutospacing="0" w:line="360" w:lineRule="auto"/>
              <w:jc w:val="both"/>
              <w:textAlignment w:val="baseline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3240" w:type="dxa"/>
            <w:shd w:val="clear" w:color="auto" w:fill="FFFFFF"/>
            <w:vAlign w:val="bottom"/>
            <w:hideMark/>
          </w:tcPr>
          <w:p w:rsidR="00287AB6" w:rsidRDefault="00ED2FE2" w:rsidP="00717181">
            <w:pPr>
              <w:pStyle w:val="NormalWeb"/>
              <w:spacing w:before="120" w:beforeAutospacing="0" w:after="120" w:afterAutospacing="0" w:line="360" w:lineRule="auto"/>
              <w:ind w:left="99" w:right="145"/>
              <w:jc w:val="both"/>
              <w:textAlignment w:val="baseline"/>
              <w:rPr>
                <w:rFonts w:asciiTheme="majorBidi" w:hAnsiTheme="majorBidi" w:cstheme="majorBidi"/>
                <w:sz w:val="23"/>
                <w:szCs w:val="23"/>
              </w:rPr>
            </w:pPr>
            <w:r w:rsidRPr="00161D17">
              <w:rPr>
                <w:rFonts w:asciiTheme="majorBidi" w:hAnsiTheme="majorBidi" w:cstheme="majorBidi"/>
                <w:sz w:val="23"/>
                <w:szCs w:val="23"/>
              </w:rPr>
              <w:t>-      Déterminer leur nombre</w:t>
            </w:r>
            <w:r w:rsidR="00404E66">
              <w:rPr>
                <w:rFonts w:asciiTheme="majorBidi" w:hAnsiTheme="majorBidi" w:cstheme="majorBidi"/>
                <w:sz w:val="23"/>
                <w:szCs w:val="23"/>
              </w:rPr>
              <w:t>.</w:t>
            </w:r>
            <w:r w:rsidRPr="00161D17">
              <w:rPr>
                <w:rFonts w:asciiTheme="majorBidi" w:hAnsiTheme="majorBidi" w:cstheme="majorBidi"/>
                <w:sz w:val="23"/>
                <w:szCs w:val="23"/>
              </w:rPr>
              <w:t xml:space="preserve"> </w:t>
            </w:r>
          </w:p>
          <w:p w:rsidR="00ED2FE2" w:rsidRPr="00161D17" w:rsidRDefault="00ED2FE2" w:rsidP="00717181">
            <w:pPr>
              <w:pStyle w:val="NormalWeb"/>
              <w:spacing w:before="120" w:beforeAutospacing="0" w:after="120" w:afterAutospacing="0" w:line="360" w:lineRule="auto"/>
              <w:ind w:left="99" w:right="145"/>
              <w:jc w:val="both"/>
              <w:textAlignment w:val="baseline"/>
              <w:rPr>
                <w:rFonts w:asciiTheme="majorBidi" w:hAnsiTheme="majorBidi" w:cstheme="majorBidi"/>
                <w:sz w:val="23"/>
                <w:szCs w:val="23"/>
              </w:rPr>
            </w:pPr>
            <w:r w:rsidRPr="00161D17">
              <w:rPr>
                <w:rFonts w:asciiTheme="majorBidi" w:hAnsiTheme="majorBidi" w:cstheme="majorBidi"/>
                <w:sz w:val="23"/>
                <w:szCs w:val="23"/>
              </w:rPr>
              <w:t>- Evaluer leur taille et leur pouvoir</w:t>
            </w:r>
            <w:r w:rsidR="00404E66">
              <w:rPr>
                <w:rFonts w:asciiTheme="majorBidi" w:hAnsiTheme="majorBidi" w:cstheme="majorBidi"/>
                <w:sz w:val="23"/>
                <w:szCs w:val="23"/>
              </w:rPr>
              <w:t>. (les relations)</w:t>
            </w:r>
          </w:p>
          <w:p w:rsidR="00ED2FE2" w:rsidRDefault="00ED2FE2" w:rsidP="00717181">
            <w:pPr>
              <w:pStyle w:val="NormalWeb"/>
              <w:spacing w:before="120" w:beforeAutospacing="0" w:after="120" w:afterAutospacing="0" w:line="360" w:lineRule="auto"/>
              <w:ind w:left="99" w:right="145"/>
              <w:jc w:val="both"/>
              <w:textAlignment w:val="baseline"/>
              <w:rPr>
                <w:rFonts w:asciiTheme="majorBidi" w:hAnsiTheme="majorBidi" w:cstheme="majorBidi"/>
                <w:sz w:val="23"/>
                <w:szCs w:val="23"/>
              </w:rPr>
            </w:pPr>
            <w:r w:rsidRPr="00161D17">
              <w:rPr>
                <w:rFonts w:asciiTheme="majorBidi" w:hAnsiTheme="majorBidi" w:cstheme="majorBidi"/>
                <w:sz w:val="23"/>
                <w:szCs w:val="23"/>
              </w:rPr>
              <w:t>-      Envisager les évolutions</w:t>
            </w:r>
            <w:r w:rsidR="00404E66">
              <w:rPr>
                <w:rFonts w:asciiTheme="majorBidi" w:hAnsiTheme="majorBidi" w:cstheme="majorBidi"/>
                <w:sz w:val="23"/>
                <w:szCs w:val="23"/>
              </w:rPr>
              <w:t>.</w:t>
            </w:r>
            <w:r w:rsidRPr="00161D17">
              <w:rPr>
                <w:rFonts w:asciiTheme="majorBidi" w:hAnsiTheme="majorBidi" w:cstheme="majorBidi"/>
                <w:sz w:val="23"/>
                <w:szCs w:val="23"/>
              </w:rPr>
              <w:t>   </w:t>
            </w:r>
          </w:p>
          <w:p w:rsidR="00287AB6" w:rsidRDefault="00287AB6" w:rsidP="00236EAD">
            <w:pPr>
              <w:pStyle w:val="NormalWeb"/>
              <w:spacing w:before="120" w:beforeAutospacing="0" w:after="120" w:afterAutospacing="0" w:line="360" w:lineRule="auto"/>
              <w:jc w:val="both"/>
              <w:textAlignment w:val="baseline"/>
              <w:rPr>
                <w:rFonts w:asciiTheme="majorBidi" w:hAnsiTheme="majorBidi" w:cstheme="majorBidi"/>
                <w:sz w:val="23"/>
                <w:szCs w:val="23"/>
              </w:rPr>
            </w:pPr>
          </w:p>
          <w:p w:rsidR="00287AB6" w:rsidRPr="00161D17" w:rsidRDefault="00287AB6" w:rsidP="00717181">
            <w:pPr>
              <w:pStyle w:val="NormalWeb"/>
              <w:spacing w:before="120" w:beforeAutospacing="0" w:after="120" w:afterAutospacing="0" w:line="360" w:lineRule="auto"/>
              <w:jc w:val="both"/>
              <w:textAlignment w:val="baseline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  <w:tc>
          <w:tcPr>
            <w:tcW w:w="3870" w:type="dxa"/>
            <w:shd w:val="clear" w:color="auto" w:fill="FFFFFF"/>
            <w:vAlign w:val="bottom"/>
            <w:hideMark/>
          </w:tcPr>
          <w:p w:rsidR="00ED2FE2" w:rsidRPr="00161D17" w:rsidRDefault="00ED2FE2" w:rsidP="00717181">
            <w:pPr>
              <w:pStyle w:val="NormalWeb"/>
              <w:spacing w:before="120" w:beforeAutospacing="0" w:after="120" w:afterAutospacing="0" w:line="360" w:lineRule="auto"/>
              <w:ind w:left="119" w:right="187"/>
              <w:jc w:val="both"/>
              <w:textAlignment w:val="baseline"/>
              <w:rPr>
                <w:rFonts w:asciiTheme="majorBidi" w:hAnsiTheme="majorBidi" w:cstheme="majorBidi"/>
                <w:sz w:val="23"/>
                <w:szCs w:val="23"/>
              </w:rPr>
            </w:pPr>
            <w:r w:rsidRPr="00161D17">
              <w:rPr>
                <w:rFonts w:asciiTheme="majorBidi" w:hAnsiTheme="majorBidi" w:cstheme="majorBidi"/>
                <w:sz w:val="23"/>
                <w:szCs w:val="23"/>
              </w:rPr>
              <w:t>-Déterminer les concurrents directs (biens similaires) et les concurrents indirects (biens de substitution)</w:t>
            </w:r>
          </w:p>
          <w:p w:rsidR="00ED2FE2" w:rsidRPr="00161D17" w:rsidRDefault="00ED2FE2" w:rsidP="00717181">
            <w:pPr>
              <w:pStyle w:val="NormalWeb"/>
              <w:spacing w:before="120" w:beforeAutospacing="0" w:after="120" w:afterAutospacing="0" w:line="360" w:lineRule="auto"/>
              <w:ind w:left="119" w:right="187"/>
              <w:jc w:val="both"/>
              <w:textAlignment w:val="baseline"/>
              <w:rPr>
                <w:rFonts w:asciiTheme="majorBidi" w:hAnsiTheme="majorBidi" w:cstheme="majorBidi"/>
                <w:sz w:val="23"/>
                <w:szCs w:val="23"/>
              </w:rPr>
            </w:pPr>
            <w:r w:rsidRPr="00161D17">
              <w:rPr>
                <w:rFonts w:asciiTheme="majorBidi" w:hAnsiTheme="majorBidi" w:cstheme="majorBidi"/>
                <w:sz w:val="23"/>
                <w:szCs w:val="23"/>
              </w:rPr>
              <w:t>-Apprécier leur force et leur</w:t>
            </w:r>
          </w:p>
          <w:p w:rsidR="00ED2FE2" w:rsidRPr="00161D17" w:rsidRDefault="007D1CDB" w:rsidP="00717181">
            <w:pPr>
              <w:pStyle w:val="NormalWeb"/>
              <w:spacing w:before="120" w:beforeAutospacing="0" w:after="120" w:afterAutospacing="0" w:line="360" w:lineRule="auto"/>
              <w:ind w:left="119" w:right="187"/>
              <w:jc w:val="both"/>
              <w:textAlignment w:val="baseline"/>
              <w:rPr>
                <w:rFonts w:asciiTheme="majorBidi" w:hAnsiTheme="majorBidi" w:cstheme="majorBidi"/>
                <w:sz w:val="23"/>
                <w:szCs w:val="23"/>
              </w:rPr>
            </w:pPr>
            <w:r w:rsidRPr="00161D17">
              <w:rPr>
                <w:rFonts w:asciiTheme="majorBidi" w:hAnsiTheme="majorBidi" w:cstheme="majorBidi"/>
                <w:sz w:val="23"/>
                <w:szCs w:val="23"/>
              </w:rPr>
              <w:t>P</w:t>
            </w:r>
            <w:r w:rsidR="00ED2FE2" w:rsidRPr="00161D17">
              <w:rPr>
                <w:rFonts w:asciiTheme="majorBidi" w:hAnsiTheme="majorBidi" w:cstheme="majorBidi"/>
                <w:sz w:val="23"/>
                <w:szCs w:val="23"/>
              </w:rPr>
              <w:t>ouvoir</w:t>
            </w:r>
            <w:r>
              <w:rPr>
                <w:rFonts w:asciiTheme="majorBidi" w:hAnsiTheme="majorBidi" w:cstheme="majorBidi"/>
                <w:sz w:val="23"/>
                <w:szCs w:val="23"/>
              </w:rPr>
              <w:t>.</w:t>
            </w:r>
          </w:p>
          <w:p w:rsidR="00ED2FE2" w:rsidRPr="00161D17" w:rsidRDefault="00ED2FE2" w:rsidP="00717181">
            <w:pPr>
              <w:pStyle w:val="NormalWeb"/>
              <w:spacing w:before="120" w:beforeAutospacing="0" w:after="120" w:afterAutospacing="0" w:line="360" w:lineRule="auto"/>
              <w:ind w:left="119" w:right="187"/>
              <w:jc w:val="both"/>
              <w:textAlignment w:val="baseline"/>
              <w:rPr>
                <w:rFonts w:asciiTheme="majorBidi" w:hAnsiTheme="majorBidi" w:cstheme="majorBidi"/>
                <w:sz w:val="23"/>
                <w:szCs w:val="23"/>
              </w:rPr>
            </w:pPr>
            <w:r w:rsidRPr="00161D17">
              <w:rPr>
                <w:rFonts w:asciiTheme="majorBidi" w:hAnsiTheme="majorBidi" w:cstheme="majorBidi"/>
                <w:sz w:val="23"/>
                <w:szCs w:val="23"/>
              </w:rPr>
              <w:t xml:space="preserve">-Envisager les évolutions en </w:t>
            </w:r>
            <w:proofErr w:type="gramStart"/>
            <w:r w:rsidRPr="00161D17">
              <w:rPr>
                <w:rFonts w:asciiTheme="majorBidi" w:hAnsiTheme="majorBidi" w:cstheme="majorBidi"/>
                <w:sz w:val="23"/>
                <w:szCs w:val="23"/>
              </w:rPr>
              <w:t>terme</w:t>
            </w:r>
            <w:proofErr w:type="gramEnd"/>
            <w:r w:rsidRPr="00161D17">
              <w:rPr>
                <w:rFonts w:asciiTheme="majorBidi" w:hAnsiTheme="majorBidi" w:cstheme="majorBidi"/>
                <w:sz w:val="23"/>
                <w:szCs w:val="23"/>
              </w:rPr>
              <w:t xml:space="preserve"> de rapport de force</w:t>
            </w:r>
            <w:r w:rsidR="007D1CDB">
              <w:rPr>
                <w:rFonts w:asciiTheme="majorBidi" w:hAnsiTheme="majorBidi" w:cstheme="majorBidi"/>
                <w:sz w:val="23"/>
                <w:szCs w:val="23"/>
              </w:rPr>
              <w:t>.</w:t>
            </w:r>
            <w:r w:rsidRPr="00161D17">
              <w:rPr>
                <w:rFonts w:asciiTheme="majorBidi" w:hAnsiTheme="majorBidi" w:cstheme="majorBidi"/>
                <w:sz w:val="23"/>
                <w:szCs w:val="23"/>
              </w:rPr>
              <w:t> </w:t>
            </w:r>
          </w:p>
          <w:p w:rsidR="00ED2FE2" w:rsidRDefault="00ED2FE2" w:rsidP="00717181">
            <w:pPr>
              <w:pStyle w:val="NormalWeb"/>
              <w:spacing w:before="120" w:beforeAutospacing="0" w:after="120" w:afterAutospacing="0" w:line="360" w:lineRule="auto"/>
              <w:ind w:left="119" w:right="187"/>
              <w:jc w:val="both"/>
              <w:textAlignment w:val="baseline"/>
              <w:rPr>
                <w:rFonts w:asciiTheme="majorBidi" w:hAnsiTheme="majorBidi" w:cstheme="majorBidi"/>
                <w:sz w:val="23"/>
                <w:szCs w:val="23"/>
              </w:rPr>
            </w:pPr>
            <w:r w:rsidRPr="00161D17">
              <w:rPr>
                <w:rFonts w:asciiTheme="majorBidi" w:hAnsiTheme="majorBidi" w:cstheme="majorBidi"/>
                <w:sz w:val="23"/>
                <w:szCs w:val="23"/>
              </w:rPr>
              <w:t>-Déterminer s’il est difficile d’entrer dans le secteur (barrières à l’entrée) ou d’en sortir (barrières à la sortie</w:t>
            </w:r>
            <w:r w:rsidR="007D1CDB">
              <w:rPr>
                <w:rFonts w:asciiTheme="majorBidi" w:hAnsiTheme="majorBidi" w:cstheme="majorBidi"/>
                <w:sz w:val="23"/>
                <w:szCs w:val="23"/>
              </w:rPr>
              <w:t>)</w:t>
            </w:r>
          </w:p>
          <w:p w:rsidR="00717181" w:rsidRPr="00161D17" w:rsidRDefault="00717181" w:rsidP="00236EAD">
            <w:pPr>
              <w:pStyle w:val="NormalWeb"/>
              <w:spacing w:before="120" w:beforeAutospacing="0" w:after="120" w:afterAutospacing="0" w:line="360" w:lineRule="auto"/>
              <w:jc w:val="both"/>
              <w:textAlignment w:val="baseline"/>
              <w:rPr>
                <w:rFonts w:asciiTheme="majorBidi" w:hAnsiTheme="majorBidi" w:cstheme="majorBidi"/>
                <w:sz w:val="23"/>
                <w:szCs w:val="23"/>
              </w:rPr>
            </w:pPr>
          </w:p>
        </w:tc>
      </w:tr>
    </w:tbl>
    <w:p w:rsidR="00717181" w:rsidRDefault="00717181" w:rsidP="00717181">
      <w:pPr>
        <w:spacing w:after="0" w:line="240" w:lineRule="auto"/>
        <w:rPr>
          <w:rFonts w:asciiTheme="majorBidi" w:hAnsiTheme="majorBidi" w:cstheme="majorBidi"/>
        </w:rPr>
      </w:pPr>
    </w:p>
    <w:p w:rsidR="00717181" w:rsidRDefault="00717181" w:rsidP="00717181">
      <w:pPr>
        <w:spacing w:after="0" w:line="240" w:lineRule="auto"/>
        <w:rPr>
          <w:rFonts w:asciiTheme="majorBidi" w:hAnsiTheme="majorBidi" w:cstheme="majorBidi"/>
        </w:rPr>
      </w:pPr>
    </w:p>
    <w:p w:rsidR="00717181" w:rsidRDefault="00717181" w:rsidP="00717181">
      <w:pPr>
        <w:spacing w:after="0" w:line="240" w:lineRule="auto"/>
        <w:rPr>
          <w:rFonts w:asciiTheme="majorBidi" w:hAnsiTheme="majorBidi" w:cstheme="majorBidi"/>
        </w:rPr>
      </w:pPr>
    </w:p>
    <w:p w:rsidR="00717181" w:rsidRDefault="00717181" w:rsidP="00717181">
      <w:pPr>
        <w:spacing w:after="0" w:line="240" w:lineRule="auto"/>
        <w:rPr>
          <w:rFonts w:asciiTheme="majorBidi" w:hAnsiTheme="majorBidi" w:cstheme="majorBidi"/>
        </w:rPr>
      </w:pPr>
    </w:p>
    <w:p w:rsidR="00717181" w:rsidRPr="00717181" w:rsidRDefault="00ED2FE2" w:rsidP="00717181">
      <w:pPr>
        <w:spacing w:after="0" w:line="240" w:lineRule="auto"/>
        <w:rPr>
          <w:rFonts w:asciiTheme="majorBidi" w:hAnsiTheme="majorBidi" w:cstheme="majorBidi"/>
        </w:rPr>
      </w:pPr>
      <w:r w:rsidRPr="00161D17">
        <w:rPr>
          <w:rFonts w:asciiTheme="majorBidi" w:hAnsiTheme="majorBidi" w:cstheme="majorBidi"/>
        </w:rPr>
        <w:t>Références ;</w:t>
      </w:r>
      <w:r w:rsidRPr="00161D17">
        <w:rPr>
          <w:rFonts w:asciiTheme="majorBidi" w:hAnsiTheme="majorBidi" w:cstheme="majorBidi"/>
          <w:sz w:val="23"/>
          <w:szCs w:val="23"/>
          <w:shd w:val="clear" w:color="auto" w:fill="FFFFFF"/>
        </w:rPr>
        <w:t xml:space="preserve"> </w:t>
      </w:r>
      <w:hyperlink r:id="rId6" w:history="1">
        <w:r w:rsidR="00717181" w:rsidRPr="004F2252">
          <w:rPr>
            <w:rStyle w:val="Lienhypertexte"/>
            <w:rFonts w:asciiTheme="majorBidi" w:hAnsiTheme="majorBidi" w:cstheme="majorBidi"/>
          </w:rPr>
          <w:t>https://www.cours-gratuit.com/gestion-des-entreprises/cours-gestion-des-entreprises-definition-finalites-et-classification</w:t>
        </w:r>
      </w:hyperlink>
    </w:p>
    <w:p w:rsidR="00ED2FE2" w:rsidRPr="00161D17" w:rsidRDefault="00ED2FE2" w:rsidP="00717181">
      <w:pPr>
        <w:spacing w:after="0" w:line="240" w:lineRule="auto"/>
        <w:rPr>
          <w:rFonts w:asciiTheme="majorBidi" w:hAnsiTheme="majorBidi" w:cstheme="majorBidi"/>
          <w:sz w:val="23"/>
          <w:szCs w:val="23"/>
          <w:shd w:val="clear" w:color="auto" w:fill="FFFFFF"/>
        </w:rPr>
      </w:pPr>
      <w:r w:rsidRPr="00161D17">
        <w:rPr>
          <w:rFonts w:asciiTheme="majorBidi" w:hAnsiTheme="majorBidi" w:cstheme="majorBidi"/>
          <w:sz w:val="23"/>
          <w:szCs w:val="23"/>
          <w:shd w:val="clear" w:color="auto" w:fill="FFFFFF"/>
        </w:rPr>
        <w:lastRenderedPageBreak/>
        <w:t>Prof. Rachid ZAMMAR                                  Année universitaire 2011-2012</w:t>
      </w:r>
    </w:p>
    <w:p w:rsidR="00ED2FE2" w:rsidRPr="00161D17" w:rsidRDefault="00ED2FE2" w:rsidP="00717181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ajorBidi" w:hAnsiTheme="majorBidi" w:cstheme="majorBidi"/>
          <w:sz w:val="23"/>
          <w:szCs w:val="23"/>
        </w:rPr>
      </w:pPr>
      <w:r w:rsidRPr="00161D17">
        <w:rPr>
          <w:rFonts w:asciiTheme="majorBidi" w:hAnsiTheme="majorBidi" w:cstheme="majorBidi"/>
          <w:sz w:val="23"/>
          <w:szCs w:val="23"/>
        </w:rPr>
        <w:t>Université Mohammed V-</w:t>
      </w:r>
      <w:proofErr w:type="spellStart"/>
      <w:r w:rsidRPr="00161D17">
        <w:rPr>
          <w:rFonts w:asciiTheme="majorBidi" w:hAnsiTheme="majorBidi" w:cstheme="majorBidi"/>
          <w:sz w:val="23"/>
          <w:szCs w:val="23"/>
        </w:rPr>
        <w:t>Agdal</w:t>
      </w:r>
      <w:proofErr w:type="spellEnd"/>
      <w:r w:rsidRPr="00161D17">
        <w:rPr>
          <w:rFonts w:asciiTheme="majorBidi" w:hAnsiTheme="majorBidi" w:cstheme="majorBidi"/>
          <w:sz w:val="23"/>
          <w:szCs w:val="23"/>
        </w:rPr>
        <w:t>                                                 </w:t>
      </w:r>
    </w:p>
    <w:p w:rsidR="00ED2FE2" w:rsidRPr="00161D17" w:rsidRDefault="00ED2FE2" w:rsidP="00717181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ajorBidi" w:hAnsiTheme="majorBidi" w:cstheme="majorBidi"/>
          <w:sz w:val="23"/>
          <w:szCs w:val="23"/>
        </w:rPr>
      </w:pPr>
      <w:r w:rsidRPr="00161D17">
        <w:rPr>
          <w:rFonts w:asciiTheme="majorBidi" w:hAnsiTheme="majorBidi" w:cstheme="majorBidi"/>
          <w:sz w:val="23"/>
          <w:szCs w:val="23"/>
        </w:rPr>
        <w:t>Faculté des Sciences                                                                  </w:t>
      </w:r>
    </w:p>
    <w:p w:rsidR="00ED2FE2" w:rsidRPr="00161D17" w:rsidRDefault="00ED2FE2" w:rsidP="00717181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ajorBidi" w:hAnsiTheme="majorBidi" w:cstheme="majorBidi"/>
          <w:sz w:val="23"/>
          <w:szCs w:val="23"/>
        </w:rPr>
      </w:pPr>
      <w:r w:rsidRPr="00161D17">
        <w:rPr>
          <w:rFonts w:asciiTheme="majorBidi" w:hAnsiTheme="majorBidi" w:cstheme="majorBidi"/>
          <w:sz w:val="23"/>
          <w:szCs w:val="23"/>
        </w:rPr>
        <w:t>Rabat</w:t>
      </w:r>
    </w:p>
    <w:p w:rsidR="00287AB6" w:rsidRPr="00161D17" w:rsidRDefault="00287AB6" w:rsidP="00236EAD">
      <w:pPr>
        <w:spacing w:before="120" w:after="120" w:line="360" w:lineRule="auto"/>
        <w:rPr>
          <w:rFonts w:asciiTheme="majorBidi" w:hAnsiTheme="majorBidi" w:cstheme="majorBidi"/>
        </w:rPr>
      </w:pPr>
    </w:p>
    <w:sectPr w:rsidR="00287AB6" w:rsidRPr="00161D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5519EA"/>
    <w:multiLevelType w:val="hybridMultilevel"/>
    <w:tmpl w:val="2DE8649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FE2"/>
    <w:rsid w:val="00161D17"/>
    <w:rsid w:val="00236EAD"/>
    <w:rsid w:val="00287AB6"/>
    <w:rsid w:val="003D3CB7"/>
    <w:rsid w:val="00404E66"/>
    <w:rsid w:val="0043362A"/>
    <w:rsid w:val="004B789F"/>
    <w:rsid w:val="0063676C"/>
    <w:rsid w:val="006B2E6F"/>
    <w:rsid w:val="00717181"/>
    <w:rsid w:val="007D1CDB"/>
    <w:rsid w:val="0080740A"/>
    <w:rsid w:val="0086726B"/>
    <w:rsid w:val="008E4B85"/>
    <w:rsid w:val="008F3D53"/>
    <w:rsid w:val="009552E1"/>
    <w:rsid w:val="009E2BCC"/>
    <w:rsid w:val="00B94E90"/>
    <w:rsid w:val="00ED2FE2"/>
    <w:rsid w:val="00FB0929"/>
    <w:rsid w:val="00FE3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D2FE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link w:val="Titre2Car"/>
    <w:uiPriority w:val="9"/>
    <w:qFormat/>
    <w:rsid w:val="00ED2F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ED2FE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D2FE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D2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ED2FE2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ED2F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D2FE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3Car">
    <w:name w:val="Titre 3 Car"/>
    <w:basedOn w:val="Policepardfaut"/>
    <w:link w:val="Titre3"/>
    <w:uiPriority w:val="9"/>
    <w:rsid w:val="00ED2FE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Lienhypertexte">
    <w:name w:val="Hyperlink"/>
    <w:basedOn w:val="Policepardfaut"/>
    <w:uiPriority w:val="99"/>
    <w:unhideWhenUsed/>
    <w:rsid w:val="00287AB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D2FE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link w:val="Titre2Car"/>
    <w:uiPriority w:val="9"/>
    <w:qFormat/>
    <w:rsid w:val="00ED2F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ED2FE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D2FE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D2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ED2FE2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ED2F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D2FE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3Car">
    <w:name w:val="Titre 3 Car"/>
    <w:basedOn w:val="Policepardfaut"/>
    <w:link w:val="Titre3"/>
    <w:uiPriority w:val="9"/>
    <w:rsid w:val="00ED2FE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Lienhypertexte">
    <w:name w:val="Hyperlink"/>
    <w:basedOn w:val="Policepardfaut"/>
    <w:uiPriority w:val="99"/>
    <w:unhideWhenUsed/>
    <w:rsid w:val="00287A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631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0677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59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6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63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4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36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93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97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7431456">
          <w:marLeft w:val="0"/>
          <w:marRight w:val="15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3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34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5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81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58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urs-gratuit.com/gestion-des-entreprises/cours-gestion-des-entreprises-definition-finalites-et-classificatio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1724</Words>
  <Characters>9487</Characters>
  <Application>Microsoft Office Word</Application>
  <DocSecurity>0</DocSecurity>
  <Lines>79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SOUMIA BOUZAHER</dc:creator>
  <cp:lastModifiedBy>SOUMIA BOUZAHER</cp:lastModifiedBy>
  <cp:revision>2</cp:revision>
  <dcterms:created xsi:type="dcterms:W3CDTF">2022-02-28T20:03:00Z</dcterms:created>
  <dcterms:modified xsi:type="dcterms:W3CDTF">2022-02-28T20:03:00Z</dcterms:modified>
</cp:coreProperties>
</file>