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A3" w:rsidRPr="004552D8" w:rsidRDefault="008250A3" w:rsidP="008250A3">
      <w:pPr>
        <w:spacing w:before="120" w:after="120" w:line="360" w:lineRule="auto"/>
        <w:jc w:val="center"/>
        <w:rPr>
          <w:rFonts w:asciiTheme="majorBidi" w:hAnsiTheme="majorBidi" w:cstheme="majorBidi"/>
          <w:b/>
          <w:bCs/>
          <w:sz w:val="36"/>
          <w:szCs w:val="36"/>
        </w:rPr>
      </w:pPr>
      <w:r w:rsidRPr="004552D8">
        <w:rPr>
          <w:rFonts w:asciiTheme="majorBidi" w:hAnsiTheme="majorBidi" w:cstheme="majorBidi"/>
          <w:b/>
          <w:bCs/>
          <w:sz w:val="36"/>
          <w:szCs w:val="36"/>
        </w:rPr>
        <w:t>Cours N°03  la communication dans l'entreprise</w:t>
      </w:r>
    </w:p>
    <w:p w:rsidR="00E91108" w:rsidRPr="004552D8" w:rsidRDefault="008250A3" w:rsidP="008250A3">
      <w:pPr>
        <w:spacing w:before="120" w:after="120" w:line="360" w:lineRule="auto"/>
        <w:jc w:val="center"/>
        <w:rPr>
          <w:rFonts w:asciiTheme="majorBidi" w:hAnsiTheme="majorBidi" w:cstheme="majorBidi"/>
          <w:b/>
          <w:bCs/>
          <w:sz w:val="36"/>
          <w:szCs w:val="36"/>
        </w:rPr>
      </w:pPr>
      <w:r w:rsidRPr="004552D8">
        <w:rPr>
          <w:rFonts w:asciiTheme="majorBidi" w:hAnsiTheme="majorBidi" w:cstheme="majorBidi"/>
          <w:b/>
          <w:bCs/>
          <w:sz w:val="36"/>
          <w:szCs w:val="36"/>
        </w:rPr>
        <w:t>chapitre2-</w:t>
      </w:r>
      <w:r w:rsidR="00E91108" w:rsidRPr="004552D8">
        <w:rPr>
          <w:rFonts w:asciiTheme="majorBidi" w:hAnsiTheme="majorBidi" w:cstheme="majorBidi"/>
          <w:b/>
          <w:bCs/>
          <w:sz w:val="36"/>
          <w:szCs w:val="36"/>
        </w:rPr>
        <w:t>La communication Interne</w:t>
      </w:r>
    </w:p>
    <w:p w:rsidR="008250A3" w:rsidRPr="00442BF3" w:rsidRDefault="00442BF3"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442BF3">
        <w:rPr>
          <w:rFonts w:asciiTheme="majorBidi" w:hAnsiTheme="majorBidi" w:cstheme="majorBidi"/>
          <w:b/>
          <w:bCs/>
          <w:sz w:val="28"/>
          <w:szCs w:val="28"/>
          <w:u w:val="single"/>
        </w:rPr>
        <w:t>Définition de la communication interne</w:t>
      </w:r>
    </w:p>
    <w:p w:rsidR="00F35AAB" w:rsidRPr="008250A3" w:rsidRDefault="005931C5" w:rsidP="008C3869">
      <w:pPr>
        <w:spacing w:before="120" w:after="120" w:line="360" w:lineRule="auto"/>
        <w:jc w:val="both"/>
        <w:rPr>
          <w:rFonts w:asciiTheme="majorBidi" w:hAnsiTheme="majorBidi" w:cstheme="majorBidi"/>
          <w:sz w:val="24"/>
          <w:szCs w:val="24"/>
        </w:rPr>
      </w:pPr>
      <w:r w:rsidRPr="005931C5">
        <w:rPr>
          <w:rFonts w:asciiTheme="majorBidi" w:hAnsiTheme="majorBidi" w:cstheme="majorBidi"/>
          <w:sz w:val="24"/>
          <w:szCs w:val="24"/>
        </w:rPr>
        <w:t xml:space="preserve">La </w:t>
      </w:r>
      <w:r w:rsidR="00F35AAB">
        <w:rPr>
          <w:rFonts w:asciiTheme="majorBidi" w:hAnsiTheme="majorBidi" w:cstheme="majorBidi"/>
          <w:sz w:val="24"/>
          <w:szCs w:val="24"/>
        </w:rPr>
        <w:t>C</w:t>
      </w:r>
      <w:r w:rsidRPr="005931C5">
        <w:rPr>
          <w:rFonts w:asciiTheme="majorBidi" w:hAnsiTheme="majorBidi" w:cstheme="majorBidi"/>
          <w:sz w:val="24"/>
          <w:szCs w:val="24"/>
        </w:rPr>
        <w:t>ommunication Interne</w:t>
      </w:r>
      <w:r>
        <w:rPr>
          <w:rFonts w:asciiTheme="majorBidi" w:hAnsiTheme="majorBidi" w:cstheme="majorBidi"/>
          <w:sz w:val="24"/>
          <w:szCs w:val="24"/>
        </w:rPr>
        <w:t xml:space="preserve"> est un</w:t>
      </w:r>
      <w:r w:rsidRPr="008250A3">
        <w:rPr>
          <w:rFonts w:asciiTheme="majorBidi" w:hAnsiTheme="majorBidi" w:cstheme="majorBidi"/>
          <w:sz w:val="24"/>
          <w:szCs w:val="24"/>
        </w:rPr>
        <w:t xml:space="preserve"> </w:t>
      </w:r>
      <w:r>
        <w:rPr>
          <w:rFonts w:asciiTheme="majorBidi" w:hAnsiTheme="majorBidi" w:cstheme="majorBidi"/>
          <w:sz w:val="24"/>
          <w:szCs w:val="24"/>
        </w:rPr>
        <w:t>genre</w:t>
      </w:r>
      <w:r w:rsidR="00E91108" w:rsidRPr="008250A3">
        <w:rPr>
          <w:rFonts w:asciiTheme="majorBidi" w:hAnsiTheme="majorBidi" w:cstheme="majorBidi"/>
          <w:sz w:val="24"/>
          <w:szCs w:val="24"/>
        </w:rPr>
        <w:t xml:space="preserve"> de communication à destination du personnel d’une entreprise </w:t>
      </w:r>
      <w:r w:rsidR="008C3869">
        <w:rPr>
          <w:rFonts w:asciiTheme="majorBidi" w:hAnsiTheme="majorBidi" w:cstheme="majorBidi"/>
          <w:sz w:val="24"/>
          <w:szCs w:val="24"/>
        </w:rPr>
        <w:t>elle</w:t>
      </w:r>
      <w:r w:rsidR="00E91108" w:rsidRPr="008250A3">
        <w:rPr>
          <w:rFonts w:asciiTheme="majorBidi" w:hAnsiTheme="majorBidi" w:cstheme="majorBidi"/>
          <w:sz w:val="24"/>
          <w:szCs w:val="24"/>
        </w:rPr>
        <w:t xml:space="preserve"> </w:t>
      </w:r>
      <w:r w:rsidR="008C3869">
        <w:rPr>
          <w:rFonts w:asciiTheme="majorBidi" w:hAnsiTheme="majorBidi" w:cstheme="majorBidi"/>
          <w:sz w:val="24"/>
          <w:szCs w:val="24"/>
        </w:rPr>
        <w:t>favorise l’obtention</w:t>
      </w:r>
      <w:r w:rsidR="00E91108" w:rsidRPr="008250A3">
        <w:rPr>
          <w:rFonts w:asciiTheme="majorBidi" w:hAnsiTheme="majorBidi" w:cstheme="majorBidi"/>
          <w:sz w:val="24"/>
          <w:szCs w:val="24"/>
        </w:rPr>
        <w:t xml:space="preserve"> </w:t>
      </w:r>
      <w:r w:rsidR="008C3869">
        <w:rPr>
          <w:rFonts w:asciiTheme="majorBidi" w:hAnsiTheme="majorBidi" w:cstheme="majorBidi"/>
          <w:sz w:val="24"/>
          <w:szCs w:val="24"/>
        </w:rPr>
        <w:t>d’</w:t>
      </w:r>
      <w:r w:rsidR="00E91108" w:rsidRPr="008250A3">
        <w:rPr>
          <w:rFonts w:asciiTheme="majorBidi" w:hAnsiTheme="majorBidi" w:cstheme="majorBidi"/>
          <w:sz w:val="24"/>
          <w:szCs w:val="24"/>
        </w:rPr>
        <w:t>un équilibre informationnel et relationnel</w:t>
      </w:r>
      <w:r w:rsidR="00F35AAB">
        <w:rPr>
          <w:rFonts w:asciiTheme="majorBidi" w:hAnsiTheme="majorBidi" w:cstheme="majorBidi"/>
          <w:sz w:val="24"/>
          <w:szCs w:val="24"/>
        </w:rPr>
        <w:t>.</w:t>
      </w:r>
      <w:r w:rsidR="00E91108" w:rsidRPr="008250A3">
        <w:rPr>
          <w:rFonts w:asciiTheme="majorBidi" w:hAnsiTheme="majorBidi" w:cstheme="majorBidi"/>
          <w:sz w:val="24"/>
          <w:szCs w:val="24"/>
        </w:rPr>
        <w:t xml:space="preserve"> </w:t>
      </w:r>
      <w:r w:rsidR="00F35AAB" w:rsidRPr="00F35AAB">
        <w:rPr>
          <w:rFonts w:asciiTheme="majorBidi" w:hAnsiTheme="majorBidi" w:cstheme="majorBidi"/>
          <w:sz w:val="24"/>
          <w:szCs w:val="24"/>
        </w:rPr>
        <w:t xml:space="preserve">Elle </w:t>
      </w:r>
      <w:r w:rsidR="008C3869">
        <w:rPr>
          <w:rFonts w:asciiTheme="majorBidi" w:hAnsiTheme="majorBidi" w:cstheme="majorBidi"/>
          <w:sz w:val="24"/>
          <w:szCs w:val="24"/>
        </w:rPr>
        <w:t>s’</w:t>
      </w:r>
      <w:r w:rsidR="008C3869" w:rsidRPr="00F35AAB">
        <w:rPr>
          <w:rFonts w:asciiTheme="majorBidi" w:hAnsiTheme="majorBidi" w:cstheme="majorBidi"/>
          <w:sz w:val="24"/>
          <w:szCs w:val="24"/>
        </w:rPr>
        <w:t>intéresse</w:t>
      </w:r>
      <w:r w:rsidR="00F35AAB" w:rsidRPr="00F35AAB">
        <w:rPr>
          <w:rFonts w:asciiTheme="majorBidi" w:hAnsiTheme="majorBidi" w:cstheme="majorBidi"/>
          <w:sz w:val="24"/>
          <w:szCs w:val="24"/>
        </w:rPr>
        <w:t xml:space="preserve"> </w:t>
      </w:r>
      <w:r w:rsidR="008C3869">
        <w:rPr>
          <w:rFonts w:asciiTheme="majorBidi" w:hAnsiTheme="majorBidi" w:cstheme="majorBidi"/>
          <w:sz w:val="24"/>
          <w:szCs w:val="24"/>
        </w:rPr>
        <w:t xml:space="preserve">à </w:t>
      </w:r>
      <w:r w:rsidR="00F35AAB" w:rsidRPr="00F35AAB">
        <w:rPr>
          <w:rFonts w:asciiTheme="majorBidi" w:hAnsiTheme="majorBidi" w:cstheme="majorBidi"/>
          <w:sz w:val="24"/>
          <w:szCs w:val="24"/>
        </w:rPr>
        <w:t>la stratégie,</w:t>
      </w:r>
      <w:r w:rsidR="008C3869">
        <w:rPr>
          <w:rFonts w:asciiTheme="majorBidi" w:hAnsiTheme="majorBidi" w:cstheme="majorBidi"/>
          <w:sz w:val="24"/>
          <w:szCs w:val="24"/>
        </w:rPr>
        <w:t xml:space="preserve"> à</w:t>
      </w:r>
      <w:r w:rsidR="00F35AAB" w:rsidRPr="00F35AAB">
        <w:rPr>
          <w:rFonts w:asciiTheme="majorBidi" w:hAnsiTheme="majorBidi" w:cstheme="majorBidi"/>
          <w:sz w:val="24"/>
          <w:szCs w:val="24"/>
        </w:rPr>
        <w:t xml:space="preserve"> la productivité,</w:t>
      </w:r>
      <w:r w:rsidR="008C3869">
        <w:rPr>
          <w:rFonts w:asciiTheme="majorBidi" w:hAnsiTheme="majorBidi" w:cstheme="majorBidi"/>
          <w:sz w:val="24"/>
          <w:szCs w:val="24"/>
        </w:rPr>
        <w:t xml:space="preserve"> à</w:t>
      </w:r>
      <w:r w:rsidR="00F35AAB" w:rsidRPr="00F35AAB">
        <w:rPr>
          <w:rFonts w:asciiTheme="majorBidi" w:hAnsiTheme="majorBidi" w:cstheme="majorBidi"/>
          <w:sz w:val="24"/>
          <w:szCs w:val="24"/>
        </w:rPr>
        <w:t xml:space="preserve"> la gestion des ressources humaines (GRH) et </w:t>
      </w:r>
      <w:r w:rsidR="008C3869">
        <w:rPr>
          <w:rFonts w:asciiTheme="majorBidi" w:hAnsiTheme="majorBidi" w:cstheme="majorBidi"/>
          <w:sz w:val="24"/>
          <w:szCs w:val="24"/>
        </w:rPr>
        <w:t>aux</w:t>
      </w:r>
      <w:r w:rsidR="00F35AAB" w:rsidRPr="00F35AAB">
        <w:rPr>
          <w:rFonts w:asciiTheme="majorBidi" w:hAnsiTheme="majorBidi" w:cstheme="majorBidi"/>
          <w:sz w:val="24"/>
          <w:szCs w:val="24"/>
        </w:rPr>
        <w:t xml:space="preserve"> moyens de fonctionnement.  Par son accompagnement du management, </w:t>
      </w:r>
      <w:r w:rsidR="008C3869" w:rsidRPr="005931C5">
        <w:rPr>
          <w:rFonts w:asciiTheme="majorBidi" w:hAnsiTheme="majorBidi" w:cstheme="majorBidi"/>
          <w:sz w:val="24"/>
          <w:szCs w:val="24"/>
        </w:rPr>
        <w:t xml:space="preserve">La </w:t>
      </w:r>
      <w:r w:rsidR="008C3869">
        <w:rPr>
          <w:rFonts w:asciiTheme="majorBidi" w:hAnsiTheme="majorBidi" w:cstheme="majorBidi"/>
          <w:sz w:val="24"/>
          <w:szCs w:val="24"/>
        </w:rPr>
        <w:t>C</w:t>
      </w:r>
      <w:r w:rsidR="008C3869" w:rsidRPr="005931C5">
        <w:rPr>
          <w:rFonts w:asciiTheme="majorBidi" w:hAnsiTheme="majorBidi" w:cstheme="majorBidi"/>
          <w:sz w:val="24"/>
          <w:szCs w:val="24"/>
        </w:rPr>
        <w:t>ommunication Interne</w:t>
      </w:r>
      <w:r w:rsidR="008C3869">
        <w:rPr>
          <w:rFonts w:asciiTheme="majorBidi" w:hAnsiTheme="majorBidi" w:cstheme="majorBidi"/>
          <w:sz w:val="24"/>
          <w:szCs w:val="24"/>
        </w:rPr>
        <w:t xml:space="preserve"> </w:t>
      </w:r>
      <w:r w:rsidR="00F35AAB" w:rsidRPr="00F35AAB">
        <w:rPr>
          <w:rFonts w:asciiTheme="majorBidi" w:hAnsiTheme="majorBidi" w:cstheme="majorBidi"/>
          <w:sz w:val="24"/>
          <w:szCs w:val="24"/>
        </w:rPr>
        <w:t>relie les collaborateurs avec des outils (intranet…). Par sa création d’une cohésion interne elle rassemble le personnel. </w:t>
      </w:r>
      <w:r w:rsidR="00F35AAB" w:rsidRPr="005931C5">
        <w:rPr>
          <w:rFonts w:asciiTheme="majorBidi" w:hAnsiTheme="majorBidi" w:cstheme="majorBidi"/>
          <w:sz w:val="24"/>
          <w:szCs w:val="24"/>
        </w:rPr>
        <w:t xml:space="preserve">La </w:t>
      </w:r>
      <w:r w:rsidR="00F35AAB">
        <w:rPr>
          <w:rFonts w:asciiTheme="majorBidi" w:hAnsiTheme="majorBidi" w:cstheme="majorBidi"/>
          <w:sz w:val="24"/>
          <w:szCs w:val="24"/>
        </w:rPr>
        <w:t>C</w:t>
      </w:r>
      <w:r w:rsidR="00F35AAB" w:rsidRPr="005931C5">
        <w:rPr>
          <w:rFonts w:asciiTheme="majorBidi" w:hAnsiTheme="majorBidi" w:cstheme="majorBidi"/>
          <w:sz w:val="24"/>
          <w:szCs w:val="24"/>
        </w:rPr>
        <w:t>ommunication Interne</w:t>
      </w:r>
      <w:r w:rsidR="00F35AAB">
        <w:rPr>
          <w:rFonts w:asciiTheme="majorBidi" w:hAnsiTheme="majorBidi" w:cstheme="majorBidi"/>
          <w:sz w:val="24"/>
          <w:szCs w:val="24"/>
        </w:rPr>
        <w:t xml:space="preserve"> </w:t>
      </w:r>
      <w:r w:rsidR="00F35AAB" w:rsidRPr="00F35AAB">
        <w:rPr>
          <w:rFonts w:asciiTheme="majorBidi" w:hAnsiTheme="majorBidi" w:cstheme="majorBidi"/>
          <w:sz w:val="24"/>
          <w:szCs w:val="24"/>
        </w:rPr>
        <w:t xml:space="preserve">explique et fait connaître le </w:t>
      </w:r>
      <w:r w:rsidR="00F35AAB" w:rsidRPr="008C3869">
        <w:rPr>
          <w:rFonts w:asciiTheme="majorBidi" w:hAnsiTheme="majorBidi" w:cstheme="majorBidi"/>
          <w:b/>
          <w:bCs/>
          <w:sz w:val="24"/>
          <w:szCs w:val="24"/>
        </w:rPr>
        <w:t>plan stratégique de l’entreprise</w:t>
      </w:r>
      <w:r w:rsidR="00F35AAB" w:rsidRPr="00F35AAB">
        <w:rPr>
          <w:rFonts w:asciiTheme="majorBidi" w:hAnsiTheme="majorBidi" w:cstheme="majorBidi"/>
          <w:sz w:val="24"/>
          <w:szCs w:val="24"/>
        </w:rPr>
        <w:t>, par la transmission de toutes les informations nécessaires à l’accomplissement d</w:t>
      </w:r>
      <w:r w:rsidR="008C3869">
        <w:rPr>
          <w:rFonts w:asciiTheme="majorBidi" w:hAnsiTheme="majorBidi" w:cstheme="majorBidi"/>
          <w:sz w:val="24"/>
          <w:szCs w:val="24"/>
        </w:rPr>
        <w:t>e ce</w:t>
      </w:r>
      <w:r w:rsidR="00F35AAB" w:rsidRPr="00F35AAB">
        <w:rPr>
          <w:rFonts w:asciiTheme="majorBidi" w:hAnsiTheme="majorBidi" w:cstheme="majorBidi"/>
          <w:sz w:val="24"/>
          <w:szCs w:val="24"/>
        </w:rPr>
        <w:t xml:space="preserve"> plan stratégique.</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Son but :</w:t>
      </w:r>
      <w:r w:rsidRPr="008250A3">
        <w:rPr>
          <w:rFonts w:asciiTheme="majorBidi" w:hAnsiTheme="majorBidi" w:cstheme="majorBidi"/>
          <w:sz w:val="24"/>
          <w:szCs w:val="24"/>
        </w:rPr>
        <w:t xml:space="preserve"> </w:t>
      </w:r>
    </w:p>
    <w:p w:rsidR="00E91108" w:rsidRPr="008250A3" w:rsidRDefault="00E91108" w:rsidP="00F35AAB">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Construire un </w:t>
      </w:r>
      <w:r w:rsidRPr="00F35AAB">
        <w:rPr>
          <w:rFonts w:asciiTheme="majorBidi" w:hAnsiTheme="majorBidi" w:cstheme="majorBidi"/>
          <w:b/>
          <w:bCs/>
          <w:sz w:val="24"/>
          <w:szCs w:val="24"/>
        </w:rPr>
        <w:t>dispositif stratégique global</w:t>
      </w:r>
      <w:r w:rsidRPr="008250A3">
        <w:rPr>
          <w:rFonts w:asciiTheme="majorBidi" w:hAnsiTheme="majorBidi" w:cstheme="majorBidi"/>
          <w:sz w:val="24"/>
          <w:szCs w:val="24"/>
        </w:rPr>
        <w:t xml:space="preserve"> </w:t>
      </w:r>
      <w:r w:rsidR="00F35AAB">
        <w:rPr>
          <w:rFonts w:asciiTheme="majorBidi" w:hAnsiTheme="majorBidi" w:cstheme="majorBidi"/>
          <w:sz w:val="24"/>
          <w:szCs w:val="24"/>
        </w:rPr>
        <w:t xml:space="preserve">pour </w:t>
      </w:r>
      <w:r w:rsidRPr="008250A3">
        <w:rPr>
          <w:rFonts w:asciiTheme="majorBidi" w:hAnsiTheme="majorBidi" w:cstheme="majorBidi"/>
          <w:sz w:val="24"/>
          <w:szCs w:val="24"/>
        </w:rPr>
        <w:t>développer un sentiment de cohésion et d’appartenance autour de l’entreprise</w:t>
      </w:r>
      <w:r w:rsidR="00F35AAB">
        <w:rPr>
          <w:rFonts w:asciiTheme="majorBidi" w:hAnsiTheme="majorBidi" w:cstheme="majorBidi"/>
          <w:sz w:val="24"/>
          <w:szCs w:val="24"/>
        </w:rPr>
        <w:t>.</w:t>
      </w:r>
      <w:r w:rsidRPr="008250A3">
        <w:rPr>
          <w:rFonts w:asciiTheme="majorBidi" w:hAnsiTheme="majorBidi" w:cstheme="majorBidi"/>
          <w:sz w:val="24"/>
          <w:szCs w:val="24"/>
        </w:rPr>
        <w:t xml:space="preserv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Remarque :</w:t>
      </w:r>
      <w:r w:rsidRPr="008250A3">
        <w:rPr>
          <w:rFonts w:asciiTheme="majorBidi" w:hAnsiTheme="majorBidi" w:cstheme="majorBidi"/>
          <w:sz w:val="24"/>
          <w:szCs w:val="24"/>
        </w:rPr>
        <w:t xml:space="preserve"> </w:t>
      </w:r>
    </w:p>
    <w:p w:rsidR="008250A3" w:rsidRPr="008250A3" w:rsidRDefault="00E91108" w:rsidP="008C3869">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La communication interne peut être un moteur de motivation, d’encouragement des salariés afin d’obtenir une cohésion sociale et créer une culture d’entreprise forte. Plus l’entreprise possède un grand nombre de salariés, à des niveaux hiérarchiques variés et dispersés dans différents lieux géographiques, plus sa stratégie de communication interne </w:t>
      </w:r>
      <w:r w:rsidR="008C3869">
        <w:rPr>
          <w:rFonts w:asciiTheme="majorBidi" w:hAnsiTheme="majorBidi" w:cstheme="majorBidi"/>
          <w:sz w:val="24"/>
          <w:szCs w:val="24"/>
        </w:rPr>
        <w:t>devient</w:t>
      </w:r>
      <w:r w:rsidRPr="008250A3">
        <w:rPr>
          <w:rFonts w:asciiTheme="majorBidi" w:hAnsiTheme="majorBidi" w:cstheme="majorBidi"/>
          <w:sz w:val="24"/>
          <w:szCs w:val="24"/>
        </w:rPr>
        <w:t xml:space="preserve"> plus complexe.</w:t>
      </w:r>
    </w:p>
    <w:p w:rsidR="00E91108"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8250A3">
        <w:rPr>
          <w:rFonts w:asciiTheme="majorBidi" w:hAnsiTheme="majorBidi" w:cstheme="majorBidi"/>
          <w:b/>
          <w:bCs/>
          <w:sz w:val="28"/>
          <w:szCs w:val="28"/>
          <w:u w:val="single"/>
        </w:rPr>
        <w:t>Les enjeux de la communication interne</w:t>
      </w:r>
      <w:r w:rsidR="004552D8">
        <w:rPr>
          <w:rFonts w:asciiTheme="majorBidi" w:hAnsiTheme="majorBidi" w:cstheme="majorBidi"/>
          <w:b/>
          <w:bCs/>
          <w:sz w:val="28"/>
          <w:szCs w:val="28"/>
          <w:u w:val="single"/>
        </w:rPr>
        <w:t> :</w:t>
      </w:r>
    </w:p>
    <w:p w:rsidR="008C3869" w:rsidRPr="008250A3" w:rsidRDefault="008C3869" w:rsidP="008C3869">
      <w:pPr>
        <w:pStyle w:val="Paragraphedeliste"/>
        <w:spacing w:before="240" w:after="240" w:line="360" w:lineRule="auto"/>
        <w:ind w:left="284"/>
        <w:jc w:val="both"/>
        <w:rPr>
          <w:rFonts w:asciiTheme="majorBidi" w:hAnsiTheme="majorBidi" w:cstheme="majorBidi"/>
          <w:b/>
          <w:bCs/>
          <w:sz w:val="28"/>
          <w:szCs w:val="28"/>
          <w:u w:val="single"/>
        </w:rPr>
      </w:pPr>
      <w:r w:rsidRPr="005931C5">
        <w:rPr>
          <w:rFonts w:asciiTheme="majorBidi" w:hAnsiTheme="majorBidi" w:cstheme="majorBidi"/>
          <w:sz w:val="24"/>
          <w:szCs w:val="24"/>
        </w:rPr>
        <w:t xml:space="preserve">La </w:t>
      </w:r>
      <w:r>
        <w:rPr>
          <w:rFonts w:asciiTheme="majorBidi" w:hAnsiTheme="majorBidi" w:cstheme="majorBidi"/>
          <w:sz w:val="24"/>
          <w:szCs w:val="24"/>
        </w:rPr>
        <w:t>C</w:t>
      </w:r>
      <w:r w:rsidRPr="005931C5">
        <w:rPr>
          <w:rFonts w:asciiTheme="majorBidi" w:hAnsiTheme="majorBidi" w:cstheme="majorBidi"/>
          <w:sz w:val="24"/>
          <w:szCs w:val="24"/>
        </w:rPr>
        <w:t>ommunication Interne</w:t>
      </w:r>
      <w:r>
        <w:rPr>
          <w:rFonts w:asciiTheme="majorBidi" w:hAnsiTheme="majorBidi" w:cstheme="majorBidi"/>
          <w:sz w:val="24"/>
          <w:szCs w:val="24"/>
        </w:rPr>
        <w:t xml:space="preserve"> s’appuie sur trois piliers, </w:t>
      </w:r>
    </w:p>
    <w:p w:rsidR="00E91108" w:rsidRPr="008250A3" w:rsidRDefault="00E91108" w:rsidP="008250A3">
      <w:pPr>
        <w:spacing w:before="120" w:after="120" w:line="360" w:lineRule="auto"/>
        <w:ind w:firstLine="708"/>
        <w:jc w:val="both"/>
        <w:rPr>
          <w:rFonts w:asciiTheme="majorBidi" w:hAnsiTheme="majorBidi" w:cstheme="majorBidi"/>
          <w:b/>
          <w:bCs/>
          <w:sz w:val="24"/>
          <w:szCs w:val="24"/>
          <w:u w:val="single"/>
        </w:rPr>
      </w:pPr>
      <w:r w:rsidRPr="008250A3">
        <w:rPr>
          <w:rFonts w:asciiTheme="majorBidi" w:hAnsiTheme="majorBidi" w:cstheme="majorBidi"/>
          <w:sz w:val="24"/>
          <w:szCs w:val="24"/>
        </w:rPr>
        <w:t xml:space="preserve"> </w:t>
      </w:r>
      <w:r w:rsidRPr="008250A3">
        <w:rPr>
          <w:rFonts w:asciiTheme="majorBidi" w:hAnsiTheme="majorBidi" w:cstheme="majorBidi"/>
          <w:b/>
          <w:bCs/>
          <w:sz w:val="24"/>
          <w:szCs w:val="24"/>
          <w:u w:val="single"/>
        </w:rPr>
        <w:t>2.1. Informer :</w:t>
      </w:r>
    </w:p>
    <w:p w:rsidR="00E91108"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 L’équipe chargée de la communication interne a pour mission d’élaborer un plan de communication et développer différents moyens et supports afin d’apporter ce même niveau d’information à tous. </w:t>
      </w:r>
    </w:p>
    <w:p w:rsidR="008C3869" w:rsidRPr="008250A3" w:rsidRDefault="008C3869" w:rsidP="008250A3">
      <w:pPr>
        <w:spacing w:before="120" w:after="120" w:line="360" w:lineRule="auto"/>
        <w:jc w:val="both"/>
        <w:rPr>
          <w:rFonts w:asciiTheme="majorBidi" w:hAnsiTheme="majorBidi" w:cstheme="majorBidi"/>
          <w:sz w:val="24"/>
          <w:szCs w:val="24"/>
        </w:rPr>
      </w:pPr>
    </w:p>
    <w:p w:rsidR="00FA25AB" w:rsidRDefault="00E91108" w:rsidP="008C3869">
      <w:pPr>
        <w:spacing w:before="120" w:after="120" w:line="360" w:lineRule="auto"/>
        <w:ind w:firstLine="708"/>
        <w:jc w:val="both"/>
        <w:rPr>
          <w:rFonts w:asciiTheme="majorBidi" w:hAnsiTheme="majorBidi" w:cstheme="majorBidi"/>
          <w:b/>
          <w:bCs/>
          <w:sz w:val="24"/>
          <w:szCs w:val="24"/>
          <w:u w:val="single"/>
        </w:rPr>
      </w:pPr>
      <w:r w:rsidRPr="008250A3">
        <w:rPr>
          <w:rFonts w:asciiTheme="majorBidi" w:hAnsiTheme="majorBidi" w:cstheme="majorBidi"/>
          <w:b/>
          <w:bCs/>
          <w:sz w:val="24"/>
          <w:szCs w:val="24"/>
          <w:u w:val="single"/>
        </w:rPr>
        <w:lastRenderedPageBreak/>
        <w:t xml:space="preserve">2.2. </w:t>
      </w:r>
      <w:r w:rsidR="008C3869">
        <w:rPr>
          <w:rFonts w:asciiTheme="majorBidi" w:hAnsiTheme="majorBidi" w:cstheme="majorBidi"/>
          <w:b/>
          <w:bCs/>
          <w:sz w:val="24"/>
          <w:szCs w:val="24"/>
          <w:u w:val="single"/>
        </w:rPr>
        <w:t>U</w:t>
      </w:r>
      <w:r w:rsidRPr="008250A3">
        <w:rPr>
          <w:rFonts w:asciiTheme="majorBidi" w:hAnsiTheme="majorBidi" w:cstheme="majorBidi"/>
          <w:b/>
          <w:bCs/>
          <w:sz w:val="24"/>
          <w:szCs w:val="24"/>
          <w:u w:val="single"/>
        </w:rPr>
        <w:t>n message cohérent</w:t>
      </w:r>
      <w:r w:rsidR="00FA25AB">
        <w:rPr>
          <w:rFonts w:asciiTheme="majorBidi" w:hAnsiTheme="majorBidi" w:cstheme="majorBidi"/>
          <w:b/>
          <w:bCs/>
          <w:sz w:val="24"/>
          <w:szCs w:val="24"/>
          <w:u w:val="single"/>
        </w:rPr>
        <w:t>:</w:t>
      </w:r>
    </w:p>
    <w:p w:rsidR="00E91108" w:rsidRPr="008250A3" w:rsidRDefault="00FA25AB" w:rsidP="008C3869">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L’information</w:t>
      </w:r>
      <w:r w:rsidR="00E91108" w:rsidRPr="008250A3">
        <w:rPr>
          <w:rFonts w:asciiTheme="majorBidi" w:hAnsiTheme="majorBidi" w:cstheme="majorBidi"/>
          <w:sz w:val="24"/>
          <w:szCs w:val="24"/>
        </w:rPr>
        <w:t xml:space="preserve"> doit être maitrisée par l’équipe chargée de la communication interne pour qu’elle puisse par la suite être comprise par tous. </w:t>
      </w:r>
      <w:r w:rsidR="008C3869" w:rsidRPr="008C3869">
        <w:rPr>
          <w:rFonts w:asciiTheme="majorBidi" w:hAnsiTheme="majorBidi" w:cstheme="majorBidi"/>
          <w:sz w:val="24"/>
          <w:szCs w:val="24"/>
        </w:rPr>
        <w:t xml:space="preserve">Le  message doit être cohérent </w:t>
      </w:r>
      <w:r w:rsidR="008C3869">
        <w:rPr>
          <w:rFonts w:asciiTheme="majorBidi" w:hAnsiTheme="majorBidi" w:cstheme="majorBidi"/>
          <w:sz w:val="24"/>
          <w:szCs w:val="24"/>
        </w:rPr>
        <w:t>a</w:t>
      </w:r>
      <w:r w:rsidR="008C3869" w:rsidRPr="008C3869">
        <w:rPr>
          <w:rFonts w:asciiTheme="majorBidi" w:hAnsiTheme="majorBidi" w:cstheme="majorBidi"/>
          <w:sz w:val="24"/>
          <w:szCs w:val="24"/>
        </w:rPr>
        <w:t>vant sa diffusion</w:t>
      </w:r>
      <w:r w:rsidR="008C3869">
        <w:rPr>
          <w:rFonts w:asciiTheme="majorBidi" w:hAnsiTheme="majorBidi" w:cstheme="majorBidi"/>
          <w:sz w:val="24"/>
          <w:szCs w:val="24"/>
        </w:rPr>
        <w:t>.</w:t>
      </w:r>
    </w:p>
    <w:p w:rsidR="00E91108" w:rsidRPr="008250A3" w:rsidRDefault="00E91108" w:rsidP="008250A3">
      <w:pPr>
        <w:spacing w:before="120" w:after="120" w:line="360" w:lineRule="auto"/>
        <w:ind w:firstLine="708"/>
        <w:jc w:val="both"/>
        <w:rPr>
          <w:rFonts w:asciiTheme="majorBidi" w:hAnsiTheme="majorBidi" w:cstheme="majorBidi"/>
          <w:b/>
          <w:bCs/>
          <w:sz w:val="24"/>
          <w:szCs w:val="24"/>
          <w:u w:val="single"/>
        </w:rPr>
      </w:pPr>
      <w:r w:rsidRPr="008250A3">
        <w:rPr>
          <w:rFonts w:asciiTheme="majorBidi" w:hAnsiTheme="majorBidi" w:cstheme="majorBidi"/>
          <w:b/>
          <w:bCs/>
          <w:sz w:val="24"/>
          <w:szCs w:val="24"/>
          <w:u w:val="single"/>
        </w:rPr>
        <w:t xml:space="preserve">2.3. Donner du sens </w:t>
      </w:r>
    </w:p>
    <w:p w:rsidR="00E91108"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Développer une réelle logique de communication qui se rapproche au plus près de la stratégie globale de l’entreprise et trouver des moyens et supports qui vont être perçus de la meilleure manière possible par les salariés.</w:t>
      </w:r>
    </w:p>
    <w:p w:rsidR="004004C2" w:rsidRDefault="004004C2"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sz w:val="24"/>
          <w:szCs w:val="24"/>
        </w:rPr>
        <w:t>Les enjeux de la communication interne</w:t>
      </w:r>
      <w:r w:rsidR="00B9391D">
        <w:rPr>
          <w:rFonts w:asciiTheme="majorBidi" w:hAnsiTheme="majorBidi" w:cstheme="majorBidi"/>
          <w:sz w:val="24"/>
          <w:szCs w:val="24"/>
        </w:rPr>
        <w:t xml:space="preserve"> peuvent être classés comme suit :</w:t>
      </w:r>
    </w:p>
    <w:tbl>
      <w:tblPr>
        <w:tblStyle w:val="Grilledutableau"/>
        <w:tblW w:w="0" w:type="auto"/>
        <w:tblLook w:val="04A0" w:firstRow="1" w:lastRow="0" w:firstColumn="1" w:lastColumn="0" w:noHBand="0" w:noVBand="1"/>
      </w:tblPr>
      <w:tblGrid>
        <w:gridCol w:w="3510"/>
        <w:gridCol w:w="5656"/>
      </w:tblGrid>
      <w:tr w:rsidR="00B9391D" w:rsidTr="00B9391D">
        <w:trPr>
          <w:trHeight w:val="534"/>
        </w:trPr>
        <w:tc>
          <w:tcPr>
            <w:tcW w:w="3510" w:type="dxa"/>
          </w:tcPr>
          <w:p w:rsidR="00B9391D" w:rsidRPr="00B9391D" w:rsidRDefault="00B9391D" w:rsidP="00B9391D">
            <w:pPr>
              <w:spacing w:before="120" w:after="120" w:line="360" w:lineRule="auto"/>
              <w:jc w:val="center"/>
              <w:rPr>
                <w:rFonts w:asciiTheme="majorBidi" w:hAnsiTheme="majorBidi" w:cstheme="majorBidi"/>
                <w:b/>
                <w:bCs/>
                <w:sz w:val="24"/>
                <w:szCs w:val="24"/>
              </w:rPr>
            </w:pPr>
            <w:r w:rsidRPr="00B9391D">
              <w:rPr>
                <w:rFonts w:asciiTheme="majorBidi" w:hAnsiTheme="majorBidi" w:cstheme="majorBidi"/>
                <w:b/>
                <w:bCs/>
                <w:sz w:val="24"/>
                <w:szCs w:val="24"/>
              </w:rPr>
              <w:t>L’enjeu</w:t>
            </w:r>
          </w:p>
        </w:tc>
        <w:tc>
          <w:tcPr>
            <w:tcW w:w="5656" w:type="dxa"/>
          </w:tcPr>
          <w:p w:rsidR="00B9391D" w:rsidRPr="00B9391D" w:rsidRDefault="00B9391D" w:rsidP="00B9391D">
            <w:pPr>
              <w:spacing w:before="120" w:after="120" w:line="360" w:lineRule="auto"/>
              <w:jc w:val="center"/>
              <w:rPr>
                <w:rFonts w:asciiTheme="majorBidi" w:hAnsiTheme="majorBidi" w:cstheme="majorBidi"/>
                <w:b/>
                <w:bCs/>
                <w:sz w:val="24"/>
                <w:szCs w:val="24"/>
              </w:rPr>
            </w:pPr>
            <w:r w:rsidRPr="00B9391D">
              <w:rPr>
                <w:rFonts w:asciiTheme="majorBidi" w:hAnsiTheme="majorBidi" w:cstheme="majorBidi"/>
                <w:b/>
                <w:bCs/>
                <w:sz w:val="24"/>
                <w:szCs w:val="24"/>
              </w:rPr>
              <w:t>L’action</w:t>
            </w:r>
          </w:p>
        </w:tc>
      </w:tr>
      <w:tr w:rsidR="00B9391D" w:rsidTr="00B9391D">
        <w:trPr>
          <w:trHeight w:val="870"/>
        </w:trPr>
        <w:tc>
          <w:tcPr>
            <w:tcW w:w="3510"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b/>
                <w:bCs/>
                <w:sz w:val="24"/>
                <w:szCs w:val="24"/>
              </w:rPr>
              <w:t>Les enjeux sociaux,</w:t>
            </w:r>
          </w:p>
        </w:tc>
        <w:tc>
          <w:tcPr>
            <w:tcW w:w="5656"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sz w:val="24"/>
                <w:szCs w:val="24"/>
              </w:rPr>
              <w:t>consistent à mobiliser, à implique et à former les employés</w:t>
            </w:r>
            <w:r>
              <w:rPr>
                <w:rFonts w:asciiTheme="majorBidi" w:hAnsiTheme="majorBidi" w:cstheme="majorBidi"/>
                <w:sz w:val="24"/>
                <w:szCs w:val="24"/>
              </w:rPr>
              <w:t>.</w:t>
            </w:r>
          </w:p>
        </w:tc>
      </w:tr>
      <w:tr w:rsidR="00B9391D" w:rsidTr="00B9391D">
        <w:tc>
          <w:tcPr>
            <w:tcW w:w="3510"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b/>
                <w:bCs/>
                <w:sz w:val="24"/>
                <w:szCs w:val="24"/>
              </w:rPr>
              <w:t>Les enjeux commerciaux,</w:t>
            </w:r>
          </w:p>
        </w:tc>
        <w:tc>
          <w:tcPr>
            <w:tcW w:w="5656"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sz w:val="24"/>
                <w:szCs w:val="24"/>
              </w:rPr>
              <w:t>consistent  à informer, à intégrer et à décloisonner les services</w:t>
            </w:r>
            <w:r>
              <w:rPr>
                <w:rFonts w:asciiTheme="majorBidi" w:hAnsiTheme="majorBidi" w:cstheme="majorBidi"/>
                <w:sz w:val="24"/>
                <w:szCs w:val="24"/>
              </w:rPr>
              <w:t>.</w:t>
            </w:r>
          </w:p>
        </w:tc>
      </w:tr>
      <w:tr w:rsidR="00B9391D" w:rsidTr="00B9391D">
        <w:tc>
          <w:tcPr>
            <w:tcW w:w="3510"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b/>
                <w:bCs/>
                <w:sz w:val="24"/>
                <w:szCs w:val="24"/>
              </w:rPr>
              <w:t>Les enjeux technologiques,</w:t>
            </w:r>
          </w:p>
        </w:tc>
        <w:tc>
          <w:tcPr>
            <w:tcW w:w="5656"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sz w:val="24"/>
                <w:szCs w:val="24"/>
              </w:rPr>
              <w:t>consistent à valoriser les compétences et à insérer les nouvelles technologies</w:t>
            </w:r>
            <w:r>
              <w:rPr>
                <w:rFonts w:asciiTheme="majorBidi" w:hAnsiTheme="majorBidi" w:cstheme="majorBidi"/>
                <w:sz w:val="24"/>
                <w:szCs w:val="24"/>
              </w:rPr>
              <w:t>.</w:t>
            </w:r>
          </w:p>
        </w:tc>
      </w:tr>
      <w:tr w:rsidR="00B9391D" w:rsidTr="00B9391D">
        <w:tc>
          <w:tcPr>
            <w:tcW w:w="3510"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b/>
                <w:bCs/>
                <w:sz w:val="24"/>
                <w:szCs w:val="24"/>
              </w:rPr>
              <w:t>Les enjeux environnementaux</w:t>
            </w:r>
            <w:r w:rsidRPr="004004C2">
              <w:rPr>
                <w:rFonts w:asciiTheme="majorBidi" w:hAnsiTheme="majorBidi" w:cstheme="majorBidi"/>
                <w:sz w:val="24"/>
                <w:szCs w:val="24"/>
              </w:rPr>
              <w:t>,</w:t>
            </w:r>
          </w:p>
        </w:tc>
        <w:tc>
          <w:tcPr>
            <w:tcW w:w="5656" w:type="dxa"/>
          </w:tcPr>
          <w:p w:rsidR="00B9391D" w:rsidRDefault="00B9391D" w:rsidP="00B9391D">
            <w:pPr>
              <w:spacing w:before="120" w:after="120" w:line="360" w:lineRule="auto"/>
              <w:jc w:val="both"/>
              <w:rPr>
                <w:rFonts w:asciiTheme="majorBidi" w:hAnsiTheme="majorBidi" w:cstheme="majorBidi"/>
                <w:sz w:val="24"/>
                <w:szCs w:val="24"/>
              </w:rPr>
            </w:pPr>
            <w:r w:rsidRPr="004004C2">
              <w:rPr>
                <w:rFonts w:asciiTheme="majorBidi" w:hAnsiTheme="majorBidi" w:cstheme="majorBidi"/>
                <w:sz w:val="24"/>
                <w:szCs w:val="24"/>
              </w:rPr>
              <w:t>consistent à informer et à interconnecter les employés</w:t>
            </w:r>
            <w:r>
              <w:rPr>
                <w:rFonts w:asciiTheme="majorBidi" w:hAnsiTheme="majorBidi" w:cstheme="majorBidi"/>
                <w:sz w:val="24"/>
                <w:szCs w:val="24"/>
              </w:rPr>
              <w:t>.</w:t>
            </w:r>
          </w:p>
        </w:tc>
      </w:tr>
    </w:tbl>
    <w:p w:rsidR="004552D8" w:rsidRPr="008250A3" w:rsidRDefault="004552D8" w:rsidP="008250A3">
      <w:pPr>
        <w:spacing w:before="120" w:after="120" w:line="360" w:lineRule="auto"/>
        <w:jc w:val="both"/>
        <w:rPr>
          <w:rFonts w:asciiTheme="majorBidi" w:hAnsiTheme="majorBidi" w:cstheme="majorBidi"/>
          <w:sz w:val="24"/>
          <w:szCs w:val="24"/>
        </w:rPr>
      </w:pPr>
    </w:p>
    <w:p w:rsidR="00E91108" w:rsidRPr="008250A3"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8250A3">
        <w:rPr>
          <w:rFonts w:asciiTheme="majorBidi" w:hAnsiTheme="majorBidi" w:cstheme="majorBidi"/>
          <w:b/>
          <w:bCs/>
          <w:sz w:val="28"/>
          <w:szCs w:val="28"/>
          <w:u w:val="single"/>
        </w:rPr>
        <w:t>Les actions de la communication interne :</w:t>
      </w:r>
    </w:p>
    <w:p w:rsidR="00E91108" w:rsidRPr="008250A3" w:rsidRDefault="00E91108" w:rsidP="00B92E21">
      <w:pPr>
        <w:pStyle w:val="Paragraphedeliste"/>
        <w:numPr>
          <w:ilvl w:val="0"/>
          <w:numId w:val="1"/>
        </w:numPr>
        <w:spacing w:before="240" w:after="120" w:line="360" w:lineRule="auto"/>
        <w:ind w:left="714" w:hanging="357"/>
        <w:jc w:val="both"/>
        <w:rPr>
          <w:rFonts w:asciiTheme="majorBidi" w:hAnsiTheme="majorBidi" w:cstheme="majorBidi"/>
          <w:sz w:val="24"/>
          <w:szCs w:val="24"/>
        </w:rPr>
      </w:pPr>
      <w:r w:rsidRPr="008250A3">
        <w:rPr>
          <w:rFonts w:asciiTheme="majorBidi" w:hAnsiTheme="majorBidi" w:cstheme="majorBidi"/>
          <w:sz w:val="24"/>
          <w:szCs w:val="24"/>
        </w:rPr>
        <w:t xml:space="preserve">L’écoute des besoins et des attentes des salariés.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La production d’informations cohérentes avec la stratégie de l’entreprise et adaptées à la cible.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La diffusion de l’information se fait à travers des canaux adaptés et par des moyens réalisables.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Utiliser l’animation par des informations dynamiques et intéressantes.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Conseiller sur des questions en lien avec les informations produites et sur les supports. </w:t>
      </w:r>
    </w:p>
    <w:p w:rsidR="00E91108" w:rsidRDefault="00E91108" w:rsidP="00B92E21">
      <w:pPr>
        <w:pStyle w:val="Paragraphedeliste"/>
        <w:numPr>
          <w:ilvl w:val="0"/>
          <w:numId w:val="1"/>
        </w:numPr>
        <w:spacing w:before="120" w:after="240" w:line="360" w:lineRule="auto"/>
        <w:ind w:left="714" w:hanging="357"/>
        <w:jc w:val="both"/>
        <w:rPr>
          <w:rFonts w:asciiTheme="majorBidi" w:hAnsiTheme="majorBidi" w:cstheme="majorBidi"/>
          <w:sz w:val="24"/>
          <w:szCs w:val="24"/>
        </w:rPr>
      </w:pPr>
      <w:r w:rsidRPr="008250A3">
        <w:rPr>
          <w:rFonts w:asciiTheme="majorBidi" w:hAnsiTheme="majorBidi" w:cstheme="majorBidi"/>
          <w:sz w:val="24"/>
          <w:szCs w:val="24"/>
        </w:rPr>
        <w:t>La planification anticipée dans le temps et dans l’espace (suivant les objectifs à court, moyen, ou à long terme).</w:t>
      </w:r>
    </w:p>
    <w:p w:rsidR="00C83800" w:rsidRPr="00A406FE" w:rsidRDefault="00C83800" w:rsidP="00C83800">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C83800">
        <w:rPr>
          <w:rFonts w:asciiTheme="majorBidi" w:hAnsiTheme="majorBidi" w:cstheme="majorBidi"/>
          <w:b/>
          <w:bCs/>
          <w:sz w:val="28"/>
          <w:szCs w:val="28"/>
          <w:u w:val="single"/>
        </w:rPr>
        <w:lastRenderedPageBreak/>
        <w:t>Initiatives pour développer la cohésion d'équipe :</w:t>
      </w:r>
    </w:p>
    <w:p w:rsidR="00C83800" w:rsidRPr="00F7281A" w:rsidRDefault="00C83800" w:rsidP="00C83800">
      <w:pPr>
        <w:numPr>
          <w:ilvl w:val="0"/>
          <w:numId w:val="4"/>
        </w:numPr>
        <w:shd w:val="clear" w:color="auto" w:fill="FFFFFF"/>
        <w:spacing w:after="0" w:line="360" w:lineRule="auto"/>
        <w:rPr>
          <w:rFonts w:ascii="Arial" w:eastAsia="Times New Roman" w:hAnsi="Arial" w:cs="Arial"/>
          <w:color w:val="000000"/>
          <w:sz w:val="24"/>
          <w:szCs w:val="24"/>
          <w:lang w:eastAsia="fr-FR"/>
        </w:rPr>
      </w:pPr>
      <w:r w:rsidRPr="00F7281A">
        <w:rPr>
          <w:rFonts w:asciiTheme="majorBidi" w:eastAsia="Times New Roman" w:hAnsiTheme="majorBidi" w:cstheme="majorBidi"/>
          <w:b/>
          <w:bCs/>
          <w:sz w:val="24"/>
          <w:szCs w:val="24"/>
          <w:lang w:eastAsia="fr-FR"/>
        </w:rPr>
        <w:t>Concevoir une histoire commune </w:t>
      </w:r>
      <w:r w:rsidRPr="00A406FE">
        <w:rPr>
          <w:rFonts w:asciiTheme="majorBidi" w:eastAsia="Times New Roman" w:hAnsiTheme="majorBidi" w:cstheme="majorBidi"/>
          <w:b/>
          <w:bCs/>
          <w:sz w:val="24"/>
          <w:szCs w:val="24"/>
          <w:lang w:eastAsia="fr-FR"/>
        </w:rPr>
        <w:t>:</w:t>
      </w:r>
      <w:r w:rsidRPr="00A406FE">
        <w:rPr>
          <w:rFonts w:asciiTheme="majorBidi" w:eastAsia="Times New Roman" w:hAnsiTheme="majorBidi" w:cstheme="majorBidi"/>
          <w:sz w:val="24"/>
          <w:szCs w:val="24"/>
          <w:lang w:eastAsia="fr-FR"/>
        </w:rPr>
        <w:t xml:space="preserve"> </w:t>
      </w:r>
      <w:r w:rsidRPr="00F7281A">
        <w:rPr>
          <w:rFonts w:asciiTheme="majorBidi" w:eastAsia="Times New Roman" w:hAnsiTheme="majorBidi" w:cstheme="majorBidi"/>
          <w:color w:val="000000"/>
          <w:sz w:val="24"/>
          <w:szCs w:val="24"/>
          <w:lang w:eastAsia="fr-FR"/>
        </w:rPr>
        <w:t>façonner</w:t>
      </w:r>
      <w:r w:rsidRPr="00A406FE">
        <w:rPr>
          <w:rFonts w:asciiTheme="majorBidi" w:eastAsia="Times New Roman" w:hAnsiTheme="majorBidi" w:cstheme="majorBidi"/>
          <w:color w:val="000000"/>
          <w:sz w:val="24"/>
          <w:szCs w:val="24"/>
          <w:lang w:eastAsia="fr-FR"/>
        </w:rPr>
        <w:t xml:space="preserve"> des souvenirs communs, apprendre à connaître les autres, favoriser les échanges, se </w:t>
      </w:r>
      <w:r w:rsidRPr="00F7281A">
        <w:rPr>
          <w:rFonts w:asciiTheme="majorBidi" w:eastAsia="Times New Roman" w:hAnsiTheme="majorBidi" w:cstheme="majorBidi"/>
          <w:color w:val="000000"/>
          <w:sz w:val="24"/>
          <w:szCs w:val="24"/>
          <w:lang w:eastAsia="fr-FR"/>
        </w:rPr>
        <w:t>repérer</w:t>
      </w:r>
      <w:r w:rsidRPr="00A406FE">
        <w:rPr>
          <w:rFonts w:asciiTheme="majorBidi" w:eastAsia="Times New Roman" w:hAnsiTheme="majorBidi" w:cstheme="majorBidi"/>
          <w:color w:val="000000"/>
          <w:sz w:val="24"/>
          <w:szCs w:val="24"/>
          <w:lang w:eastAsia="fr-FR"/>
        </w:rPr>
        <w:t xml:space="preserve"> des </w:t>
      </w:r>
      <w:r w:rsidRPr="00F7281A">
        <w:rPr>
          <w:rFonts w:asciiTheme="majorBidi" w:eastAsia="Times New Roman" w:hAnsiTheme="majorBidi" w:cstheme="majorBidi"/>
          <w:color w:val="000000"/>
          <w:sz w:val="24"/>
          <w:szCs w:val="24"/>
          <w:lang w:eastAsia="fr-FR"/>
        </w:rPr>
        <w:t>centres</w:t>
      </w:r>
      <w:r w:rsidRPr="00A406FE">
        <w:rPr>
          <w:rFonts w:asciiTheme="majorBidi" w:eastAsia="Times New Roman" w:hAnsiTheme="majorBidi" w:cstheme="majorBidi"/>
          <w:color w:val="000000"/>
          <w:sz w:val="24"/>
          <w:szCs w:val="24"/>
          <w:lang w:eastAsia="fr-FR"/>
        </w:rPr>
        <w:t xml:space="preserve"> </w:t>
      </w:r>
      <w:r w:rsidRPr="00F7281A">
        <w:rPr>
          <w:rFonts w:asciiTheme="majorBidi" w:eastAsia="Times New Roman" w:hAnsiTheme="majorBidi" w:cstheme="majorBidi"/>
          <w:color w:val="000000"/>
          <w:sz w:val="24"/>
          <w:szCs w:val="24"/>
          <w:lang w:eastAsia="fr-FR"/>
        </w:rPr>
        <w:t>d’intérêts communs</w:t>
      </w:r>
      <w:r w:rsidRPr="00A406FE">
        <w:rPr>
          <w:rFonts w:asciiTheme="majorBidi" w:eastAsia="Times New Roman" w:hAnsiTheme="majorBidi" w:cstheme="majorBidi"/>
          <w:color w:val="000000"/>
          <w:sz w:val="24"/>
          <w:szCs w:val="24"/>
          <w:lang w:eastAsia="fr-FR"/>
        </w:rPr>
        <w:t>…</w:t>
      </w:r>
      <w:r w:rsidRPr="00F7281A">
        <w:rPr>
          <w:rFonts w:ascii="Arial" w:eastAsia="Times New Roman" w:hAnsi="Arial" w:cs="Arial"/>
          <w:b/>
          <w:bCs/>
          <w:color w:val="CC0033"/>
          <w:sz w:val="24"/>
          <w:szCs w:val="24"/>
          <w:lang w:eastAsia="fr-FR"/>
        </w:rPr>
        <w:t xml:space="preserve"> </w:t>
      </w:r>
    </w:p>
    <w:p w:rsidR="00C83800" w:rsidRPr="00F7281A" w:rsidRDefault="00C83800" w:rsidP="00C83800">
      <w:pPr>
        <w:numPr>
          <w:ilvl w:val="0"/>
          <w:numId w:val="4"/>
        </w:numPr>
        <w:shd w:val="clear" w:color="auto" w:fill="FFFFFF"/>
        <w:spacing w:after="0" w:line="360" w:lineRule="auto"/>
        <w:rPr>
          <w:rFonts w:asciiTheme="majorBidi" w:eastAsia="Times New Roman" w:hAnsiTheme="majorBidi" w:cstheme="majorBidi"/>
          <w:color w:val="000000"/>
          <w:sz w:val="21"/>
          <w:szCs w:val="21"/>
          <w:lang w:eastAsia="fr-FR"/>
        </w:rPr>
      </w:pPr>
      <w:r w:rsidRPr="00F7281A">
        <w:rPr>
          <w:rFonts w:asciiTheme="majorBidi" w:eastAsia="Times New Roman" w:hAnsiTheme="majorBidi" w:cstheme="majorBidi"/>
          <w:b/>
          <w:bCs/>
          <w:sz w:val="24"/>
          <w:szCs w:val="24"/>
          <w:lang w:eastAsia="fr-FR"/>
        </w:rPr>
        <w:t>Concevoir une image commune</w:t>
      </w:r>
      <w:r w:rsidRPr="00A406FE">
        <w:rPr>
          <w:rFonts w:asciiTheme="majorBidi" w:eastAsia="Times New Roman" w:hAnsiTheme="majorBidi" w:cstheme="majorBidi"/>
          <w:color w:val="000000"/>
          <w:sz w:val="24"/>
          <w:szCs w:val="24"/>
          <w:lang w:eastAsia="fr-FR"/>
        </w:rPr>
        <w:t xml:space="preserve"> (une </w:t>
      </w:r>
      <w:r w:rsidRPr="00F7281A">
        <w:rPr>
          <w:rFonts w:asciiTheme="majorBidi" w:eastAsia="Times New Roman" w:hAnsiTheme="majorBidi" w:cstheme="majorBidi"/>
          <w:color w:val="000000"/>
          <w:sz w:val="24"/>
          <w:szCs w:val="24"/>
          <w:lang w:eastAsia="fr-FR"/>
        </w:rPr>
        <w:t>intention</w:t>
      </w:r>
      <w:r w:rsidRPr="00A406FE">
        <w:rPr>
          <w:rFonts w:asciiTheme="majorBidi" w:eastAsia="Times New Roman" w:hAnsiTheme="majorBidi" w:cstheme="majorBidi"/>
          <w:color w:val="000000"/>
          <w:sz w:val="24"/>
          <w:szCs w:val="24"/>
          <w:lang w:eastAsia="fr-FR"/>
        </w:rPr>
        <w:t xml:space="preserve">, un même but) : </w:t>
      </w:r>
      <w:r w:rsidRPr="00F7281A">
        <w:rPr>
          <w:rFonts w:asciiTheme="majorBidi" w:eastAsia="Times New Roman" w:hAnsiTheme="majorBidi" w:cstheme="majorBidi"/>
          <w:color w:val="000000"/>
          <w:sz w:val="24"/>
          <w:szCs w:val="24"/>
          <w:lang w:eastAsia="fr-FR"/>
        </w:rPr>
        <w:t>quand</w:t>
      </w:r>
      <w:r w:rsidRPr="00A406FE">
        <w:rPr>
          <w:rFonts w:asciiTheme="majorBidi" w:eastAsia="Times New Roman" w:hAnsiTheme="majorBidi" w:cstheme="majorBidi"/>
          <w:color w:val="000000"/>
          <w:sz w:val="24"/>
          <w:szCs w:val="24"/>
          <w:lang w:eastAsia="fr-FR"/>
        </w:rPr>
        <w:t xml:space="preserve"> les objectifs </w:t>
      </w:r>
      <w:r w:rsidRPr="00F7281A">
        <w:rPr>
          <w:rFonts w:asciiTheme="majorBidi" w:eastAsia="Times New Roman" w:hAnsiTheme="majorBidi" w:cstheme="majorBidi"/>
          <w:color w:val="000000"/>
          <w:sz w:val="24"/>
          <w:szCs w:val="24"/>
          <w:lang w:eastAsia="fr-FR"/>
        </w:rPr>
        <w:t xml:space="preserve">des </w:t>
      </w:r>
      <w:r w:rsidRPr="00A406FE">
        <w:rPr>
          <w:rFonts w:asciiTheme="majorBidi" w:eastAsia="Times New Roman" w:hAnsiTheme="majorBidi" w:cstheme="majorBidi"/>
          <w:color w:val="000000"/>
          <w:sz w:val="24"/>
          <w:szCs w:val="24"/>
          <w:lang w:eastAsia="fr-FR"/>
        </w:rPr>
        <w:t xml:space="preserve">membres d’une équipe </w:t>
      </w:r>
      <w:r w:rsidRPr="00F7281A">
        <w:rPr>
          <w:rFonts w:asciiTheme="majorBidi" w:eastAsia="Times New Roman" w:hAnsiTheme="majorBidi" w:cstheme="majorBidi"/>
          <w:color w:val="000000"/>
          <w:sz w:val="24"/>
          <w:szCs w:val="24"/>
          <w:lang w:eastAsia="fr-FR"/>
        </w:rPr>
        <w:t>s</w:t>
      </w:r>
      <w:r w:rsidRPr="00A406FE">
        <w:rPr>
          <w:rFonts w:asciiTheme="majorBidi" w:eastAsia="Times New Roman" w:hAnsiTheme="majorBidi" w:cstheme="majorBidi"/>
          <w:color w:val="000000"/>
          <w:sz w:val="24"/>
          <w:szCs w:val="24"/>
          <w:lang w:eastAsia="fr-FR"/>
        </w:rPr>
        <w:t xml:space="preserve">ont différents, il est possible qu’ils ne s’entendent </w:t>
      </w:r>
      <w:r w:rsidRPr="00F7281A">
        <w:rPr>
          <w:rFonts w:asciiTheme="majorBidi" w:eastAsia="Times New Roman" w:hAnsiTheme="majorBidi" w:cstheme="majorBidi"/>
          <w:color w:val="000000"/>
          <w:sz w:val="24"/>
          <w:szCs w:val="24"/>
          <w:lang w:eastAsia="fr-FR"/>
        </w:rPr>
        <w:t xml:space="preserve">ce qui perturbera </w:t>
      </w:r>
      <w:r w:rsidRPr="00A406FE">
        <w:rPr>
          <w:rFonts w:asciiTheme="majorBidi" w:eastAsia="Times New Roman" w:hAnsiTheme="majorBidi" w:cstheme="majorBidi"/>
          <w:color w:val="000000"/>
          <w:sz w:val="24"/>
          <w:szCs w:val="24"/>
          <w:lang w:eastAsia="fr-FR"/>
        </w:rPr>
        <w:t>la cohésion d’équipe. Chacun peut avoir un intérêt individuel mais il faut qu’il y ait une vision commune plus forte.</w:t>
      </w:r>
    </w:p>
    <w:p w:rsidR="00C83800" w:rsidRPr="007444A7" w:rsidRDefault="00C83800" w:rsidP="00C83800">
      <w:pPr>
        <w:numPr>
          <w:ilvl w:val="0"/>
          <w:numId w:val="4"/>
        </w:numPr>
        <w:shd w:val="clear" w:color="auto" w:fill="FFFFFF"/>
        <w:spacing w:after="0" w:line="360" w:lineRule="auto"/>
        <w:rPr>
          <w:rFonts w:asciiTheme="majorBidi" w:eastAsia="Times New Roman" w:hAnsiTheme="majorBidi" w:cstheme="majorBidi"/>
          <w:color w:val="000000"/>
          <w:sz w:val="24"/>
          <w:szCs w:val="24"/>
          <w:lang w:eastAsia="fr-FR"/>
        </w:rPr>
      </w:pPr>
      <w:r w:rsidRPr="007444A7">
        <w:rPr>
          <w:rFonts w:asciiTheme="majorBidi" w:eastAsia="Times New Roman" w:hAnsiTheme="majorBidi" w:cstheme="majorBidi"/>
          <w:b/>
          <w:bCs/>
          <w:color w:val="000000"/>
          <w:sz w:val="24"/>
          <w:szCs w:val="24"/>
          <w:lang w:eastAsia="fr-FR"/>
        </w:rPr>
        <w:t>Soutenir les interactions</w:t>
      </w:r>
      <w:r w:rsidRPr="00A406FE">
        <w:rPr>
          <w:rFonts w:asciiTheme="majorBidi" w:eastAsia="Times New Roman" w:hAnsiTheme="majorBidi" w:cstheme="majorBidi"/>
          <w:color w:val="000000"/>
          <w:sz w:val="24"/>
          <w:szCs w:val="24"/>
          <w:lang w:eastAsia="fr-FR"/>
        </w:rPr>
        <w:t xml:space="preserve"> pour développer la cohésion d’équipe </w:t>
      </w:r>
      <w:r w:rsidRPr="007444A7">
        <w:rPr>
          <w:rFonts w:asciiTheme="majorBidi" w:eastAsia="Times New Roman" w:hAnsiTheme="majorBidi" w:cstheme="majorBidi"/>
          <w:color w:val="000000"/>
          <w:sz w:val="24"/>
          <w:szCs w:val="24"/>
          <w:lang w:eastAsia="fr-FR"/>
        </w:rPr>
        <w:t xml:space="preserve">il faut favoriser la convivialité sociale en </w:t>
      </w:r>
      <w:r w:rsidRPr="00A406FE">
        <w:rPr>
          <w:rFonts w:asciiTheme="majorBidi" w:eastAsia="Times New Roman" w:hAnsiTheme="majorBidi" w:cstheme="majorBidi"/>
          <w:color w:val="000000"/>
          <w:sz w:val="24"/>
          <w:szCs w:val="24"/>
          <w:lang w:eastAsia="fr-FR"/>
        </w:rPr>
        <w:t xml:space="preserve"> faciliter les relations entre les personnes</w:t>
      </w:r>
      <w:r w:rsidRPr="007444A7">
        <w:rPr>
          <w:rFonts w:asciiTheme="majorBidi" w:eastAsia="Times New Roman" w:hAnsiTheme="majorBidi" w:cstheme="majorBidi"/>
          <w:color w:val="000000"/>
          <w:sz w:val="24"/>
          <w:szCs w:val="24"/>
          <w:lang w:eastAsia="fr-FR"/>
        </w:rPr>
        <w:t>. Ceci est possible par</w:t>
      </w:r>
      <w:r w:rsidRPr="00A406FE">
        <w:rPr>
          <w:rFonts w:asciiTheme="majorBidi" w:eastAsia="Times New Roman" w:hAnsiTheme="majorBidi" w:cstheme="majorBidi"/>
          <w:color w:val="000000"/>
          <w:sz w:val="24"/>
          <w:szCs w:val="24"/>
          <w:lang w:eastAsia="fr-FR"/>
        </w:rPr>
        <w:t xml:space="preserve"> </w:t>
      </w:r>
      <w:r w:rsidRPr="007444A7">
        <w:rPr>
          <w:rFonts w:asciiTheme="majorBidi" w:eastAsia="Times New Roman" w:hAnsiTheme="majorBidi" w:cstheme="majorBidi"/>
          <w:color w:val="000000"/>
          <w:sz w:val="24"/>
          <w:szCs w:val="24"/>
          <w:lang w:eastAsia="fr-FR"/>
        </w:rPr>
        <w:t>l’</w:t>
      </w:r>
      <w:r w:rsidRPr="00A406FE">
        <w:rPr>
          <w:rFonts w:asciiTheme="majorBidi" w:eastAsia="Times New Roman" w:hAnsiTheme="majorBidi" w:cstheme="majorBidi"/>
          <w:color w:val="000000"/>
          <w:sz w:val="24"/>
          <w:szCs w:val="24"/>
          <w:lang w:eastAsia="fr-FR"/>
        </w:rPr>
        <w:t xml:space="preserve">organiser des événements de </w:t>
      </w:r>
      <w:r w:rsidRPr="007444A7">
        <w:rPr>
          <w:rFonts w:asciiTheme="majorBidi" w:eastAsia="Times New Roman" w:hAnsiTheme="majorBidi" w:cstheme="majorBidi"/>
          <w:color w:val="000000"/>
          <w:sz w:val="24"/>
          <w:szCs w:val="24"/>
          <w:lang w:eastAsia="fr-FR"/>
        </w:rPr>
        <w:t xml:space="preserve">groupe hors du temps de travail, </w:t>
      </w:r>
      <w:r w:rsidRPr="00A406FE">
        <w:rPr>
          <w:rFonts w:asciiTheme="majorBidi" w:eastAsia="Times New Roman" w:hAnsiTheme="majorBidi" w:cstheme="majorBidi"/>
          <w:color w:val="000000"/>
          <w:sz w:val="24"/>
          <w:szCs w:val="24"/>
          <w:lang w:eastAsia="fr-FR"/>
        </w:rPr>
        <w:t xml:space="preserve">moments de partage informels, </w:t>
      </w:r>
      <w:r w:rsidRPr="007444A7">
        <w:rPr>
          <w:rFonts w:asciiTheme="majorBidi" w:eastAsia="Times New Roman" w:hAnsiTheme="majorBidi" w:cstheme="majorBidi"/>
          <w:color w:val="000000"/>
          <w:sz w:val="24"/>
          <w:szCs w:val="24"/>
          <w:lang w:eastAsia="fr-FR"/>
        </w:rPr>
        <w:t>programmation d’ateliers team building ou de</w:t>
      </w:r>
      <w:r w:rsidRPr="00A406FE">
        <w:rPr>
          <w:rFonts w:asciiTheme="majorBidi" w:eastAsia="Times New Roman" w:hAnsiTheme="majorBidi" w:cstheme="majorBidi"/>
          <w:color w:val="000000"/>
          <w:sz w:val="24"/>
          <w:szCs w:val="24"/>
          <w:lang w:eastAsia="fr-FR"/>
        </w:rPr>
        <w:t xml:space="preserve"> sorties restaurant</w:t>
      </w:r>
      <w:r>
        <w:rPr>
          <w:rFonts w:asciiTheme="majorBidi" w:eastAsia="Times New Roman" w:hAnsiTheme="majorBidi" w:cstheme="majorBidi"/>
          <w:color w:val="000000"/>
          <w:sz w:val="24"/>
          <w:szCs w:val="24"/>
          <w:lang w:eastAsia="fr-FR"/>
        </w:rPr>
        <w:t>.</w:t>
      </w:r>
    </w:p>
    <w:p w:rsidR="00C83800" w:rsidRPr="007444A7" w:rsidRDefault="00C83800" w:rsidP="00C83800">
      <w:pPr>
        <w:numPr>
          <w:ilvl w:val="0"/>
          <w:numId w:val="4"/>
        </w:numPr>
        <w:shd w:val="clear" w:color="auto" w:fill="FFFFFF"/>
        <w:spacing w:after="0" w:line="360" w:lineRule="auto"/>
        <w:rPr>
          <w:rFonts w:asciiTheme="majorBidi" w:eastAsia="Times New Roman" w:hAnsiTheme="majorBidi" w:cstheme="majorBidi"/>
          <w:color w:val="000000"/>
          <w:sz w:val="24"/>
          <w:szCs w:val="24"/>
          <w:lang w:eastAsia="fr-FR"/>
        </w:rPr>
      </w:pPr>
      <w:r w:rsidRPr="007444A7">
        <w:rPr>
          <w:rFonts w:asciiTheme="majorBidi" w:eastAsia="Times New Roman" w:hAnsiTheme="majorBidi" w:cstheme="majorBidi"/>
          <w:b/>
          <w:bCs/>
          <w:color w:val="000000"/>
          <w:sz w:val="24"/>
          <w:szCs w:val="24"/>
          <w:lang w:eastAsia="fr-FR"/>
        </w:rPr>
        <w:t>Définir des valeurs communes </w:t>
      </w:r>
      <w:r w:rsidRPr="00A406FE">
        <w:rPr>
          <w:rFonts w:asciiTheme="majorBidi" w:eastAsia="Times New Roman" w:hAnsiTheme="majorBidi" w:cstheme="majorBidi"/>
          <w:b/>
          <w:bCs/>
          <w:color w:val="000000"/>
          <w:sz w:val="24"/>
          <w:szCs w:val="24"/>
          <w:lang w:eastAsia="fr-FR"/>
        </w:rPr>
        <w:t>:</w:t>
      </w:r>
      <w:r w:rsidRPr="00A406FE">
        <w:rPr>
          <w:rFonts w:asciiTheme="majorBidi" w:eastAsia="Times New Roman" w:hAnsiTheme="majorBidi" w:cstheme="majorBidi"/>
          <w:color w:val="000000"/>
          <w:sz w:val="24"/>
          <w:szCs w:val="24"/>
          <w:lang w:eastAsia="fr-FR"/>
        </w:rPr>
        <w:t xml:space="preserve"> la présence de valeurs communes soude un groupe, </w:t>
      </w:r>
      <w:r w:rsidRPr="007444A7">
        <w:rPr>
          <w:rFonts w:asciiTheme="majorBidi" w:eastAsia="Times New Roman" w:hAnsiTheme="majorBidi" w:cstheme="majorBidi"/>
          <w:color w:val="000000"/>
          <w:sz w:val="24"/>
          <w:szCs w:val="24"/>
          <w:lang w:eastAsia="fr-FR"/>
        </w:rPr>
        <w:t>ces valeurs</w:t>
      </w:r>
      <w:r w:rsidRPr="00A406FE">
        <w:rPr>
          <w:rFonts w:asciiTheme="majorBidi" w:eastAsia="Times New Roman" w:hAnsiTheme="majorBidi" w:cstheme="majorBidi"/>
          <w:color w:val="000000"/>
          <w:sz w:val="24"/>
          <w:szCs w:val="24"/>
          <w:lang w:eastAsia="fr-FR"/>
        </w:rPr>
        <w:t xml:space="preserve"> servent de règle et de </w:t>
      </w:r>
      <w:r w:rsidRPr="007444A7">
        <w:rPr>
          <w:rFonts w:asciiTheme="majorBidi" w:eastAsia="Times New Roman" w:hAnsiTheme="majorBidi" w:cstheme="majorBidi"/>
          <w:color w:val="000000"/>
          <w:sz w:val="24"/>
          <w:szCs w:val="24"/>
          <w:lang w:eastAsia="fr-FR"/>
        </w:rPr>
        <w:t>point de repère</w:t>
      </w:r>
      <w:r w:rsidRPr="00A406FE">
        <w:rPr>
          <w:rFonts w:asciiTheme="majorBidi" w:eastAsia="Times New Roman" w:hAnsiTheme="majorBidi" w:cstheme="majorBidi"/>
          <w:color w:val="000000"/>
          <w:sz w:val="24"/>
          <w:szCs w:val="24"/>
          <w:lang w:eastAsia="fr-FR"/>
        </w:rPr>
        <w:t>. En cas d</w:t>
      </w:r>
      <w:r w:rsidRPr="007444A7">
        <w:rPr>
          <w:rFonts w:asciiTheme="majorBidi" w:eastAsia="Times New Roman" w:hAnsiTheme="majorBidi" w:cstheme="majorBidi"/>
          <w:color w:val="000000"/>
          <w:sz w:val="24"/>
          <w:szCs w:val="24"/>
          <w:lang w:eastAsia="fr-FR"/>
        </w:rPr>
        <w:t>’incertitude</w:t>
      </w:r>
      <w:r w:rsidRPr="00A406FE">
        <w:rPr>
          <w:rFonts w:asciiTheme="majorBidi" w:eastAsia="Times New Roman" w:hAnsiTheme="majorBidi" w:cstheme="majorBidi"/>
          <w:color w:val="000000"/>
          <w:sz w:val="24"/>
          <w:szCs w:val="24"/>
          <w:lang w:eastAsia="fr-FR"/>
        </w:rPr>
        <w:t xml:space="preserve">, </w:t>
      </w:r>
      <w:r w:rsidRPr="007444A7">
        <w:rPr>
          <w:rFonts w:asciiTheme="majorBidi" w:eastAsia="Times New Roman" w:hAnsiTheme="majorBidi" w:cstheme="majorBidi"/>
          <w:color w:val="000000"/>
          <w:sz w:val="24"/>
          <w:szCs w:val="24"/>
          <w:lang w:eastAsia="fr-FR"/>
        </w:rPr>
        <w:t>ils</w:t>
      </w:r>
      <w:r w:rsidRPr="00A406FE">
        <w:rPr>
          <w:rFonts w:asciiTheme="majorBidi" w:eastAsia="Times New Roman" w:hAnsiTheme="majorBidi" w:cstheme="majorBidi"/>
          <w:color w:val="000000"/>
          <w:sz w:val="24"/>
          <w:szCs w:val="24"/>
          <w:lang w:eastAsia="fr-FR"/>
        </w:rPr>
        <w:t xml:space="preserve"> p</w:t>
      </w:r>
      <w:r w:rsidRPr="007444A7">
        <w:rPr>
          <w:rFonts w:asciiTheme="majorBidi" w:eastAsia="Times New Roman" w:hAnsiTheme="majorBidi" w:cstheme="majorBidi"/>
          <w:color w:val="000000"/>
          <w:sz w:val="24"/>
          <w:szCs w:val="24"/>
          <w:lang w:eastAsia="fr-FR"/>
        </w:rPr>
        <w:t>e</w:t>
      </w:r>
      <w:r w:rsidRPr="00A406FE">
        <w:rPr>
          <w:rFonts w:asciiTheme="majorBidi" w:eastAsia="Times New Roman" w:hAnsiTheme="majorBidi" w:cstheme="majorBidi"/>
          <w:color w:val="000000"/>
          <w:sz w:val="24"/>
          <w:szCs w:val="24"/>
          <w:lang w:eastAsia="fr-FR"/>
        </w:rPr>
        <w:t>uv</w:t>
      </w:r>
      <w:r w:rsidRPr="007444A7">
        <w:rPr>
          <w:rFonts w:asciiTheme="majorBidi" w:eastAsia="Times New Roman" w:hAnsiTheme="majorBidi" w:cstheme="majorBidi"/>
          <w:color w:val="000000"/>
          <w:sz w:val="24"/>
          <w:szCs w:val="24"/>
          <w:lang w:eastAsia="fr-FR"/>
        </w:rPr>
        <w:t>ent se</w:t>
      </w:r>
      <w:r w:rsidRPr="00A406FE">
        <w:rPr>
          <w:rFonts w:asciiTheme="majorBidi" w:eastAsia="Times New Roman" w:hAnsiTheme="majorBidi" w:cstheme="majorBidi"/>
          <w:color w:val="000000"/>
          <w:sz w:val="24"/>
          <w:szCs w:val="24"/>
          <w:lang w:eastAsia="fr-FR"/>
        </w:rPr>
        <w:t xml:space="preserve"> r</w:t>
      </w:r>
      <w:r w:rsidRPr="007444A7">
        <w:rPr>
          <w:rFonts w:asciiTheme="majorBidi" w:eastAsia="Times New Roman" w:hAnsiTheme="majorBidi" w:cstheme="majorBidi"/>
          <w:color w:val="000000"/>
          <w:sz w:val="24"/>
          <w:szCs w:val="24"/>
          <w:lang w:eastAsia="fr-FR"/>
        </w:rPr>
        <w:t>evenir</w:t>
      </w:r>
      <w:r w:rsidRPr="00A406FE">
        <w:rPr>
          <w:rFonts w:asciiTheme="majorBidi" w:eastAsia="Times New Roman" w:hAnsiTheme="majorBidi" w:cstheme="majorBidi"/>
          <w:color w:val="000000"/>
          <w:sz w:val="24"/>
          <w:szCs w:val="24"/>
          <w:lang w:eastAsia="fr-FR"/>
        </w:rPr>
        <w:t xml:space="preserve"> à ces valeurs pour </w:t>
      </w:r>
      <w:r w:rsidRPr="007444A7">
        <w:rPr>
          <w:rFonts w:asciiTheme="majorBidi" w:eastAsia="Times New Roman" w:hAnsiTheme="majorBidi" w:cstheme="majorBidi"/>
          <w:color w:val="000000"/>
          <w:sz w:val="24"/>
          <w:szCs w:val="24"/>
          <w:lang w:eastAsia="fr-FR"/>
        </w:rPr>
        <w:t>regagner</w:t>
      </w:r>
      <w:r w:rsidRPr="00A406FE">
        <w:rPr>
          <w:rFonts w:asciiTheme="majorBidi" w:eastAsia="Times New Roman" w:hAnsiTheme="majorBidi" w:cstheme="majorBidi"/>
          <w:color w:val="000000"/>
          <w:sz w:val="24"/>
          <w:szCs w:val="24"/>
          <w:lang w:eastAsia="fr-FR"/>
        </w:rPr>
        <w:t xml:space="preserve"> de la </w:t>
      </w:r>
      <w:r w:rsidRPr="007444A7">
        <w:rPr>
          <w:rFonts w:asciiTheme="majorBidi" w:eastAsia="Times New Roman" w:hAnsiTheme="majorBidi" w:cstheme="majorBidi"/>
          <w:color w:val="000000"/>
          <w:sz w:val="24"/>
          <w:szCs w:val="24"/>
          <w:lang w:eastAsia="fr-FR"/>
        </w:rPr>
        <w:t>cohésion</w:t>
      </w:r>
      <w:r w:rsidRPr="00A406FE">
        <w:rPr>
          <w:rFonts w:asciiTheme="majorBidi" w:eastAsia="Times New Roman" w:hAnsiTheme="majorBidi" w:cstheme="majorBidi"/>
          <w:color w:val="000000"/>
          <w:sz w:val="24"/>
          <w:szCs w:val="24"/>
          <w:lang w:eastAsia="fr-FR"/>
        </w:rPr>
        <w:t> et de la </w:t>
      </w:r>
      <w:r w:rsidRPr="007444A7">
        <w:rPr>
          <w:rFonts w:asciiTheme="majorBidi" w:eastAsia="Times New Roman" w:hAnsiTheme="majorBidi" w:cstheme="majorBidi"/>
          <w:color w:val="000000"/>
          <w:sz w:val="24"/>
          <w:szCs w:val="24"/>
          <w:lang w:eastAsia="fr-FR"/>
        </w:rPr>
        <w:t>cohérence</w:t>
      </w:r>
      <w:r w:rsidRPr="00A406FE">
        <w:rPr>
          <w:rFonts w:asciiTheme="majorBidi" w:eastAsia="Times New Roman" w:hAnsiTheme="majorBidi" w:cstheme="majorBidi"/>
          <w:color w:val="000000"/>
          <w:sz w:val="24"/>
          <w:szCs w:val="24"/>
          <w:lang w:eastAsia="fr-FR"/>
        </w:rPr>
        <w:t>.</w:t>
      </w:r>
    </w:p>
    <w:p w:rsidR="00C83800" w:rsidRPr="00A406FE" w:rsidRDefault="00C83800" w:rsidP="00C83800">
      <w:pPr>
        <w:numPr>
          <w:ilvl w:val="0"/>
          <w:numId w:val="4"/>
        </w:numPr>
        <w:shd w:val="clear" w:color="auto" w:fill="FFFFFF"/>
        <w:spacing w:after="0" w:line="360" w:lineRule="auto"/>
        <w:rPr>
          <w:rFonts w:asciiTheme="majorBidi" w:eastAsia="Times New Roman" w:hAnsiTheme="majorBidi" w:cstheme="majorBidi"/>
          <w:color w:val="000000"/>
          <w:sz w:val="24"/>
          <w:szCs w:val="24"/>
          <w:lang w:eastAsia="fr-FR"/>
        </w:rPr>
      </w:pPr>
      <w:r w:rsidRPr="007444A7">
        <w:rPr>
          <w:rFonts w:asciiTheme="majorBidi" w:eastAsia="Times New Roman" w:hAnsiTheme="majorBidi" w:cstheme="majorBidi"/>
          <w:b/>
          <w:bCs/>
          <w:color w:val="000000"/>
          <w:sz w:val="24"/>
          <w:szCs w:val="24"/>
          <w:lang w:eastAsia="fr-FR"/>
        </w:rPr>
        <w:t>Avoir un leader exemplaire </w:t>
      </w:r>
      <w:r w:rsidRPr="00A406FE">
        <w:rPr>
          <w:rFonts w:asciiTheme="majorBidi" w:eastAsia="Times New Roman" w:hAnsiTheme="majorBidi" w:cstheme="majorBidi"/>
          <w:b/>
          <w:bCs/>
          <w:color w:val="000000"/>
          <w:sz w:val="24"/>
          <w:szCs w:val="24"/>
          <w:lang w:eastAsia="fr-FR"/>
        </w:rPr>
        <w:t>:</w:t>
      </w:r>
      <w:r w:rsidRPr="00A406FE">
        <w:rPr>
          <w:rFonts w:asciiTheme="majorBidi" w:eastAsia="Times New Roman" w:hAnsiTheme="majorBidi" w:cstheme="majorBidi"/>
          <w:color w:val="000000"/>
          <w:sz w:val="24"/>
          <w:szCs w:val="24"/>
          <w:lang w:eastAsia="fr-FR"/>
        </w:rPr>
        <w:t xml:space="preserve"> </w:t>
      </w:r>
      <w:r w:rsidRPr="007444A7">
        <w:rPr>
          <w:rFonts w:asciiTheme="majorBidi" w:eastAsia="Times New Roman" w:hAnsiTheme="majorBidi" w:cstheme="majorBidi"/>
          <w:color w:val="000000"/>
          <w:sz w:val="24"/>
          <w:szCs w:val="24"/>
          <w:lang w:eastAsia="fr-FR"/>
        </w:rPr>
        <w:t>comme exemple il évaluera</w:t>
      </w:r>
      <w:r w:rsidRPr="00A406FE">
        <w:rPr>
          <w:rFonts w:asciiTheme="majorBidi" w:eastAsia="Times New Roman" w:hAnsiTheme="majorBidi" w:cstheme="majorBidi"/>
          <w:color w:val="000000"/>
          <w:sz w:val="24"/>
          <w:szCs w:val="24"/>
          <w:lang w:eastAsia="fr-FR"/>
        </w:rPr>
        <w:t xml:space="preserve"> le niveau de cohésion d’équipe et devra le renforcer </w:t>
      </w:r>
      <w:r w:rsidRPr="007444A7">
        <w:rPr>
          <w:rFonts w:asciiTheme="majorBidi" w:eastAsia="Times New Roman" w:hAnsiTheme="majorBidi" w:cstheme="majorBidi"/>
          <w:color w:val="000000"/>
          <w:sz w:val="24"/>
          <w:szCs w:val="24"/>
          <w:lang w:eastAsia="fr-FR"/>
        </w:rPr>
        <w:t>et</w:t>
      </w:r>
      <w:r w:rsidRPr="00A406FE">
        <w:rPr>
          <w:rFonts w:asciiTheme="majorBidi" w:eastAsia="Times New Roman" w:hAnsiTheme="majorBidi" w:cstheme="majorBidi"/>
          <w:color w:val="000000"/>
          <w:sz w:val="24"/>
          <w:szCs w:val="24"/>
          <w:lang w:eastAsia="fr-FR"/>
        </w:rPr>
        <w:t xml:space="preserve"> </w:t>
      </w:r>
      <w:r w:rsidRPr="007444A7">
        <w:rPr>
          <w:rFonts w:asciiTheme="majorBidi" w:eastAsia="Times New Roman" w:hAnsiTheme="majorBidi" w:cstheme="majorBidi"/>
          <w:color w:val="000000"/>
          <w:sz w:val="24"/>
          <w:szCs w:val="24"/>
          <w:lang w:eastAsia="fr-FR"/>
        </w:rPr>
        <w:t xml:space="preserve">le </w:t>
      </w:r>
      <w:r w:rsidRPr="00A406FE">
        <w:rPr>
          <w:rFonts w:asciiTheme="majorBidi" w:eastAsia="Times New Roman" w:hAnsiTheme="majorBidi" w:cstheme="majorBidi"/>
          <w:color w:val="000000"/>
          <w:sz w:val="24"/>
          <w:szCs w:val="24"/>
          <w:lang w:eastAsia="fr-FR"/>
        </w:rPr>
        <w:t>développer.</w:t>
      </w:r>
    </w:p>
    <w:p w:rsidR="00B9391D" w:rsidRPr="008250A3" w:rsidRDefault="00B9391D" w:rsidP="00B9391D">
      <w:pPr>
        <w:pStyle w:val="Paragraphedeliste"/>
        <w:spacing w:before="120" w:after="240" w:line="360" w:lineRule="auto"/>
        <w:ind w:left="714"/>
        <w:jc w:val="both"/>
        <w:rPr>
          <w:rFonts w:asciiTheme="majorBidi" w:hAnsiTheme="majorBidi" w:cstheme="majorBidi"/>
          <w:sz w:val="24"/>
          <w:szCs w:val="24"/>
        </w:rPr>
      </w:pPr>
    </w:p>
    <w:p w:rsidR="00E91108"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8250A3">
        <w:rPr>
          <w:rFonts w:asciiTheme="majorBidi" w:hAnsiTheme="majorBidi" w:cstheme="majorBidi"/>
          <w:b/>
          <w:bCs/>
          <w:sz w:val="28"/>
          <w:szCs w:val="28"/>
          <w:u w:val="single"/>
        </w:rPr>
        <w:t>Les types de la communication interne :</w:t>
      </w:r>
    </w:p>
    <w:p w:rsidR="008C3869" w:rsidRPr="008C3869" w:rsidRDefault="008C3869" w:rsidP="008C3869">
      <w:pPr>
        <w:spacing w:before="120" w:after="120" w:line="360" w:lineRule="auto"/>
        <w:jc w:val="both"/>
        <w:rPr>
          <w:rFonts w:asciiTheme="majorBidi" w:hAnsiTheme="majorBidi" w:cstheme="majorBidi"/>
          <w:sz w:val="24"/>
          <w:szCs w:val="24"/>
        </w:rPr>
      </w:pPr>
      <w:r w:rsidRPr="008C3869">
        <w:rPr>
          <w:rFonts w:asciiTheme="majorBidi" w:hAnsiTheme="majorBidi" w:cstheme="majorBidi"/>
          <w:sz w:val="24"/>
          <w:szCs w:val="24"/>
        </w:rPr>
        <w:t xml:space="preserve">Nous pouvons </w:t>
      </w:r>
      <w:r>
        <w:rPr>
          <w:rFonts w:asciiTheme="majorBidi" w:hAnsiTheme="majorBidi" w:cstheme="majorBidi"/>
          <w:sz w:val="24"/>
          <w:szCs w:val="24"/>
        </w:rPr>
        <w:t>c</w:t>
      </w:r>
      <w:r w:rsidRPr="008C3869">
        <w:rPr>
          <w:rFonts w:asciiTheme="majorBidi" w:hAnsiTheme="majorBidi" w:cstheme="majorBidi"/>
          <w:sz w:val="24"/>
          <w:szCs w:val="24"/>
        </w:rPr>
        <w:t>it</w:t>
      </w:r>
      <w:r>
        <w:rPr>
          <w:rFonts w:asciiTheme="majorBidi" w:hAnsiTheme="majorBidi" w:cstheme="majorBidi"/>
          <w:sz w:val="24"/>
          <w:szCs w:val="24"/>
        </w:rPr>
        <w:t>er</w:t>
      </w:r>
      <w:r w:rsidRPr="008C3869">
        <w:rPr>
          <w:rFonts w:asciiTheme="majorBidi" w:hAnsiTheme="majorBidi" w:cstheme="majorBidi"/>
          <w:sz w:val="24"/>
          <w:szCs w:val="24"/>
        </w:rPr>
        <w:t xml:space="preserve"> trois types de communication interne</w:t>
      </w:r>
      <w:r>
        <w:rPr>
          <w:rFonts w:asciiTheme="majorBidi" w:hAnsiTheme="majorBidi" w:cstheme="majorBidi"/>
          <w:sz w:val="24"/>
          <w:szCs w:val="24"/>
        </w:rPr>
        <w:t>,</w:t>
      </w:r>
      <w:r w:rsidRPr="008C3869">
        <w:rPr>
          <w:rFonts w:asciiTheme="majorBidi" w:hAnsiTheme="majorBidi" w:cstheme="majorBidi"/>
          <w:sz w:val="24"/>
          <w:szCs w:val="24"/>
        </w:rPr>
        <w:t xml:space="preserve"> </w:t>
      </w:r>
    </w:p>
    <w:p w:rsidR="00E91108" w:rsidRPr="008250A3" w:rsidRDefault="00E91108" w:rsidP="00C83800">
      <w:pPr>
        <w:spacing w:before="120" w:after="120" w:line="360" w:lineRule="auto"/>
        <w:jc w:val="both"/>
        <w:rPr>
          <w:rFonts w:asciiTheme="majorBidi" w:hAnsiTheme="majorBidi" w:cstheme="majorBidi"/>
          <w:b/>
          <w:bCs/>
          <w:sz w:val="24"/>
          <w:szCs w:val="24"/>
          <w:u w:val="single"/>
        </w:rPr>
      </w:pPr>
      <w:r w:rsidRPr="008250A3">
        <w:rPr>
          <w:rFonts w:asciiTheme="majorBidi" w:hAnsiTheme="majorBidi" w:cstheme="majorBidi"/>
          <w:b/>
          <w:bCs/>
          <w:sz w:val="24"/>
          <w:szCs w:val="24"/>
        </w:rPr>
        <w:t xml:space="preserve"> </w:t>
      </w:r>
      <w:r w:rsidR="008250A3" w:rsidRPr="008250A3">
        <w:rPr>
          <w:rFonts w:asciiTheme="majorBidi" w:hAnsiTheme="majorBidi" w:cstheme="majorBidi"/>
          <w:b/>
          <w:bCs/>
          <w:sz w:val="24"/>
          <w:szCs w:val="24"/>
        </w:rPr>
        <w:tab/>
      </w:r>
      <w:r w:rsidR="00C83800">
        <w:rPr>
          <w:rFonts w:asciiTheme="majorBidi" w:hAnsiTheme="majorBidi" w:cstheme="majorBidi"/>
          <w:b/>
          <w:bCs/>
          <w:sz w:val="24"/>
          <w:szCs w:val="24"/>
          <w:u w:val="single"/>
        </w:rPr>
        <w:t>5</w:t>
      </w:r>
      <w:r w:rsidRPr="008250A3">
        <w:rPr>
          <w:rFonts w:asciiTheme="majorBidi" w:hAnsiTheme="majorBidi" w:cstheme="majorBidi"/>
          <w:b/>
          <w:bCs/>
          <w:sz w:val="24"/>
          <w:szCs w:val="24"/>
          <w:u w:val="single"/>
        </w:rPr>
        <w:t>.1. La communication descendante ou « hiérarchique »</w:t>
      </w:r>
    </w:p>
    <w:p w:rsidR="00E91108" w:rsidRDefault="00B92E21" w:rsidP="00B92E21">
      <w:pPr>
        <w:spacing w:before="120" w:after="120" w:line="360" w:lineRule="auto"/>
        <w:jc w:val="both"/>
        <w:rPr>
          <w:rFonts w:asciiTheme="majorBidi" w:hAnsiTheme="majorBidi" w:cstheme="majorBidi"/>
          <w:sz w:val="24"/>
          <w:szCs w:val="24"/>
        </w:rPr>
      </w:pPr>
      <w:r w:rsidRPr="00B92E21">
        <w:rPr>
          <w:rFonts w:asciiTheme="majorBidi" w:hAnsiTheme="majorBidi" w:cstheme="majorBidi"/>
          <w:sz w:val="24"/>
          <w:szCs w:val="24"/>
        </w:rPr>
        <w:t>C’est l’information la plus fréquemment mise en œuvre et la plus couramment adoptée. Elle</w:t>
      </w:r>
      <w:r>
        <w:rPr>
          <w:rFonts w:ascii="Segoe UI" w:hAnsi="Segoe UI" w:cs="Segoe UI"/>
          <w:color w:val="333333"/>
          <w:sz w:val="21"/>
          <w:szCs w:val="21"/>
          <w:shd w:val="clear" w:color="auto" w:fill="FFFFFF"/>
        </w:rPr>
        <w:t xml:space="preserve"> </w:t>
      </w:r>
      <w:r>
        <w:rPr>
          <w:rFonts w:asciiTheme="majorBidi" w:hAnsiTheme="majorBidi" w:cstheme="majorBidi"/>
          <w:sz w:val="24"/>
          <w:szCs w:val="24"/>
        </w:rPr>
        <w:t>s</w:t>
      </w:r>
      <w:r w:rsidR="00E91108" w:rsidRPr="008250A3">
        <w:rPr>
          <w:rFonts w:asciiTheme="majorBidi" w:hAnsiTheme="majorBidi" w:cstheme="majorBidi"/>
          <w:sz w:val="24"/>
          <w:szCs w:val="24"/>
        </w:rPr>
        <w:t xml:space="preserve">’adresse à l'ensemble des salariés. </w:t>
      </w:r>
      <w:r w:rsidRPr="00B92E21">
        <w:rPr>
          <w:rFonts w:asciiTheme="majorBidi" w:hAnsiTheme="majorBidi" w:cstheme="majorBidi"/>
          <w:sz w:val="24"/>
          <w:szCs w:val="24"/>
        </w:rPr>
        <w:t xml:space="preserve">Les messages </w:t>
      </w:r>
      <w:r w:rsidR="00E91108" w:rsidRPr="008250A3">
        <w:rPr>
          <w:rFonts w:asciiTheme="majorBidi" w:hAnsiTheme="majorBidi" w:cstheme="majorBidi"/>
          <w:sz w:val="24"/>
          <w:szCs w:val="24"/>
        </w:rPr>
        <w:t>part</w:t>
      </w:r>
      <w:r>
        <w:rPr>
          <w:rFonts w:asciiTheme="majorBidi" w:hAnsiTheme="majorBidi" w:cstheme="majorBidi"/>
          <w:sz w:val="24"/>
          <w:szCs w:val="24"/>
        </w:rPr>
        <w:t>ent</w:t>
      </w:r>
      <w:r w:rsidR="00E91108" w:rsidRPr="008250A3">
        <w:rPr>
          <w:rFonts w:asciiTheme="majorBidi" w:hAnsiTheme="majorBidi" w:cstheme="majorBidi"/>
          <w:sz w:val="24"/>
          <w:szCs w:val="24"/>
        </w:rPr>
        <w:t xml:space="preserve"> d</w:t>
      </w:r>
      <w:r>
        <w:rPr>
          <w:rFonts w:asciiTheme="majorBidi" w:hAnsiTheme="majorBidi" w:cstheme="majorBidi"/>
          <w:sz w:val="24"/>
          <w:szCs w:val="24"/>
        </w:rPr>
        <w:t>’</w:t>
      </w:r>
      <w:r w:rsidR="00E91108" w:rsidRPr="008250A3">
        <w:rPr>
          <w:rFonts w:asciiTheme="majorBidi" w:hAnsiTheme="majorBidi" w:cstheme="majorBidi"/>
          <w:sz w:val="24"/>
          <w:szCs w:val="24"/>
        </w:rPr>
        <w:t>u</w:t>
      </w:r>
      <w:r>
        <w:rPr>
          <w:rFonts w:asciiTheme="majorBidi" w:hAnsiTheme="majorBidi" w:cstheme="majorBidi"/>
          <w:sz w:val="24"/>
          <w:szCs w:val="24"/>
        </w:rPr>
        <w:t>n niveau</w:t>
      </w:r>
      <w:r w:rsidR="00E91108" w:rsidRPr="008250A3">
        <w:rPr>
          <w:rFonts w:asciiTheme="majorBidi" w:hAnsiTheme="majorBidi" w:cstheme="majorBidi"/>
          <w:sz w:val="24"/>
          <w:szCs w:val="24"/>
        </w:rPr>
        <w:t xml:space="preserve"> haut de la pyramide hiérarchique vers </w:t>
      </w:r>
      <w:r>
        <w:rPr>
          <w:rFonts w:asciiTheme="majorBidi" w:hAnsiTheme="majorBidi" w:cstheme="majorBidi"/>
          <w:sz w:val="24"/>
          <w:szCs w:val="24"/>
        </w:rPr>
        <w:t xml:space="preserve">des échelons inferieures tels </w:t>
      </w:r>
      <w:r w:rsidR="00E91108" w:rsidRPr="008250A3">
        <w:rPr>
          <w:rFonts w:asciiTheme="majorBidi" w:hAnsiTheme="majorBidi" w:cstheme="majorBidi"/>
          <w:sz w:val="24"/>
          <w:szCs w:val="24"/>
        </w:rPr>
        <w:t>les employés et les ouvriers. C'est la communication dite du « haut vers le bas »</w:t>
      </w:r>
      <w:r>
        <w:rPr>
          <w:rFonts w:asciiTheme="majorBidi" w:hAnsiTheme="majorBidi" w:cstheme="majorBidi"/>
          <w:sz w:val="24"/>
          <w:szCs w:val="24"/>
        </w:rPr>
        <w:t xml:space="preserve"> </w:t>
      </w:r>
      <w:r w:rsidRPr="00B92E21">
        <w:rPr>
          <w:rFonts w:asciiTheme="majorBidi" w:hAnsiTheme="majorBidi" w:cstheme="majorBidi"/>
          <w:sz w:val="24"/>
          <w:szCs w:val="24"/>
        </w:rPr>
        <w:t>de l’organigramme d’une entreprise.</w:t>
      </w:r>
      <w:r w:rsidR="00E91108" w:rsidRPr="008250A3">
        <w:rPr>
          <w:rFonts w:asciiTheme="majorBidi" w:hAnsiTheme="majorBidi" w:cstheme="majorBidi"/>
          <w:sz w:val="24"/>
          <w:szCs w:val="24"/>
        </w:rPr>
        <w:t xml:space="preserv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Son but :</w:t>
      </w:r>
      <w:r w:rsidRPr="008250A3">
        <w:rPr>
          <w:rFonts w:asciiTheme="majorBidi" w:hAnsiTheme="majorBidi" w:cstheme="majorBidi"/>
          <w:sz w:val="24"/>
          <w:szCs w:val="24"/>
        </w:rPr>
        <w:t xml:space="preserve"> </w:t>
      </w:r>
    </w:p>
    <w:p w:rsidR="00E91108"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Diffuser les informations réglementaires (règlement intérieur, conventions collectives, mesures de sécurité...), résoudre les conflits internes, informer et expliquer un projet à l'ensemble du personnel.</w:t>
      </w:r>
    </w:p>
    <w:p w:rsidR="008C3869" w:rsidRDefault="008C3869" w:rsidP="008250A3">
      <w:pPr>
        <w:spacing w:before="120" w:after="120" w:line="360" w:lineRule="auto"/>
        <w:jc w:val="both"/>
        <w:rPr>
          <w:rFonts w:asciiTheme="majorBidi" w:hAnsiTheme="majorBidi" w:cstheme="majorBidi"/>
          <w:sz w:val="24"/>
          <w:szCs w:val="24"/>
        </w:rPr>
      </w:pPr>
    </w:p>
    <w:p w:rsidR="008C3869" w:rsidRPr="008250A3" w:rsidRDefault="008C3869" w:rsidP="008250A3">
      <w:pPr>
        <w:spacing w:before="120" w:after="120" w:line="360" w:lineRule="auto"/>
        <w:jc w:val="both"/>
        <w:rPr>
          <w:rFonts w:asciiTheme="majorBidi" w:hAnsiTheme="majorBidi" w:cstheme="majorBidi"/>
          <w:sz w:val="24"/>
          <w:szCs w:val="24"/>
        </w:rPr>
      </w:pPr>
    </w:p>
    <w:p w:rsidR="00E91108" w:rsidRPr="008250A3" w:rsidRDefault="00E91108" w:rsidP="008250A3">
      <w:pPr>
        <w:spacing w:before="120" w:after="120" w:line="360" w:lineRule="auto"/>
        <w:jc w:val="both"/>
        <w:rPr>
          <w:rFonts w:asciiTheme="majorBidi" w:hAnsiTheme="majorBidi" w:cstheme="majorBidi"/>
          <w:b/>
          <w:bCs/>
          <w:sz w:val="24"/>
          <w:szCs w:val="24"/>
          <w:u w:val="single"/>
        </w:rPr>
      </w:pPr>
      <w:r w:rsidRPr="008250A3">
        <w:rPr>
          <w:rFonts w:asciiTheme="majorBidi" w:hAnsiTheme="majorBidi" w:cstheme="majorBidi"/>
          <w:b/>
          <w:bCs/>
          <w:sz w:val="24"/>
          <w:szCs w:val="24"/>
          <w:u w:val="single"/>
        </w:rPr>
        <w:t>Les supports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 Les supports utilisés dans ce type de communication sont : Le journal interne ou la lettre interne, les réunions, les notes de service, les panneaux d'affichage, le serveur Internet, le mail ou le fax, la brochure institutionnelle, les bulletins d'information, les lettres, notes et circulaires, les journées portes ouvertes…</w:t>
      </w:r>
    </w:p>
    <w:p w:rsidR="00E91108" w:rsidRPr="008250A3" w:rsidRDefault="00C83800" w:rsidP="008250A3">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u w:val="single"/>
        </w:rPr>
        <w:t>5</w:t>
      </w:r>
      <w:r w:rsidR="00E91108" w:rsidRPr="008250A3">
        <w:rPr>
          <w:rFonts w:asciiTheme="majorBidi" w:hAnsiTheme="majorBidi" w:cstheme="majorBidi"/>
          <w:b/>
          <w:bCs/>
          <w:sz w:val="24"/>
          <w:szCs w:val="24"/>
          <w:u w:val="single"/>
        </w:rPr>
        <w:t>.2. Communication ascendante ou « salariale » :</w:t>
      </w:r>
      <w:r w:rsidR="00E91108" w:rsidRPr="008250A3">
        <w:rPr>
          <w:rFonts w:asciiTheme="majorBidi" w:hAnsiTheme="majorBidi" w:cstheme="majorBidi"/>
          <w:sz w:val="24"/>
          <w:szCs w:val="24"/>
        </w:rPr>
        <w:t xml:space="preserve"> </w:t>
      </w:r>
    </w:p>
    <w:p w:rsidR="005D2D1D" w:rsidRDefault="00AA40CA" w:rsidP="005D2D1D">
      <w:pPr>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Sous</w:t>
      </w:r>
      <w:r w:rsidR="005D2D1D" w:rsidRPr="005D2D1D">
        <w:rPr>
          <w:rFonts w:asciiTheme="majorBidi" w:hAnsiTheme="majorBidi" w:cstheme="majorBidi"/>
          <w:sz w:val="24"/>
          <w:szCs w:val="24"/>
        </w:rPr>
        <w:t xml:space="preserve"> cette communication le message inverse son parcours, autrement dit</w:t>
      </w:r>
      <w:r>
        <w:rPr>
          <w:rFonts w:asciiTheme="majorBidi" w:hAnsiTheme="majorBidi" w:cstheme="majorBidi"/>
          <w:sz w:val="24"/>
          <w:szCs w:val="24"/>
        </w:rPr>
        <w:t>, il démarre</w:t>
      </w:r>
      <w:r w:rsidR="005D2D1D" w:rsidRPr="005D2D1D">
        <w:rPr>
          <w:rFonts w:asciiTheme="majorBidi" w:hAnsiTheme="majorBidi" w:cstheme="majorBidi"/>
          <w:sz w:val="24"/>
          <w:szCs w:val="24"/>
        </w:rPr>
        <w:t xml:space="preserve"> du plus bas vers le plus haut, de la base vers la hiérarchie</w:t>
      </w:r>
      <w:r>
        <w:rPr>
          <w:rFonts w:asciiTheme="majorBidi" w:hAnsiTheme="majorBidi" w:cstheme="majorBidi"/>
          <w:sz w:val="24"/>
          <w:szCs w:val="24"/>
        </w:rPr>
        <w:t xml:space="preserve"> supérieure</w:t>
      </w:r>
      <w:r w:rsidR="005D2D1D" w:rsidRPr="005D2D1D">
        <w:rPr>
          <w:rFonts w:asciiTheme="majorBidi" w:hAnsiTheme="majorBidi" w:cstheme="majorBidi"/>
          <w:sz w:val="24"/>
          <w:szCs w:val="24"/>
        </w:rPr>
        <w:t xml:space="preserve">. </w:t>
      </w:r>
      <w:r w:rsidR="005D2D1D" w:rsidRPr="008250A3">
        <w:rPr>
          <w:rFonts w:asciiTheme="majorBidi" w:hAnsiTheme="majorBidi" w:cstheme="majorBidi"/>
          <w:sz w:val="24"/>
          <w:szCs w:val="24"/>
        </w:rPr>
        <w:t>Elle part des salariés pour remonter vers la direction. C'est la communication dite du «bas vers le haut».</w:t>
      </w:r>
    </w:p>
    <w:p w:rsidR="005D2D1D" w:rsidRDefault="005D2D1D" w:rsidP="00AA40CA">
      <w:pPr>
        <w:spacing w:before="120" w:after="120" w:line="360" w:lineRule="auto"/>
        <w:jc w:val="both"/>
        <w:rPr>
          <w:rFonts w:asciiTheme="majorBidi" w:hAnsiTheme="majorBidi" w:cstheme="majorBidi"/>
          <w:sz w:val="24"/>
          <w:szCs w:val="24"/>
        </w:rPr>
      </w:pPr>
      <w:r w:rsidRPr="005D2D1D">
        <w:rPr>
          <w:rFonts w:asciiTheme="majorBidi" w:hAnsiTheme="majorBidi" w:cstheme="majorBidi"/>
          <w:sz w:val="24"/>
          <w:szCs w:val="24"/>
        </w:rPr>
        <w:t xml:space="preserve">Tardivement admise, difficilement maitrisée, </w:t>
      </w:r>
      <w:r w:rsidRPr="008250A3">
        <w:rPr>
          <w:rFonts w:asciiTheme="majorBidi" w:hAnsiTheme="majorBidi" w:cstheme="majorBidi"/>
          <w:sz w:val="24"/>
          <w:szCs w:val="24"/>
        </w:rPr>
        <w:t>Elle est provoquée et organisée par les syndicats ou toute autre comité, comme elle peut être spontanée.</w:t>
      </w:r>
      <w:r w:rsidRPr="005D2D1D">
        <w:rPr>
          <w:rFonts w:asciiTheme="majorBidi" w:hAnsiTheme="majorBidi" w:cstheme="majorBidi"/>
          <w:sz w:val="24"/>
          <w:szCs w:val="24"/>
        </w:rPr>
        <w:t xml:space="preserve"> Ce type de communication est appréhendé par les chefs d’entreprise qui</w:t>
      </w:r>
      <w:r w:rsidR="00AA40CA">
        <w:rPr>
          <w:rFonts w:asciiTheme="majorBidi" w:hAnsiTheme="majorBidi" w:cstheme="majorBidi"/>
          <w:sz w:val="24"/>
          <w:szCs w:val="24"/>
        </w:rPr>
        <w:t xml:space="preserve"> lui</w:t>
      </w:r>
      <w:r w:rsidRPr="005D2D1D">
        <w:rPr>
          <w:rFonts w:asciiTheme="majorBidi" w:hAnsiTheme="majorBidi" w:cstheme="majorBidi"/>
          <w:sz w:val="24"/>
          <w:szCs w:val="24"/>
        </w:rPr>
        <w:t xml:space="preserve"> </w:t>
      </w:r>
      <w:r w:rsidR="00AA40CA">
        <w:rPr>
          <w:rFonts w:asciiTheme="majorBidi" w:hAnsiTheme="majorBidi" w:cstheme="majorBidi"/>
          <w:sz w:val="24"/>
          <w:szCs w:val="24"/>
        </w:rPr>
        <w:t xml:space="preserve">sont </w:t>
      </w:r>
      <w:r w:rsidRPr="005D2D1D">
        <w:rPr>
          <w:rFonts w:asciiTheme="majorBidi" w:hAnsiTheme="majorBidi" w:cstheme="majorBidi"/>
          <w:sz w:val="24"/>
          <w:szCs w:val="24"/>
        </w:rPr>
        <w:t xml:space="preserve"> </w:t>
      </w:r>
      <w:r w:rsidR="00AA40CA">
        <w:rPr>
          <w:rFonts w:asciiTheme="majorBidi" w:hAnsiTheme="majorBidi" w:cstheme="majorBidi"/>
          <w:sz w:val="24"/>
          <w:szCs w:val="24"/>
        </w:rPr>
        <w:t>par</w:t>
      </w:r>
      <w:r w:rsidRPr="005D2D1D">
        <w:rPr>
          <w:rFonts w:asciiTheme="majorBidi" w:hAnsiTheme="majorBidi" w:cstheme="majorBidi"/>
          <w:sz w:val="24"/>
          <w:szCs w:val="24"/>
        </w:rPr>
        <w:t xml:space="preserve">fois </w:t>
      </w:r>
      <w:r w:rsidR="00AA40CA">
        <w:rPr>
          <w:rFonts w:asciiTheme="majorBidi" w:hAnsiTheme="majorBidi" w:cstheme="majorBidi"/>
          <w:sz w:val="24"/>
          <w:szCs w:val="24"/>
        </w:rPr>
        <w:t>susceptible</w:t>
      </w:r>
      <w:r w:rsidRPr="005D2D1D">
        <w:rPr>
          <w:rFonts w:asciiTheme="majorBidi" w:hAnsiTheme="majorBidi" w:cstheme="majorBidi"/>
          <w:sz w:val="24"/>
          <w:szCs w:val="24"/>
        </w:rPr>
        <w:t xml:space="preserv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Son but :</w:t>
      </w:r>
      <w:r w:rsidRPr="008250A3">
        <w:rPr>
          <w:rFonts w:asciiTheme="majorBidi" w:hAnsiTheme="majorBidi" w:cstheme="majorBidi"/>
          <w:sz w:val="24"/>
          <w:szCs w:val="24"/>
        </w:rPr>
        <w:t xml:space="preserve"> </w:t>
      </w:r>
    </w:p>
    <w:p w:rsidR="00E91108" w:rsidRPr="008250A3" w:rsidRDefault="00E91108" w:rsidP="00AA40CA">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Elle </w:t>
      </w:r>
      <w:r w:rsidR="00AA40CA">
        <w:rPr>
          <w:rFonts w:asciiTheme="majorBidi" w:hAnsiTheme="majorBidi" w:cstheme="majorBidi"/>
          <w:sz w:val="24"/>
          <w:szCs w:val="24"/>
        </w:rPr>
        <w:t xml:space="preserve">est l’outil </w:t>
      </w:r>
      <w:r w:rsidRPr="008250A3">
        <w:rPr>
          <w:rFonts w:asciiTheme="majorBidi" w:hAnsiTheme="majorBidi" w:cstheme="majorBidi"/>
          <w:sz w:val="24"/>
          <w:szCs w:val="24"/>
        </w:rPr>
        <w:t xml:space="preserve"> d</w:t>
      </w:r>
      <w:r w:rsidR="00AA40CA">
        <w:rPr>
          <w:rFonts w:asciiTheme="majorBidi" w:hAnsiTheme="majorBidi" w:cstheme="majorBidi"/>
          <w:sz w:val="24"/>
          <w:szCs w:val="24"/>
        </w:rPr>
        <w:t>’</w:t>
      </w:r>
      <w:r w:rsidR="00AA40CA" w:rsidRPr="008250A3">
        <w:rPr>
          <w:rFonts w:asciiTheme="majorBidi" w:hAnsiTheme="majorBidi" w:cstheme="majorBidi"/>
          <w:sz w:val="24"/>
          <w:szCs w:val="24"/>
        </w:rPr>
        <w:t>examin</w:t>
      </w:r>
      <w:r w:rsidR="00AA40CA">
        <w:rPr>
          <w:rFonts w:asciiTheme="majorBidi" w:hAnsiTheme="majorBidi" w:cstheme="majorBidi"/>
          <w:sz w:val="24"/>
          <w:szCs w:val="24"/>
        </w:rPr>
        <w:t>assions</w:t>
      </w:r>
      <w:r w:rsidRPr="008250A3">
        <w:rPr>
          <w:rFonts w:asciiTheme="majorBidi" w:hAnsiTheme="majorBidi" w:cstheme="majorBidi"/>
          <w:sz w:val="24"/>
          <w:szCs w:val="24"/>
        </w:rPr>
        <w:t xml:space="preserve"> et de </w:t>
      </w:r>
      <w:r w:rsidR="00AA40CA" w:rsidRPr="008250A3">
        <w:rPr>
          <w:rFonts w:asciiTheme="majorBidi" w:hAnsiTheme="majorBidi" w:cstheme="majorBidi"/>
          <w:sz w:val="24"/>
          <w:szCs w:val="24"/>
        </w:rPr>
        <w:t>repér</w:t>
      </w:r>
      <w:r w:rsidR="00AA40CA">
        <w:rPr>
          <w:rFonts w:asciiTheme="majorBidi" w:hAnsiTheme="majorBidi" w:cstheme="majorBidi"/>
          <w:sz w:val="24"/>
          <w:szCs w:val="24"/>
        </w:rPr>
        <w:t>age</w:t>
      </w:r>
      <w:r w:rsidRPr="008250A3">
        <w:rPr>
          <w:rFonts w:asciiTheme="majorBidi" w:hAnsiTheme="majorBidi" w:cstheme="majorBidi"/>
          <w:sz w:val="24"/>
          <w:szCs w:val="24"/>
        </w:rPr>
        <w:t xml:space="preserve"> </w:t>
      </w:r>
      <w:r w:rsidR="00AA40CA" w:rsidRPr="008250A3">
        <w:rPr>
          <w:rFonts w:asciiTheme="majorBidi" w:hAnsiTheme="majorBidi" w:cstheme="majorBidi"/>
          <w:sz w:val="24"/>
          <w:szCs w:val="24"/>
        </w:rPr>
        <w:t>d'incertaines</w:t>
      </w:r>
      <w:r w:rsidRPr="008250A3">
        <w:rPr>
          <w:rFonts w:asciiTheme="majorBidi" w:hAnsiTheme="majorBidi" w:cstheme="majorBidi"/>
          <w:sz w:val="24"/>
          <w:szCs w:val="24"/>
        </w:rPr>
        <w:t xml:space="preserve"> anomalies en matière de communication interne dans l'entreprise et fai</w:t>
      </w:r>
      <w:r w:rsidR="00AA40CA">
        <w:rPr>
          <w:rFonts w:asciiTheme="majorBidi" w:hAnsiTheme="majorBidi" w:cstheme="majorBidi"/>
          <w:sz w:val="24"/>
          <w:szCs w:val="24"/>
        </w:rPr>
        <w:t>t</w:t>
      </w:r>
      <w:r w:rsidRPr="008250A3">
        <w:rPr>
          <w:rFonts w:asciiTheme="majorBidi" w:hAnsiTheme="majorBidi" w:cstheme="majorBidi"/>
          <w:sz w:val="24"/>
          <w:szCs w:val="24"/>
        </w:rPr>
        <w:t xml:space="preserve"> remonter par la suite à la direction les </w:t>
      </w:r>
      <w:r w:rsidR="00AA40CA" w:rsidRPr="008250A3">
        <w:rPr>
          <w:rFonts w:asciiTheme="majorBidi" w:hAnsiTheme="majorBidi" w:cstheme="majorBidi"/>
          <w:sz w:val="24"/>
          <w:szCs w:val="24"/>
        </w:rPr>
        <w:t>protestations</w:t>
      </w:r>
      <w:r w:rsidRPr="008250A3">
        <w:rPr>
          <w:rFonts w:asciiTheme="majorBidi" w:hAnsiTheme="majorBidi" w:cstheme="majorBidi"/>
          <w:sz w:val="24"/>
          <w:szCs w:val="24"/>
        </w:rPr>
        <w:t xml:space="preserve"> et les a</w:t>
      </w:r>
      <w:r w:rsidR="00AA40CA">
        <w:rPr>
          <w:rFonts w:asciiTheme="majorBidi" w:hAnsiTheme="majorBidi" w:cstheme="majorBidi"/>
          <w:sz w:val="24"/>
          <w:szCs w:val="24"/>
        </w:rPr>
        <w:t>spirations</w:t>
      </w:r>
      <w:r w:rsidRPr="008250A3">
        <w:rPr>
          <w:rFonts w:asciiTheme="majorBidi" w:hAnsiTheme="majorBidi" w:cstheme="majorBidi"/>
          <w:sz w:val="24"/>
          <w:szCs w:val="24"/>
        </w:rPr>
        <w:t xml:space="preserve"> des salariés, à travers un dialogue et une écoute active. </w:t>
      </w:r>
    </w:p>
    <w:p w:rsidR="00E91108" w:rsidRPr="008250A3" w:rsidRDefault="00E91108" w:rsidP="008250A3">
      <w:pPr>
        <w:spacing w:before="120" w:after="120" w:line="360" w:lineRule="auto"/>
        <w:jc w:val="both"/>
        <w:rPr>
          <w:rFonts w:asciiTheme="majorBidi" w:hAnsiTheme="majorBidi" w:cstheme="majorBidi"/>
          <w:b/>
          <w:bCs/>
          <w:sz w:val="24"/>
          <w:szCs w:val="24"/>
          <w:u w:val="single"/>
        </w:rPr>
      </w:pPr>
      <w:r w:rsidRPr="008250A3">
        <w:rPr>
          <w:rFonts w:asciiTheme="majorBidi" w:hAnsiTheme="majorBidi" w:cstheme="majorBidi"/>
          <w:b/>
          <w:bCs/>
          <w:sz w:val="24"/>
          <w:szCs w:val="24"/>
          <w:u w:val="single"/>
        </w:rPr>
        <w:t>Les supports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Les supports utilisés dans ce type de communication sont : les tracts, les prospectus, le dialogue, la boîte à idée, le journal syndical, l'affichage, les lettres ouvertes, les débats, les réunions d'expression, les enquêtes et sondages, les groupes de concertation, Les cercles de qualité…</w:t>
      </w:r>
    </w:p>
    <w:p w:rsidR="00E91108" w:rsidRPr="008250A3" w:rsidRDefault="00C83800" w:rsidP="008250A3">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u w:val="single"/>
        </w:rPr>
        <w:t>5</w:t>
      </w:r>
      <w:r w:rsidR="00E91108" w:rsidRPr="008250A3">
        <w:rPr>
          <w:rFonts w:asciiTheme="majorBidi" w:hAnsiTheme="majorBidi" w:cstheme="majorBidi"/>
          <w:b/>
          <w:bCs/>
          <w:sz w:val="24"/>
          <w:szCs w:val="24"/>
          <w:u w:val="single"/>
        </w:rPr>
        <w:t>.3. La communication horizontale ou « transversale » :</w:t>
      </w:r>
      <w:r w:rsidR="00E91108" w:rsidRPr="008250A3">
        <w:rPr>
          <w:rFonts w:asciiTheme="majorBidi" w:hAnsiTheme="majorBidi" w:cstheme="majorBidi"/>
          <w:sz w:val="24"/>
          <w:szCs w:val="24"/>
        </w:rPr>
        <w:t xml:space="preserve"> </w:t>
      </w:r>
    </w:p>
    <w:p w:rsidR="00E91108" w:rsidRDefault="00E91108" w:rsidP="00F35AAB">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Elle favorise l’inter-échange de l’information entre les différents représentants </w:t>
      </w:r>
      <w:r w:rsidR="005D2D1D" w:rsidRPr="00F35AAB">
        <w:rPr>
          <w:rFonts w:asciiTheme="majorBidi" w:hAnsiTheme="majorBidi" w:cstheme="majorBidi"/>
          <w:sz w:val="24"/>
          <w:szCs w:val="24"/>
        </w:rPr>
        <w:t>d’un même niveau hiérarchique, services ou départements</w:t>
      </w:r>
      <w:r w:rsidR="005D2D1D" w:rsidRPr="008250A3">
        <w:rPr>
          <w:rFonts w:asciiTheme="majorBidi" w:hAnsiTheme="majorBidi" w:cstheme="majorBidi"/>
          <w:sz w:val="24"/>
          <w:szCs w:val="24"/>
        </w:rPr>
        <w:t xml:space="preserve"> </w:t>
      </w:r>
      <w:r w:rsidRPr="008250A3">
        <w:rPr>
          <w:rFonts w:asciiTheme="majorBidi" w:hAnsiTheme="majorBidi" w:cstheme="majorBidi"/>
          <w:sz w:val="24"/>
          <w:szCs w:val="24"/>
        </w:rPr>
        <w:t xml:space="preserve">de l’entreprise. </w:t>
      </w:r>
      <w:r w:rsidR="00F35AAB" w:rsidRPr="00F35AAB">
        <w:rPr>
          <w:rFonts w:asciiTheme="majorBidi" w:hAnsiTheme="majorBidi" w:cstheme="majorBidi"/>
          <w:sz w:val="24"/>
          <w:szCs w:val="24"/>
        </w:rPr>
        <w:t>C’est un échange d’égal à égal éliminant la hiérarchie entre les différents acteurs</w:t>
      </w:r>
      <w:r w:rsidR="00F35AAB">
        <w:rPr>
          <w:rFonts w:asciiTheme="majorBidi" w:hAnsiTheme="majorBidi" w:cstheme="majorBidi"/>
          <w:sz w:val="24"/>
          <w:szCs w:val="24"/>
        </w:rPr>
        <w:t>.</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Son but :</w:t>
      </w:r>
      <w:r w:rsidRPr="008250A3">
        <w:rPr>
          <w:rFonts w:asciiTheme="majorBidi" w:hAnsiTheme="majorBidi" w:cstheme="majorBidi"/>
          <w:sz w:val="24"/>
          <w:szCs w:val="24"/>
        </w:rPr>
        <w:t xml:space="preserve"> </w:t>
      </w:r>
    </w:p>
    <w:p w:rsidR="00E91108"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Intégrer la prise de décision et l'action de partage de connaissance entres les différents acteurs d’une entreprise.</w:t>
      </w:r>
    </w:p>
    <w:p w:rsidR="00AA40CA" w:rsidRPr="008250A3" w:rsidRDefault="00AA40CA" w:rsidP="008250A3">
      <w:pPr>
        <w:spacing w:before="120" w:after="120" w:line="360" w:lineRule="auto"/>
        <w:jc w:val="both"/>
        <w:rPr>
          <w:rFonts w:asciiTheme="majorBidi" w:hAnsiTheme="majorBidi" w:cstheme="majorBidi"/>
          <w:sz w:val="24"/>
          <w:szCs w:val="24"/>
        </w:rPr>
      </w:pPr>
    </w:p>
    <w:p w:rsidR="00E91108" w:rsidRPr="008250A3" w:rsidRDefault="00E91108" w:rsidP="008250A3">
      <w:pPr>
        <w:spacing w:before="120" w:after="120" w:line="360" w:lineRule="auto"/>
        <w:jc w:val="both"/>
        <w:rPr>
          <w:rFonts w:asciiTheme="majorBidi" w:hAnsiTheme="majorBidi" w:cstheme="majorBidi"/>
          <w:b/>
          <w:bCs/>
          <w:sz w:val="24"/>
          <w:szCs w:val="24"/>
          <w:u w:val="single"/>
        </w:rPr>
      </w:pPr>
      <w:r w:rsidRPr="008250A3">
        <w:rPr>
          <w:rFonts w:asciiTheme="majorBidi" w:hAnsiTheme="majorBidi" w:cstheme="majorBidi"/>
          <w:b/>
          <w:bCs/>
          <w:sz w:val="24"/>
          <w:szCs w:val="24"/>
          <w:u w:val="single"/>
        </w:rPr>
        <w:t>Les supports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 Les supports utilisés dans ce type de communication sont : L’intranet ou le journal de l’entreprise, réunions imprévues ou même d’occasions festives.</w:t>
      </w:r>
    </w:p>
    <w:p w:rsidR="00E91108" w:rsidRPr="00AA40CA"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rPr>
      </w:pPr>
      <w:r w:rsidRPr="004552D8">
        <w:rPr>
          <w:rFonts w:asciiTheme="majorBidi" w:hAnsiTheme="majorBidi" w:cstheme="majorBidi"/>
          <w:b/>
          <w:bCs/>
          <w:sz w:val="28"/>
          <w:szCs w:val="28"/>
          <w:u w:val="single"/>
        </w:rPr>
        <w:t>Les objectifs de la communication interne :</w:t>
      </w:r>
    </w:p>
    <w:p w:rsidR="00AA40CA" w:rsidRPr="00AA40CA" w:rsidRDefault="00AA40CA" w:rsidP="00AA40CA">
      <w:pPr>
        <w:spacing w:before="120" w:after="120" w:line="360" w:lineRule="auto"/>
        <w:jc w:val="both"/>
        <w:rPr>
          <w:rFonts w:asciiTheme="majorBidi" w:hAnsiTheme="majorBidi" w:cstheme="majorBidi"/>
          <w:sz w:val="24"/>
          <w:szCs w:val="24"/>
        </w:rPr>
      </w:pPr>
      <w:r w:rsidRPr="00AA40CA">
        <w:rPr>
          <w:rFonts w:asciiTheme="majorBidi" w:hAnsiTheme="majorBidi" w:cstheme="majorBidi"/>
          <w:sz w:val="24"/>
          <w:szCs w:val="24"/>
        </w:rPr>
        <w:t>Chaque type de communication englobe des objectifs spécifiques ou communs</w:t>
      </w:r>
      <w:r>
        <w:rPr>
          <w:rFonts w:asciiTheme="majorBidi" w:hAnsiTheme="majorBidi" w:cstheme="majorBidi"/>
          <w:sz w:val="24"/>
          <w:szCs w:val="24"/>
        </w:rPr>
        <w:t>.</w:t>
      </w:r>
      <w:r w:rsidRPr="00AA40CA">
        <w:rPr>
          <w:rFonts w:asciiTheme="majorBidi" w:hAnsiTheme="majorBidi" w:cstheme="majorBidi"/>
          <w:sz w:val="24"/>
          <w:szCs w:val="24"/>
        </w:rPr>
        <w:t xml:space="preserve"> Nous énumérons ce qui suit :</w:t>
      </w:r>
    </w:p>
    <w:p w:rsidR="00E91108" w:rsidRPr="008250A3" w:rsidRDefault="00C83800" w:rsidP="008250A3">
      <w:pPr>
        <w:spacing w:before="120" w:after="120" w:line="360" w:lineRule="auto"/>
        <w:ind w:firstLine="360"/>
        <w:jc w:val="both"/>
        <w:rPr>
          <w:rFonts w:asciiTheme="majorBidi" w:hAnsiTheme="majorBidi" w:cstheme="majorBidi"/>
          <w:b/>
          <w:bCs/>
          <w:sz w:val="24"/>
          <w:szCs w:val="24"/>
          <w:u w:val="single"/>
        </w:rPr>
      </w:pPr>
      <w:r>
        <w:rPr>
          <w:rFonts w:asciiTheme="majorBidi" w:hAnsiTheme="majorBidi" w:cstheme="majorBidi"/>
          <w:b/>
          <w:bCs/>
          <w:sz w:val="24"/>
          <w:szCs w:val="24"/>
          <w:u w:val="single"/>
        </w:rPr>
        <w:t>6</w:t>
      </w:r>
      <w:r w:rsidR="00E91108" w:rsidRPr="008250A3">
        <w:rPr>
          <w:rFonts w:asciiTheme="majorBidi" w:hAnsiTheme="majorBidi" w:cstheme="majorBidi"/>
          <w:b/>
          <w:bCs/>
          <w:sz w:val="24"/>
          <w:szCs w:val="24"/>
          <w:u w:val="single"/>
        </w:rPr>
        <w:t xml:space="preserve">.1. Les objectifs de l’ordre de la communication descendante: </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 xml:space="preserve">Diffuser les valeurs fondamentales de l’entreprise. </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Conforter chaque salarié dans son rôle au sein de l’entreprise.</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Faire partager une vision commune (règles) et jouer le rôle de lien fédérateur.</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 xml:space="preserve">Faire adhérer, accepter et soutenir au projet collectif de l’entreprise. </w:t>
      </w:r>
    </w:p>
    <w:p w:rsidR="00E91108" w:rsidRPr="00155DC2" w:rsidRDefault="00E91108" w:rsidP="008250A3">
      <w:pPr>
        <w:pStyle w:val="Paragraphedeliste"/>
        <w:numPr>
          <w:ilvl w:val="0"/>
          <w:numId w:val="1"/>
        </w:numPr>
        <w:spacing w:before="120" w:after="120" w:line="360" w:lineRule="auto"/>
        <w:ind w:left="2127"/>
        <w:jc w:val="both"/>
        <w:rPr>
          <w:rFonts w:asciiTheme="majorBidi" w:hAnsiTheme="majorBidi" w:cstheme="majorBidi"/>
          <w:b/>
          <w:bCs/>
          <w:sz w:val="24"/>
          <w:szCs w:val="24"/>
          <w:u w:val="single"/>
        </w:rPr>
      </w:pPr>
      <w:r w:rsidRPr="008250A3">
        <w:rPr>
          <w:rFonts w:asciiTheme="majorBidi" w:hAnsiTheme="majorBidi" w:cstheme="majorBidi"/>
          <w:sz w:val="24"/>
          <w:szCs w:val="24"/>
        </w:rPr>
        <w:t>Rassurer sur la continuité de l’entreprise (son avenir).</w:t>
      </w:r>
    </w:p>
    <w:p w:rsidR="00155DC2" w:rsidRPr="008250A3" w:rsidRDefault="00155DC2" w:rsidP="00155DC2">
      <w:pPr>
        <w:pStyle w:val="Paragraphedeliste"/>
        <w:spacing w:before="120" w:after="120" w:line="360" w:lineRule="auto"/>
        <w:ind w:left="2127"/>
        <w:jc w:val="both"/>
        <w:rPr>
          <w:rFonts w:asciiTheme="majorBidi" w:hAnsiTheme="majorBidi" w:cstheme="majorBidi"/>
          <w:b/>
          <w:bCs/>
          <w:sz w:val="24"/>
          <w:szCs w:val="24"/>
          <w:u w:val="single"/>
        </w:rPr>
      </w:pPr>
    </w:p>
    <w:p w:rsidR="00E91108" w:rsidRPr="008250A3" w:rsidRDefault="00C83800" w:rsidP="008250A3">
      <w:pPr>
        <w:spacing w:before="120" w:after="120" w:line="360" w:lineRule="auto"/>
        <w:ind w:firstLine="360"/>
        <w:jc w:val="both"/>
        <w:rPr>
          <w:rFonts w:asciiTheme="majorBidi" w:hAnsiTheme="majorBidi" w:cstheme="majorBidi"/>
          <w:sz w:val="24"/>
          <w:szCs w:val="24"/>
        </w:rPr>
      </w:pPr>
      <w:r>
        <w:rPr>
          <w:rFonts w:asciiTheme="majorBidi" w:hAnsiTheme="majorBidi" w:cstheme="majorBidi"/>
          <w:b/>
          <w:bCs/>
          <w:sz w:val="24"/>
          <w:szCs w:val="24"/>
          <w:u w:val="single"/>
        </w:rPr>
        <w:t>6</w:t>
      </w:r>
      <w:r w:rsidR="00E91108" w:rsidRPr="008250A3">
        <w:rPr>
          <w:rFonts w:asciiTheme="majorBidi" w:hAnsiTheme="majorBidi" w:cstheme="majorBidi"/>
          <w:b/>
          <w:bCs/>
          <w:sz w:val="24"/>
          <w:szCs w:val="24"/>
          <w:u w:val="single"/>
        </w:rPr>
        <w:t>.2. Les objectifs de l’ordre de la communication ascendante</w:t>
      </w:r>
      <w:r w:rsidR="00E91108" w:rsidRPr="008250A3">
        <w:rPr>
          <w:rFonts w:asciiTheme="majorBidi" w:hAnsiTheme="majorBidi" w:cstheme="majorBidi"/>
          <w:sz w:val="24"/>
          <w:szCs w:val="24"/>
        </w:rPr>
        <w:t xml:space="preserve"> </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Faciliter la connaissance du terrain par le bon management (optimal).</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 xml:space="preserve">Comprendre le climat social. </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Etre à l’écoute des suggestions d’amélioration, car souvent les meilleurs idées viennent du terrain.</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Etre au courant du marché, de la concurrence.</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 xml:space="preserve">Transmettre ses compétences, son savoir-faire. </w:t>
      </w:r>
    </w:p>
    <w:p w:rsidR="00E91108"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Assurer le renouvellement d’un salarié qui quitte l’entreprise.</w:t>
      </w:r>
    </w:p>
    <w:p w:rsidR="00155DC2" w:rsidRPr="008250A3" w:rsidRDefault="00155DC2" w:rsidP="00155DC2">
      <w:pPr>
        <w:pStyle w:val="Paragraphedeliste"/>
        <w:spacing w:before="120" w:after="120" w:line="360" w:lineRule="auto"/>
        <w:ind w:left="2127"/>
        <w:jc w:val="both"/>
        <w:rPr>
          <w:rFonts w:asciiTheme="majorBidi" w:hAnsiTheme="majorBidi" w:cstheme="majorBidi"/>
          <w:sz w:val="24"/>
          <w:szCs w:val="24"/>
        </w:rPr>
      </w:pPr>
    </w:p>
    <w:p w:rsidR="00E91108" w:rsidRPr="008250A3" w:rsidRDefault="00C83800" w:rsidP="008250A3">
      <w:pPr>
        <w:spacing w:before="120" w:after="120" w:line="360" w:lineRule="auto"/>
        <w:ind w:firstLine="360"/>
        <w:jc w:val="both"/>
        <w:rPr>
          <w:rFonts w:asciiTheme="majorBidi" w:hAnsiTheme="majorBidi" w:cstheme="majorBidi"/>
          <w:b/>
          <w:bCs/>
          <w:sz w:val="24"/>
          <w:szCs w:val="24"/>
          <w:u w:val="single"/>
        </w:rPr>
      </w:pPr>
      <w:r>
        <w:rPr>
          <w:rFonts w:asciiTheme="majorBidi" w:hAnsiTheme="majorBidi" w:cstheme="majorBidi"/>
          <w:b/>
          <w:bCs/>
          <w:sz w:val="24"/>
          <w:szCs w:val="24"/>
          <w:u w:val="single"/>
        </w:rPr>
        <w:t>6</w:t>
      </w:r>
      <w:r w:rsidR="00E91108" w:rsidRPr="008250A3">
        <w:rPr>
          <w:rFonts w:asciiTheme="majorBidi" w:hAnsiTheme="majorBidi" w:cstheme="majorBidi"/>
          <w:b/>
          <w:bCs/>
          <w:sz w:val="24"/>
          <w:szCs w:val="24"/>
          <w:u w:val="single"/>
        </w:rPr>
        <w:t>.3. Les objectifs de l’ordre de la communication transversale :</w:t>
      </w:r>
    </w:p>
    <w:p w:rsidR="00E91108" w:rsidRPr="008250A3" w:rsidRDefault="00E91108" w:rsidP="008250A3">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 xml:space="preserve">Faciliter le partage d’expériences. </w:t>
      </w:r>
    </w:p>
    <w:p w:rsidR="00AA40CA" w:rsidRDefault="00E91108" w:rsidP="00AA40CA">
      <w:pPr>
        <w:pStyle w:val="Paragraphedeliste"/>
        <w:numPr>
          <w:ilvl w:val="0"/>
          <w:numId w:val="1"/>
        </w:numPr>
        <w:spacing w:before="120" w:after="120" w:line="360" w:lineRule="auto"/>
        <w:ind w:left="2127"/>
        <w:jc w:val="both"/>
        <w:rPr>
          <w:rFonts w:asciiTheme="majorBidi" w:hAnsiTheme="majorBidi" w:cstheme="majorBidi"/>
          <w:sz w:val="24"/>
          <w:szCs w:val="24"/>
        </w:rPr>
      </w:pPr>
      <w:r w:rsidRPr="008250A3">
        <w:rPr>
          <w:rFonts w:asciiTheme="majorBidi" w:hAnsiTheme="majorBidi" w:cstheme="majorBidi"/>
          <w:sz w:val="24"/>
          <w:szCs w:val="24"/>
        </w:rPr>
        <w:t>Inciter à l’interaction au quotidien entre salariés, services, hiérarchie…</w:t>
      </w:r>
    </w:p>
    <w:p w:rsidR="00AA40CA" w:rsidRDefault="00AA40CA" w:rsidP="00AA40CA">
      <w:pPr>
        <w:pStyle w:val="Paragraphedeliste"/>
        <w:spacing w:before="120" w:after="120" w:line="360" w:lineRule="auto"/>
        <w:ind w:left="2127"/>
        <w:jc w:val="both"/>
        <w:rPr>
          <w:rFonts w:asciiTheme="majorBidi" w:hAnsiTheme="majorBidi" w:cstheme="majorBidi"/>
          <w:sz w:val="24"/>
          <w:szCs w:val="24"/>
        </w:rPr>
      </w:pPr>
    </w:p>
    <w:p w:rsidR="00155DC2" w:rsidRDefault="00155DC2" w:rsidP="00AA40CA">
      <w:pPr>
        <w:pStyle w:val="Paragraphedeliste"/>
        <w:spacing w:before="120" w:after="120" w:line="360" w:lineRule="auto"/>
        <w:ind w:left="2127"/>
        <w:jc w:val="both"/>
        <w:rPr>
          <w:rFonts w:asciiTheme="majorBidi" w:hAnsiTheme="majorBidi" w:cstheme="majorBidi"/>
          <w:sz w:val="24"/>
          <w:szCs w:val="24"/>
        </w:rPr>
      </w:pPr>
    </w:p>
    <w:p w:rsidR="00155DC2" w:rsidRDefault="00155DC2" w:rsidP="00AA40CA">
      <w:pPr>
        <w:pStyle w:val="Paragraphedeliste"/>
        <w:spacing w:before="120" w:after="120" w:line="360" w:lineRule="auto"/>
        <w:ind w:left="2127"/>
        <w:jc w:val="both"/>
        <w:rPr>
          <w:rFonts w:asciiTheme="majorBidi" w:hAnsiTheme="majorBidi" w:cstheme="majorBidi"/>
          <w:sz w:val="24"/>
          <w:szCs w:val="24"/>
        </w:rPr>
      </w:pPr>
    </w:p>
    <w:p w:rsidR="00155DC2" w:rsidRDefault="00155DC2" w:rsidP="00AA40CA">
      <w:pPr>
        <w:pStyle w:val="Paragraphedeliste"/>
        <w:spacing w:before="120" w:after="120" w:line="360" w:lineRule="auto"/>
        <w:ind w:left="2127"/>
        <w:jc w:val="both"/>
        <w:rPr>
          <w:rFonts w:asciiTheme="majorBidi" w:hAnsiTheme="majorBidi" w:cstheme="majorBidi"/>
          <w:sz w:val="24"/>
          <w:szCs w:val="24"/>
        </w:rPr>
      </w:pPr>
    </w:p>
    <w:p w:rsidR="00155DC2" w:rsidRDefault="00155DC2" w:rsidP="00AA40CA">
      <w:pPr>
        <w:pStyle w:val="Paragraphedeliste"/>
        <w:spacing w:before="120" w:after="120" w:line="360" w:lineRule="auto"/>
        <w:ind w:left="2127"/>
        <w:jc w:val="both"/>
        <w:rPr>
          <w:rFonts w:asciiTheme="majorBidi" w:hAnsiTheme="majorBidi" w:cstheme="majorBidi"/>
          <w:sz w:val="24"/>
          <w:szCs w:val="24"/>
        </w:rPr>
      </w:pPr>
    </w:p>
    <w:p w:rsidR="00E91108"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8250A3">
        <w:rPr>
          <w:rFonts w:asciiTheme="majorBidi" w:hAnsiTheme="majorBidi" w:cstheme="majorBidi"/>
          <w:b/>
          <w:bCs/>
          <w:sz w:val="28"/>
          <w:szCs w:val="28"/>
          <w:u w:val="single"/>
        </w:rPr>
        <w:t xml:space="preserve">Les moyens de la communication interne : </w:t>
      </w:r>
    </w:p>
    <w:p w:rsidR="001341B6" w:rsidRPr="001341B6" w:rsidRDefault="001341B6" w:rsidP="001341B6">
      <w:pPr>
        <w:spacing w:before="120" w:after="120" w:line="360" w:lineRule="auto"/>
        <w:jc w:val="both"/>
        <w:rPr>
          <w:rFonts w:asciiTheme="majorBidi" w:hAnsiTheme="majorBidi" w:cstheme="majorBidi"/>
          <w:sz w:val="24"/>
          <w:szCs w:val="24"/>
        </w:rPr>
      </w:pPr>
      <w:r w:rsidRPr="001341B6">
        <w:rPr>
          <w:rFonts w:asciiTheme="majorBidi" w:hAnsiTheme="majorBidi" w:cstheme="majorBidi"/>
          <w:sz w:val="24"/>
          <w:szCs w:val="24"/>
        </w:rPr>
        <w:t>Les moyens de la communication interne </w:t>
      </w:r>
      <w:r>
        <w:rPr>
          <w:rFonts w:asciiTheme="majorBidi" w:hAnsiTheme="majorBidi" w:cstheme="majorBidi"/>
          <w:sz w:val="24"/>
          <w:szCs w:val="24"/>
        </w:rPr>
        <w:t>sont multiples et varies de l’aspect humain à l’aspect technique. Nous essayerons de maitre l’accent sur les plus fréquents,</w:t>
      </w:r>
    </w:p>
    <w:p w:rsidR="00E91108" w:rsidRPr="008250A3" w:rsidRDefault="00C83800" w:rsidP="008250A3">
      <w:pPr>
        <w:spacing w:before="120" w:after="120" w:line="360" w:lineRule="auto"/>
        <w:ind w:firstLine="708"/>
        <w:jc w:val="both"/>
        <w:rPr>
          <w:rFonts w:asciiTheme="majorBidi" w:hAnsiTheme="majorBidi" w:cstheme="majorBidi"/>
          <w:b/>
          <w:bCs/>
          <w:sz w:val="24"/>
          <w:szCs w:val="24"/>
          <w:u w:val="single"/>
        </w:rPr>
      </w:pPr>
      <w:r>
        <w:rPr>
          <w:rFonts w:asciiTheme="majorBidi" w:hAnsiTheme="majorBidi" w:cstheme="majorBidi"/>
          <w:b/>
          <w:bCs/>
          <w:sz w:val="24"/>
          <w:szCs w:val="24"/>
          <w:u w:val="single"/>
        </w:rPr>
        <w:t>7</w:t>
      </w:r>
      <w:r w:rsidR="00E91108" w:rsidRPr="008250A3">
        <w:rPr>
          <w:rFonts w:asciiTheme="majorBidi" w:hAnsiTheme="majorBidi" w:cstheme="majorBidi"/>
          <w:b/>
          <w:bCs/>
          <w:sz w:val="24"/>
          <w:szCs w:val="24"/>
          <w:u w:val="single"/>
        </w:rPr>
        <w:t xml:space="preserve">.1. Gérer ses ressources humaines : </w:t>
      </w:r>
    </w:p>
    <w:p w:rsidR="00E91108" w:rsidRPr="008250A3" w:rsidRDefault="00E91108" w:rsidP="00BA798E">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Soit d’écouter, </w:t>
      </w:r>
      <w:r w:rsidR="005F66ED" w:rsidRPr="008250A3">
        <w:rPr>
          <w:rFonts w:asciiTheme="majorBidi" w:hAnsiTheme="majorBidi" w:cstheme="majorBidi"/>
          <w:sz w:val="24"/>
          <w:szCs w:val="24"/>
        </w:rPr>
        <w:t>de considérer</w:t>
      </w:r>
      <w:r w:rsidRPr="008250A3">
        <w:rPr>
          <w:rFonts w:asciiTheme="majorBidi" w:hAnsiTheme="majorBidi" w:cstheme="majorBidi"/>
          <w:sz w:val="24"/>
          <w:szCs w:val="24"/>
        </w:rPr>
        <w:t xml:space="preserve"> et de </w:t>
      </w:r>
      <w:r w:rsidR="005F66ED" w:rsidRPr="008250A3">
        <w:rPr>
          <w:rFonts w:asciiTheme="majorBidi" w:hAnsiTheme="majorBidi" w:cstheme="majorBidi"/>
          <w:sz w:val="24"/>
          <w:szCs w:val="24"/>
        </w:rPr>
        <w:t>saisir</w:t>
      </w:r>
      <w:r w:rsidRPr="008250A3">
        <w:rPr>
          <w:rFonts w:asciiTheme="majorBidi" w:hAnsiTheme="majorBidi" w:cstheme="majorBidi"/>
          <w:sz w:val="24"/>
          <w:szCs w:val="24"/>
        </w:rPr>
        <w:t xml:space="preserve">, </w:t>
      </w:r>
      <w:r w:rsidR="005F66ED" w:rsidRPr="008250A3">
        <w:rPr>
          <w:rFonts w:asciiTheme="majorBidi" w:hAnsiTheme="majorBidi" w:cstheme="majorBidi"/>
          <w:sz w:val="24"/>
          <w:szCs w:val="24"/>
        </w:rPr>
        <w:t>de guider</w:t>
      </w:r>
      <w:r w:rsidRPr="008250A3">
        <w:rPr>
          <w:rFonts w:asciiTheme="majorBidi" w:hAnsiTheme="majorBidi" w:cstheme="majorBidi"/>
          <w:sz w:val="24"/>
          <w:szCs w:val="24"/>
        </w:rPr>
        <w:t xml:space="preserve"> ses </w:t>
      </w:r>
      <w:r w:rsidR="005F66ED" w:rsidRPr="008250A3">
        <w:rPr>
          <w:rFonts w:asciiTheme="majorBidi" w:hAnsiTheme="majorBidi" w:cstheme="majorBidi"/>
          <w:sz w:val="24"/>
          <w:szCs w:val="24"/>
        </w:rPr>
        <w:t>subordonnés</w:t>
      </w:r>
      <w:r w:rsidRPr="008250A3">
        <w:rPr>
          <w:rFonts w:asciiTheme="majorBidi" w:hAnsiTheme="majorBidi" w:cstheme="majorBidi"/>
          <w:sz w:val="24"/>
          <w:szCs w:val="24"/>
        </w:rPr>
        <w:t>. Il ne s’agit donc pas simplement de gestion administrative, mais aussi et surtout de gestion humaine</w:t>
      </w:r>
      <w:r w:rsidR="00BA798E">
        <w:rPr>
          <w:rFonts w:asciiTheme="majorBidi" w:hAnsiTheme="majorBidi" w:cstheme="majorBidi"/>
          <w:sz w:val="24"/>
          <w:szCs w:val="24"/>
        </w:rPr>
        <w:t>. Elle se manifeste par</w:t>
      </w:r>
      <w:r w:rsidR="005F66ED">
        <w:rPr>
          <w:rFonts w:asciiTheme="majorBidi" w:hAnsiTheme="majorBidi" w:cstheme="majorBidi"/>
          <w:sz w:val="24"/>
          <w:szCs w:val="24"/>
        </w:rPr>
        <w:t xml:space="preserve"> l’intérêt à la</w:t>
      </w:r>
      <w:r w:rsidRPr="008250A3">
        <w:rPr>
          <w:rFonts w:asciiTheme="majorBidi" w:hAnsiTheme="majorBidi" w:cstheme="majorBidi"/>
          <w:sz w:val="24"/>
          <w:szCs w:val="24"/>
        </w:rPr>
        <w:t xml:space="preserve"> carrière</w:t>
      </w:r>
      <w:r w:rsidR="005F66ED">
        <w:rPr>
          <w:rFonts w:asciiTheme="majorBidi" w:hAnsiTheme="majorBidi" w:cstheme="majorBidi"/>
          <w:sz w:val="24"/>
          <w:szCs w:val="24"/>
        </w:rPr>
        <w:t xml:space="preserve"> des employés</w:t>
      </w:r>
      <w:r w:rsidRPr="008250A3">
        <w:rPr>
          <w:rFonts w:asciiTheme="majorBidi" w:hAnsiTheme="majorBidi" w:cstheme="majorBidi"/>
          <w:sz w:val="24"/>
          <w:szCs w:val="24"/>
        </w:rPr>
        <w:t xml:space="preserve">, </w:t>
      </w:r>
      <w:r w:rsidR="005F66ED">
        <w:rPr>
          <w:rFonts w:asciiTheme="majorBidi" w:hAnsiTheme="majorBidi" w:cstheme="majorBidi"/>
          <w:sz w:val="24"/>
          <w:szCs w:val="24"/>
        </w:rPr>
        <w:t xml:space="preserve">la favorisation </w:t>
      </w:r>
      <w:r w:rsidRPr="008250A3">
        <w:rPr>
          <w:rFonts w:asciiTheme="majorBidi" w:hAnsiTheme="majorBidi" w:cstheme="majorBidi"/>
          <w:sz w:val="24"/>
          <w:szCs w:val="24"/>
        </w:rPr>
        <w:t xml:space="preserve">de </w:t>
      </w:r>
      <w:r w:rsidR="005F66ED">
        <w:rPr>
          <w:rFonts w:asciiTheme="majorBidi" w:hAnsiTheme="majorBidi" w:cstheme="majorBidi"/>
          <w:sz w:val="24"/>
          <w:szCs w:val="24"/>
        </w:rPr>
        <w:t xml:space="preserve">leur </w:t>
      </w:r>
      <w:r w:rsidRPr="008250A3">
        <w:rPr>
          <w:rFonts w:asciiTheme="majorBidi" w:hAnsiTheme="majorBidi" w:cstheme="majorBidi"/>
          <w:sz w:val="24"/>
          <w:szCs w:val="24"/>
        </w:rPr>
        <w:t>motivation</w:t>
      </w:r>
      <w:r w:rsidR="00BA798E">
        <w:rPr>
          <w:rFonts w:asciiTheme="majorBidi" w:hAnsiTheme="majorBidi" w:cstheme="majorBidi"/>
          <w:sz w:val="24"/>
          <w:szCs w:val="24"/>
        </w:rPr>
        <w:t xml:space="preserve"> et leur aide à</w:t>
      </w:r>
      <w:r w:rsidR="005F66ED">
        <w:rPr>
          <w:rFonts w:asciiTheme="majorBidi" w:hAnsiTheme="majorBidi" w:cstheme="majorBidi"/>
          <w:sz w:val="24"/>
          <w:szCs w:val="24"/>
        </w:rPr>
        <w:t xml:space="preserve"> la </w:t>
      </w:r>
      <w:r w:rsidRPr="008250A3">
        <w:rPr>
          <w:rFonts w:asciiTheme="majorBidi" w:hAnsiTheme="majorBidi" w:cstheme="majorBidi"/>
          <w:sz w:val="24"/>
          <w:szCs w:val="24"/>
        </w:rPr>
        <w:t>conciliation</w:t>
      </w:r>
      <w:r w:rsidR="005F66ED">
        <w:rPr>
          <w:rFonts w:asciiTheme="majorBidi" w:hAnsiTheme="majorBidi" w:cstheme="majorBidi"/>
          <w:sz w:val="24"/>
          <w:szCs w:val="24"/>
        </w:rPr>
        <w:t xml:space="preserve"> de leur</w:t>
      </w:r>
      <w:r w:rsidRPr="008250A3">
        <w:rPr>
          <w:rFonts w:asciiTheme="majorBidi" w:hAnsiTheme="majorBidi" w:cstheme="majorBidi"/>
          <w:sz w:val="24"/>
          <w:szCs w:val="24"/>
        </w:rPr>
        <w:t xml:space="preserve"> vie personnelle/vie professionnelle.</w:t>
      </w:r>
    </w:p>
    <w:p w:rsidR="00E91108" w:rsidRPr="008250A3" w:rsidRDefault="00C83800" w:rsidP="008250A3">
      <w:pPr>
        <w:spacing w:before="120" w:after="120" w:line="360" w:lineRule="auto"/>
        <w:ind w:firstLine="708"/>
        <w:jc w:val="both"/>
        <w:rPr>
          <w:rFonts w:asciiTheme="majorBidi" w:hAnsiTheme="majorBidi" w:cstheme="majorBidi"/>
          <w:b/>
          <w:bCs/>
          <w:sz w:val="24"/>
          <w:szCs w:val="24"/>
          <w:u w:val="single"/>
        </w:rPr>
      </w:pPr>
      <w:r>
        <w:rPr>
          <w:rFonts w:asciiTheme="majorBidi" w:hAnsiTheme="majorBidi" w:cstheme="majorBidi"/>
          <w:b/>
          <w:bCs/>
          <w:sz w:val="24"/>
          <w:szCs w:val="24"/>
          <w:u w:val="single"/>
        </w:rPr>
        <w:t>7</w:t>
      </w:r>
      <w:r w:rsidR="00E91108" w:rsidRPr="008250A3">
        <w:rPr>
          <w:rFonts w:asciiTheme="majorBidi" w:hAnsiTheme="majorBidi" w:cstheme="majorBidi"/>
          <w:b/>
          <w:bCs/>
          <w:sz w:val="24"/>
          <w:szCs w:val="24"/>
          <w:u w:val="single"/>
        </w:rPr>
        <w:t>.2. Reconnaitre le rôle et la place de chacun dans l’entreprise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 Le rôle du </w:t>
      </w:r>
      <w:r w:rsidR="009C1523">
        <w:rPr>
          <w:rFonts w:asciiTheme="majorBidi" w:hAnsiTheme="majorBidi" w:cstheme="majorBidi"/>
          <w:sz w:val="24"/>
          <w:szCs w:val="24"/>
        </w:rPr>
        <w:t>la Direction des Ressources Humaines « </w:t>
      </w:r>
      <w:r w:rsidRPr="008250A3">
        <w:rPr>
          <w:rFonts w:asciiTheme="majorBidi" w:hAnsiTheme="majorBidi" w:cstheme="majorBidi"/>
          <w:sz w:val="24"/>
          <w:szCs w:val="24"/>
        </w:rPr>
        <w:t>DRH</w:t>
      </w:r>
      <w:r w:rsidR="009C1523">
        <w:rPr>
          <w:rFonts w:asciiTheme="majorBidi" w:hAnsiTheme="majorBidi" w:cstheme="majorBidi"/>
          <w:sz w:val="24"/>
          <w:szCs w:val="24"/>
        </w:rPr>
        <w:t> »</w:t>
      </w:r>
      <w:r w:rsidRPr="008250A3">
        <w:rPr>
          <w:rFonts w:asciiTheme="majorBidi" w:hAnsiTheme="majorBidi" w:cstheme="majorBidi"/>
          <w:sz w:val="24"/>
          <w:szCs w:val="24"/>
        </w:rPr>
        <w:t xml:space="preserve"> et des membres de direction, est de reconnaitre l’autre et les autres collaborateurs : saluer chaque personne rencontrée dans le couloir, lui sourire…voire lui demander des nouvelles. Simple, mais c’est déjà un élément de cohésion.</w:t>
      </w:r>
    </w:p>
    <w:p w:rsidR="009C1523" w:rsidRDefault="00E91108" w:rsidP="009C1523">
      <w:pPr>
        <w:pStyle w:val="Paragraphedeliste"/>
        <w:numPr>
          <w:ilvl w:val="1"/>
          <w:numId w:val="3"/>
        </w:numPr>
        <w:spacing w:before="120" w:after="120" w:line="360" w:lineRule="auto"/>
        <w:jc w:val="both"/>
        <w:rPr>
          <w:rFonts w:asciiTheme="majorBidi" w:hAnsiTheme="majorBidi" w:cstheme="majorBidi"/>
          <w:b/>
          <w:bCs/>
          <w:sz w:val="28"/>
          <w:szCs w:val="28"/>
          <w:u w:val="single"/>
        </w:rPr>
      </w:pPr>
      <w:r w:rsidRPr="009C1523">
        <w:rPr>
          <w:rFonts w:asciiTheme="majorBidi" w:hAnsiTheme="majorBidi" w:cstheme="majorBidi"/>
          <w:b/>
          <w:bCs/>
          <w:sz w:val="28"/>
          <w:szCs w:val="28"/>
          <w:u w:val="single"/>
        </w:rPr>
        <w:t>Les moyens techniques</w:t>
      </w:r>
      <w:r w:rsidR="00132DEB" w:rsidRPr="009C1523">
        <w:rPr>
          <w:rFonts w:asciiTheme="majorBidi" w:hAnsiTheme="majorBidi" w:cstheme="majorBidi"/>
          <w:b/>
          <w:bCs/>
          <w:sz w:val="28"/>
          <w:szCs w:val="28"/>
          <w:u w:val="single"/>
        </w:rPr>
        <w:t> :</w:t>
      </w:r>
    </w:p>
    <w:p w:rsidR="009C1523" w:rsidRPr="009C1523" w:rsidRDefault="009C1523" w:rsidP="009C1523">
      <w:pPr>
        <w:spacing w:before="120" w:after="120" w:line="360" w:lineRule="auto"/>
        <w:jc w:val="both"/>
        <w:rPr>
          <w:rFonts w:asciiTheme="majorBidi" w:hAnsiTheme="majorBidi" w:cstheme="majorBidi"/>
          <w:sz w:val="24"/>
          <w:szCs w:val="24"/>
        </w:rPr>
      </w:pPr>
      <w:r w:rsidRPr="009C1523">
        <w:rPr>
          <w:rFonts w:asciiTheme="majorBidi" w:hAnsiTheme="majorBidi" w:cstheme="majorBidi"/>
          <w:sz w:val="24"/>
          <w:szCs w:val="24"/>
        </w:rPr>
        <w:t>Il existe des variétés de moyens techniques de la communication interne</w:t>
      </w:r>
      <w:r>
        <w:rPr>
          <w:rFonts w:asciiTheme="majorBidi" w:hAnsiTheme="majorBidi" w:cstheme="majorBidi"/>
          <w:sz w:val="24"/>
          <w:szCs w:val="24"/>
        </w:rPr>
        <w:t xml:space="preserve"> néant moins nous les avons classés sous deux formes, la communication inerte et la communication interactive. </w:t>
      </w:r>
    </w:p>
    <w:p w:rsidR="00E91108" w:rsidRPr="008250A3" w:rsidRDefault="00E91108" w:rsidP="00C83800">
      <w:pPr>
        <w:spacing w:before="120" w:after="120" w:line="360" w:lineRule="auto"/>
        <w:jc w:val="both"/>
        <w:rPr>
          <w:rFonts w:asciiTheme="majorBidi" w:hAnsiTheme="majorBidi" w:cstheme="majorBidi"/>
          <w:sz w:val="24"/>
          <w:szCs w:val="24"/>
        </w:rPr>
      </w:pPr>
      <w:r w:rsidRPr="008250A3">
        <w:rPr>
          <w:rFonts w:asciiTheme="majorBidi" w:hAnsiTheme="majorBidi" w:cstheme="majorBidi"/>
          <w:b/>
          <w:bCs/>
          <w:sz w:val="24"/>
          <w:szCs w:val="24"/>
          <w:u w:val="single"/>
        </w:rPr>
        <w:t xml:space="preserve"> </w:t>
      </w:r>
      <w:r w:rsidR="00C83800">
        <w:rPr>
          <w:rFonts w:asciiTheme="majorBidi" w:hAnsiTheme="majorBidi" w:cstheme="majorBidi"/>
          <w:b/>
          <w:bCs/>
          <w:sz w:val="24"/>
          <w:szCs w:val="24"/>
          <w:u w:val="single"/>
        </w:rPr>
        <w:t>7</w:t>
      </w:r>
      <w:r w:rsidRPr="008250A3">
        <w:rPr>
          <w:rFonts w:asciiTheme="majorBidi" w:hAnsiTheme="majorBidi" w:cstheme="majorBidi"/>
          <w:b/>
          <w:bCs/>
          <w:sz w:val="24"/>
          <w:szCs w:val="24"/>
          <w:u w:val="single"/>
        </w:rPr>
        <w:t>.3.1. Les moyens utilisant un support (la communication inerte) :</w:t>
      </w:r>
      <w:r w:rsidRPr="008250A3">
        <w:rPr>
          <w:rFonts w:asciiTheme="majorBidi" w:hAnsiTheme="majorBidi" w:cstheme="majorBidi"/>
          <w:sz w:val="24"/>
          <w:szCs w:val="24"/>
        </w:rPr>
        <w:t xml:space="preserve">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t>Journal bimensuel ou trimestriel</w:t>
      </w:r>
      <w:r w:rsidRPr="008250A3">
        <w:rPr>
          <w:rFonts w:asciiTheme="majorBidi" w:hAnsiTheme="majorBidi" w:cstheme="majorBidi"/>
          <w:sz w:val="24"/>
          <w:szCs w:val="24"/>
        </w:rPr>
        <w:t xml:space="preserve"> destiné aux clients et utilisé également en interne pour faire passer de l’information technique.</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t>Les mails d’information</w:t>
      </w:r>
      <w:r w:rsidRPr="008250A3">
        <w:rPr>
          <w:rFonts w:asciiTheme="majorBidi" w:hAnsiTheme="majorBidi" w:cstheme="majorBidi"/>
          <w:sz w:val="24"/>
          <w:szCs w:val="24"/>
        </w:rPr>
        <w:t xml:space="preserve"> sur un nouveau produit, ou annonçant l’arrivée d’un nouveau salarié etc.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t>Les boites à idées ;</w:t>
      </w:r>
      <w:r w:rsidRPr="008250A3">
        <w:rPr>
          <w:rFonts w:asciiTheme="majorBidi" w:hAnsiTheme="majorBidi" w:cstheme="majorBidi"/>
          <w:sz w:val="24"/>
          <w:szCs w:val="24"/>
        </w:rPr>
        <w:t xml:space="preserve"> où chacun peut anonymement ou pas exprimer et faire remonter des propositions, des souhaits, informations ou solutions techniques. Elles n’auront d’efficacité que si elles sont régulièrement relevées, que les propositions seront lues et débattues, avec application de certaines d’entre elles, et explications pour d’autres </w:t>
      </w:r>
    </w:p>
    <w:p w:rsidR="00E91108" w:rsidRPr="008250A3" w:rsidRDefault="00E91108" w:rsidP="00132DEB">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t>Les tableaux d’affichage</w:t>
      </w:r>
      <w:r w:rsidRPr="008250A3">
        <w:rPr>
          <w:rFonts w:asciiTheme="majorBidi" w:hAnsiTheme="majorBidi" w:cstheme="majorBidi"/>
          <w:sz w:val="24"/>
          <w:szCs w:val="24"/>
        </w:rPr>
        <w:t xml:space="preserve"> destinés à tous, pour une information simple et récurrente, </w:t>
      </w:r>
      <w:r w:rsidR="00132DEB" w:rsidRPr="00132DEB">
        <w:rPr>
          <w:rFonts w:asciiTheme="majorBidi" w:hAnsiTheme="majorBidi" w:cstheme="majorBidi"/>
          <w:sz w:val="24"/>
          <w:szCs w:val="24"/>
        </w:rPr>
        <w:t>Il convient aux informations ponctuelles et simples sur l’aspect professionnel ou extra professionnel.</w:t>
      </w:r>
    </w:p>
    <w:p w:rsidR="00E91108"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lastRenderedPageBreak/>
        <w:t>Cahier de consignes</w:t>
      </w:r>
      <w:r w:rsidRPr="008250A3">
        <w:rPr>
          <w:rFonts w:asciiTheme="majorBidi" w:hAnsiTheme="majorBidi" w:cstheme="majorBidi"/>
          <w:sz w:val="24"/>
          <w:szCs w:val="24"/>
        </w:rPr>
        <w:t xml:space="preserve"> recommandations (conseils).</w:t>
      </w:r>
    </w:p>
    <w:p w:rsidR="00132DEB" w:rsidRPr="008250A3" w:rsidRDefault="00132DEB" w:rsidP="00132DEB">
      <w:pPr>
        <w:pStyle w:val="Paragraphedeliste"/>
        <w:numPr>
          <w:ilvl w:val="0"/>
          <w:numId w:val="1"/>
        </w:numPr>
        <w:spacing w:before="120" w:after="120" w:line="360" w:lineRule="auto"/>
        <w:jc w:val="both"/>
        <w:rPr>
          <w:rFonts w:asciiTheme="majorBidi" w:hAnsiTheme="majorBidi" w:cstheme="majorBidi"/>
          <w:sz w:val="24"/>
          <w:szCs w:val="24"/>
        </w:rPr>
      </w:pPr>
      <w:r w:rsidRPr="00132DEB">
        <w:rPr>
          <w:rFonts w:asciiTheme="majorBidi" w:hAnsiTheme="majorBidi" w:cstheme="majorBidi"/>
          <w:b/>
          <w:bCs/>
          <w:sz w:val="24"/>
          <w:szCs w:val="24"/>
        </w:rPr>
        <w:t>Le film d'information,</w:t>
      </w:r>
      <w:r>
        <w:rPr>
          <w:rFonts w:ascii="Segoe UI" w:hAnsi="Segoe UI" w:cs="Segoe UI"/>
          <w:color w:val="333333"/>
          <w:sz w:val="21"/>
          <w:szCs w:val="21"/>
          <w:shd w:val="clear" w:color="auto" w:fill="FFFFFF"/>
        </w:rPr>
        <w:t xml:space="preserve"> </w:t>
      </w:r>
      <w:r w:rsidRPr="00132DEB">
        <w:rPr>
          <w:rFonts w:asciiTheme="majorBidi" w:hAnsiTheme="majorBidi" w:cstheme="majorBidi"/>
          <w:sz w:val="24"/>
          <w:szCs w:val="24"/>
        </w:rPr>
        <w:t>Il est aussi appelé film institutionnel. C’est un court-métrage présentant les activités de l’entreprise, une partie d’entre elles ou un problème précis</w:t>
      </w:r>
    </w:p>
    <w:p w:rsidR="008250A3" w:rsidRPr="00132DEB" w:rsidRDefault="00132DEB" w:rsidP="00132DEB">
      <w:pPr>
        <w:pStyle w:val="Paragraphedeliste"/>
        <w:numPr>
          <w:ilvl w:val="0"/>
          <w:numId w:val="1"/>
        </w:numPr>
        <w:spacing w:before="120" w:after="120" w:line="360" w:lineRule="auto"/>
        <w:jc w:val="both"/>
        <w:rPr>
          <w:rFonts w:asciiTheme="majorBidi" w:hAnsiTheme="majorBidi" w:cstheme="majorBidi"/>
          <w:b/>
          <w:bCs/>
          <w:sz w:val="24"/>
          <w:szCs w:val="24"/>
          <w:u w:val="single"/>
        </w:rPr>
      </w:pPr>
      <w:r>
        <w:rPr>
          <w:rStyle w:val="lev"/>
          <w:rFonts w:ascii="Segoe UI" w:hAnsi="Segoe UI" w:cs="Segoe UI"/>
          <w:color w:val="333333"/>
          <w:sz w:val="21"/>
          <w:szCs w:val="21"/>
          <w:shd w:val="clear" w:color="auto" w:fill="FFFFFF"/>
        </w:rPr>
        <w:t> </w:t>
      </w:r>
      <w:r w:rsidRPr="00132DEB">
        <w:rPr>
          <w:rFonts w:asciiTheme="majorBidi" w:hAnsiTheme="majorBidi" w:cstheme="majorBidi"/>
          <w:b/>
          <w:bCs/>
          <w:sz w:val="24"/>
          <w:szCs w:val="24"/>
        </w:rPr>
        <w:t>Le compte rendu de réunion</w:t>
      </w:r>
      <w:r>
        <w:rPr>
          <w:rFonts w:ascii="Segoe UI" w:hAnsi="Segoe UI" w:cs="Segoe UI"/>
          <w:color w:val="333333"/>
          <w:sz w:val="21"/>
          <w:szCs w:val="21"/>
          <w:shd w:val="clear" w:color="auto" w:fill="FFFFFF"/>
        </w:rPr>
        <w:t xml:space="preserve"> : </w:t>
      </w:r>
      <w:r w:rsidRPr="00132DEB">
        <w:rPr>
          <w:rFonts w:asciiTheme="majorBidi" w:hAnsiTheme="majorBidi" w:cstheme="majorBidi"/>
          <w:sz w:val="24"/>
          <w:szCs w:val="24"/>
        </w:rPr>
        <w:t>C’est un procès-verbal du comité d’entreprise ou de la réunion des délégués du personnel ou un compte rendu d’une réunion de travail</w:t>
      </w:r>
    </w:p>
    <w:p w:rsidR="008250A3" w:rsidRPr="009C1523" w:rsidRDefault="00132DEB" w:rsidP="009C1523">
      <w:pPr>
        <w:pStyle w:val="Paragraphedeliste"/>
        <w:numPr>
          <w:ilvl w:val="0"/>
          <w:numId w:val="1"/>
        </w:numPr>
        <w:spacing w:before="120" w:after="120" w:line="360" w:lineRule="auto"/>
        <w:jc w:val="both"/>
        <w:rPr>
          <w:rFonts w:asciiTheme="majorBidi" w:hAnsiTheme="majorBidi" w:cstheme="majorBidi"/>
          <w:b/>
          <w:bCs/>
          <w:sz w:val="24"/>
          <w:szCs w:val="24"/>
          <w:u w:val="single"/>
        </w:rPr>
      </w:pPr>
      <w:r>
        <w:rPr>
          <w:rStyle w:val="lev"/>
          <w:rFonts w:ascii="Segoe UI" w:hAnsi="Segoe UI" w:cs="Segoe UI"/>
          <w:color w:val="333333"/>
          <w:sz w:val="21"/>
          <w:szCs w:val="21"/>
          <w:shd w:val="clear" w:color="auto" w:fill="FFFFFF"/>
        </w:rPr>
        <w:t> </w:t>
      </w:r>
      <w:r w:rsidRPr="00132DEB">
        <w:rPr>
          <w:rFonts w:asciiTheme="majorBidi" w:hAnsiTheme="majorBidi" w:cstheme="majorBidi"/>
          <w:b/>
          <w:bCs/>
          <w:sz w:val="24"/>
          <w:szCs w:val="24"/>
        </w:rPr>
        <w:t>La note de service</w:t>
      </w:r>
      <w:r w:rsidRPr="00132DEB">
        <w:rPr>
          <w:rFonts w:asciiTheme="majorBidi" w:hAnsiTheme="majorBidi" w:cstheme="majorBidi"/>
          <w:sz w:val="24"/>
          <w:szCs w:val="24"/>
        </w:rPr>
        <w:t> : Elle fixe les règles de fonctionnement interne, trace les directives, informe sur les modifications juridiques, commerciales ou techniques. Elle permet aussi à un responsable hiérarchique de diffuser une information ponctuelle concernant l’entreprise et/ou ses travailleurs.</w:t>
      </w:r>
    </w:p>
    <w:p w:rsidR="00E91108" w:rsidRPr="008250A3" w:rsidRDefault="00C83800" w:rsidP="008250A3">
      <w:pPr>
        <w:spacing w:before="120" w:after="120" w:line="360" w:lineRule="auto"/>
        <w:jc w:val="both"/>
        <w:rPr>
          <w:rFonts w:asciiTheme="majorBidi" w:hAnsiTheme="majorBidi" w:cstheme="majorBidi"/>
          <w:sz w:val="24"/>
          <w:szCs w:val="24"/>
        </w:rPr>
      </w:pPr>
      <w:r>
        <w:rPr>
          <w:rFonts w:asciiTheme="majorBidi" w:hAnsiTheme="majorBidi" w:cstheme="majorBidi"/>
          <w:b/>
          <w:bCs/>
          <w:sz w:val="24"/>
          <w:szCs w:val="24"/>
          <w:u w:val="single"/>
        </w:rPr>
        <w:t>7</w:t>
      </w:r>
      <w:r w:rsidR="00E91108" w:rsidRPr="008250A3">
        <w:rPr>
          <w:rFonts w:asciiTheme="majorBidi" w:hAnsiTheme="majorBidi" w:cstheme="majorBidi"/>
          <w:b/>
          <w:bCs/>
          <w:sz w:val="24"/>
          <w:szCs w:val="24"/>
          <w:u w:val="single"/>
        </w:rPr>
        <w:t>.3.2. Les moyens liés à la collectivité et à l’entreprise (la communication interactive) :</w:t>
      </w:r>
      <w:r w:rsidR="00E91108" w:rsidRPr="008250A3">
        <w:rPr>
          <w:rFonts w:asciiTheme="majorBidi" w:hAnsiTheme="majorBidi" w:cstheme="majorBidi"/>
          <w:sz w:val="24"/>
          <w:szCs w:val="24"/>
        </w:rPr>
        <w:t xml:space="preserve">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Les représentants du personnel (délégués/syndicats) </w:t>
      </w:r>
    </w:p>
    <w:p w:rsidR="00E91108" w:rsidRPr="008250A3" w:rsidRDefault="00E91108" w:rsidP="008250A3">
      <w:pPr>
        <w:pStyle w:val="Paragraphedeliste"/>
        <w:numPr>
          <w:ilvl w:val="0"/>
          <w:numId w:val="1"/>
        </w:num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Des réunions hebdomadaires, mensuelles qui permettent le partage d’information et à de la communication sur l’entreprise (les informations qui peuvent être communiquées).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Selon le type d’informations qui doit être communiquée, les moyens à utiliser seront différents. Ainsi, </w:t>
      </w:r>
      <w:r w:rsidRPr="008250A3">
        <w:rPr>
          <w:rFonts w:asciiTheme="majorBidi" w:hAnsiTheme="majorBidi" w:cstheme="majorBidi"/>
          <w:b/>
          <w:bCs/>
          <w:sz w:val="24"/>
          <w:szCs w:val="24"/>
          <w:u w:val="single"/>
        </w:rPr>
        <w:t>l’information obligatoire</w:t>
      </w:r>
      <w:r w:rsidRPr="008250A3">
        <w:rPr>
          <w:rFonts w:asciiTheme="majorBidi" w:hAnsiTheme="majorBidi" w:cstheme="majorBidi"/>
          <w:sz w:val="24"/>
          <w:szCs w:val="24"/>
        </w:rPr>
        <w:t xml:space="preserve"> doit être diffusée et prononcée. Elle sera retenue grâce à des documents, supports…vus fréquemment.</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Quant à</w:t>
      </w:r>
      <w:r w:rsidRPr="008250A3">
        <w:rPr>
          <w:rFonts w:asciiTheme="majorBidi" w:hAnsiTheme="majorBidi" w:cstheme="majorBidi"/>
          <w:b/>
          <w:bCs/>
          <w:sz w:val="24"/>
          <w:szCs w:val="24"/>
        </w:rPr>
        <w:t xml:space="preserve"> l’information spontanée, </w:t>
      </w:r>
      <w:r w:rsidRPr="008250A3">
        <w:rPr>
          <w:rFonts w:asciiTheme="majorBidi" w:hAnsiTheme="majorBidi" w:cstheme="majorBidi"/>
          <w:sz w:val="24"/>
          <w:szCs w:val="24"/>
        </w:rPr>
        <w:t>officieuse, qui émerge d’un coup de bouche à oreille, elle sera plus valorisée dans la communication interactive.</w:t>
      </w:r>
    </w:p>
    <w:p w:rsidR="00E91108" w:rsidRPr="008250A3" w:rsidRDefault="00E91108"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8250A3">
        <w:rPr>
          <w:rFonts w:asciiTheme="majorBidi" w:hAnsiTheme="majorBidi" w:cstheme="majorBidi"/>
          <w:b/>
          <w:bCs/>
          <w:sz w:val="28"/>
          <w:szCs w:val="28"/>
          <w:u w:val="single"/>
        </w:rPr>
        <w:t>Le temps de la communication interne</w:t>
      </w:r>
    </w:p>
    <w:p w:rsidR="00E91108" w:rsidRPr="008250A3" w:rsidRDefault="00E91108" w:rsidP="00C83800">
      <w:pPr>
        <w:spacing w:before="120" w:after="120" w:line="360" w:lineRule="auto"/>
        <w:ind w:firstLine="708"/>
        <w:jc w:val="both"/>
        <w:rPr>
          <w:rFonts w:asciiTheme="majorBidi" w:hAnsiTheme="majorBidi" w:cstheme="majorBidi"/>
          <w:sz w:val="24"/>
          <w:szCs w:val="24"/>
        </w:rPr>
      </w:pPr>
      <w:r w:rsidRPr="008250A3">
        <w:rPr>
          <w:rFonts w:asciiTheme="majorBidi" w:hAnsiTheme="majorBidi" w:cstheme="majorBidi"/>
          <w:b/>
          <w:bCs/>
          <w:sz w:val="24"/>
          <w:szCs w:val="24"/>
          <w:u w:val="single"/>
        </w:rPr>
        <w:t xml:space="preserve"> </w:t>
      </w:r>
      <w:r w:rsidR="00C83800">
        <w:rPr>
          <w:rFonts w:asciiTheme="majorBidi" w:hAnsiTheme="majorBidi" w:cstheme="majorBidi"/>
          <w:b/>
          <w:bCs/>
          <w:sz w:val="24"/>
          <w:szCs w:val="24"/>
          <w:u w:val="single"/>
        </w:rPr>
        <w:t>8</w:t>
      </w:r>
      <w:r w:rsidRPr="008250A3">
        <w:rPr>
          <w:rFonts w:asciiTheme="majorBidi" w:hAnsiTheme="majorBidi" w:cstheme="majorBidi"/>
          <w:b/>
          <w:bCs/>
          <w:sz w:val="24"/>
          <w:szCs w:val="24"/>
          <w:u w:val="single"/>
        </w:rPr>
        <w:t>.1. Le quotidien :</w:t>
      </w:r>
      <w:r w:rsidRPr="008250A3">
        <w:rPr>
          <w:rFonts w:asciiTheme="majorBidi" w:hAnsiTheme="majorBidi" w:cstheme="majorBidi"/>
          <w:sz w:val="24"/>
          <w:szCs w:val="24"/>
        </w:rPr>
        <w:t xml:space="preserv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Réunions-Départs/arrivés-Communication des résultats-Team building (regroupe tout ce qui rassemble de l’équipe comme les dîners d’entreprise)-Gestion des absences -Problèmes de harcèlement-Signature de contrat-Arrivée du courrier-Pauses café-Evaluations et promotions Formations – Congrès. </w:t>
      </w:r>
    </w:p>
    <w:p w:rsidR="00E91108" w:rsidRPr="008250A3" w:rsidRDefault="00C83800" w:rsidP="008250A3">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u w:val="single"/>
        </w:rPr>
        <w:t>8</w:t>
      </w:r>
      <w:r w:rsidR="00E91108" w:rsidRPr="008250A3">
        <w:rPr>
          <w:rFonts w:asciiTheme="majorBidi" w:hAnsiTheme="majorBidi" w:cstheme="majorBidi"/>
          <w:b/>
          <w:bCs/>
          <w:sz w:val="24"/>
          <w:szCs w:val="24"/>
          <w:u w:val="single"/>
        </w:rPr>
        <w:t>.2. L’évènement :</w:t>
      </w:r>
      <w:r w:rsidR="00E91108" w:rsidRPr="008250A3">
        <w:rPr>
          <w:rFonts w:asciiTheme="majorBidi" w:hAnsiTheme="majorBidi" w:cstheme="majorBidi"/>
          <w:sz w:val="24"/>
          <w:szCs w:val="24"/>
        </w:rPr>
        <w:t xml:space="preserve"> </w:t>
      </w:r>
    </w:p>
    <w:p w:rsidR="00E91108" w:rsidRPr="008250A3"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 xml:space="preserve">Journée d’entreprise (anniversaire de création) -Changement de management-Fusion-Lancement d’un nouveau produit- Introduction en Bourse-Visite ministérielle –Anniversaire de création-Evènement externe-Ouverture d’une nouvelle chaîne de production (annexe/filiale). </w:t>
      </w:r>
    </w:p>
    <w:p w:rsidR="00E91108" w:rsidRPr="008250A3" w:rsidRDefault="00C83800" w:rsidP="008250A3">
      <w:pPr>
        <w:spacing w:before="120" w:after="120" w:line="360" w:lineRule="auto"/>
        <w:ind w:firstLine="708"/>
        <w:jc w:val="both"/>
        <w:rPr>
          <w:rFonts w:asciiTheme="majorBidi" w:hAnsiTheme="majorBidi" w:cstheme="majorBidi"/>
          <w:sz w:val="24"/>
          <w:szCs w:val="24"/>
        </w:rPr>
      </w:pPr>
      <w:r>
        <w:rPr>
          <w:rFonts w:asciiTheme="majorBidi" w:hAnsiTheme="majorBidi" w:cstheme="majorBidi"/>
          <w:b/>
          <w:bCs/>
          <w:sz w:val="24"/>
          <w:szCs w:val="24"/>
          <w:u w:val="single"/>
        </w:rPr>
        <w:lastRenderedPageBreak/>
        <w:t>8</w:t>
      </w:r>
      <w:r w:rsidR="00E91108" w:rsidRPr="008250A3">
        <w:rPr>
          <w:rFonts w:asciiTheme="majorBidi" w:hAnsiTheme="majorBidi" w:cstheme="majorBidi"/>
          <w:b/>
          <w:bCs/>
          <w:sz w:val="24"/>
          <w:szCs w:val="24"/>
          <w:u w:val="single"/>
        </w:rPr>
        <w:t>.3. La crise :</w:t>
      </w:r>
      <w:r w:rsidR="00E91108" w:rsidRPr="008250A3">
        <w:rPr>
          <w:rFonts w:asciiTheme="majorBidi" w:hAnsiTheme="majorBidi" w:cstheme="majorBidi"/>
          <w:sz w:val="24"/>
          <w:szCs w:val="24"/>
        </w:rPr>
        <w:t xml:space="preserve"> </w:t>
      </w:r>
    </w:p>
    <w:p w:rsidR="00E91108" w:rsidRDefault="00E91108" w:rsidP="008250A3">
      <w:pPr>
        <w:spacing w:before="120" w:after="120" w:line="360" w:lineRule="auto"/>
        <w:jc w:val="both"/>
        <w:rPr>
          <w:rFonts w:asciiTheme="majorBidi" w:hAnsiTheme="majorBidi" w:cstheme="majorBidi"/>
          <w:sz w:val="24"/>
          <w:szCs w:val="24"/>
        </w:rPr>
      </w:pPr>
      <w:r w:rsidRPr="008250A3">
        <w:rPr>
          <w:rFonts w:asciiTheme="majorBidi" w:hAnsiTheme="majorBidi" w:cstheme="majorBidi"/>
          <w:sz w:val="24"/>
          <w:szCs w:val="24"/>
        </w:rPr>
        <w:t>Rappel de production (défaillance)-Grève-Restructuration-Accident du travail-Crise boursière-Faillite –Espionnage-Epidémie-Procès.</w:t>
      </w:r>
    </w:p>
    <w:p w:rsidR="00EC1F94" w:rsidRPr="008250A3" w:rsidRDefault="00EC1F94" w:rsidP="008250A3">
      <w:pPr>
        <w:spacing w:before="120" w:after="120" w:line="360" w:lineRule="auto"/>
        <w:jc w:val="both"/>
        <w:rPr>
          <w:rFonts w:asciiTheme="majorBidi" w:hAnsiTheme="majorBidi" w:cstheme="majorBidi"/>
          <w:sz w:val="24"/>
          <w:szCs w:val="24"/>
        </w:rPr>
      </w:pPr>
    </w:p>
    <w:p w:rsidR="001D5AD0" w:rsidRDefault="00132DEB" w:rsidP="00B92E21">
      <w:pPr>
        <w:pStyle w:val="Paragraphedeliste"/>
        <w:numPr>
          <w:ilvl w:val="0"/>
          <w:numId w:val="3"/>
        </w:numPr>
        <w:spacing w:before="240" w:after="240" w:line="360" w:lineRule="auto"/>
        <w:ind w:left="284" w:hanging="284"/>
        <w:jc w:val="both"/>
        <w:rPr>
          <w:rFonts w:asciiTheme="majorBidi" w:hAnsiTheme="majorBidi" w:cstheme="majorBidi"/>
          <w:b/>
          <w:bCs/>
          <w:sz w:val="28"/>
          <w:szCs w:val="28"/>
          <w:u w:val="single"/>
        </w:rPr>
      </w:pPr>
      <w:r w:rsidRPr="00B92E21">
        <w:rPr>
          <w:rFonts w:asciiTheme="majorBidi" w:hAnsiTheme="majorBidi" w:cstheme="majorBidi"/>
          <w:b/>
          <w:bCs/>
          <w:sz w:val="28"/>
          <w:szCs w:val="28"/>
          <w:u w:val="single"/>
        </w:rPr>
        <w:t>Références bibliographiques</w:t>
      </w:r>
    </w:p>
    <w:p w:rsidR="00216D16" w:rsidRDefault="00216D16" w:rsidP="00216D16">
      <w:pPr>
        <w:spacing w:before="120" w:after="120" w:line="360" w:lineRule="auto"/>
        <w:jc w:val="both"/>
        <w:rPr>
          <w:rFonts w:ascii="Times New Roman" w:hAnsi="Times New Roman" w:cs="Times New Roman"/>
        </w:rPr>
      </w:pPr>
      <w:r w:rsidRPr="00216D16">
        <w:rPr>
          <w:rFonts w:ascii="Times New Roman" w:hAnsi="Times New Roman" w:cs="Times New Roman"/>
        </w:rPr>
        <w:t>La communication externe des entreprises</w:t>
      </w:r>
      <w:r>
        <w:rPr>
          <w:rFonts w:ascii="Times New Roman" w:hAnsi="Times New Roman" w:cs="Times New Roman"/>
        </w:rPr>
        <w:t xml:space="preserve">, </w:t>
      </w:r>
      <w:hyperlink r:id="rId8" w:history="1">
        <w:r w:rsidRPr="00216D16">
          <w:rPr>
            <w:rFonts w:ascii="Times New Roman" w:hAnsi="Times New Roman" w:cs="Times New Roman"/>
          </w:rPr>
          <w:t xml:space="preserve">Thierry </w:t>
        </w:r>
        <w:proofErr w:type="spellStart"/>
        <w:r w:rsidRPr="00216D16">
          <w:rPr>
            <w:rFonts w:ascii="Times New Roman" w:hAnsi="Times New Roman" w:cs="Times New Roman"/>
          </w:rPr>
          <w:t>Libaert</w:t>
        </w:r>
        <w:proofErr w:type="spellEnd"/>
      </w:hyperlink>
      <w:r w:rsidRPr="00216D16">
        <w:rPr>
          <w:rFonts w:ascii="Times New Roman" w:hAnsi="Times New Roman" w:cs="Times New Roman"/>
        </w:rPr>
        <w:t>, </w:t>
      </w:r>
      <w:hyperlink r:id="rId9" w:history="1">
        <w:r w:rsidRPr="00216D16">
          <w:rPr>
            <w:rFonts w:ascii="Times New Roman" w:hAnsi="Times New Roman" w:cs="Times New Roman"/>
          </w:rPr>
          <w:t xml:space="preserve">Marie-Hélène </w:t>
        </w:r>
        <w:proofErr w:type="spellStart"/>
        <w:r w:rsidRPr="00216D16">
          <w:rPr>
            <w:rFonts w:ascii="Times New Roman" w:hAnsi="Times New Roman" w:cs="Times New Roman"/>
          </w:rPr>
          <w:t>Westphalen</w:t>
        </w:r>
        <w:proofErr w:type="spellEnd"/>
      </w:hyperlink>
      <w:r w:rsidRPr="00216D16">
        <w:rPr>
          <w:rFonts w:ascii="Times New Roman" w:hAnsi="Times New Roman" w:cs="Times New Roman"/>
        </w:rPr>
        <w:t> </w:t>
      </w:r>
      <w:r w:rsidRPr="00216D16">
        <w:rPr>
          <w:rFonts w:ascii="Times New Roman" w:hAnsi="Times New Roman" w:cs="Times New Roman"/>
        </w:rPr>
        <w:t>- </w:t>
      </w:r>
      <w:hyperlink r:id="rId10" w:tooltip="Collection Les Topos" w:history="1">
        <w:r w:rsidRPr="00216D16">
          <w:rPr>
            <w:rFonts w:ascii="Times New Roman" w:hAnsi="Times New Roman" w:cs="Times New Roman"/>
          </w:rPr>
          <w:t>Collection Les Topos</w:t>
        </w:r>
      </w:hyperlink>
      <w:r>
        <w:rPr>
          <w:rFonts w:ascii="Times New Roman" w:hAnsi="Times New Roman" w:cs="Times New Roman"/>
        </w:rPr>
        <w:t>-</w:t>
      </w:r>
      <w:r w:rsidRPr="00216D16">
        <w:rPr>
          <w:rFonts w:ascii="Times New Roman" w:hAnsi="Times New Roman" w:cs="Times New Roman"/>
        </w:rPr>
        <w:t>5e éd</w:t>
      </w:r>
      <w:r>
        <w:rPr>
          <w:rFonts w:ascii="Times New Roman" w:hAnsi="Times New Roman" w:cs="Times New Roman"/>
        </w:rPr>
        <w:t>-</w:t>
      </w:r>
      <w:r w:rsidRPr="00216D16">
        <w:rPr>
          <w:rFonts w:ascii="Times New Roman" w:hAnsi="Times New Roman" w:cs="Times New Roman"/>
        </w:rPr>
        <w:t> </w:t>
      </w:r>
      <w:r>
        <w:rPr>
          <w:rFonts w:ascii="Times New Roman" w:hAnsi="Times New Roman" w:cs="Times New Roman"/>
        </w:rPr>
        <w:t>2018.</w:t>
      </w:r>
    </w:p>
    <w:p w:rsidR="00216D16" w:rsidRPr="000E74F4" w:rsidRDefault="00216D16" w:rsidP="000E74F4">
      <w:pPr>
        <w:spacing w:before="120" w:after="120" w:line="360" w:lineRule="auto"/>
        <w:jc w:val="both"/>
        <w:rPr>
          <w:rFonts w:ascii="Times New Roman" w:hAnsi="Times New Roman" w:cs="Times New Roman"/>
        </w:rPr>
      </w:pPr>
      <w:r w:rsidRPr="00216D16">
        <w:rPr>
          <w:rFonts w:ascii="Times New Roman" w:hAnsi="Times New Roman" w:cs="Times New Roman"/>
        </w:rPr>
        <w:t>Communication des entreprises et des organisations</w:t>
      </w:r>
      <w:r>
        <w:rPr>
          <w:rFonts w:ascii="Times New Roman" w:hAnsi="Times New Roman" w:cs="Times New Roman"/>
        </w:rPr>
        <w:t xml:space="preserve">, </w:t>
      </w:r>
      <w:proofErr w:type="spellStart"/>
      <w:r w:rsidRPr="00216D16">
        <w:rPr>
          <w:rFonts w:ascii="Times New Roman" w:hAnsi="Times New Roman" w:cs="Times New Roman"/>
        </w:rPr>
        <w:t>Pschosociologie</w:t>
      </w:r>
      <w:proofErr w:type="spellEnd"/>
      <w:r>
        <w:rPr>
          <w:rFonts w:ascii="Times New Roman" w:hAnsi="Times New Roman" w:cs="Times New Roman"/>
        </w:rPr>
        <w:t xml:space="preserve">. </w:t>
      </w:r>
      <w:hyperlink r:id="rId11" w:history="1">
        <w:r w:rsidRPr="00216D16">
          <w:rPr>
            <w:rFonts w:ascii="Times New Roman" w:hAnsi="Times New Roman" w:cs="Times New Roman"/>
          </w:rPr>
          <w:t xml:space="preserve">Bernard </w:t>
        </w:r>
        <w:proofErr w:type="spellStart"/>
        <w:r w:rsidRPr="00216D16">
          <w:rPr>
            <w:rFonts w:ascii="Times New Roman" w:hAnsi="Times New Roman" w:cs="Times New Roman"/>
          </w:rPr>
          <w:t>Dobiecki</w:t>
        </w:r>
        <w:proofErr w:type="spellEnd"/>
      </w:hyperlink>
      <w:r>
        <w:rPr>
          <w:rFonts w:ascii="Times New Roman" w:hAnsi="Times New Roman" w:cs="Times New Roman"/>
        </w:rPr>
        <w:t>-</w:t>
      </w:r>
      <w:r w:rsidRPr="000E74F4">
        <w:rPr>
          <w:rFonts w:ascii="Times New Roman" w:hAnsi="Times New Roman" w:cs="Times New Roman"/>
        </w:rPr>
        <w:t xml:space="preserve"> </w:t>
      </w:r>
      <w:hyperlink r:id="rId12" w:history="1">
        <w:r w:rsidRPr="000E74F4">
          <w:rPr>
            <w:rFonts w:ascii="Times New Roman" w:hAnsi="Times New Roman" w:cs="Times New Roman"/>
          </w:rPr>
          <w:t>Ellipses</w:t>
        </w:r>
      </w:hyperlink>
      <w:r w:rsidR="000E74F4" w:rsidRPr="000E74F4">
        <w:rPr>
          <w:rFonts w:ascii="Times New Roman" w:hAnsi="Times New Roman" w:cs="Times New Roman"/>
        </w:rPr>
        <w:t>-1996.</w:t>
      </w:r>
      <w:bookmarkStart w:id="0" w:name="_GoBack"/>
      <w:bookmarkEnd w:id="0"/>
    </w:p>
    <w:p w:rsidR="00132DEB" w:rsidRPr="00B92E21" w:rsidRDefault="00132DEB" w:rsidP="00B92E21">
      <w:pPr>
        <w:spacing w:before="120" w:after="120" w:line="360" w:lineRule="auto"/>
        <w:ind w:firstLine="708"/>
        <w:jc w:val="both"/>
        <w:rPr>
          <w:rFonts w:asciiTheme="majorBidi" w:hAnsiTheme="majorBidi" w:cstheme="majorBidi"/>
          <w:b/>
          <w:bCs/>
          <w:sz w:val="24"/>
          <w:szCs w:val="24"/>
          <w:u w:val="single"/>
        </w:rPr>
      </w:pPr>
      <w:r w:rsidRPr="00B92E21">
        <w:rPr>
          <w:rFonts w:asciiTheme="majorBidi" w:hAnsiTheme="majorBidi" w:cstheme="majorBidi"/>
          <w:b/>
          <w:bCs/>
          <w:sz w:val="24"/>
          <w:szCs w:val="24"/>
          <w:u w:val="single"/>
        </w:rPr>
        <w:t>Sites internet :</w:t>
      </w:r>
    </w:p>
    <w:p w:rsidR="00132DEB" w:rsidRDefault="00526181" w:rsidP="008250A3">
      <w:pPr>
        <w:spacing w:before="120" w:after="120" w:line="360" w:lineRule="auto"/>
        <w:jc w:val="both"/>
        <w:rPr>
          <w:rFonts w:asciiTheme="majorBidi" w:hAnsiTheme="majorBidi" w:cstheme="majorBidi"/>
        </w:rPr>
      </w:pPr>
      <w:hyperlink r:id="rId13" w:history="1">
        <w:r w:rsidR="00F35AAB" w:rsidRPr="00D44E4B">
          <w:rPr>
            <w:rStyle w:val="Lienhypertexte"/>
            <w:rFonts w:asciiTheme="majorBidi" w:hAnsiTheme="majorBidi" w:cstheme="majorBidi"/>
          </w:rPr>
          <w:t>https://www.marketing-etudiant.fr/cours/c/cours-de-communication-entreprise.php</w:t>
        </w:r>
      </w:hyperlink>
    </w:p>
    <w:p w:rsidR="00F35AAB" w:rsidRDefault="00526181" w:rsidP="008250A3">
      <w:pPr>
        <w:spacing w:before="120" w:after="120" w:line="360" w:lineRule="auto"/>
        <w:jc w:val="both"/>
        <w:rPr>
          <w:rFonts w:asciiTheme="majorBidi" w:hAnsiTheme="majorBidi" w:cstheme="majorBidi"/>
        </w:rPr>
      </w:pPr>
      <w:hyperlink r:id="rId14" w:history="1">
        <w:r w:rsidR="00F35AAB" w:rsidRPr="00D44E4B">
          <w:rPr>
            <w:rStyle w:val="Lienhypertexte"/>
            <w:rFonts w:asciiTheme="majorBidi" w:hAnsiTheme="majorBidi" w:cstheme="majorBidi"/>
          </w:rPr>
          <w:t>https://www.cours-gratuit.com/cours-management/cours-management-communication-en-entreprise</w:t>
        </w:r>
      </w:hyperlink>
    </w:p>
    <w:p w:rsidR="004004C2" w:rsidRDefault="00526181" w:rsidP="008250A3">
      <w:pPr>
        <w:spacing w:before="120" w:after="120" w:line="360" w:lineRule="auto"/>
        <w:jc w:val="both"/>
        <w:rPr>
          <w:rFonts w:asciiTheme="majorBidi" w:hAnsiTheme="majorBidi" w:cstheme="majorBidi"/>
        </w:rPr>
      </w:pPr>
      <w:hyperlink r:id="rId15" w:history="1">
        <w:r w:rsidR="004004C2" w:rsidRPr="00D44E4B">
          <w:rPr>
            <w:rStyle w:val="Lienhypertexte"/>
            <w:rFonts w:asciiTheme="majorBidi" w:hAnsiTheme="majorBidi" w:cstheme="majorBidi"/>
          </w:rPr>
          <w:t>https://agenceho5.com/les-secrets-du-marketing-heureux/communiquer-cest-federer/</w:t>
        </w:r>
      </w:hyperlink>
    </w:p>
    <w:p w:rsidR="004004C2" w:rsidRDefault="004004C2" w:rsidP="008250A3">
      <w:pPr>
        <w:spacing w:before="120" w:after="120" w:line="360" w:lineRule="auto"/>
        <w:jc w:val="both"/>
        <w:rPr>
          <w:rFonts w:asciiTheme="majorBidi" w:hAnsiTheme="majorBidi" w:cstheme="majorBidi"/>
        </w:rPr>
      </w:pPr>
    </w:p>
    <w:p w:rsidR="00F35AAB" w:rsidRPr="008250A3" w:rsidRDefault="00F35AAB" w:rsidP="008250A3">
      <w:pPr>
        <w:spacing w:before="120" w:after="120" w:line="360" w:lineRule="auto"/>
        <w:jc w:val="both"/>
        <w:rPr>
          <w:rFonts w:asciiTheme="majorBidi" w:hAnsiTheme="majorBidi" w:cstheme="majorBidi"/>
        </w:rPr>
      </w:pPr>
    </w:p>
    <w:sectPr w:rsidR="00F35AAB" w:rsidRPr="008250A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81" w:rsidRDefault="00526181" w:rsidP="004552D8">
      <w:pPr>
        <w:spacing w:after="0" w:line="240" w:lineRule="auto"/>
      </w:pPr>
      <w:r>
        <w:separator/>
      </w:r>
    </w:p>
  </w:endnote>
  <w:endnote w:type="continuationSeparator" w:id="0">
    <w:p w:rsidR="00526181" w:rsidRDefault="00526181" w:rsidP="0045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169609"/>
      <w:docPartObj>
        <w:docPartGallery w:val="Page Numbers (Bottom of Page)"/>
        <w:docPartUnique/>
      </w:docPartObj>
    </w:sdtPr>
    <w:sdtEndPr/>
    <w:sdtContent>
      <w:p w:rsidR="004552D8" w:rsidRDefault="004552D8">
        <w:pPr>
          <w:pStyle w:val="Pieddepage"/>
        </w:pPr>
        <w:r>
          <w:rPr>
            <w:noProof/>
            <w:lang w:eastAsia="fr-FR"/>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552D8" w:rsidRPr="004552D8" w:rsidRDefault="004552D8">
                              <w:pPr>
                                <w:pBdr>
                                  <w:top w:val="single" w:sz="4" w:space="1" w:color="7F7F7F" w:themeColor="background1" w:themeShade="7F"/>
                                </w:pBdr>
                                <w:jc w:val="center"/>
                                <w:rPr>
                                  <w:b/>
                                  <w:bCs/>
                                  <w:color w:val="C0504D" w:themeColor="accent2"/>
                                  <w:sz w:val="24"/>
                                  <w:szCs w:val="24"/>
                                </w:rPr>
                              </w:pPr>
                              <w:r w:rsidRPr="004552D8">
                                <w:rPr>
                                  <w:b/>
                                  <w:bCs/>
                                  <w:sz w:val="24"/>
                                  <w:szCs w:val="24"/>
                                </w:rPr>
                                <w:fldChar w:fldCharType="begin"/>
                              </w:r>
                              <w:r w:rsidRPr="004552D8">
                                <w:rPr>
                                  <w:b/>
                                  <w:bCs/>
                                  <w:sz w:val="24"/>
                                  <w:szCs w:val="24"/>
                                </w:rPr>
                                <w:instrText>PAGE   \* MERGEFORMAT</w:instrText>
                              </w:r>
                              <w:r w:rsidRPr="004552D8">
                                <w:rPr>
                                  <w:b/>
                                  <w:bCs/>
                                  <w:sz w:val="24"/>
                                  <w:szCs w:val="24"/>
                                </w:rPr>
                                <w:fldChar w:fldCharType="separate"/>
                              </w:r>
                              <w:r w:rsidR="000E74F4" w:rsidRPr="000E74F4">
                                <w:rPr>
                                  <w:b/>
                                  <w:bCs/>
                                  <w:noProof/>
                                  <w:color w:val="C0504D" w:themeColor="accent2"/>
                                  <w:sz w:val="24"/>
                                  <w:szCs w:val="24"/>
                                </w:rPr>
                                <w:t>8</w:t>
                              </w:r>
                              <w:r w:rsidRPr="004552D8">
                                <w:rPr>
                                  <w:b/>
                                  <w:bCs/>
                                  <w:color w:val="C0504D" w:themeColor="accent2"/>
                                  <w:sz w:val="24"/>
                                  <w:szCs w:val="2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R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Pr7TVG9&#10;AgAArQUAAA4AAAAAAAAAAAAAAAAALgIAAGRycy9lMm9Eb2MueG1sUEsBAi0AFAAGAAgAAAAhACPl&#10;evHbAAAAAwEAAA8AAAAAAAAAAAAAAAAAFwUAAGRycy9kb3ducmV2LnhtbFBLBQYAAAAABAAEAPMA&#10;AAAfBgAAAAA=&#10;" filled="f" fillcolor="#c0504d" stroked="f" strokecolor="#5c83b4" strokeweight="2.25pt">
                  <v:textbox inset=",0,,0">
                    <w:txbxContent>
                      <w:p w:rsidR="004552D8" w:rsidRPr="004552D8" w:rsidRDefault="004552D8">
                        <w:pPr>
                          <w:pBdr>
                            <w:top w:val="single" w:sz="4" w:space="1" w:color="7F7F7F" w:themeColor="background1" w:themeShade="7F"/>
                          </w:pBdr>
                          <w:jc w:val="center"/>
                          <w:rPr>
                            <w:b/>
                            <w:bCs/>
                            <w:color w:val="C0504D" w:themeColor="accent2"/>
                            <w:sz w:val="24"/>
                            <w:szCs w:val="24"/>
                          </w:rPr>
                        </w:pPr>
                        <w:r w:rsidRPr="004552D8">
                          <w:rPr>
                            <w:b/>
                            <w:bCs/>
                            <w:sz w:val="24"/>
                            <w:szCs w:val="24"/>
                          </w:rPr>
                          <w:fldChar w:fldCharType="begin"/>
                        </w:r>
                        <w:r w:rsidRPr="004552D8">
                          <w:rPr>
                            <w:b/>
                            <w:bCs/>
                            <w:sz w:val="24"/>
                            <w:szCs w:val="24"/>
                          </w:rPr>
                          <w:instrText>PAGE   \* MERGEFORMAT</w:instrText>
                        </w:r>
                        <w:r w:rsidRPr="004552D8">
                          <w:rPr>
                            <w:b/>
                            <w:bCs/>
                            <w:sz w:val="24"/>
                            <w:szCs w:val="24"/>
                          </w:rPr>
                          <w:fldChar w:fldCharType="separate"/>
                        </w:r>
                        <w:r w:rsidR="000E74F4" w:rsidRPr="000E74F4">
                          <w:rPr>
                            <w:b/>
                            <w:bCs/>
                            <w:noProof/>
                            <w:color w:val="C0504D" w:themeColor="accent2"/>
                            <w:sz w:val="24"/>
                            <w:szCs w:val="24"/>
                          </w:rPr>
                          <w:t>8</w:t>
                        </w:r>
                        <w:r w:rsidRPr="004552D8">
                          <w:rPr>
                            <w:b/>
                            <w:bCs/>
                            <w:color w:val="C0504D" w:themeColor="accent2"/>
                            <w:sz w:val="24"/>
                            <w:szCs w:val="24"/>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81" w:rsidRDefault="00526181" w:rsidP="004552D8">
      <w:pPr>
        <w:spacing w:after="0" w:line="240" w:lineRule="auto"/>
      </w:pPr>
      <w:r>
        <w:separator/>
      </w:r>
    </w:p>
  </w:footnote>
  <w:footnote w:type="continuationSeparator" w:id="0">
    <w:p w:rsidR="00526181" w:rsidRDefault="00526181" w:rsidP="00455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26FE6"/>
    <w:multiLevelType w:val="multilevel"/>
    <w:tmpl w:val="8C8E8906"/>
    <w:lvl w:ilvl="0">
      <w:start w:val="1"/>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nsid w:val="7BBE063B"/>
    <w:multiLevelType w:val="hybridMultilevel"/>
    <w:tmpl w:val="A94C3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775897"/>
    <w:multiLevelType w:val="hybridMultilevel"/>
    <w:tmpl w:val="D1D6A954"/>
    <w:lvl w:ilvl="0" w:tplc="8C2A937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B059C6"/>
    <w:multiLevelType w:val="multilevel"/>
    <w:tmpl w:val="86DAE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08"/>
    <w:rsid w:val="000E74F4"/>
    <w:rsid w:val="00132DEB"/>
    <w:rsid w:val="001341B6"/>
    <w:rsid w:val="00155DC2"/>
    <w:rsid w:val="001D5AD0"/>
    <w:rsid w:val="00216D16"/>
    <w:rsid w:val="0022084F"/>
    <w:rsid w:val="004004C2"/>
    <w:rsid w:val="00442BF3"/>
    <w:rsid w:val="004552D8"/>
    <w:rsid w:val="004D447C"/>
    <w:rsid w:val="00526181"/>
    <w:rsid w:val="0057126C"/>
    <w:rsid w:val="005931C5"/>
    <w:rsid w:val="005D2D1D"/>
    <w:rsid w:val="005F66ED"/>
    <w:rsid w:val="006D5D52"/>
    <w:rsid w:val="007F4FA5"/>
    <w:rsid w:val="008250A3"/>
    <w:rsid w:val="008C3869"/>
    <w:rsid w:val="009C1523"/>
    <w:rsid w:val="00AA40CA"/>
    <w:rsid w:val="00B92E21"/>
    <w:rsid w:val="00B9391D"/>
    <w:rsid w:val="00BA798E"/>
    <w:rsid w:val="00C037AE"/>
    <w:rsid w:val="00C83800"/>
    <w:rsid w:val="00D66F42"/>
    <w:rsid w:val="00DD562E"/>
    <w:rsid w:val="00E91108"/>
    <w:rsid w:val="00EC1F94"/>
    <w:rsid w:val="00F35AAB"/>
    <w:rsid w:val="00FA25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08"/>
  </w:style>
  <w:style w:type="paragraph" w:styleId="Titre1">
    <w:name w:val="heading 1"/>
    <w:basedOn w:val="Normal"/>
    <w:link w:val="Titre1Car"/>
    <w:uiPriority w:val="9"/>
    <w:qFormat/>
    <w:rsid w:val="00216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16D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1108"/>
    <w:pPr>
      <w:ind w:left="720"/>
      <w:contextualSpacing/>
    </w:pPr>
  </w:style>
  <w:style w:type="paragraph" w:styleId="En-tte">
    <w:name w:val="header"/>
    <w:basedOn w:val="Normal"/>
    <w:link w:val="En-tteCar"/>
    <w:uiPriority w:val="99"/>
    <w:unhideWhenUsed/>
    <w:rsid w:val="004552D8"/>
    <w:pPr>
      <w:tabs>
        <w:tab w:val="center" w:pos="4513"/>
        <w:tab w:val="right" w:pos="9026"/>
      </w:tabs>
      <w:spacing w:after="0" w:line="240" w:lineRule="auto"/>
    </w:pPr>
  </w:style>
  <w:style w:type="character" w:customStyle="1" w:styleId="En-tteCar">
    <w:name w:val="En-tête Car"/>
    <w:basedOn w:val="Policepardfaut"/>
    <w:link w:val="En-tte"/>
    <w:uiPriority w:val="99"/>
    <w:rsid w:val="004552D8"/>
  </w:style>
  <w:style w:type="paragraph" w:styleId="Pieddepage">
    <w:name w:val="footer"/>
    <w:basedOn w:val="Normal"/>
    <w:link w:val="PieddepageCar"/>
    <w:uiPriority w:val="99"/>
    <w:unhideWhenUsed/>
    <w:rsid w:val="004552D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552D8"/>
  </w:style>
  <w:style w:type="character" w:styleId="lev">
    <w:name w:val="Strong"/>
    <w:basedOn w:val="Policepardfaut"/>
    <w:uiPriority w:val="22"/>
    <w:qFormat/>
    <w:rsid w:val="00132DEB"/>
    <w:rPr>
      <w:b/>
      <w:bCs/>
    </w:rPr>
  </w:style>
  <w:style w:type="character" w:styleId="Lienhypertexte">
    <w:name w:val="Hyperlink"/>
    <w:basedOn w:val="Policepardfaut"/>
    <w:uiPriority w:val="99"/>
    <w:unhideWhenUsed/>
    <w:rsid w:val="00F35AAB"/>
    <w:rPr>
      <w:color w:val="0000FF" w:themeColor="hyperlink"/>
      <w:u w:val="single"/>
    </w:rPr>
  </w:style>
  <w:style w:type="table" w:styleId="Grilledutableau">
    <w:name w:val="Table Grid"/>
    <w:basedOn w:val="TableauNormal"/>
    <w:uiPriority w:val="59"/>
    <w:rsid w:val="00B9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16D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16D16"/>
    <w:rPr>
      <w:rFonts w:ascii="Times New Roman" w:eastAsia="Times New Roman" w:hAnsi="Times New Roman" w:cs="Times New Roman"/>
      <w:b/>
      <w:bCs/>
      <w:sz w:val="36"/>
      <w:szCs w:val="36"/>
      <w:lang w:eastAsia="fr-FR"/>
    </w:rPr>
  </w:style>
  <w:style w:type="character" w:customStyle="1" w:styleId="format">
    <w:name w:val="format"/>
    <w:basedOn w:val="Policepardfaut"/>
    <w:rsid w:val="00216D16"/>
  </w:style>
  <w:style w:type="paragraph" w:customStyle="1" w:styleId="grisbleudense">
    <w:name w:val="grisbleudense"/>
    <w:basedOn w:val="Normal"/>
    <w:rsid w:val="00216D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isbleumoyen">
    <w:name w:val="grisbleumoyen"/>
    <w:basedOn w:val="Policepardfaut"/>
    <w:rsid w:val="00216D16"/>
  </w:style>
  <w:style w:type="paragraph" w:customStyle="1" w:styleId="h2">
    <w:name w:val="h2"/>
    <w:basedOn w:val="Normal"/>
    <w:rsid w:val="00216D1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08"/>
  </w:style>
  <w:style w:type="paragraph" w:styleId="Titre1">
    <w:name w:val="heading 1"/>
    <w:basedOn w:val="Normal"/>
    <w:link w:val="Titre1Car"/>
    <w:uiPriority w:val="9"/>
    <w:qFormat/>
    <w:rsid w:val="00216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16D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1108"/>
    <w:pPr>
      <w:ind w:left="720"/>
      <w:contextualSpacing/>
    </w:pPr>
  </w:style>
  <w:style w:type="paragraph" w:styleId="En-tte">
    <w:name w:val="header"/>
    <w:basedOn w:val="Normal"/>
    <w:link w:val="En-tteCar"/>
    <w:uiPriority w:val="99"/>
    <w:unhideWhenUsed/>
    <w:rsid w:val="004552D8"/>
    <w:pPr>
      <w:tabs>
        <w:tab w:val="center" w:pos="4513"/>
        <w:tab w:val="right" w:pos="9026"/>
      </w:tabs>
      <w:spacing w:after="0" w:line="240" w:lineRule="auto"/>
    </w:pPr>
  </w:style>
  <w:style w:type="character" w:customStyle="1" w:styleId="En-tteCar">
    <w:name w:val="En-tête Car"/>
    <w:basedOn w:val="Policepardfaut"/>
    <w:link w:val="En-tte"/>
    <w:uiPriority w:val="99"/>
    <w:rsid w:val="004552D8"/>
  </w:style>
  <w:style w:type="paragraph" w:styleId="Pieddepage">
    <w:name w:val="footer"/>
    <w:basedOn w:val="Normal"/>
    <w:link w:val="PieddepageCar"/>
    <w:uiPriority w:val="99"/>
    <w:unhideWhenUsed/>
    <w:rsid w:val="004552D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552D8"/>
  </w:style>
  <w:style w:type="character" w:styleId="lev">
    <w:name w:val="Strong"/>
    <w:basedOn w:val="Policepardfaut"/>
    <w:uiPriority w:val="22"/>
    <w:qFormat/>
    <w:rsid w:val="00132DEB"/>
    <w:rPr>
      <w:b/>
      <w:bCs/>
    </w:rPr>
  </w:style>
  <w:style w:type="character" w:styleId="Lienhypertexte">
    <w:name w:val="Hyperlink"/>
    <w:basedOn w:val="Policepardfaut"/>
    <w:uiPriority w:val="99"/>
    <w:unhideWhenUsed/>
    <w:rsid w:val="00F35AAB"/>
    <w:rPr>
      <w:color w:val="0000FF" w:themeColor="hyperlink"/>
      <w:u w:val="single"/>
    </w:rPr>
  </w:style>
  <w:style w:type="table" w:styleId="Grilledutableau">
    <w:name w:val="Table Grid"/>
    <w:basedOn w:val="TableauNormal"/>
    <w:uiPriority w:val="59"/>
    <w:rsid w:val="00B9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16D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16D16"/>
    <w:rPr>
      <w:rFonts w:ascii="Times New Roman" w:eastAsia="Times New Roman" w:hAnsi="Times New Roman" w:cs="Times New Roman"/>
      <w:b/>
      <w:bCs/>
      <w:sz w:val="36"/>
      <w:szCs w:val="36"/>
      <w:lang w:eastAsia="fr-FR"/>
    </w:rPr>
  </w:style>
  <w:style w:type="character" w:customStyle="1" w:styleId="format">
    <w:name w:val="format"/>
    <w:basedOn w:val="Policepardfaut"/>
    <w:rsid w:val="00216D16"/>
  </w:style>
  <w:style w:type="paragraph" w:customStyle="1" w:styleId="grisbleudense">
    <w:name w:val="grisbleudense"/>
    <w:basedOn w:val="Normal"/>
    <w:rsid w:val="00216D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isbleumoyen">
    <w:name w:val="grisbleumoyen"/>
    <w:basedOn w:val="Policepardfaut"/>
    <w:rsid w:val="00216D16"/>
  </w:style>
  <w:style w:type="paragraph" w:customStyle="1" w:styleId="h2">
    <w:name w:val="h2"/>
    <w:basedOn w:val="Normal"/>
    <w:rsid w:val="00216D1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19736">
      <w:bodyDiv w:val="1"/>
      <w:marLeft w:val="0"/>
      <w:marRight w:val="0"/>
      <w:marTop w:val="0"/>
      <w:marBottom w:val="0"/>
      <w:divBdr>
        <w:top w:val="none" w:sz="0" w:space="0" w:color="auto"/>
        <w:left w:val="none" w:sz="0" w:space="0" w:color="auto"/>
        <w:bottom w:val="none" w:sz="0" w:space="0" w:color="auto"/>
        <w:right w:val="none" w:sz="0" w:space="0" w:color="auto"/>
      </w:divBdr>
      <w:divsChild>
        <w:div w:id="383601383">
          <w:marLeft w:val="0"/>
          <w:marRight w:val="0"/>
          <w:marTop w:val="0"/>
          <w:marBottom w:val="0"/>
          <w:divBdr>
            <w:top w:val="none" w:sz="0" w:space="0" w:color="auto"/>
            <w:left w:val="none" w:sz="0" w:space="0" w:color="auto"/>
            <w:bottom w:val="none" w:sz="0" w:space="0" w:color="auto"/>
            <w:right w:val="none" w:sz="0" w:space="0" w:color="auto"/>
          </w:divBdr>
        </w:div>
      </w:divsChild>
    </w:div>
    <w:div w:id="821627962">
      <w:bodyDiv w:val="1"/>
      <w:marLeft w:val="0"/>
      <w:marRight w:val="0"/>
      <w:marTop w:val="0"/>
      <w:marBottom w:val="0"/>
      <w:divBdr>
        <w:top w:val="none" w:sz="0" w:space="0" w:color="auto"/>
        <w:left w:val="none" w:sz="0" w:space="0" w:color="auto"/>
        <w:bottom w:val="none" w:sz="0" w:space="0" w:color="auto"/>
        <w:right w:val="none" w:sz="0" w:space="0" w:color="auto"/>
      </w:divBdr>
    </w:div>
    <w:div w:id="1156456527">
      <w:bodyDiv w:val="1"/>
      <w:marLeft w:val="0"/>
      <w:marRight w:val="0"/>
      <w:marTop w:val="0"/>
      <w:marBottom w:val="0"/>
      <w:divBdr>
        <w:top w:val="none" w:sz="0" w:space="0" w:color="auto"/>
        <w:left w:val="none" w:sz="0" w:space="0" w:color="auto"/>
        <w:bottom w:val="none" w:sz="0" w:space="0" w:color="auto"/>
        <w:right w:val="none" w:sz="0" w:space="0" w:color="auto"/>
      </w:divBdr>
    </w:div>
    <w:div w:id="2124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yrolles.com/Accueil/Auteur/thierry-libaert-5374/" TargetMode="External"/><Relationship Id="rId13" Type="http://schemas.openxmlformats.org/officeDocument/2006/relationships/hyperlink" Target="https://www.marketing-etudiant.fr/cours/c/cours-de-communication-entreprise.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yrolles.com/Accueil/Editeur/64/ellip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yrolles.com/Accueil/Auteur/bernard-dobiecki-13690/" TargetMode="External"/><Relationship Id="rId5" Type="http://schemas.openxmlformats.org/officeDocument/2006/relationships/webSettings" Target="webSettings.xml"/><Relationship Id="rId15" Type="http://schemas.openxmlformats.org/officeDocument/2006/relationships/hyperlink" Target="https://agenceho5.com/les-secrets-du-marketing-heureux/communiquer-cest-federer/" TargetMode="External"/><Relationship Id="rId10" Type="http://schemas.openxmlformats.org/officeDocument/2006/relationships/hyperlink" Target="https://www.eyrolles.com/Entreprise/Collection/637/les-topos/" TargetMode="External"/><Relationship Id="rId4" Type="http://schemas.openxmlformats.org/officeDocument/2006/relationships/settings" Target="settings.xml"/><Relationship Id="rId9" Type="http://schemas.openxmlformats.org/officeDocument/2006/relationships/hyperlink" Target="https://www.eyrolles.com/Accueil/Auteur/marie-helene-westphalen-126729/" TargetMode="External"/><Relationship Id="rId14" Type="http://schemas.openxmlformats.org/officeDocument/2006/relationships/hyperlink" Target="https://www.cours-gratuit.com/cours-management/cours-management-communication-en-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8</Pages>
  <Words>2103</Words>
  <Characters>11568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SOUMIA BOUZAHER</dc:creator>
  <cp:lastModifiedBy>SOUMIA BOUZAHER</cp:lastModifiedBy>
  <cp:revision>13</cp:revision>
  <dcterms:created xsi:type="dcterms:W3CDTF">2022-02-22T18:35:00Z</dcterms:created>
  <dcterms:modified xsi:type="dcterms:W3CDTF">2022-02-28T19:57:00Z</dcterms:modified>
</cp:coreProperties>
</file>