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BA9" w:rsidRPr="008342C7" w:rsidRDefault="00C54BA9" w:rsidP="00C54BA9">
      <w:pPr>
        <w:pStyle w:val="NormalWeb"/>
        <w:bidi/>
        <w:jc w:val="both"/>
        <w:rPr>
          <w:rStyle w:val="lev"/>
          <w:rFonts w:ascii="Simplified Arabic" w:hAnsi="Simplified Arabic" w:cs="Simplified Arabic"/>
          <w:sz w:val="32"/>
          <w:szCs w:val="32"/>
          <w:rtl/>
        </w:rPr>
      </w:pPr>
    </w:p>
    <w:p w:rsidR="00C54BA9" w:rsidRPr="008342C7" w:rsidRDefault="00C54BA9" w:rsidP="00C54BA9">
      <w:pPr>
        <w:pStyle w:val="NormalWeb"/>
        <w:bidi/>
        <w:jc w:val="both"/>
        <w:rPr>
          <w:rFonts w:ascii="Simplified Arabic" w:hAnsi="Simplified Arabic" w:cs="Simplified Arabic"/>
          <w:sz w:val="32"/>
          <w:szCs w:val="32"/>
          <w:rtl/>
        </w:rPr>
      </w:pPr>
      <w:r w:rsidRPr="008342C7">
        <w:rPr>
          <w:rStyle w:val="lev"/>
          <w:rFonts w:ascii="Simplified Arabic" w:hAnsi="Simplified Arabic" w:cs="Simplified Arabic"/>
          <w:sz w:val="32"/>
          <w:szCs w:val="32"/>
          <w:rtl/>
          <w:lang w:bidi="ar-DZ"/>
        </w:rPr>
        <w:t>ا</w:t>
      </w:r>
      <w:r w:rsidRPr="008342C7">
        <w:rPr>
          <w:rStyle w:val="lev"/>
          <w:rFonts w:ascii="Simplified Arabic" w:hAnsi="Simplified Arabic" w:cs="Simplified Arabic"/>
          <w:sz w:val="32"/>
          <w:szCs w:val="32"/>
          <w:rtl/>
        </w:rPr>
        <w:t>لآليات الإدارية الردعية لحماية البيئة في التشريع الجزائري</w:t>
      </w:r>
      <w:r w:rsidRPr="008342C7">
        <w:rPr>
          <w:rStyle w:val="lev"/>
          <w:rFonts w:ascii="Simplified Arabic" w:hAnsi="Simplified Arabic" w:cs="Simplified Arabic"/>
          <w:sz w:val="32"/>
          <w:szCs w:val="32"/>
        </w:rPr>
        <w:t>:</w:t>
      </w:r>
    </w:p>
    <w:p w:rsidR="00C54BA9" w:rsidRPr="008342C7" w:rsidRDefault="00C54BA9" w:rsidP="00FC76AD">
      <w:pPr>
        <w:pStyle w:val="NormalWeb"/>
        <w:bidi/>
        <w:jc w:val="both"/>
        <w:rPr>
          <w:rFonts w:ascii="Simplified Arabic" w:hAnsi="Simplified Arabic" w:cs="Simplified Arabic"/>
          <w:sz w:val="32"/>
          <w:szCs w:val="32"/>
          <w:rtl/>
        </w:rPr>
      </w:pPr>
      <w:r w:rsidRPr="008342C7">
        <w:rPr>
          <w:rFonts w:ascii="Simplified Arabic" w:hAnsi="Simplified Arabic" w:cs="Simplified Arabic"/>
          <w:sz w:val="32"/>
          <w:szCs w:val="32"/>
          <w:rtl/>
        </w:rPr>
        <w:t xml:space="preserve">إن الوسائل التي تستعين بها الإدارة كجزاء لمخالفة إجراءات حماية البيئة كثيرة، وهي تختلف باختلاف درجة المخالفة التي يرتكبها الأفراد، فقد تكون في شكل (جزاءات إدارية غير مالية أو جزاءات مالية </w:t>
      </w:r>
    </w:p>
    <w:p w:rsidR="00C54BA9" w:rsidRPr="008342C7" w:rsidRDefault="00C54BA9" w:rsidP="00C54BA9">
      <w:pPr>
        <w:pStyle w:val="NormalWeb"/>
        <w:bidi/>
        <w:jc w:val="both"/>
        <w:rPr>
          <w:rFonts w:ascii="Simplified Arabic" w:hAnsi="Simplified Arabic" w:cs="Simplified Arabic"/>
          <w:sz w:val="32"/>
          <w:szCs w:val="32"/>
          <w:rtl/>
        </w:rPr>
      </w:pPr>
      <w:r w:rsidRPr="008342C7">
        <w:rPr>
          <w:rStyle w:val="lev"/>
          <w:rFonts w:ascii="Simplified Arabic" w:hAnsi="Simplified Arabic" w:cs="Simplified Arabic"/>
          <w:sz w:val="32"/>
          <w:szCs w:val="32"/>
          <w:rtl/>
        </w:rPr>
        <w:t>الجزاءات</w:t>
      </w:r>
      <w:r w:rsidRPr="008342C7">
        <w:rPr>
          <w:rFonts w:ascii="Simplified Arabic" w:hAnsi="Simplified Arabic" w:cs="Simplified Arabic"/>
          <w:sz w:val="32"/>
          <w:szCs w:val="32"/>
          <w:rtl/>
        </w:rPr>
        <w:t xml:space="preserve"> </w:t>
      </w:r>
      <w:r w:rsidRPr="008342C7">
        <w:rPr>
          <w:rStyle w:val="lev"/>
          <w:rFonts w:ascii="Simplified Arabic" w:hAnsi="Simplified Arabic" w:cs="Simplified Arabic"/>
          <w:sz w:val="32"/>
          <w:szCs w:val="32"/>
          <w:rtl/>
        </w:rPr>
        <w:t>الإدارية</w:t>
      </w:r>
      <w:r w:rsidRPr="008342C7">
        <w:rPr>
          <w:rFonts w:ascii="Simplified Arabic" w:hAnsi="Simplified Arabic" w:cs="Simplified Arabic"/>
          <w:sz w:val="32"/>
          <w:szCs w:val="32"/>
          <w:rtl/>
        </w:rPr>
        <w:t xml:space="preserve"> </w:t>
      </w:r>
      <w:r w:rsidRPr="008342C7">
        <w:rPr>
          <w:rStyle w:val="lev"/>
          <w:rFonts w:ascii="Simplified Arabic" w:hAnsi="Simplified Arabic" w:cs="Simplified Arabic"/>
          <w:sz w:val="32"/>
          <w:szCs w:val="32"/>
          <w:rtl/>
        </w:rPr>
        <w:t xml:space="preserve">المتعلقة بالنشاط كوسيلة ردعية لحماية البيئة </w:t>
      </w:r>
      <w:r w:rsidRPr="008342C7">
        <w:rPr>
          <w:rStyle w:val="lev"/>
          <w:rFonts w:ascii="Simplified Arabic" w:hAnsi="Simplified Arabic" w:cs="Simplified Arabic"/>
          <w:sz w:val="32"/>
          <w:szCs w:val="32"/>
        </w:rPr>
        <w:t>:</w:t>
      </w:r>
    </w:p>
    <w:p w:rsidR="00C54BA9" w:rsidRPr="008342C7" w:rsidRDefault="00C54BA9" w:rsidP="00D16168">
      <w:pPr>
        <w:pStyle w:val="NormalWeb"/>
        <w:bidi/>
        <w:jc w:val="both"/>
        <w:rPr>
          <w:rFonts w:ascii="Simplified Arabic" w:hAnsi="Simplified Arabic" w:cs="Simplified Arabic"/>
          <w:sz w:val="32"/>
          <w:szCs w:val="32"/>
          <w:rtl/>
        </w:rPr>
      </w:pPr>
      <w:r w:rsidRPr="008342C7">
        <w:rPr>
          <w:rFonts w:ascii="Simplified Arabic" w:hAnsi="Simplified Arabic" w:cs="Simplified Arabic"/>
          <w:sz w:val="32"/>
          <w:szCs w:val="32"/>
          <w:rtl/>
        </w:rPr>
        <w:t>تتخذ الجزاءات الإدارية في مجال الإضرار بالبيئة عدة صور</w:t>
      </w:r>
      <w:r w:rsidR="00D16168">
        <w:rPr>
          <w:rFonts w:ascii="Simplified Arabic" w:hAnsi="Simplified Arabic" w:cs="Simplified Arabic" w:hint="cs"/>
          <w:sz w:val="32"/>
          <w:szCs w:val="32"/>
          <w:rtl/>
        </w:rPr>
        <w:t xml:space="preserve"> </w:t>
      </w:r>
      <w:r w:rsidRPr="008342C7">
        <w:rPr>
          <w:rFonts w:ascii="Simplified Arabic" w:hAnsi="Simplified Arabic" w:cs="Simplified Arabic"/>
          <w:sz w:val="32"/>
          <w:szCs w:val="32"/>
          <w:rtl/>
        </w:rPr>
        <w:t xml:space="preserve">كإلاخطار </w:t>
      </w:r>
      <w:r w:rsidR="00D16168">
        <w:rPr>
          <w:rFonts w:ascii="Simplified Arabic" w:hAnsi="Simplified Arabic" w:cs="Simplified Arabic" w:hint="cs"/>
          <w:sz w:val="32"/>
          <w:szCs w:val="32"/>
          <w:rtl/>
        </w:rPr>
        <w:t>(</w:t>
      </w:r>
      <w:r w:rsidRPr="008342C7">
        <w:rPr>
          <w:rFonts w:ascii="Simplified Arabic" w:hAnsi="Simplified Arabic" w:cs="Simplified Arabic"/>
          <w:sz w:val="32"/>
          <w:szCs w:val="32"/>
          <w:rtl/>
        </w:rPr>
        <w:t>أولا</w:t>
      </w:r>
      <w:r w:rsidR="00D16168">
        <w:rPr>
          <w:rFonts w:ascii="Simplified Arabic" w:hAnsi="Simplified Arabic" w:cs="Simplified Arabic" w:hint="cs"/>
          <w:sz w:val="32"/>
          <w:szCs w:val="32"/>
          <w:rtl/>
        </w:rPr>
        <w:t>)</w:t>
      </w:r>
      <w:r w:rsidRPr="008342C7">
        <w:rPr>
          <w:rFonts w:ascii="Simplified Arabic" w:hAnsi="Simplified Arabic" w:cs="Simplified Arabic"/>
          <w:sz w:val="32"/>
          <w:szCs w:val="32"/>
          <w:rtl/>
        </w:rPr>
        <w:t xml:space="preserve"> سحب الرخص (ثانيا) ووقف النشاط (ثالثا</w:t>
      </w:r>
      <w:r w:rsidR="00D16168">
        <w:rPr>
          <w:rFonts w:ascii="Simplified Arabic" w:hAnsi="Simplified Arabic" w:cs="Simplified Arabic" w:hint="cs"/>
          <w:sz w:val="32"/>
          <w:szCs w:val="32"/>
          <w:rtl/>
        </w:rPr>
        <w:t>)</w:t>
      </w:r>
    </w:p>
    <w:p w:rsidR="00C54BA9" w:rsidRPr="008342C7" w:rsidRDefault="008342C7" w:rsidP="00C54BA9">
      <w:pPr>
        <w:pStyle w:val="NormalWeb"/>
        <w:bidi/>
        <w:jc w:val="both"/>
        <w:rPr>
          <w:rFonts w:ascii="Simplified Arabic" w:hAnsi="Simplified Arabic" w:cs="Simplified Arabic"/>
          <w:sz w:val="32"/>
          <w:szCs w:val="32"/>
        </w:rPr>
      </w:pPr>
      <w:r>
        <w:rPr>
          <w:rStyle w:val="lev"/>
          <w:rFonts w:ascii="Simplified Arabic" w:hAnsi="Simplified Arabic" w:cs="Simplified Arabic" w:hint="cs"/>
          <w:sz w:val="32"/>
          <w:szCs w:val="32"/>
          <w:rtl/>
        </w:rPr>
        <w:t>ا</w:t>
      </w:r>
      <w:r w:rsidR="00FC76AD">
        <w:rPr>
          <w:rStyle w:val="lev"/>
          <w:rFonts w:ascii="Simplified Arabic" w:hAnsi="Simplified Arabic" w:cs="Simplified Arabic" w:hint="cs"/>
          <w:sz w:val="32"/>
          <w:szCs w:val="32"/>
          <w:rtl/>
        </w:rPr>
        <w:t>ولا - ا</w:t>
      </w:r>
      <w:r>
        <w:rPr>
          <w:rStyle w:val="lev"/>
          <w:rFonts w:ascii="Simplified Arabic" w:hAnsi="Simplified Arabic" w:cs="Simplified Arabic" w:hint="cs"/>
          <w:sz w:val="32"/>
          <w:szCs w:val="32"/>
          <w:rtl/>
        </w:rPr>
        <w:t>ل</w:t>
      </w:r>
      <w:r w:rsidR="00C54BA9" w:rsidRPr="008342C7">
        <w:rPr>
          <w:rStyle w:val="lev"/>
          <w:rFonts w:ascii="Simplified Arabic" w:hAnsi="Simplified Arabic" w:cs="Simplified Arabic"/>
          <w:sz w:val="32"/>
          <w:szCs w:val="32"/>
          <w:rtl/>
        </w:rPr>
        <w:t>إخطار إجراء ردعي أولي لتحقيق الحماية البيئية</w:t>
      </w:r>
      <w:r w:rsidR="00C54BA9" w:rsidRPr="008342C7">
        <w:rPr>
          <w:rStyle w:val="lev"/>
          <w:rFonts w:ascii="Simplified Arabic" w:hAnsi="Simplified Arabic" w:cs="Simplified Arabic"/>
          <w:sz w:val="32"/>
          <w:szCs w:val="32"/>
        </w:rPr>
        <w:t xml:space="preserve">: </w:t>
      </w:r>
    </w:p>
    <w:p w:rsidR="00C54BA9" w:rsidRPr="008342C7" w:rsidRDefault="00C54BA9" w:rsidP="00D16168">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tl/>
        </w:rPr>
        <w:t>نجد في الواقع أن هذا الأسلوب ليس بمثابة جزاء حقيقي، وإنما هو تنبيه أو تذكير من الإدارة نحو المعني على أنه في حالة عدم اتخاذ المعالجة الكافية التي تجعل النشاط مطابقا للشروط القانونية فإنه سيخضع للجزاء المنصوص عنه قانوناًوعليه فإن الإخطار يعتبر مقدمة من مقدمات الجزاء القانوني</w:t>
      </w:r>
      <w:r w:rsidRPr="008342C7">
        <w:rPr>
          <w:rFonts w:ascii="Simplified Arabic" w:hAnsi="Simplified Arabic" w:cs="Simplified Arabic"/>
          <w:sz w:val="32"/>
          <w:szCs w:val="32"/>
        </w:rPr>
        <w:t>.</w:t>
      </w:r>
    </w:p>
    <w:p w:rsidR="00C54BA9" w:rsidRPr="008342C7" w:rsidRDefault="00C54BA9" w:rsidP="00C54BA9">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Pr>
        <w:t> </w:t>
      </w:r>
      <w:r w:rsidRPr="008342C7">
        <w:rPr>
          <w:rFonts w:ascii="Simplified Arabic" w:hAnsi="Simplified Arabic" w:cs="Simplified Arabic"/>
          <w:sz w:val="32"/>
          <w:szCs w:val="32"/>
          <w:rtl/>
        </w:rPr>
        <w:t>لعل أحسن مثال عن أسلوب الإخطار في قانون البيئة الجزائري  03-10 هو ما جاءت به المادة 25 منه على أنه يقوم الوالي بإعذار مستغل المنشأة غير واردة في قائمة المنشآت المصنفة، والتي ينجم عنها أخطار أو أضرار تمس بالبيئة، ويحدد له أجلا لاتخاذ التدابير الضرورية لإزالة تلك الأخطار أو الأضرار</w:t>
      </w:r>
      <w:r w:rsidRPr="008342C7">
        <w:rPr>
          <w:rFonts w:ascii="Simplified Arabic" w:hAnsi="Simplified Arabic" w:cs="Simplified Arabic"/>
          <w:sz w:val="32"/>
          <w:szCs w:val="32"/>
        </w:rPr>
        <w:t>.</w:t>
      </w:r>
    </w:p>
    <w:p w:rsidR="00C54BA9" w:rsidRPr="008342C7" w:rsidRDefault="00C54BA9" w:rsidP="00C54BA9">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tl/>
        </w:rPr>
        <w:t>كما نصت المادة 56 من نفس القانون على أنه: ”في حالة وقوع عطب أو حادث في المياه الخاضعة للقضاء الجزائري، لكل سفينة أو طائرة أو آلية أو قاعدة عائمة تنقل أو تحمل مواد ضارة أو خطيرة أو محروقات، من شأنها أن تشكل خطراً كبيراً لا يمكن دفعه، ومن طبيعته إلحاق الضرر بالساحل والمنافع المرتبطة به، يعذر صاحب السفينة أو الطائرة أو الآلية أو القاعدة العائمة باتخاذ كل التدابير اللازمة لوضع حد لهذه الأخطار</w:t>
      </w:r>
      <w:r w:rsidRPr="008342C7">
        <w:rPr>
          <w:rFonts w:ascii="Simplified Arabic" w:hAnsi="Simplified Arabic" w:cs="Simplified Arabic"/>
          <w:sz w:val="32"/>
          <w:szCs w:val="32"/>
        </w:rPr>
        <w:t>”.</w:t>
      </w:r>
    </w:p>
    <w:p w:rsidR="00C54BA9" w:rsidRPr="008342C7" w:rsidRDefault="00C54BA9" w:rsidP="00C54BA9">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tl/>
        </w:rPr>
        <w:lastRenderedPageBreak/>
        <w:t>لقد نصت قوانين أخرى على هذا الأسلوب، منها قانون المياه الجديد  05-12 الذي جاء في مادته 87 على أنه تلغى الرخصة أو امتياز استعمال الموارد المائية، بعد إعذار يوجه لصاحب الرخصة أو الامتياز، في حالة عدم مراعاة الشروط و الالتزامات المنصوص عليها قانوناً</w:t>
      </w:r>
      <w:r w:rsidRPr="008342C7">
        <w:rPr>
          <w:rFonts w:ascii="Simplified Arabic" w:hAnsi="Simplified Arabic" w:cs="Simplified Arabic"/>
          <w:sz w:val="32"/>
          <w:szCs w:val="32"/>
        </w:rPr>
        <w:t>.</w:t>
      </w:r>
    </w:p>
    <w:p w:rsidR="00C54BA9" w:rsidRPr="008342C7" w:rsidRDefault="00C54BA9" w:rsidP="00C54BA9">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Pr>
        <w:t> </w:t>
      </w:r>
      <w:r w:rsidRPr="008342C7">
        <w:rPr>
          <w:rFonts w:ascii="Simplified Arabic" w:hAnsi="Simplified Arabic" w:cs="Simplified Arabic"/>
          <w:sz w:val="32"/>
          <w:szCs w:val="32"/>
          <w:rtl/>
        </w:rPr>
        <w:t xml:space="preserve">كذلك ما نصت عليه المادة 48 من قانون </w:t>
      </w:r>
      <w:r w:rsidRPr="008342C7">
        <w:rPr>
          <w:rFonts w:ascii="Simplified Arabic" w:hAnsi="Simplified Arabic" w:cs="Simplified Arabic"/>
          <w:sz w:val="32"/>
          <w:szCs w:val="32"/>
        </w:rPr>
        <w:t xml:space="preserve"> 01-19 </w:t>
      </w:r>
      <w:r w:rsidRPr="008342C7">
        <w:rPr>
          <w:rFonts w:ascii="Simplified Arabic" w:hAnsi="Simplified Arabic" w:cs="Simplified Arabic"/>
          <w:sz w:val="32"/>
          <w:szCs w:val="32"/>
          <w:rtl/>
        </w:rPr>
        <w:t>على أنه: ” عندما يشكل استغلال منشأة لمعالجة النفايات أخطاراً أو عواقب سلبية ذات خطورة على الصحة العمومية و/أو على البيئة، تأمر السلطة الإدارية المختصة المستغل باتخاذ الإجراءات الضرورية فورا لإصلاح هذه الأوضاع</w:t>
      </w:r>
      <w:r w:rsidRPr="008342C7">
        <w:rPr>
          <w:rFonts w:ascii="Simplified Arabic" w:hAnsi="Simplified Arabic" w:cs="Simplified Arabic"/>
          <w:sz w:val="32"/>
          <w:szCs w:val="32"/>
        </w:rPr>
        <w:t>”.</w:t>
      </w:r>
    </w:p>
    <w:p w:rsidR="00C54BA9" w:rsidRPr="008342C7" w:rsidRDefault="00FC76AD" w:rsidP="00C54BA9">
      <w:pPr>
        <w:pStyle w:val="NormalWeb"/>
        <w:bidi/>
        <w:jc w:val="both"/>
        <w:rPr>
          <w:rFonts w:ascii="Simplified Arabic" w:hAnsi="Simplified Arabic" w:cs="Simplified Arabic"/>
          <w:sz w:val="32"/>
          <w:szCs w:val="32"/>
        </w:rPr>
      </w:pPr>
      <w:r>
        <w:rPr>
          <w:rStyle w:val="lev"/>
          <w:rFonts w:ascii="Simplified Arabic" w:hAnsi="Simplified Arabic" w:cs="Simplified Arabic" w:hint="cs"/>
          <w:sz w:val="32"/>
          <w:szCs w:val="32"/>
          <w:rtl/>
        </w:rPr>
        <w:t>ثانيا</w:t>
      </w:r>
      <w:r w:rsidR="00C54BA9" w:rsidRPr="008342C7">
        <w:rPr>
          <w:rStyle w:val="lev"/>
          <w:rFonts w:ascii="Simplified Arabic" w:hAnsi="Simplified Arabic" w:cs="Simplified Arabic"/>
          <w:sz w:val="32"/>
          <w:szCs w:val="32"/>
        </w:rPr>
        <w:t>:</w:t>
      </w:r>
      <w:r w:rsidR="00C54BA9" w:rsidRPr="008342C7">
        <w:rPr>
          <w:rFonts w:ascii="Simplified Arabic" w:hAnsi="Simplified Arabic" w:cs="Simplified Arabic"/>
          <w:sz w:val="32"/>
          <w:szCs w:val="32"/>
        </w:rPr>
        <w:t xml:space="preserve"> </w:t>
      </w:r>
      <w:r w:rsidR="00C54BA9" w:rsidRPr="008342C7">
        <w:rPr>
          <w:rStyle w:val="lev"/>
          <w:rFonts w:ascii="Simplified Arabic" w:hAnsi="Simplified Arabic" w:cs="Simplified Arabic"/>
          <w:sz w:val="32"/>
          <w:szCs w:val="32"/>
          <w:rtl/>
        </w:rPr>
        <w:t>سحب</w:t>
      </w:r>
      <w:r w:rsidR="00C54BA9" w:rsidRPr="008342C7">
        <w:rPr>
          <w:rFonts w:ascii="Simplified Arabic" w:hAnsi="Simplified Arabic" w:cs="Simplified Arabic"/>
          <w:sz w:val="32"/>
          <w:szCs w:val="32"/>
          <w:rtl/>
        </w:rPr>
        <w:t xml:space="preserve"> </w:t>
      </w:r>
      <w:r w:rsidR="00C54BA9" w:rsidRPr="008342C7">
        <w:rPr>
          <w:rStyle w:val="lev"/>
          <w:rFonts w:ascii="Simplified Arabic" w:hAnsi="Simplified Arabic" w:cs="Simplified Arabic"/>
          <w:sz w:val="32"/>
          <w:szCs w:val="32"/>
          <w:rtl/>
        </w:rPr>
        <w:t>الترخيص إجراء ردعي لتحقيق الحماية البيئية</w:t>
      </w:r>
      <w:r w:rsidR="00C54BA9" w:rsidRPr="008342C7">
        <w:rPr>
          <w:rStyle w:val="lev"/>
          <w:rFonts w:ascii="Simplified Arabic" w:hAnsi="Simplified Arabic" w:cs="Simplified Arabic"/>
          <w:sz w:val="32"/>
          <w:szCs w:val="32"/>
        </w:rPr>
        <w:t>:</w:t>
      </w:r>
    </w:p>
    <w:p w:rsidR="00C54BA9" w:rsidRPr="008342C7" w:rsidRDefault="00C54BA9" w:rsidP="00D16168">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tl/>
        </w:rPr>
        <w:t>لقد سبق الإشارة إلى أن نظام الترخيص يعد من أهم وسائل الرقابة الإدارية، لما يحققه من حماية مسبقة على وقوع الاعتداء، ولهذا فسحبه يعتبر من أخطر الجزاءات الإدارية التي خولها المشرع للإدارة</w:t>
      </w:r>
      <w:r w:rsidR="00D16168">
        <w:rPr>
          <w:rFonts w:ascii="Simplified Arabic" w:hAnsi="Simplified Arabic" w:cs="Simplified Arabic" w:hint="cs"/>
          <w:sz w:val="32"/>
          <w:szCs w:val="32"/>
          <w:rtl/>
        </w:rPr>
        <w:t xml:space="preserve"> </w:t>
      </w:r>
      <w:r w:rsidRPr="008342C7">
        <w:rPr>
          <w:rFonts w:ascii="Simplified Arabic" w:hAnsi="Simplified Arabic" w:cs="Simplified Arabic"/>
          <w:sz w:val="32"/>
          <w:szCs w:val="32"/>
          <w:rtl/>
        </w:rPr>
        <w:t>والتي يمكن لها بمقتضاه تجريد المستغل الذي لم يجعل من نشاطه مطابقاً للمقاييس القانونية البيئية من الرخصة</w:t>
      </w:r>
    </w:p>
    <w:p w:rsidR="00C54BA9" w:rsidRPr="008342C7" w:rsidRDefault="00C54BA9" w:rsidP="00D16168">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tl/>
        </w:rPr>
        <w:t xml:space="preserve">فالمشرع إذا كان قد أقر حق الأفراد في إقامة مشاريعهم وتنميتها، فإنه بالمقابل يوازن بين مقتضيات هذا الحق والمصلحة العامة للدولة، فإذا كان من حق الشخص إقامة مشروعه وتنميته، واستعمال مختلف الوسائل لإنجاحه، فإن ثمة ما يقابل هذا الحق من إلتزامات، تكمن في احترام حقوق الأفراد الأخرين أو المواطنين في العيش في بيئة سليمة </w:t>
      </w:r>
    </w:p>
    <w:p w:rsidR="00C54BA9" w:rsidRPr="008342C7" w:rsidRDefault="00C54BA9" w:rsidP="00C54BA9">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Pr>
        <w:t> </w:t>
      </w:r>
      <w:r w:rsidRPr="008342C7">
        <w:rPr>
          <w:rFonts w:ascii="Simplified Arabic" w:hAnsi="Simplified Arabic" w:cs="Simplified Arabic"/>
          <w:sz w:val="32"/>
          <w:szCs w:val="32"/>
          <w:rtl/>
        </w:rPr>
        <w:t>لقد حدد بعض الفقهاء الحالات التي يمكن فيه للإدارة سحب الترخيص، وحصرها في</w:t>
      </w:r>
      <w:r w:rsidRPr="008342C7">
        <w:rPr>
          <w:rFonts w:ascii="Simplified Arabic" w:hAnsi="Simplified Arabic" w:cs="Simplified Arabic"/>
          <w:sz w:val="32"/>
          <w:szCs w:val="32"/>
        </w:rPr>
        <w:t>:</w:t>
      </w:r>
    </w:p>
    <w:p w:rsidR="00C54BA9" w:rsidRPr="008342C7" w:rsidRDefault="00C54BA9" w:rsidP="00C54BA9">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Pr>
        <w:t xml:space="preserve">- </w:t>
      </w:r>
      <w:r w:rsidRPr="008342C7">
        <w:rPr>
          <w:rFonts w:ascii="Simplified Arabic" w:hAnsi="Simplified Arabic" w:cs="Simplified Arabic"/>
          <w:sz w:val="32"/>
          <w:szCs w:val="32"/>
          <w:rtl/>
        </w:rPr>
        <w:t>إذا كان استمرار المشروع يؤدي إلى خطر يداهم النظام العام في أحد عناصره، إما بالصحة العمومية أو الأمن العام أو السكينة العمومية</w:t>
      </w:r>
      <w:r w:rsidRPr="008342C7">
        <w:rPr>
          <w:rFonts w:ascii="Simplified Arabic" w:hAnsi="Simplified Arabic" w:cs="Simplified Arabic"/>
          <w:sz w:val="32"/>
          <w:szCs w:val="32"/>
        </w:rPr>
        <w:t>.</w:t>
      </w:r>
    </w:p>
    <w:p w:rsidR="00C54BA9" w:rsidRPr="008342C7" w:rsidRDefault="00C54BA9" w:rsidP="00C54BA9">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Pr>
        <w:t xml:space="preserve">- </w:t>
      </w:r>
      <w:r w:rsidRPr="008342C7">
        <w:rPr>
          <w:rFonts w:ascii="Simplified Arabic" w:hAnsi="Simplified Arabic" w:cs="Simplified Arabic"/>
          <w:sz w:val="32"/>
          <w:szCs w:val="32"/>
          <w:rtl/>
        </w:rPr>
        <w:t>إذا لم يستوفي المشروع الشروط القانونية التي ألزم المشرع ضرورة توافرها</w:t>
      </w:r>
      <w:r w:rsidRPr="008342C7">
        <w:rPr>
          <w:rFonts w:ascii="Simplified Arabic" w:hAnsi="Simplified Arabic" w:cs="Simplified Arabic"/>
          <w:sz w:val="32"/>
          <w:szCs w:val="32"/>
        </w:rPr>
        <w:t>.</w:t>
      </w:r>
    </w:p>
    <w:p w:rsidR="00C54BA9" w:rsidRPr="008342C7" w:rsidRDefault="00C54BA9" w:rsidP="00C54BA9">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Pr>
        <w:t xml:space="preserve">- </w:t>
      </w:r>
      <w:r w:rsidRPr="008342C7">
        <w:rPr>
          <w:rFonts w:ascii="Simplified Arabic" w:hAnsi="Simplified Arabic" w:cs="Simplified Arabic"/>
          <w:sz w:val="32"/>
          <w:szCs w:val="32"/>
          <w:rtl/>
        </w:rPr>
        <w:t>إذا توقف العمل بالمشروع لأكثر من مدة معينة يحددها القانون</w:t>
      </w:r>
      <w:r w:rsidRPr="008342C7">
        <w:rPr>
          <w:rFonts w:ascii="Simplified Arabic" w:hAnsi="Simplified Arabic" w:cs="Simplified Arabic"/>
          <w:sz w:val="32"/>
          <w:szCs w:val="32"/>
        </w:rPr>
        <w:t>.</w:t>
      </w:r>
    </w:p>
    <w:p w:rsidR="00C54BA9" w:rsidRPr="008342C7" w:rsidRDefault="00C54BA9" w:rsidP="00C54BA9">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Pr>
        <w:t xml:space="preserve">- </w:t>
      </w:r>
      <w:r w:rsidRPr="008342C7">
        <w:rPr>
          <w:rFonts w:ascii="Simplified Arabic" w:hAnsi="Simplified Arabic" w:cs="Simplified Arabic"/>
          <w:sz w:val="32"/>
          <w:szCs w:val="32"/>
          <w:rtl/>
        </w:rPr>
        <w:t>إذا صدر حكم قضائي يقضي بغلق المشروع أو إزالته</w:t>
      </w:r>
      <w:r w:rsidRPr="008342C7">
        <w:rPr>
          <w:rFonts w:ascii="Simplified Arabic" w:hAnsi="Simplified Arabic" w:cs="Simplified Arabic"/>
          <w:sz w:val="32"/>
          <w:szCs w:val="32"/>
        </w:rPr>
        <w:t>.</w:t>
      </w:r>
    </w:p>
    <w:p w:rsidR="00C54BA9" w:rsidRPr="008342C7" w:rsidRDefault="00C54BA9" w:rsidP="00C54BA9">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tl/>
        </w:rPr>
        <w:t>من تطبيقات السحب في التشريع الجزائري ما نص عليه المشرع في المادة 153 من قانون المناجم 01-10 على ما يلي: ”يجب على صاحب السند المنجمي، وتحت طائلة التعليق المتبوع بسحب محتمل لسنده…أن يقوم بما يأتي</w:t>
      </w:r>
      <w:r w:rsidRPr="008342C7">
        <w:rPr>
          <w:rFonts w:ascii="Simplified Arabic" w:hAnsi="Simplified Arabic" w:cs="Simplified Arabic"/>
          <w:sz w:val="32"/>
          <w:szCs w:val="32"/>
        </w:rPr>
        <w:t>:</w:t>
      </w:r>
    </w:p>
    <w:p w:rsidR="00C54BA9" w:rsidRPr="008342C7" w:rsidRDefault="00C54BA9" w:rsidP="00C54BA9">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Pr>
        <w:t xml:space="preserve">- </w:t>
      </w:r>
      <w:r w:rsidRPr="008342C7">
        <w:rPr>
          <w:rFonts w:ascii="Simplified Arabic" w:hAnsi="Simplified Arabic" w:cs="Simplified Arabic"/>
          <w:sz w:val="32"/>
          <w:szCs w:val="32"/>
          <w:rtl/>
        </w:rPr>
        <w:t>الشروع في الأشغال في مدة لا تتجاوز سنة واحدة بعد منح السند المنجمي ومتابعتها بصفة منتظمة</w:t>
      </w:r>
    </w:p>
    <w:p w:rsidR="00C54BA9" w:rsidRPr="008342C7" w:rsidRDefault="00C54BA9" w:rsidP="00C54BA9">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Pr>
        <w:t xml:space="preserve">- </w:t>
      </w:r>
      <w:r w:rsidRPr="008342C7">
        <w:rPr>
          <w:rFonts w:ascii="Simplified Arabic" w:hAnsi="Simplified Arabic" w:cs="Simplified Arabic"/>
          <w:sz w:val="32"/>
          <w:szCs w:val="32"/>
          <w:rtl/>
        </w:rPr>
        <w:t>إنجاز البرنامج المقرر لأشغال التنقيب و الاستكشاف و الاستغلال حسب القواعد الفنية</w:t>
      </w:r>
      <w:r w:rsidRPr="008342C7">
        <w:rPr>
          <w:rFonts w:ascii="Simplified Arabic" w:hAnsi="Simplified Arabic" w:cs="Simplified Arabic"/>
          <w:sz w:val="32"/>
          <w:szCs w:val="32"/>
        </w:rPr>
        <w:t>.”</w:t>
      </w:r>
    </w:p>
    <w:p w:rsidR="00C54BA9" w:rsidRPr="008342C7" w:rsidRDefault="00C54BA9" w:rsidP="00C54BA9">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tl/>
        </w:rPr>
        <w:t>كما نص قانون المياه 05-12 على أنه في حالة عدم مراعاة صاحب رخصة أو امتياز استعمال الموارد المائية للشروط والالتزامات المنصوص عليها قانوناً، تلغى هذه الرخصة أو الامتياز</w:t>
      </w:r>
      <w:r w:rsidRPr="008342C7">
        <w:rPr>
          <w:rFonts w:ascii="Simplified Arabic" w:hAnsi="Simplified Arabic" w:cs="Simplified Arabic"/>
          <w:sz w:val="32"/>
          <w:szCs w:val="32"/>
        </w:rPr>
        <w:t>.</w:t>
      </w:r>
    </w:p>
    <w:p w:rsidR="00C54BA9" w:rsidRPr="008342C7" w:rsidRDefault="00FC76AD" w:rsidP="00C54BA9">
      <w:pPr>
        <w:pStyle w:val="NormalWeb"/>
        <w:bidi/>
        <w:jc w:val="both"/>
        <w:rPr>
          <w:rFonts w:ascii="Simplified Arabic" w:hAnsi="Simplified Arabic" w:cs="Simplified Arabic"/>
          <w:sz w:val="32"/>
          <w:szCs w:val="32"/>
        </w:rPr>
      </w:pPr>
      <w:r>
        <w:rPr>
          <w:rStyle w:val="lev"/>
          <w:rFonts w:ascii="Simplified Arabic" w:hAnsi="Simplified Arabic" w:cs="Simplified Arabic" w:hint="cs"/>
          <w:sz w:val="32"/>
          <w:szCs w:val="32"/>
          <w:rtl/>
        </w:rPr>
        <w:t>ثالثا -</w:t>
      </w:r>
      <w:r w:rsidR="00C54BA9" w:rsidRPr="008342C7">
        <w:rPr>
          <w:rFonts w:ascii="Simplified Arabic" w:hAnsi="Simplified Arabic" w:cs="Simplified Arabic"/>
          <w:sz w:val="32"/>
          <w:szCs w:val="32"/>
        </w:rPr>
        <w:t xml:space="preserve"> </w:t>
      </w:r>
      <w:r w:rsidR="00C54BA9" w:rsidRPr="008342C7">
        <w:rPr>
          <w:rStyle w:val="lev"/>
          <w:rFonts w:ascii="Simplified Arabic" w:hAnsi="Simplified Arabic" w:cs="Simplified Arabic"/>
          <w:sz w:val="32"/>
          <w:szCs w:val="32"/>
          <w:rtl/>
        </w:rPr>
        <w:t>وقف</w:t>
      </w:r>
      <w:r w:rsidR="00C54BA9" w:rsidRPr="008342C7">
        <w:rPr>
          <w:rFonts w:ascii="Simplified Arabic" w:hAnsi="Simplified Arabic" w:cs="Simplified Arabic"/>
          <w:sz w:val="32"/>
          <w:szCs w:val="32"/>
          <w:rtl/>
        </w:rPr>
        <w:t xml:space="preserve"> </w:t>
      </w:r>
      <w:r w:rsidR="00C54BA9" w:rsidRPr="008342C7">
        <w:rPr>
          <w:rStyle w:val="lev"/>
          <w:rFonts w:ascii="Simplified Arabic" w:hAnsi="Simplified Arabic" w:cs="Simplified Arabic"/>
          <w:sz w:val="32"/>
          <w:szCs w:val="32"/>
          <w:rtl/>
        </w:rPr>
        <w:t>النشاط كحل ردعي للحفاظ على البيئة</w:t>
      </w:r>
      <w:r w:rsidR="00C54BA9" w:rsidRPr="008342C7">
        <w:rPr>
          <w:rStyle w:val="lev"/>
          <w:rFonts w:ascii="Simplified Arabic" w:hAnsi="Simplified Arabic" w:cs="Simplified Arabic"/>
          <w:sz w:val="32"/>
          <w:szCs w:val="32"/>
        </w:rPr>
        <w:t>:</w:t>
      </w:r>
    </w:p>
    <w:p w:rsidR="00C54BA9" w:rsidRPr="008342C7" w:rsidRDefault="00C54BA9" w:rsidP="00C54BA9">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tl/>
        </w:rPr>
        <w:t>تلجأ أحيانا الإدارة إلى أسلوب توقيف نشاط معين عندما يتسبب هذا الأخير في إلحاق ضرر أو خطر على البيئة، نتيجة عدم امتثال صاحب النشاط باتخاذ جميع التدابير الوقائية اللازمة و ذلك من بعد إنذاره من طرف الإدارة</w:t>
      </w:r>
      <w:r w:rsidRPr="008342C7">
        <w:rPr>
          <w:rFonts w:ascii="Simplified Arabic" w:hAnsi="Simplified Arabic" w:cs="Simplified Arabic"/>
          <w:sz w:val="32"/>
          <w:szCs w:val="32"/>
        </w:rPr>
        <w:t>.</w:t>
      </w:r>
    </w:p>
    <w:p w:rsidR="00C54BA9" w:rsidRPr="008342C7" w:rsidRDefault="00C54BA9" w:rsidP="00C54BA9">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tl/>
        </w:rPr>
        <w:t>نشير في هذا الإطار إلى بعض الحالات كتطبيق لهذا الجزاء، حيث منح المشرع لإدارة المناجم سلطة وقف أشغال البحث أو التنقيب في حالة تسببها في إحداث تلوث بيئي بعد تقديم طلب للجهة القضائية الإدارية المختصة، لأن حماية البيئة تتطلب السرعة في اتخاذ القرارات</w:t>
      </w:r>
      <w:r w:rsidRPr="008342C7">
        <w:rPr>
          <w:rFonts w:ascii="Simplified Arabic" w:hAnsi="Simplified Arabic" w:cs="Simplified Arabic"/>
          <w:sz w:val="32"/>
          <w:szCs w:val="32"/>
        </w:rPr>
        <w:t>.</w:t>
      </w:r>
    </w:p>
    <w:p w:rsidR="00D16168" w:rsidRDefault="00C54BA9" w:rsidP="00D16168">
      <w:pPr>
        <w:pStyle w:val="NormalWeb"/>
        <w:bidi/>
        <w:jc w:val="both"/>
        <w:rPr>
          <w:rFonts w:ascii="Simplified Arabic" w:hAnsi="Simplified Arabic" w:cs="Simplified Arabic"/>
          <w:sz w:val="32"/>
          <w:szCs w:val="32"/>
          <w:rtl/>
        </w:rPr>
      </w:pPr>
      <w:r w:rsidRPr="008342C7">
        <w:rPr>
          <w:rFonts w:ascii="Simplified Arabic" w:hAnsi="Simplified Arabic" w:cs="Simplified Arabic"/>
          <w:sz w:val="32"/>
          <w:szCs w:val="32"/>
          <w:rtl/>
        </w:rPr>
        <w:t>كما أجاز المشرع للإدارة توقيف النشاطات المضرة بالبيئة و التي تمارس من طرف منشآت غير مصنفة، بمعنى المنشآت التي لا تحتاج في نشاطها لا إلى ترخيص و لا إلى تصريح، و نلمس هذه السلطة من خلال أحكام المادة 25 من المرسوم التنفيذي  06-198 سابق الذكر، حيث تتضمن هذه المادة أنه و في حالة عدم امتثال المستغل في الأجل المحدد، يوقف سير المنشأة إلى حين تنفيذ الشروط المفروضة مع اتخاذ التدابير المؤقتة الضروري</w:t>
      </w:r>
    </w:p>
    <w:p w:rsidR="00C54BA9" w:rsidRPr="008342C7" w:rsidRDefault="00C54BA9" w:rsidP="00D16168">
      <w:pPr>
        <w:pStyle w:val="NormalWeb"/>
        <w:bidi/>
        <w:jc w:val="both"/>
        <w:rPr>
          <w:rFonts w:ascii="Simplified Arabic" w:hAnsi="Simplified Arabic" w:cs="Simplified Arabic"/>
          <w:sz w:val="32"/>
          <w:szCs w:val="32"/>
        </w:rPr>
      </w:pPr>
      <w:r w:rsidRPr="008342C7">
        <w:rPr>
          <w:rStyle w:val="lev"/>
          <w:rFonts w:ascii="Simplified Arabic" w:hAnsi="Simplified Arabic" w:cs="Simplified Arabic"/>
          <w:sz w:val="32"/>
          <w:szCs w:val="32"/>
          <w:rtl/>
        </w:rPr>
        <w:t>الجزاءات</w:t>
      </w:r>
      <w:r w:rsidRPr="008342C7">
        <w:rPr>
          <w:rFonts w:ascii="Simplified Arabic" w:hAnsi="Simplified Arabic" w:cs="Simplified Arabic"/>
          <w:sz w:val="32"/>
          <w:szCs w:val="32"/>
          <w:rtl/>
        </w:rPr>
        <w:t xml:space="preserve"> </w:t>
      </w:r>
      <w:r w:rsidRPr="008342C7">
        <w:rPr>
          <w:rStyle w:val="lev"/>
          <w:rFonts w:ascii="Simplified Arabic" w:hAnsi="Simplified Arabic" w:cs="Simplified Arabic"/>
          <w:sz w:val="32"/>
          <w:szCs w:val="32"/>
          <w:rtl/>
        </w:rPr>
        <w:t>الإدارية</w:t>
      </w:r>
      <w:r w:rsidRPr="008342C7">
        <w:rPr>
          <w:rFonts w:ascii="Simplified Arabic" w:hAnsi="Simplified Arabic" w:cs="Simplified Arabic"/>
          <w:sz w:val="32"/>
          <w:szCs w:val="32"/>
          <w:rtl/>
        </w:rPr>
        <w:t xml:space="preserve"> </w:t>
      </w:r>
      <w:r w:rsidRPr="008342C7">
        <w:rPr>
          <w:rStyle w:val="lev"/>
          <w:rFonts w:ascii="Simplified Arabic" w:hAnsi="Simplified Arabic" w:cs="Simplified Arabic"/>
          <w:sz w:val="32"/>
          <w:szCs w:val="32"/>
          <w:rtl/>
        </w:rPr>
        <w:t>المالية</w:t>
      </w:r>
      <w:r w:rsidRPr="008342C7">
        <w:rPr>
          <w:rStyle w:val="lev"/>
          <w:rFonts w:ascii="Simplified Arabic" w:hAnsi="Simplified Arabic" w:cs="Simplified Arabic"/>
          <w:sz w:val="32"/>
          <w:szCs w:val="32"/>
        </w:rPr>
        <w:t xml:space="preserve">: </w:t>
      </w:r>
      <w:r w:rsidRPr="008342C7">
        <w:rPr>
          <w:rStyle w:val="lev"/>
          <w:rFonts w:ascii="Simplified Arabic" w:hAnsi="Simplified Arabic" w:cs="Simplified Arabic"/>
          <w:sz w:val="32"/>
          <w:szCs w:val="32"/>
          <w:rtl/>
        </w:rPr>
        <w:t>وسيلة ردعية فعالة لتحقيق الحماية البيئية</w:t>
      </w:r>
      <w:r w:rsidRPr="008342C7">
        <w:rPr>
          <w:rStyle w:val="lev"/>
          <w:rFonts w:ascii="Simplified Arabic" w:hAnsi="Simplified Arabic" w:cs="Simplified Arabic"/>
          <w:sz w:val="32"/>
          <w:szCs w:val="32"/>
        </w:rPr>
        <w:t>:</w:t>
      </w:r>
    </w:p>
    <w:p w:rsidR="00C54BA9" w:rsidRPr="008342C7" w:rsidRDefault="00C54BA9" w:rsidP="00FC76AD">
      <w:pPr>
        <w:pStyle w:val="NormalWeb"/>
        <w:bidi/>
        <w:jc w:val="both"/>
        <w:rPr>
          <w:rFonts w:ascii="Simplified Arabic" w:hAnsi="Simplified Arabic" w:cs="Simplified Arabic"/>
          <w:sz w:val="32"/>
          <w:szCs w:val="32"/>
        </w:rPr>
      </w:pPr>
      <w:r w:rsidRPr="008342C7">
        <w:rPr>
          <w:rFonts w:ascii="Simplified Arabic" w:hAnsi="Simplified Arabic" w:cs="Simplified Arabic"/>
          <w:sz w:val="32"/>
          <w:szCs w:val="32"/>
        </w:rPr>
        <w:t xml:space="preserve">        </w:t>
      </w:r>
      <w:r w:rsidRPr="008342C7">
        <w:rPr>
          <w:rFonts w:ascii="Simplified Arabic" w:hAnsi="Simplified Arabic" w:cs="Simplified Arabic"/>
          <w:sz w:val="32"/>
          <w:szCs w:val="32"/>
          <w:rtl/>
        </w:rPr>
        <w:t xml:space="preserve">نقصد بها الجباية التي تفرضها الإدارة او المصالح الجبائية على الملوثين الذين يحدثون أضرارا بالبيئة من خلال المنتجات الملوثة الناجمة عن نشاطاتهم الاقتصادية المختلفة،وللتطرق لهذه الجزاءات المالية لابد من تبيان الجباية البيئية ثم دراسة مبدأ الملوث الدافع </w:t>
      </w:r>
    </w:p>
    <w:p w:rsidR="00C54BA9" w:rsidRPr="008342C7" w:rsidRDefault="00C54BA9" w:rsidP="00D16168">
      <w:pPr>
        <w:pStyle w:val="NormalWeb"/>
        <w:jc w:val="right"/>
        <w:rPr>
          <w:rFonts w:ascii="Simplified Arabic" w:hAnsi="Simplified Arabic" w:cs="Simplified Arabic"/>
          <w:sz w:val="32"/>
          <w:szCs w:val="32"/>
          <w:rtl/>
        </w:rPr>
      </w:pPr>
      <w:r w:rsidRPr="008342C7">
        <w:rPr>
          <w:rStyle w:val="lev"/>
          <w:rFonts w:ascii="Simplified Arabic" w:hAnsi="Simplified Arabic" w:cs="Simplified Arabic"/>
          <w:sz w:val="32"/>
          <w:szCs w:val="32"/>
        </w:rPr>
        <w:t xml:space="preserve">: </w:t>
      </w:r>
      <w:r w:rsidRPr="008342C7">
        <w:rPr>
          <w:rStyle w:val="lev"/>
          <w:rFonts w:ascii="Simplified Arabic" w:hAnsi="Simplified Arabic" w:cs="Simplified Arabic"/>
          <w:sz w:val="32"/>
          <w:szCs w:val="32"/>
          <w:rtl/>
        </w:rPr>
        <w:t>الجباية</w:t>
      </w:r>
      <w:r w:rsidRPr="008342C7">
        <w:rPr>
          <w:rFonts w:ascii="Simplified Arabic" w:hAnsi="Simplified Arabic" w:cs="Simplified Arabic"/>
          <w:sz w:val="32"/>
          <w:szCs w:val="32"/>
          <w:rtl/>
        </w:rPr>
        <w:t xml:space="preserve"> </w:t>
      </w:r>
      <w:r w:rsidRPr="008342C7">
        <w:rPr>
          <w:rStyle w:val="lev"/>
          <w:rFonts w:ascii="Simplified Arabic" w:hAnsi="Simplified Arabic" w:cs="Simplified Arabic"/>
          <w:sz w:val="32"/>
          <w:szCs w:val="32"/>
          <w:rtl/>
        </w:rPr>
        <w:t>البيئية: إجراء مستحدث من أجل الحفاظ على البيئة</w:t>
      </w:r>
    </w:p>
    <w:p w:rsidR="00C54BA9" w:rsidRPr="008342C7" w:rsidRDefault="00C54BA9" w:rsidP="00C54BA9">
      <w:pPr>
        <w:pStyle w:val="NormalWeb"/>
        <w:bidi/>
        <w:spacing w:line="276" w:lineRule="auto"/>
        <w:jc w:val="both"/>
        <w:rPr>
          <w:rFonts w:ascii="Simplified Arabic" w:hAnsi="Simplified Arabic" w:cs="Simplified Arabic"/>
          <w:b/>
          <w:bCs/>
          <w:sz w:val="32"/>
          <w:szCs w:val="32"/>
          <w:rtl/>
        </w:rPr>
      </w:pPr>
      <w:r w:rsidRPr="008342C7">
        <w:rPr>
          <w:rFonts w:ascii="Simplified Arabic" w:hAnsi="Simplified Arabic" w:cs="Simplified Arabic"/>
          <w:sz w:val="32"/>
          <w:szCs w:val="32"/>
          <w:rtl/>
        </w:rPr>
        <w:t>النظام الجبائي البيئي</w:t>
      </w:r>
      <w:r w:rsidRPr="008342C7">
        <w:rPr>
          <w:rFonts w:ascii="Simplified Arabic" w:hAnsi="Simplified Arabic" w:cs="Simplified Arabic"/>
          <w:b/>
          <w:bCs/>
          <w:sz w:val="32"/>
          <w:szCs w:val="32"/>
          <w:rtl/>
        </w:rPr>
        <w:t xml:space="preserve"> </w:t>
      </w:r>
      <w:r w:rsidRPr="008342C7">
        <w:rPr>
          <w:rFonts w:ascii="Simplified Arabic" w:hAnsi="Simplified Arabic" w:cs="Simplified Arabic"/>
          <w:sz w:val="32"/>
          <w:szCs w:val="32"/>
          <w:rtl/>
        </w:rPr>
        <w:t>في الجزائر وتأسيسا على مبدأ الملوث الدافع يعد كأصل عام نظام ردعي حيث يتضمن مجموعة من الضرائب والرسوم المفروضة على الملوثين الذين يحدثون أضرار بالبيئة من خلال المنتجات الملوثة الناجمة عن نشاطاتهم الاقتصادية المختلفة، وتتنوع هذه الضرائب والرسوم بين الضرائب المطبقة على الإنبعاثات الملوثة، </w:t>
      </w:r>
      <w:r w:rsidRPr="008342C7">
        <w:rPr>
          <w:rFonts w:ascii="Simplified Arabic" w:hAnsi="Simplified Arabic" w:cs="Simplified Arabic"/>
          <w:sz w:val="32"/>
          <w:szCs w:val="32"/>
          <w:rtl/>
          <w:lang w:bidi="ar-DZ"/>
        </w:rPr>
        <w:t>و</w:t>
      </w:r>
      <w:r w:rsidRPr="008342C7">
        <w:rPr>
          <w:rFonts w:ascii="Simplified Arabic" w:hAnsi="Simplified Arabic" w:cs="Simplified Arabic"/>
          <w:sz w:val="32"/>
          <w:szCs w:val="32"/>
          <w:rtl/>
        </w:rPr>
        <w:t>الضرائب والرسوم المطبقة على المنتجات، الضرائب والرسوم المطبقة لتحسين جودة الحياة، الضرائب والرسوم المطبقة على استغلال الموارد الطبيعية</w:t>
      </w:r>
      <w:r w:rsidRPr="008342C7">
        <w:rPr>
          <w:rFonts w:ascii="Simplified Arabic" w:hAnsi="Simplified Arabic" w:cs="Simplified Arabic"/>
          <w:b/>
          <w:bCs/>
          <w:sz w:val="32"/>
          <w:szCs w:val="32"/>
          <w:rtl/>
        </w:rPr>
        <w:t>.</w:t>
      </w:r>
      <w:r w:rsidRPr="008342C7">
        <w:rPr>
          <w:rStyle w:val="Appelnotedebasdep"/>
          <w:rFonts w:ascii="Simplified Arabic" w:hAnsi="Simplified Arabic" w:cs="Simplified Arabic"/>
          <w:b/>
          <w:bCs/>
          <w:sz w:val="32"/>
          <w:szCs w:val="32"/>
          <w:rtl/>
        </w:rPr>
        <w:footnoteReference w:id="2"/>
      </w:r>
    </w:p>
    <w:p w:rsidR="00C54BA9" w:rsidRPr="008342C7" w:rsidRDefault="00C54BA9" w:rsidP="00C54BA9">
      <w:pPr>
        <w:pStyle w:val="NormalWeb"/>
        <w:bidi/>
        <w:spacing w:line="276" w:lineRule="auto"/>
        <w:jc w:val="both"/>
        <w:rPr>
          <w:rFonts w:ascii="Simplified Arabic" w:hAnsi="Simplified Arabic" w:cs="Simplified Arabic"/>
          <w:sz w:val="32"/>
          <w:szCs w:val="32"/>
          <w:rtl/>
        </w:rPr>
      </w:pPr>
      <w:r w:rsidRPr="008342C7">
        <w:rPr>
          <w:rFonts w:ascii="Simplified Arabic" w:hAnsi="Simplified Arabic" w:cs="Simplified Arabic"/>
          <w:sz w:val="32"/>
          <w:szCs w:val="32"/>
          <w:rtl/>
        </w:rPr>
        <w:t>غير أن المجال البيئي له خصوصية واضحة في هذا المجال من خلال ما يعرف بالنظام الجبائي غير الردعي ( التحفيزي ) والذي يهدف في المقام الأول إلى تحفيز أصحاب الأنشطة الإقتصادية على احترام القواعد البيئية وتعزيز الأنشطة المستدامة بيئيا.</w:t>
      </w:r>
    </w:p>
    <w:p w:rsidR="00C54BA9" w:rsidRPr="008342C7" w:rsidRDefault="00C54BA9" w:rsidP="00C54BA9">
      <w:pPr>
        <w:pStyle w:val="NormalWeb"/>
        <w:bidi/>
        <w:spacing w:line="276" w:lineRule="auto"/>
        <w:jc w:val="both"/>
        <w:rPr>
          <w:rFonts w:ascii="Simplified Arabic" w:hAnsi="Simplified Arabic" w:cs="Simplified Arabic"/>
          <w:sz w:val="32"/>
          <w:szCs w:val="32"/>
          <w:rtl/>
        </w:rPr>
      </w:pPr>
      <w:r w:rsidRPr="008342C7">
        <w:rPr>
          <w:rFonts w:ascii="Simplified Arabic" w:hAnsi="Simplified Arabic" w:cs="Simplified Arabic"/>
          <w:sz w:val="32"/>
          <w:szCs w:val="32"/>
          <w:rtl/>
        </w:rPr>
        <w:t>وسنحاول من خلال هذا المبحث تسليط الضوء على النظام الجبائي وأهم الضرائب المفروضة في المجال البيئي باعتباره من أهم محاور الحماية القانونية للبيئة .</w:t>
      </w:r>
    </w:p>
    <w:p w:rsidR="00C54BA9" w:rsidRPr="008342C7" w:rsidRDefault="00C54BA9" w:rsidP="00C54BA9">
      <w:pPr>
        <w:pStyle w:val="NormalWeb"/>
        <w:bidi/>
        <w:spacing w:line="276" w:lineRule="auto"/>
        <w:jc w:val="both"/>
        <w:rPr>
          <w:rFonts w:ascii="Simplified Arabic" w:hAnsi="Simplified Arabic" w:cs="Simplified Arabic"/>
          <w:b/>
          <w:bCs/>
          <w:sz w:val="32"/>
          <w:szCs w:val="32"/>
        </w:rPr>
      </w:pPr>
      <w:r w:rsidRPr="008342C7">
        <w:rPr>
          <w:rFonts w:ascii="Simplified Arabic" w:hAnsi="Simplified Arabic" w:cs="Simplified Arabic"/>
          <w:b/>
          <w:bCs/>
          <w:sz w:val="32"/>
          <w:szCs w:val="32"/>
          <w:rtl/>
        </w:rPr>
        <w:t xml:space="preserve">مفهوم الجباية البيئية </w:t>
      </w:r>
    </w:p>
    <w:p w:rsidR="00C54BA9" w:rsidRPr="008342C7" w:rsidRDefault="00C54BA9" w:rsidP="00C54BA9">
      <w:pPr>
        <w:pStyle w:val="NormalWeb"/>
        <w:bidi/>
        <w:spacing w:line="276" w:lineRule="auto"/>
        <w:jc w:val="both"/>
        <w:rPr>
          <w:rFonts w:ascii="Simplified Arabic" w:hAnsi="Simplified Arabic" w:cs="Simplified Arabic"/>
          <w:sz w:val="32"/>
          <w:szCs w:val="32"/>
          <w:rtl/>
        </w:rPr>
      </w:pPr>
      <w:r w:rsidRPr="008342C7">
        <w:rPr>
          <w:rFonts w:ascii="Simplified Arabic" w:hAnsi="Simplified Arabic" w:cs="Simplified Arabic"/>
          <w:sz w:val="32"/>
          <w:szCs w:val="32"/>
          <w:rtl/>
        </w:rPr>
        <w:t xml:space="preserve">الجباية البيئية أو الجباية الخضراء أو ضرائب التصحيح أو ضرائب التلوث جميعها لها معنى واحد تلعب دورا مهما في إصلاح الضرر البيئي من خلال دفع التعويضات للمتضررين من التلوث البيئي وتمويل البحوث العلمية في هذا المجال ، كما أنها تقوم بدور ردعي فمن يتسبب في ضرر أكبر للبيئة يلتزم بدفع ضرائب أكبر مما يحفزهم على تبني نشاطات صديقة للبيئة والتي يتهرب منها عادة أصحاب المشاريع بسبب تكلفتها الزائدة. </w:t>
      </w:r>
    </w:p>
    <w:p w:rsidR="00C54BA9" w:rsidRPr="008342C7" w:rsidRDefault="00C54BA9" w:rsidP="00C54BA9">
      <w:pPr>
        <w:pStyle w:val="NormalWeb"/>
        <w:bidi/>
        <w:spacing w:line="276" w:lineRule="auto"/>
        <w:jc w:val="both"/>
        <w:rPr>
          <w:rFonts w:ascii="Simplified Arabic" w:hAnsi="Simplified Arabic" w:cs="Simplified Arabic"/>
          <w:b/>
          <w:bCs/>
          <w:sz w:val="32"/>
          <w:szCs w:val="32"/>
          <w:rtl/>
        </w:rPr>
      </w:pPr>
      <w:r w:rsidRPr="008342C7">
        <w:rPr>
          <w:rFonts w:ascii="Simplified Arabic" w:hAnsi="Simplified Arabic" w:cs="Simplified Arabic"/>
          <w:b/>
          <w:bCs/>
          <w:sz w:val="32"/>
          <w:szCs w:val="32"/>
          <w:rtl/>
        </w:rPr>
        <w:t xml:space="preserve">تعريف الجباية البيئية </w:t>
      </w:r>
    </w:p>
    <w:p w:rsidR="00C54BA9" w:rsidRPr="008342C7" w:rsidRDefault="00C54BA9" w:rsidP="00C54BA9">
      <w:pPr>
        <w:pStyle w:val="NormalWeb"/>
        <w:bidi/>
        <w:spacing w:line="276" w:lineRule="auto"/>
        <w:jc w:val="both"/>
        <w:rPr>
          <w:rFonts w:ascii="Simplified Arabic" w:hAnsi="Simplified Arabic" w:cs="Simplified Arabic"/>
          <w:b/>
          <w:bCs/>
          <w:sz w:val="32"/>
          <w:szCs w:val="32"/>
          <w:rtl/>
        </w:rPr>
      </w:pPr>
      <w:r w:rsidRPr="008342C7">
        <w:rPr>
          <w:rStyle w:val="lev"/>
          <w:rFonts w:ascii="Simplified Arabic" w:hAnsi="Simplified Arabic" w:cs="Simplified Arabic"/>
          <w:sz w:val="32"/>
          <w:szCs w:val="32"/>
          <w:rtl/>
        </w:rPr>
        <w:t xml:space="preserve"> </w:t>
      </w:r>
      <w:r w:rsidRPr="008342C7">
        <w:rPr>
          <w:rFonts w:ascii="Simplified Arabic" w:hAnsi="Simplified Arabic" w:cs="Simplified Arabic"/>
          <w:sz w:val="32"/>
          <w:szCs w:val="32"/>
          <w:rtl/>
        </w:rPr>
        <w:t xml:space="preserve">تعرف الجباية البيئية  بأنها مبالغ مالية يتم دفعها جبرا إلى الدولة من قبل كل من يتسبب في تلوث البيئة، وعرفت منظمة التعاون والتنمية الاقتصادية </w:t>
      </w:r>
      <w:r w:rsidRPr="008342C7">
        <w:rPr>
          <w:rFonts w:ascii="Simplified Arabic" w:hAnsi="Simplified Arabic" w:cs="Simplified Arabic"/>
          <w:sz w:val="32"/>
          <w:szCs w:val="32"/>
        </w:rPr>
        <w:t xml:space="preserve">(OECD) </w:t>
      </w:r>
      <w:r w:rsidRPr="008342C7">
        <w:rPr>
          <w:rFonts w:ascii="Simplified Arabic" w:hAnsi="Simplified Arabic" w:cs="Simplified Arabic"/>
          <w:sz w:val="32"/>
          <w:szCs w:val="32"/>
          <w:rtl/>
        </w:rPr>
        <w:t>الضرائب البيئية بأنها (ضريبة قاعدتها أو أساسها وحدة طبيعية، والذي أثبتت تأثيرها السلبي على البيئة عرفيا أو تقليديا أو بالاتفاق، بالإضافة إلى الضرائب المتعلقة بالتلوث كل ضرائب النقل والطاقة تصنف على أنها ضرائب بيئية والضريبة البيئية هي إلزام الممول جبرا وبصفة نهائية ودون مقابل بدفع مبلغ نقدي محدد لخزينة الدولة بقصد حماية البيئة ، أي أنها عبارة عن اقتطاع إجباري يدفعه الفرد إسهاما منه في التكاليف والأعباء العامة، ذلك أن حماية البيئة يندرج ضمن الأعباء العامة، وتفرض الضريبية البيئية لتعزيز ( مبدأ الملوث يدفع ) لدمج تكاليف إصلاح الأضرار في سعر المنتج، وخلق الحافز لكل من المنتجين والمستهلكين بتغيير النشاطات المؤثرة سلبا على البيئة وتحقيق سيطرة أكبر على التلوث</w:t>
      </w:r>
      <w:r w:rsidRPr="008342C7">
        <w:rPr>
          <w:rFonts w:ascii="Simplified Arabic" w:hAnsi="Simplified Arabic" w:cs="Simplified Arabic"/>
          <w:b/>
          <w:bCs/>
          <w:sz w:val="32"/>
          <w:szCs w:val="32"/>
          <w:rtl/>
        </w:rPr>
        <w:t>.</w:t>
      </w:r>
      <w:r w:rsidRPr="008342C7">
        <w:rPr>
          <w:rStyle w:val="Appelnotedebasdep"/>
          <w:rFonts w:ascii="Simplified Arabic" w:hAnsi="Simplified Arabic" w:cs="Simplified Arabic"/>
          <w:b/>
          <w:bCs/>
          <w:sz w:val="32"/>
          <w:szCs w:val="32"/>
          <w:rtl/>
        </w:rPr>
        <w:footnoteReference w:id="3"/>
      </w:r>
      <w:r w:rsidRPr="008342C7">
        <w:rPr>
          <w:rFonts w:ascii="Simplified Arabic" w:hAnsi="Simplified Arabic" w:cs="Simplified Arabic"/>
          <w:b/>
          <w:bCs/>
          <w:sz w:val="32"/>
          <w:szCs w:val="32"/>
          <w:rtl/>
        </w:rPr>
        <w:t xml:space="preserve"> </w:t>
      </w:r>
    </w:p>
    <w:p w:rsidR="00C54BA9" w:rsidRPr="008342C7" w:rsidRDefault="00C54BA9" w:rsidP="00C54BA9">
      <w:pPr>
        <w:pStyle w:val="NormalWeb"/>
        <w:bidi/>
        <w:spacing w:line="276" w:lineRule="auto"/>
        <w:jc w:val="both"/>
        <w:rPr>
          <w:rFonts w:ascii="Simplified Arabic" w:hAnsi="Simplified Arabic" w:cs="Simplified Arabic"/>
          <w:b/>
          <w:bCs/>
          <w:sz w:val="32"/>
          <w:szCs w:val="32"/>
          <w:rtl/>
        </w:rPr>
      </w:pPr>
      <w:r w:rsidRPr="008342C7">
        <w:rPr>
          <w:rFonts w:ascii="Simplified Arabic" w:hAnsi="Simplified Arabic" w:cs="Simplified Arabic"/>
          <w:sz w:val="32"/>
          <w:szCs w:val="32"/>
          <w:rtl/>
        </w:rPr>
        <w:t xml:space="preserve"> وبذلك يتماشى تعريف الضريبة عموما مع تعريف الضريبة البيئية باعتبارها اقتطاع مالي إجباري يدفعه الفرد مساهمة منه في التكاليف والأعباء العامة وذلك باعتبار أن حماية البيئة تندرج ضمن الأعباء العامة</w:t>
      </w:r>
      <w:r w:rsidRPr="008342C7">
        <w:rPr>
          <w:rFonts w:ascii="Simplified Arabic" w:hAnsi="Simplified Arabic" w:cs="Simplified Arabic"/>
          <w:b/>
          <w:bCs/>
          <w:sz w:val="32"/>
          <w:szCs w:val="32"/>
          <w:rtl/>
        </w:rPr>
        <w:t>.</w:t>
      </w:r>
      <w:r w:rsidRPr="008342C7">
        <w:rPr>
          <w:rStyle w:val="Appelnotedebasdep"/>
          <w:rFonts w:ascii="Simplified Arabic" w:hAnsi="Simplified Arabic" w:cs="Simplified Arabic"/>
          <w:b/>
          <w:bCs/>
          <w:sz w:val="32"/>
          <w:szCs w:val="32"/>
          <w:rtl/>
        </w:rPr>
        <w:footnoteReference w:id="4"/>
      </w:r>
    </w:p>
    <w:p w:rsidR="00C54BA9" w:rsidRPr="008342C7" w:rsidRDefault="00C54BA9" w:rsidP="00C54BA9">
      <w:pPr>
        <w:pStyle w:val="NormalWeb"/>
        <w:bidi/>
        <w:spacing w:line="276" w:lineRule="auto"/>
        <w:jc w:val="both"/>
        <w:rPr>
          <w:rFonts w:ascii="Simplified Arabic" w:hAnsi="Simplified Arabic" w:cs="Simplified Arabic"/>
          <w:b/>
          <w:bCs/>
          <w:sz w:val="32"/>
          <w:szCs w:val="32"/>
          <w:rtl/>
          <w:lang w:bidi="ar-DZ"/>
        </w:rPr>
      </w:pPr>
      <w:r w:rsidRPr="008342C7">
        <w:rPr>
          <w:rFonts w:ascii="Simplified Arabic" w:hAnsi="Simplified Arabic" w:cs="Simplified Arabic"/>
          <w:sz w:val="32"/>
          <w:szCs w:val="32"/>
          <w:rtl/>
        </w:rPr>
        <w:t>وعرفها الديوان الأوروبي للإحصاء على أنها "اقتطاع نقدي يرتكز وعاؤه المواد والخدمات التي تشكل مخاطر على البيئة ، أوعلى عمليات استغلال الموارد الطبيعية باعتبار أن أي تغيير قد يصيب أحد خواصها هو تلوث بيئي على توازنها"</w:t>
      </w:r>
      <w:r w:rsidRPr="008342C7">
        <w:rPr>
          <w:rFonts w:ascii="Simplified Arabic" w:hAnsi="Simplified Arabic" w:cs="Simplified Arabic"/>
          <w:b/>
          <w:bCs/>
          <w:sz w:val="32"/>
          <w:szCs w:val="32"/>
          <w:rtl/>
        </w:rPr>
        <w:t>.</w:t>
      </w:r>
      <w:r w:rsidRPr="008342C7">
        <w:rPr>
          <w:rStyle w:val="Appelnotedebasdep"/>
          <w:rFonts w:ascii="Simplified Arabic" w:hAnsi="Simplified Arabic" w:cs="Simplified Arabic"/>
          <w:b/>
          <w:bCs/>
          <w:sz w:val="32"/>
          <w:szCs w:val="32"/>
          <w:rtl/>
        </w:rPr>
        <w:footnoteReference w:id="5"/>
      </w:r>
    </w:p>
    <w:p w:rsidR="00C54BA9" w:rsidRPr="008342C7" w:rsidRDefault="00C54BA9" w:rsidP="00C54BA9">
      <w:pPr>
        <w:pStyle w:val="NormalWeb"/>
        <w:bidi/>
        <w:spacing w:line="276" w:lineRule="auto"/>
        <w:jc w:val="both"/>
        <w:rPr>
          <w:rFonts w:ascii="Simplified Arabic" w:hAnsi="Simplified Arabic" w:cs="Simplified Arabic"/>
          <w:b/>
          <w:bCs/>
          <w:sz w:val="32"/>
          <w:szCs w:val="32"/>
          <w:rtl/>
        </w:rPr>
      </w:pPr>
      <w:r w:rsidRPr="008342C7">
        <w:rPr>
          <w:rFonts w:ascii="Simplified Arabic" w:hAnsi="Simplified Arabic" w:cs="Simplified Arabic"/>
          <w:b/>
          <w:bCs/>
          <w:sz w:val="32"/>
          <w:szCs w:val="32"/>
          <w:rtl/>
        </w:rPr>
        <w:t xml:space="preserve">أهمية الجباية البيئية </w:t>
      </w:r>
    </w:p>
    <w:p w:rsidR="00C54BA9" w:rsidRPr="008342C7" w:rsidRDefault="00C54BA9" w:rsidP="00C54BA9">
      <w:pPr>
        <w:pStyle w:val="NormalWeb"/>
        <w:bidi/>
        <w:spacing w:line="276" w:lineRule="auto"/>
        <w:jc w:val="both"/>
        <w:rPr>
          <w:rFonts w:ascii="Simplified Arabic" w:hAnsi="Simplified Arabic" w:cs="Simplified Arabic"/>
          <w:b/>
          <w:bCs/>
          <w:sz w:val="32"/>
          <w:szCs w:val="32"/>
          <w:rtl/>
        </w:rPr>
      </w:pPr>
      <w:r w:rsidRPr="008342C7">
        <w:rPr>
          <w:rFonts w:ascii="Simplified Arabic" w:hAnsi="Simplified Arabic" w:cs="Simplified Arabic"/>
          <w:sz w:val="32"/>
          <w:szCs w:val="32"/>
          <w:rtl/>
        </w:rPr>
        <w:t>تبرز أهمية الجباية البيئية فيما يلي</w:t>
      </w:r>
      <w:r w:rsidRPr="008342C7">
        <w:rPr>
          <w:rFonts w:ascii="Simplified Arabic" w:hAnsi="Simplified Arabic" w:cs="Simplified Arabic"/>
          <w:b/>
          <w:bCs/>
          <w:sz w:val="32"/>
          <w:szCs w:val="32"/>
          <w:rtl/>
        </w:rPr>
        <w:t>:</w:t>
      </w:r>
      <w:r w:rsidRPr="008342C7">
        <w:rPr>
          <w:rStyle w:val="Appelnotedebasdep"/>
          <w:rFonts w:ascii="Simplified Arabic" w:hAnsi="Simplified Arabic" w:cs="Simplified Arabic"/>
          <w:b/>
          <w:bCs/>
          <w:sz w:val="32"/>
          <w:szCs w:val="32"/>
          <w:rtl/>
        </w:rPr>
        <w:footnoteReference w:id="6"/>
      </w:r>
    </w:p>
    <w:p w:rsidR="00C54BA9" w:rsidRPr="008342C7" w:rsidRDefault="00C54BA9" w:rsidP="00C54BA9">
      <w:pPr>
        <w:pStyle w:val="NormalWeb"/>
        <w:bidi/>
        <w:spacing w:line="276" w:lineRule="auto"/>
        <w:jc w:val="both"/>
        <w:rPr>
          <w:rFonts w:ascii="Simplified Arabic" w:hAnsi="Simplified Arabic" w:cs="Simplified Arabic"/>
          <w:sz w:val="32"/>
          <w:szCs w:val="32"/>
          <w:rtl/>
        </w:rPr>
      </w:pPr>
      <w:r w:rsidRPr="008342C7">
        <w:rPr>
          <w:rFonts w:ascii="Simplified Arabic" w:hAnsi="Simplified Arabic" w:cs="Simplified Arabic"/>
          <w:b/>
          <w:bCs/>
          <w:sz w:val="32"/>
          <w:szCs w:val="32"/>
          <w:rtl/>
        </w:rPr>
        <w:t>3-2-1-</w:t>
      </w:r>
      <w:r w:rsidRPr="008342C7">
        <w:rPr>
          <w:rFonts w:ascii="Simplified Arabic" w:hAnsi="Simplified Arabic" w:cs="Simplified Arabic"/>
          <w:sz w:val="32"/>
          <w:szCs w:val="32"/>
          <w:rtl/>
        </w:rPr>
        <w:t xml:space="preserve"> تعد الجباية بشكل عام من أدوات الضبط الاقتصادي لهذا يهدف النظام الجبائي من خلالها إلى جعلها أداة لتمويل التنمية والتشجيع والحث على الاستثمار وتوجيهه نحو أنشطة أو مناطق محددة</w:t>
      </w:r>
      <w:r w:rsidRPr="008342C7">
        <w:rPr>
          <w:rFonts w:ascii="Simplified Arabic" w:hAnsi="Simplified Arabic" w:cs="Simplified Arabic"/>
          <w:b/>
          <w:bCs/>
          <w:sz w:val="32"/>
          <w:szCs w:val="32"/>
          <w:rtl/>
        </w:rPr>
        <w:t xml:space="preserve">، </w:t>
      </w:r>
      <w:r w:rsidRPr="008342C7">
        <w:rPr>
          <w:rFonts w:ascii="Simplified Arabic" w:hAnsi="Simplified Arabic" w:cs="Simplified Arabic"/>
          <w:sz w:val="32"/>
          <w:szCs w:val="32"/>
          <w:rtl/>
        </w:rPr>
        <w:t>كما يهدف النظام الجبائي من الناحية الاقتصادية إلى ترشيد السلوك الاستهلاكي للسلع والخدمات سواء بالتشجيع أو التثبيط من خلال زيادة أو خفض قيمة الضرائب المفروضة على هذه السلع والمنتجات ؛</w:t>
      </w:r>
    </w:p>
    <w:p w:rsidR="00C54BA9" w:rsidRPr="008342C7" w:rsidRDefault="00C54BA9" w:rsidP="00C54BA9">
      <w:pPr>
        <w:pStyle w:val="NormalWeb"/>
        <w:bidi/>
        <w:spacing w:line="276" w:lineRule="auto"/>
        <w:jc w:val="both"/>
        <w:rPr>
          <w:rFonts w:ascii="Simplified Arabic" w:hAnsi="Simplified Arabic" w:cs="Simplified Arabic"/>
          <w:sz w:val="32"/>
          <w:szCs w:val="32"/>
          <w:rtl/>
        </w:rPr>
      </w:pPr>
      <w:r w:rsidRPr="008342C7">
        <w:rPr>
          <w:rFonts w:ascii="Simplified Arabic" w:hAnsi="Simplified Arabic" w:cs="Simplified Arabic"/>
          <w:b/>
          <w:bCs/>
          <w:sz w:val="32"/>
          <w:szCs w:val="32"/>
          <w:rtl/>
        </w:rPr>
        <w:t>3-2-2- ا</w:t>
      </w:r>
      <w:r w:rsidRPr="008342C7">
        <w:rPr>
          <w:rFonts w:ascii="Simplified Arabic" w:hAnsi="Simplified Arabic" w:cs="Simplified Arabic"/>
          <w:sz w:val="32"/>
          <w:szCs w:val="32"/>
          <w:rtl/>
        </w:rPr>
        <w:t>لهدف الأساسي من فرض الرسوم البيئية هو تحقيق تغيرات في أنماط استخدامات الموارد بطريقة تخفض من تأثيراتها السلبية على البيئة، وهذه التغيرات تظهر في شكل إجراءات ترشيدية في الاستهلاك من المواد الضارة إما بتقليلها أو إحلال مواد أقل ضررا منها محلها ؛</w:t>
      </w:r>
    </w:p>
    <w:p w:rsidR="00C54BA9" w:rsidRPr="008342C7" w:rsidRDefault="00C54BA9" w:rsidP="00C54BA9">
      <w:pPr>
        <w:pStyle w:val="NormalWeb"/>
        <w:bidi/>
        <w:spacing w:line="276" w:lineRule="auto"/>
        <w:jc w:val="both"/>
        <w:rPr>
          <w:rFonts w:ascii="Simplified Arabic" w:hAnsi="Simplified Arabic" w:cs="Simplified Arabic"/>
          <w:sz w:val="32"/>
          <w:szCs w:val="32"/>
          <w:rtl/>
        </w:rPr>
      </w:pPr>
      <w:r w:rsidRPr="008342C7">
        <w:rPr>
          <w:rFonts w:ascii="Simplified Arabic" w:hAnsi="Simplified Arabic" w:cs="Simplified Arabic"/>
          <w:b/>
          <w:bCs/>
          <w:sz w:val="32"/>
          <w:szCs w:val="32"/>
          <w:rtl/>
        </w:rPr>
        <w:t>3-2-3-</w:t>
      </w:r>
      <w:r w:rsidRPr="008342C7">
        <w:rPr>
          <w:rFonts w:ascii="Simplified Arabic" w:hAnsi="Simplified Arabic" w:cs="Simplified Arabic"/>
          <w:sz w:val="32"/>
          <w:szCs w:val="32"/>
          <w:rtl/>
        </w:rPr>
        <w:t>إن دمج تكاليف الخدمات البيئية والأضرار البيئية مباشرة ضمن أسعار السلع والخدمات أو الفعاليات التي أدت إليها، ويساعد أيضا في قيام مبدأ المتسبب في التلوث يدفع؛</w:t>
      </w:r>
    </w:p>
    <w:p w:rsidR="00C54BA9" w:rsidRPr="008342C7" w:rsidRDefault="00C54BA9" w:rsidP="00C54BA9">
      <w:pPr>
        <w:pStyle w:val="NormalWeb"/>
        <w:bidi/>
        <w:spacing w:line="276" w:lineRule="auto"/>
        <w:jc w:val="both"/>
        <w:rPr>
          <w:rFonts w:ascii="Simplified Arabic" w:hAnsi="Simplified Arabic" w:cs="Simplified Arabic"/>
          <w:sz w:val="32"/>
          <w:szCs w:val="32"/>
          <w:rtl/>
        </w:rPr>
      </w:pPr>
      <w:r w:rsidRPr="008342C7">
        <w:rPr>
          <w:rFonts w:ascii="Simplified Arabic" w:hAnsi="Simplified Arabic" w:cs="Simplified Arabic"/>
          <w:b/>
          <w:bCs/>
          <w:sz w:val="32"/>
          <w:szCs w:val="32"/>
          <w:rtl/>
        </w:rPr>
        <w:t>3-2-4 -</w:t>
      </w:r>
      <w:r w:rsidRPr="008342C7">
        <w:rPr>
          <w:rFonts w:ascii="Simplified Arabic" w:hAnsi="Simplified Arabic" w:cs="Simplified Arabic"/>
          <w:b/>
          <w:bCs/>
          <w:sz w:val="32"/>
          <w:szCs w:val="32"/>
        </w:rPr>
        <w:t xml:space="preserve"> </w:t>
      </w:r>
      <w:r w:rsidRPr="008342C7">
        <w:rPr>
          <w:rFonts w:ascii="Simplified Arabic" w:hAnsi="Simplified Arabic" w:cs="Simplified Arabic"/>
          <w:sz w:val="32"/>
          <w:szCs w:val="32"/>
          <w:rtl/>
        </w:rPr>
        <w:t>بالنسبة للمنتجين تلعب الضرائب دورا محفزا للابتكار عندما تصبح الطاقة والمياه والمواد الخام وكذا النفايات الصلبة والسائلة والغازية خاضعة للتكليف الضريبي فسوف يطور دافعوا الضرائب طرقا جديدة للنقل واستخدام الطاقة والاستهلاك العام من أجل تخفيض كمية الضرائب التي يدفعونها؛</w:t>
      </w:r>
    </w:p>
    <w:p w:rsidR="00C54BA9" w:rsidRPr="008342C7" w:rsidRDefault="00C54BA9" w:rsidP="00C54BA9">
      <w:pPr>
        <w:pStyle w:val="NormalWeb"/>
        <w:bidi/>
        <w:spacing w:line="276" w:lineRule="auto"/>
        <w:jc w:val="both"/>
        <w:rPr>
          <w:rFonts w:ascii="Simplified Arabic" w:hAnsi="Simplified Arabic" w:cs="Simplified Arabic"/>
          <w:sz w:val="32"/>
          <w:szCs w:val="32"/>
          <w:rtl/>
        </w:rPr>
      </w:pPr>
      <w:r w:rsidRPr="008342C7">
        <w:rPr>
          <w:rFonts w:ascii="Simplified Arabic" w:hAnsi="Simplified Arabic" w:cs="Simplified Arabic"/>
          <w:sz w:val="32"/>
          <w:szCs w:val="32"/>
          <w:rtl/>
        </w:rPr>
        <w:t>تصحيح نقائص السوق إذ أضحت الإجراءات القانونية وحدها لا تكفي لردع المخالفين وكذا إيجاد مصادر مالية جديدة لمكافحة التلوث والتشجيع على عدم تخزين النفايات الصناعية الخاصة أو الخطيرة.</w:t>
      </w:r>
    </w:p>
    <w:p w:rsidR="00C54BA9" w:rsidRPr="008342C7" w:rsidRDefault="00C54BA9" w:rsidP="00C54BA9">
      <w:pPr>
        <w:pStyle w:val="NormalWeb"/>
        <w:bidi/>
        <w:spacing w:line="276" w:lineRule="auto"/>
        <w:jc w:val="both"/>
        <w:rPr>
          <w:rFonts w:ascii="Simplified Arabic" w:hAnsi="Simplified Arabic" w:cs="Simplified Arabic"/>
          <w:b/>
          <w:bCs/>
          <w:sz w:val="32"/>
          <w:szCs w:val="32"/>
        </w:rPr>
      </w:pPr>
      <w:r w:rsidRPr="008342C7">
        <w:rPr>
          <w:rFonts w:ascii="Simplified Arabic" w:hAnsi="Simplified Arabic" w:cs="Simplified Arabic"/>
          <w:sz w:val="32"/>
          <w:szCs w:val="32"/>
          <w:rtl/>
        </w:rPr>
        <w:t xml:space="preserve">ومن هنا فإن فرض الضرائب والرسوم والتي هي عبارة عن مبالغ مالية يدفعها الملوث للدولة مما يترتب عليه أن ترفع الإيرادات لدى الدولة من أجل حماية البيئة  </w:t>
      </w:r>
      <w:r w:rsidRPr="008342C7">
        <w:rPr>
          <w:rFonts w:ascii="Simplified Arabic" w:hAnsi="Simplified Arabic" w:cs="Simplified Arabic"/>
          <w:sz w:val="32"/>
          <w:szCs w:val="32"/>
          <w:rtl/>
          <w:lang w:bidi="ar-DZ"/>
        </w:rPr>
        <w:t>،</w:t>
      </w:r>
      <w:r w:rsidRPr="008342C7">
        <w:rPr>
          <w:rFonts w:ascii="Simplified Arabic" w:hAnsi="Simplified Arabic" w:cs="Simplified Arabic"/>
          <w:sz w:val="32"/>
          <w:szCs w:val="32"/>
          <w:rtl/>
        </w:rPr>
        <w:t>فهي تخصص تلك الإيرادات من أجل مكافحة التلوث ،فمثلا تقوم الدولة بتعويض ضحايا التلوث أو تمويل المؤسسات التي تعنى بحماية البيئة فيتم تخصيص إيرادات الجباية البيئية لتغطية نفقاتها ،كما تقوم الدولة بتمويل البحوث المتعلقة بمكافحة التلوث ، وتلعب الجباية البيئية دورا بارزا في مكافحة التلوث من خلال تشجيع المتسبب في التلوث على إيجاد الطرق المناسبة والتي من خلالها تتم السيطرة على التلوث بحيث تخلق الضريبة حافزا قويا للبحث عن الأساليب التكنولوجية الحديثة الأقل تلويثا فيقوم بتخصيص جزء من أمواله في الوحدات الإنتاجية لديه لإيجاد تلك الوسائل ، إذ لولا تلك الضريبة لما قام بتلك النشاطات للحد من تلويثه خاصة إذا كانت الضريبة مرتفعة فستكون استجابة الوحدات الاقتصادية للحد من التلوث بفضل الضريبة سريعة وهذا ما شجع الأفراد على الاهتمام بالبيئة وتنمية الشعور لديهم بأهمية حمايتها والحفاظ عليها ،وبالتالي يتم التقليل من مستويات التلوث وتحقق الدولة ربحا مزدوجا ، فمن ناحية تزداد الإيرادات التي تأتي منها ومن ناحية أخرى تحصل الدولة على بيئة سليمة خالية من التلوث</w:t>
      </w:r>
      <w:r w:rsidRPr="008342C7">
        <w:rPr>
          <w:rFonts w:ascii="Simplified Arabic" w:hAnsi="Simplified Arabic" w:cs="Simplified Arabic"/>
          <w:b/>
          <w:bCs/>
          <w:sz w:val="32"/>
          <w:szCs w:val="32"/>
          <w:rtl/>
        </w:rPr>
        <w:t>.</w:t>
      </w:r>
      <w:r w:rsidRPr="008342C7">
        <w:rPr>
          <w:rStyle w:val="Appelnotedebasdep"/>
          <w:rFonts w:ascii="Simplified Arabic" w:hAnsi="Simplified Arabic" w:cs="Simplified Arabic"/>
          <w:b/>
          <w:bCs/>
          <w:sz w:val="32"/>
          <w:szCs w:val="32"/>
          <w:rtl/>
        </w:rPr>
        <w:footnoteReference w:id="7"/>
      </w:r>
    </w:p>
    <w:p w:rsidR="00C54BA9" w:rsidRPr="008342C7" w:rsidRDefault="00C54BA9" w:rsidP="00C54BA9">
      <w:pPr>
        <w:pStyle w:val="NormalWeb"/>
        <w:bidi/>
        <w:spacing w:line="276" w:lineRule="auto"/>
        <w:jc w:val="both"/>
        <w:rPr>
          <w:rFonts w:ascii="Simplified Arabic" w:hAnsi="Simplified Arabic" w:cs="Simplified Arabic"/>
          <w:b/>
          <w:bCs/>
          <w:sz w:val="32"/>
          <w:szCs w:val="32"/>
          <w:rtl/>
        </w:rPr>
      </w:pPr>
      <w:r w:rsidRPr="008342C7">
        <w:rPr>
          <w:rFonts w:ascii="Simplified Arabic" w:hAnsi="Simplified Arabic" w:cs="Simplified Arabic"/>
          <w:b/>
          <w:bCs/>
          <w:sz w:val="32"/>
          <w:szCs w:val="32"/>
          <w:rtl/>
        </w:rPr>
        <w:t xml:space="preserve">أنواع النظام الجبائي البيئي في التشريعات البيئية في الجزائر </w:t>
      </w:r>
    </w:p>
    <w:p w:rsidR="00C54BA9" w:rsidRPr="008342C7" w:rsidRDefault="00C54BA9" w:rsidP="00C54BA9">
      <w:pPr>
        <w:pStyle w:val="NormalWeb"/>
        <w:bidi/>
        <w:spacing w:line="276" w:lineRule="auto"/>
        <w:jc w:val="both"/>
        <w:rPr>
          <w:rFonts w:ascii="Simplified Arabic" w:hAnsi="Simplified Arabic" w:cs="Simplified Arabic"/>
          <w:sz w:val="32"/>
          <w:szCs w:val="32"/>
          <w:rtl/>
        </w:rPr>
      </w:pPr>
      <w:r w:rsidRPr="008342C7">
        <w:rPr>
          <w:rFonts w:ascii="Simplified Arabic" w:hAnsi="Simplified Arabic" w:cs="Simplified Arabic"/>
          <w:sz w:val="32"/>
          <w:szCs w:val="32"/>
          <w:rtl/>
        </w:rPr>
        <w:t>تتميز التشريعات البيئية في الجزائر بتنوعها وكثرة النصوص القانونية ، ومن خلال اطلاعنا عليها نستطيع أن نقسم النظام الجبائي البيئي في الجزائر إلى قسمين رئيسيين هما النظام الجبائي الردعي والنظام الجبائي التحفيزي :</w:t>
      </w:r>
    </w:p>
    <w:p w:rsidR="00C54BA9" w:rsidRPr="008342C7" w:rsidRDefault="00C54BA9" w:rsidP="00D16168">
      <w:pPr>
        <w:pStyle w:val="NormalWeb"/>
        <w:bidi/>
        <w:spacing w:line="276" w:lineRule="auto"/>
        <w:jc w:val="both"/>
        <w:rPr>
          <w:rFonts w:ascii="Simplified Arabic" w:hAnsi="Simplified Arabic" w:cs="Simplified Arabic"/>
          <w:b/>
          <w:bCs/>
          <w:sz w:val="32"/>
          <w:szCs w:val="32"/>
          <w:rtl/>
        </w:rPr>
      </w:pPr>
      <w:r w:rsidRPr="008342C7">
        <w:rPr>
          <w:rFonts w:ascii="Simplified Arabic" w:hAnsi="Simplified Arabic" w:cs="Simplified Arabic"/>
          <w:b/>
          <w:bCs/>
          <w:sz w:val="32"/>
          <w:szCs w:val="32"/>
          <w:rtl/>
        </w:rPr>
        <w:t xml:space="preserve">النظام الجبائي الردعي </w:t>
      </w:r>
    </w:p>
    <w:p w:rsidR="00C54BA9" w:rsidRPr="008342C7" w:rsidRDefault="00C54BA9" w:rsidP="00C54BA9">
      <w:pPr>
        <w:pStyle w:val="NormalWeb"/>
        <w:bidi/>
        <w:spacing w:line="276" w:lineRule="auto"/>
        <w:jc w:val="both"/>
        <w:rPr>
          <w:rFonts w:ascii="Simplified Arabic" w:hAnsi="Simplified Arabic" w:cs="Simplified Arabic"/>
          <w:sz w:val="32"/>
          <w:szCs w:val="32"/>
          <w:rtl/>
        </w:rPr>
      </w:pPr>
      <w:r w:rsidRPr="008342C7">
        <w:rPr>
          <w:rFonts w:ascii="Simplified Arabic" w:hAnsi="Simplified Arabic" w:cs="Simplified Arabic"/>
          <w:sz w:val="32"/>
          <w:szCs w:val="32"/>
          <w:rtl/>
        </w:rPr>
        <w:t>يعرف النظام الجبائي البيئي عموما بأنه " مجموعة محدد ومختارة  من الصور الفنية للضرائب تتلاءم مع الواقع  الاقتصادي و الاجتماعي والسياسي للمجتمع وتشكل في مجموعها هيكلا ضريبيا متكاملا يعمل بطريقة محددة من خلال التشريعات الضريبية واللوائح التنفيذية من أجل تحقيق أهداف السياسة البيئية ويتخذ إحدى الصورتين فهو إما أنه عبارة عن ضريبة  وهي اقتطاع مالي إجباري يكون لصالح الدولة من قبل المتسببين في تلوث البيئة كما قد تتخذ صورة الرسم وتفرض على المستفيدين من الخدمات التي توفرها الدولة والتي تستعمل فيها تقنيات التطهير والسلامة البيئية بحيث لا تظهر إلا عند الاستفادة المباشرة من هذه الخدمات مثل رسم التطهير أو النظافة ، رسم الاستفادة من المياه الصالحة للشرب</w:t>
      </w:r>
      <w:r w:rsidRPr="008342C7">
        <w:rPr>
          <w:rFonts w:ascii="Simplified Arabic" w:hAnsi="Simplified Arabic" w:cs="Simplified Arabic"/>
          <w:b/>
          <w:bCs/>
          <w:sz w:val="32"/>
          <w:szCs w:val="32"/>
          <w:rtl/>
        </w:rPr>
        <w:t>.</w:t>
      </w:r>
      <w:r w:rsidRPr="008342C7">
        <w:rPr>
          <w:rStyle w:val="Appelnotedebasdep"/>
          <w:rFonts w:ascii="Simplified Arabic" w:hAnsi="Simplified Arabic" w:cs="Simplified Arabic"/>
          <w:b/>
          <w:bCs/>
          <w:sz w:val="32"/>
          <w:szCs w:val="32"/>
          <w:rtl/>
        </w:rPr>
        <w:footnoteReference w:id="8"/>
      </w:r>
    </w:p>
    <w:p w:rsidR="00C54BA9" w:rsidRPr="008342C7" w:rsidRDefault="00C54BA9" w:rsidP="00C54BA9">
      <w:pPr>
        <w:pStyle w:val="NormalWeb"/>
        <w:bidi/>
        <w:spacing w:line="276" w:lineRule="auto"/>
        <w:jc w:val="both"/>
        <w:rPr>
          <w:rFonts w:ascii="Simplified Arabic" w:hAnsi="Simplified Arabic" w:cs="Simplified Arabic"/>
          <w:sz w:val="32"/>
          <w:szCs w:val="32"/>
          <w:rtl/>
        </w:rPr>
      </w:pPr>
      <w:r w:rsidRPr="008342C7">
        <w:rPr>
          <w:rFonts w:ascii="Simplified Arabic" w:hAnsi="Simplified Arabic" w:cs="Simplified Arabic"/>
          <w:sz w:val="32"/>
          <w:szCs w:val="32"/>
          <w:rtl/>
        </w:rPr>
        <w:t xml:space="preserve">ومن أمثلة هذا النوع من الضرائب نذكر : </w:t>
      </w:r>
    </w:p>
    <w:p w:rsidR="00C54BA9" w:rsidRPr="008342C7" w:rsidRDefault="00C54BA9" w:rsidP="00C54BA9">
      <w:pPr>
        <w:pStyle w:val="NormalWeb"/>
        <w:bidi/>
        <w:spacing w:line="276" w:lineRule="auto"/>
        <w:jc w:val="both"/>
        <w:rPr>
          <w:rFonts w:ascii="Simplified Arabic" w:hAnsi="Simplified Arabic" w:cs="Simplified Arabic"/>
          <w:sz w:val="32"/>
          <w:szCs w:val="32"/>
          <w:rtl/>
        </w:rPr>
      </w:pPr>
      <w:r w:rsidRPr="008342C7">
        <w:rPr>
          <w:rFonts w:ascii="Simplified Arabic" w:hAnsi="Simplified Arabic" w:cs="Simplified Arabic"/>
          <w:b/>
          <w:bCs/>
          <w:sz w:val="32"/>
          <w:szCs w:val="32"/>
          <w:rtl/>
        </w:rPr>
        <w:t>أولا-الرسم على الأنشطة الملوثـة أو الخطيـرة علـى البيئـة:</w:t>
      </w:r>
      <w:r w:rsidRPr="008342C7">
        <w:rPr>
          <w:rFonts w:ascii="Simplified Arabic" w:hAnsi="Simplified Arabic" w:cs="Simplified Arabic"/>
          <w:b/>
          <w:bCs/>
          <w:sz w:val="32"/>
          <w:szCs w:val="32"/>
        </w:rPr>
        <w:t xml:space="preserve"> </w:t>
      </w:r>
      <w:r w:rsidRPr="008342C7">
        <w:rPr>
          <w:rFonts w:ascii="Simplified Arabic" w:hAnsi="Simplified Arabic" w:cs="Simplified Arabic"/>
          <w:sz w:val="32"/>
          <w:szCs w:val="32"/>
          <w:rtl/>
        </w:rPr>
        <w:t>يتمثل وعاء هذا الرسم في مجموع الأنشطة الصناعية والتجارية والخدماتية التي تمارس من طرف مؤسسات مختلفة التصنيف</w:t>
      </w:r>
      <w:r w:rsidRPr="008342C7">
        <w:rPr>
          <w:rFonts w:ascii="Simplified Arabic" w:hAnsi="Simplified Arabic" w:cs="Simplified Arabic"/>
          <w:b/>
          <w:bCs/>
          <w:sz w:val="32"/>
          <w:szCs w:val="32"/>
          <w:rtl/>
        </w:rPr>
        <w:t xml:space="preserve">، </w:t>
      </w:r>
      <w:r w:rsidRPr="008342C7">
        <w:rPr>
          <w:rFonts w:ascii="Simplified Arabic" w:hAnsi="Simplified Arabic" w:cs="Simplified Arabic"/>
          <w:sz w:val="32"/>
          <w:szCs w:val="32"/>
          <w:rtl/>
        </w:rPr>
        <w:t>و لقد تم تأسيس هذا الرسم بموجب قانون المالية لسنة 1992.</w:t>
      </w:r>
      <w:r w:rsidRPr="008342C7">
        <w:rPr>
          <w:rStyle w:val="Appelnotedebasdep"/>
          <w:rFonts w:ascii="Simplified Arabic" w:hAnsi="Simplified Arabic" w:cs="Simplified Arabic"/>
          <w:sz w:val="32"/>
          <w:szCs w:val="32"/>
          <w:rtl/>
        </w:rPr>
        <w:footnoteReference w:id="9"/>
      </w:r>
      <w:r w:rsidRPr="008342C7">
        <w:rPr>
          <w:rStyle w:val="Appeldenotedefin"/>
          <w:rFonts w:ascii="Simplified Arabic" w:hAnsi="Simplified Arabic" w:cs="Simplified Arabic"/>
          <w:color w:val="auto"/>
          <w:sz w:val="32"/>
          <w:szCs w:val="32"/>
          <w:rtl/>
        </w:rPr>
        <w:t xml:space="preserve"> </w:t>
      </w:r>
    </w:p>
    <w:p w:rsidR="00C54BA9" w:rsidRPr="008342C7" w:rsidRDefault="00C54BA9" w:rsidP="00C54BA9">
      <w:pPr>
        <w:pStyle w:val="NormalWeb"/>
        <w:bidi/>
        <w:spacing w:line="276" w:lineRule="auto"/>
        <w:jc w:val="both"/>
        <w:rPr>
          <w:rFonts w:ascii="Simplified Arabic" w:hAnsi="Simplified Arabic" w:cs="Simplified Arabic"/>
          <w:b/>
          <w:bCs/>
          <w:sz w:val="32"/>
          <w:szCs w:val="32"/>
          <w:rtl/>
        </w:rPr>
      </w:pPr>
      <w:r w:rsidRPr="008342C7">
        <w:rPr>
          <w:rFonts w:ascii="Simplified Arabic" w:hAnsi="Simplified Arabic" w:cs="Simplified Arabic"/>
          <w:sz w:val="32"/>
          <w:szCs w:val="32"/>
          <w:rtl/>
        </w:rPr>
        <w:t>حيث أن المؤسسات</w:t>
      </w:r>
      <w:r w:rsidRPr="008342C7">
        <w:rPr>
          <w:rFonts w:ascii="Simplified Arabic" w:hAnsi="Simplified Arabic" w:cs="Simplified Arabic"/>
          <w:sz w:val="32"/>
          <w:szCs w:val="32"/>
        </w:rPr>
        <w:t xml:space="preserve"> </w:t>
      </w:r>
      <w:r w:rsidRPr="008342C7">
        <w:rPr>
          <w:rFonts w:ascii="Simplified Arabic" w:hAnsi="Simplified Arabic" w:cs="Simplified Arabic"/>
          <w:sz w:val="32"/>
          <w:szCs w:val="32"/>
          <w:rtl/>
        </w:rPr>
        <w:t xml:space="preserve">التي تشغل أكثر من عاملين تدفع مبلغ </w:t>
      </w:r>
      <w:r w:rsidRPr="008342C7">
        <w:rPr>
          <w:rFonts w:ascii="Simplified Arabic" w:hAnsi="Simplified Arabic" w:cs="Simplified Arabic"/>
          <w:sz w:val="32"/>
          <w:szCs w:val="32"/>
        </w:rPr>
        <w:t xml:space="preserve"> 20000</w:t>
      </w:r>
      <w:r w:rsidRPr="008342C7">
        <w:rPr>
          <w:rFonts w:ascii="Simplified Arabic" w:hAnsi="Simplified Arabic" w:cs="Simplified Arabic"/>
          <w:sz w:val="32"/>
          <w:szCs w:val="32"/>
          <w:rtl/>
        </w:rPr>
        <w:t>دينارا إذا كان طلب</w:t>
      </w:r>
      <w:r w:rsidRPr="008342C7">
        <w:rPr>
          <w:rFonts w:ascii="Simplified Arabic" w:hAnsi="Simplified Arabic" w:cs="Simplified Arabic"/>
          <w:sz w:val="32"/>
          <w:szCs w:val="32"/>
        </w:rPr>
        <w:t xml:space="preserve"> </w:t>
      </w:r>
      <w:r w:rsidRPr="008342C7">
        <w:rPr>
          <w:rFonts w:ascii="Simplified Arabic" w:hAnsi="Simplified Arabic" w:cs="Simplified Arabic"/>
          <w:sz w:val="32"/>
          <w:szCs w:val="32"/>
          <w:rtl/>
        </w:rPr>
        <w:t xml:space="preserve">الترخيص يقدم أمام رئيس البلدية، و 90000دينار إذا كان طلب الترخيص يقدم أمام والي الولاية، أما إذا كان الطلب يقدم أمام وزير البيئة فانه يدفع مبلغ </w:t>
      </w:r>
      <w:r w:rsidRPr="008342C7">
        <w:rPr>
          <w:rFonts w:ascii="Simplified Arabic" w:hAnsi="Simplified Arabic" w:cs="Simplified Arabic"/>
          <w:sz w:val="32"/>
          <w:szCs w:val="32"/>
        </w:rPr>
        <w:t>120000</w:t>
      </w:r>
      <w:r w:rsidRPr="008342C7">
        <w:rPr>
          <w:rFonts w:ascii="Simplified Arabic" w:hAnsi="Simplified Arabic" w:cs="Simplified Arabic"/>
          <w:sz w:val="32"/>
          <w:szCs w:val="32"/>
          <w:rtl/>
        </w:rPr>
        <w:t>دينار، أما إذا تعلق الأمر بمؤسسات تشغل أقل من عاملين فتنخفض مبالغ التراخيص المذكورة أعلاه، بحسب الترتيب السابق ذكره إلى 3000 دينار، و18000 دينار، و24000 دينار، والملاحظ في هذه الرسوم أن المشرع تبنى منهجا تدريجيا في تحديد قيمة المعدل السنوي للرسم المطبق على الأنشطة الملوثة تبعا لدرجة تصنيف المنشئات المصنفة حيث ترتفع قيمة الرسم كلما زاد تصنيف المنشأة، والذي يرتبط بدرجة تأثيرها السلبي على البيئة</w:t>
      </w:r>
      <w:r w:rsidRPr="008342C7">
        <w:rPr>
          <w:rFonts w:ascii="Simplified Arabic" w:hAnsi="Simplified Arabic" w:cs="Simplified Arabic"/>
          <w:b/>
          <w:bCs/>
          <w:sz w:val="32"/>
          <w:szCs w:val="32"/>
          <w:rtl/>
        </w:rPr>
        <w:t>.</w:t>
      </w:r>
      <w:r w:rsidRPr="008342C7">
        <w:rPr>
          <w:rStyle w:val="Appelnotedebasdep"/>
          <w:rFonts w:ascii="Simplified Arabic" w:hAnsi="Simplified Arabic" w:cs="Simplified Arabic"/>
          <w:b/>
          <w:bCs/>
          <w:sz w:val="32"/>
          <w:szCs w:val="32"/>
          <w:rtl/>
        </w:rPr>
        <w:footnoteReference w:id="10"/>
      </w:r>
    </w:p>
    <w:p w:rsidR="00C54BA9" w:rsidRPr="008342C7" w:rsidRDefault="00C54BA9" w:rsidP="00C54BA9">
      <w:pPr>
        <w:pStyle w:val="NormalWeb"/>
        <w:bidi/>
        <w:spacing w:line="276" w:lineRule="auto"/>
        <w:jc w:val="both"/>
        <w:rPr>
          <w:rFonts w:ascii="Simplified Arabic" w:hAnsi="Simplified Arabic" w:cs="Simplified Arabic"/>
          <w:b/>
          <w:bCs/>
          <w:sz w:val="32"/>
          <w:szCs w:val="32"/>
          <w:rtl/>
          <w:lang w:val="en-US" w:bidi="ar-DZ"/>
        </w:rPr>
      </w:pPr>
      <w:r w:rsidRPr="008342C7">
        <w:rPr>
          <w:rFonts w:ascii="Simplified Arabic" w:hAnsi="Simplified Arabic" w:cs="Simplified Arabic"/>
          <w:b/>
          <w:bCs/>
          <w:sz w:val="32"/>
          <w:szCs w:val="32"/>
          <w:rtl/>
        </w:rPr>
        <w:t>ثانيا - الرسم التكميلي على التلوث الجـوي ذو المصـدر الصـناعي</w:t>
      </w:r>
      <w:r w:rsidRPr="008342C7">
        <w:rPr>
          <w:rFonts w:ascii="Simplified Arabic" w:hAnsi="Simplified Arabic" w:cs="Simplified Arabic"/>
          <w:sz w:val="32"/>
          <w:szCs w:val="32"/>
          <w:rtl/>
        </w:rPr>
        <w:t xml:space="preserve"> ويحدد وعاء هذا الرسم من خلال تطبيق المعامل المضاعف للكميات المنبعثة بين 1 و 5 حسب نسبة الانبعاث المحددة من 10</w:t>
      </w:r>
      <w:r w:rsidRPr="008342C7">
        <w:rPr>
          <w:rFonts w:ascii="Simplified Arabic" w:hAnsi="Simplified Arabic" w:cs="Simplified Arabic"/>
          <w:sz w:val="32"/>
          <w:szCs w:val="32"/>
        </w:rPr>
        <w:t xml:space="preserve"> </w:t>
      </w:r>
      <w:r w:rsidRPr="008342C7">
        <w:rPr>
          <w:rFonts w:ascii="Simplified Arabic" w:hAnsi="Simplified Arabic" w:cs="Simplified Arabic"/>
          <w:sz w:val="32"/>
          <w:szCs w:val="32"/>
          <w:rtl/>
          <w:lang w:bidi="ar-DZ"/>
        </w:rPr>
        <w:t xml:space="preserve"> </w:t>
      </w:r>
      <w:r w:rsidRPr="008342C7">
        <w:rPr>
          <w:rFonts w:ascii="Simplified Arabic" w:hAnsi="Simplified Arabic" w:cs="Simplified Arabic"/>
          <w:sz w:val="32"/>
          <w:szCs w:val="32"/>
        </w:rPr>
        <w:t xml:space="preserve">% </w:t>
      </w:r>
      <w:r w:rsidRPr="008342C7">
        <w:rPr>
          <w:rFonts w:ascii="Simplified Arabic" w:hAnsi="Simplified Arabic" w:cs="Simplified Arabic"/>
          <w:sz w:val="32"/>
          <w:szCs w:val="32"/>
          <w:rtl/>
        </w:rPr>
        <w:t xml:space="preserve"> كحد أدنى إلى 100</w:t>
      </w:r>
      <w:r w:rsidRPr="008342C7">
        <w:rPr>
          <w:rFonts w:ascii="Simplified Arabic" w:hAnsi="Simplified Arabic" w:cs="Simplified Arabic"/>
          <w:sz w:val="32"/>
          <w:szCs w:val="32"/>
          <w:lang w:val="en-US"/>
        </w:rPr>
        <w:t xml:space="preserve"> %</w:t>
      </w:r>
      <w:r w:rsidRPr="008342C7">
        <w:rPr>
          <w:rFonts w:ascii="Simplified Arabic" w:hAnsi="Simplified Arabic" w:cs="Simplified Arabic"/>
          <w:sz w:val="32"/>
          <w:szCs w:val="32"/>
          <w:rtl/>
        </w:rPr>
        <w:t>كحد أقصى بحيث يتم توزيع حاصل هذا الرسم على النحو التالي : 10</w:t>
      </w:r>
      <w:r w:rsidRPr="008342C7">
        <w:rPr>
          <w:rFonts w:ascii="Simplified Arabic" w:hAnsi="Simplified Arabic" w:cs="Simplified Arabic"/>
          <w:sz w:val="32"/>
          <w:szCs w:val="32"/>
        </w:rPr>
        <w:t xml:space="preserve">% </w:t>
      </w:r>
      <w:r w:rsidRPr="008342C7">
        <w:rPr>
          <w:rFonts w:ascii="Simplified Arabic" w:hAnsi="Simplified Arabic" w:cs="Simplified Arabic"/>
          <w:sz w:val="32"/>
          <w:szCs w:val="32"/>
          <w:rtl/>
        </w:rPr>
        <w:t xml:space="preserve"> لفائدة البلديات ، 15 </w:t>
      </w:r>
      <w:r w:rsidRPr="008342C7">
        <w:rPr>
          <w:rFonts w:ascii="Simplified Arabic" w:hAnsi="Simplified Arabic" w:cs="Simplified Arabic"/>
          <w:sz w:val="32"/>
          <w:szCs w:val="32"/>
          <w:lang w:val="en-US"/>
        </w:rPr>
        <w:t>%</w:t>
      </w:r>
      <w:r w:rsidRPr="008342C7">
        <w:rPr>
          <w:rFonts w:ascii="Simplified Arabic" w:hAnsi="Simplified Arabic" w:cs="Simplified Arabic"/>
          <w:sz w:val="32"/>
          <w:szCs w:val="32"/>
          <w:rtl/>
          <w:lang w:val="en-US" w:bidi="ar-DZ"/>
        </w:rPr>
        <w:t xml:space="preserve"> </w:t>
      </w:r>
      <w:r w:rsidRPr="008342C7">
        <w:rPr>
          <w:rFonts w:ascii="Simplified Arabic" w:hAnsi="Simplified Arabic" w:cs="Simplified Arabic"/>
          <w:sz w:val="32"/>
          <w:szCs w:val="32"/>
          <w:rtl/>
          <w:lang w:bidi="ar-DZ"/>
        </w:rPr>
        <w:t xml:space="preserve">لفائدة الخزينة العمومية ، 75 </w:t>
      </w:r>
      <w:r w:rsidRPr="008342C7">
        <w:rPr>
          <w:rFonts w:ascii="Simplified Arabic" w:hAnsi="Simplified Arabic" w:cs="Simplified Arabic"/>
          <w:sz w:val="32"/>
          <w:szCs w:val="32"/>
          <w:lang w:val="en-US" w:bidi="ar-DZ"/>
        </w:rPr>
        <w:t xml:space="preserve">%  </w:t>
      </w:r>
      <w:r w:rsidRPr="008342C7">
        <w:rPr>
          <w:rFonts w:ascii="Simplified Arabic" w:hAnsi="Simplified Arabic" w:cs="Simplified Arabic"/>
          <w:sz w:val="32"/>
          <w:szCs w:val="32"/>
          <w:rtl/>
          <w:lang w:val="en-US" w:bidi="ar-DZ"/>
        </w:rPr>
        <w:t xml:space="preserve"> لفائدة الصندوق الوطني للبيئة</w:t>
      </w:r>
      <w:r w:rsidRPr="008342C7">
        <w:rPr>
          <w:rFonts w:ascii="Simplified Arabic" w:hAnsi="Simplified Arabic" w:cs="Simplified Arabic"/>
          <w:b/>
          <w:bCs/>
          <w:sz w:val="32"/>
          <w:szCs w:val="32"/>
          <w:rtl/>
          <w:lang w:val="en-US" w:bidi="ar-DZ"/>
        </w:rPr>
        <w:t>.</w:t>
      </w:r>
      <w:r w:rsidRPr="008342C7">
        <w:rPr>
          <w:rStyle w:val="Appelnotedebasdep"/>
          <w:rFonts w:ascii="Simplified Arabic" w:hAnsi="Simplified Arabic" w:cs="Simplified Arabic"/>
          <w:b/>
          <w:bCs/>
          <w:sz w:val="32"/>
          <w:szCs w:val="32"/>
          <w:rtl/>
          <w:lang w:val="en-US" w:bidi="ar-DZ"/>
        </w:rPr>
        <w:footnoteReference w:id="11"/>
      </w:r>
    </w:p>
    <w:p w:rsidR="00C54BA9" w:rsidRPr="008342C7" w:rsidRDefault="00C54BA9" w:rsidP="00C54BA9">
      <w:pPr>
        <w:pStyle w:val="NormalWeb"/>
        <w:bidi/>
        <w:spacing w:line="276" w:lineRule="auto"/>
        <w:jc w:val="both"/>
        <w:rPr>
          <w:rFonts w:ascii="Simplified Arabic" w:hAnsi="Simplified Arabic" w:cs="Simplified Arabic"/>
          <w:b/>
          <w:bCs/>
          <w:sz w:val="32"/>
          <w:szCs w:val="32"/>
          <w:rtl/>
        </w:rPr>
      </w:pPr>
      <w:r w:rsidRPr="008342C7">
        <w:rPr>
          <w:rFonts w:ascii="Simplified Arabic" w:hAnsi="Simplified Arabic" w:cs="Simplified Arabic"/>
          <w:sz w:val="32"/>
          <w:szCs w:val="32"/>
          <w:rtl/>
        </w:rPr>
        <w:t>ويتمثل وعا</w:t>
      </w:r>
      <w:r w:rsidRPr="008342C7">
        <w:rPr>
          <w:rFonts w:ascii="Simplified Arabic" w:hAnsi="Simplified Arabic" w:cs="Simplified Arabic"/>
          <w:sz w:val="32"/>
          <w:szCs w:val="32"/>
          <w:rtl/>
          <w:lang w:bidi="ar-DZ"/>
        </w:rPr>
        <w:t>ء</w:t>
      </w:r>
      <w:r w:rsidRPr="008342C7">
        <w:rPr>
          <w:rFonts w:ascii="Simplified Arabic" w:hAnsi="Simplified Arabic" w:cs="Simplified Arabic"/>
          <w:sz w:val="32"/>
          <w:szCs w:val="32"/>
          <w:rtl/>
        </w:rPr>
        <w:t xml:space="preserve"> هذا الرسم في كميات الغازات والأدخنة والأبخرة والجزيئات السائلة والصلبة المنبعثة في الهواء والتي تتجاوز القيم القصوى المحددة في المرسوم التنفيذي ، وقد تم إستحداث هذا الرسم بموجب قانون المالية لسنة 2002</w:t>
      </w:r>
      <w:r w:rsidRPr="008342C7">
        <w:rPr>
          <w:rFonts w:ascii="Simplified Arabic" w:hAnsi="Simplified Arabic" w:cs="Simplified Arabic"/>
          <w:b/>
          <w:bCs/>
          <w:sz w:val="32"/>
          <w:szCs w:val="32"/>
          <w:rtl/>
        </w:rPr>
        <w:t xml:space="preserve">. </w:t>
      </w:r>
      <w:r w:rsidRPr="008342C7">
        <w:rPr>
          <w:rStyle w:val="Appelnotedebasdep"/>
          <w:rFonts w:ascii="Simplified Arabic" w:hAnsi="Simplified Arabic" w:cs="Simplified Arabic"/>
          <w:b/>
          <w:bCs/>
          <w:sz w:val="32"/>
          <w:szCs w:val="32"/>
          <w:rtl/>
        </w:rPr>
        <w:footnoteReference w:id="12"/>
      </w:r>
    </w:p>
    <w:p w:rsidR="00C54BA9" w:rsidRPr="008342C7" w:rsidRDefault="00C54BA9" w:rsidP="00C54BA9">
      <w:pPr>
        <w:pStyle w:val="NormalWeb"/>
        <w:bidi/>
        <w:spacing w:line="276" w:lineRule="auto"/>
        <w:jc w:val="both"/>
        <w:rPr>
          <w:rFonts w:ascii="Simplified Arabic" w:hAnsi="Simplified Arabic" w:cs="Simplified Arabic"/>
          <w:b/>
          <w:bCs/>
          <w:sz w:val="32"/>
          <w:szCs w:val="32"/>
          <w:lang w:val="en-US" w:bidi="ar-DZ"/>
        </w:rPr>
      </w:pPr>
      <w:r w:rsidRPr="008342C7">
        <w:rPr>
          <w:rFonts w:ascii="Simplified Arabic" w:hAnsi="Simplified Arabic" w:cs="Simplified Arabic"/>
          <w:b/>
          <w:bCs/>
          <w:sz w:val="32"/>
          <w:szCs w:val="32"/>
          <w:rtl/>
        </w:rPr>
        <w:t xml:space="preserve">ثالثاـ </w:t>
      </w:r>
      <w:r w:rsidRPr="008342C7">
        <w:rPr>
          <w:rFonts w:ascii="Simplified Arabic" w:hAnsi="Simplified Arabic" w:cs="Simplified Arabic"/>
          <w:b/>
          <w:bCs/>
          <w:sz w:val="32"/>
          <w:szCs w:val="32"/>
          <w:rtl/>
          <w:lang w:val="en-US" w:bidi="ar-DZ"/>
        </w:rPr>
        <w:t>الرسم على الزيوت والشحوم وتحضير الشحوم :</w:t>
      </w:r>
    </w:p>
    <w:p w:rsidR="00C54BA9" w:rsidRPr="008342C7" w:rsidRDefault="00C54BA9" w:rsidP="00C54BA9">
      <w:pPr>
        <w:pStyle w:val="NormalWeb"/>
        <w:bidi/>
        <w:spacing w:line="276" w:lineRule="auto"/>
        <w:jc w:val="both"/>
        <w:rPr>
          <w:rFonts w:ascii="Simplified Arabic" w:hAnsi="Simplified Arabic" w:cs="Simplified Arabic"/>
          <w:sz w:val="32"/>
          <w:szCs w:val="32"/>
          <w:rtl/>
          <w:lang w:bidi="ar-DZ"/>
        </w:rPr>
      </w:pPr>
      <w:r w:rsidRPr="008342C7">
        <w:rPr>
          <w:rFonts w:ascii="Simplified Arabic" w:hAnsi="Simplified Arabic" w:cs="Simplified Arabic"/>
          <w:sz w:val="32"/>
          <w:szCs w:val="32"/>
          <w:rtl/>
          <w:lang w:val="en-US" w:bidi="ar-DZ"/>
        </w:rPr>
        <w:t xml:space="preserve">أنشئ الرسم على الزيوت والشحوم وتحضير الشحوم بموجب قانون المالية لسنة 2006 وقد حدد أساس هذا الرسم بـ 12500 د ج عن كل طن مستورد أو مصنوع داخل التراب الوطني ، والذي ينجم عن استعماله زيوت مستعملة ويتم توزيع مداخيل هذا الرسم على النحو التالي 15 </w:t>
      </w:r>
      <w:r w:rsidRPr="008342C7">
        <w:rPr>
          <w:rFonts w:ascii="Simplified Arabic" w:hAnsi="Simplified Arabic" w:cs="Simplified Arabic"/>
          <w:sz w:val="32"/>
          <w:szCs w:val="32"/>
          <w:lang w:val="en-US" w:bidi="ar-DZ"/>
        </w:rPr>
        <w:t>%</w:t>
      </w:r>
      <w:r w:rsidRPr="008342C7">
        <w:rPr>
          <w:rFonts w:ascii="Simplified Arabic" w:hAnsi="Simplified Arabic" w:cs="Simplified Arabic"/>
          <w:sz w:val="32"/>
          <w:szCs w:val="32"/>
          <w:rtl/>
          <w:lang w:bidi="ar-DZ"/>
        </w:rPr>
        <w:t xml:space="preserve"> لصالح الخزينة العمومية، 35 </w:t>
      </w:r>
      <w:r w:rsidRPr="008342C7">
        <w:rPr>
          <w:rFonts w:ascii="Simplified Arabic" w:hAnsi="Simplified Arabic" w:cs="Simplified Arabic"/>
          <w:sz w:val="32"/>
          <w:szCs w:val="32"/>
          <w:lang w:bidi="ar-DZ"/>
        </w:rPr>
        <w:t>%</w:t>
      </w:r>
      <w:r w:rsidRPr="008342C7">
        <w:rPr>
          <w:rFonts w:ascii="Simplified Arabic" w:hAnsi="Simplified Arabic" w:cs="Simplified Arabic"/>
          <w:sz w:val="32"/>
          <w:szCs w:val="32"/>
          <w:rtl/>
          <w:lang w:bidi="ar-DZ"/>
        </w:rPr>
        <w:t xml:space="preserve"> لصالح البلديات ، 50 </w:t>
      </w:r>
      <w:r w:rsidRPr="008342C7">
        <w:rPr>
          <w:rFonts w:ascii="Simplified Arabic" w:hAnsi="Simplified Arabic" w:cs="Simplified Arabic"/>
          <w:sz w:val="32"/>
          <w:szCs w:val="32"/>
          <w:lang w:bidi="ar-DZ"/>
        </w:rPr>
        <w:t>%</w:t>
      </w:r>
      <w:r w:rsidRPr="008342C7">
        <w:rPr>
          <w:rFonts w:ascii="Simplified Arabic" w:hAnsi="Simplified Arabic" w:cs="Simplified Arabic"/>
          <w:sz w:val="32"/>
          <w:szCs w:val="32"/>
          <w:rtl/>
          <w:lang w:bidi="ar-DZ"/>
        </w:rPr>
        <w:t>لصالح الصندوق الوطني للبيئة و إزالة لتلوث.</w:t>
      </w:r>
      <w:r w:rsidRPr="008342C7">
        <w:rPr>
          <w:rStyle w:val="Appelnotedebasdep"/>
          <w:rFonts w:ascii="Simplified Arabic" w:hAnsi="Simplified Arabic" w:cs="Simplified Arabic"/>
          <w:sz w:val="32"/>
          <w:szCs w:val="32"/>
          <w:rtl/>
          <w:lang w:bidi="ar-DZ"/>
        </w:rPr>
        <w:footnoteReference w:id="13"/>
      </w:r>
    </w:p>
    <w:p w:rsidR="00C54BA9" w:rsidRPr="008342C7" w:rsidRDefault="00C54BA9" w:rsidP="00C54BA9">
      <w:pPr>
        <w:pStyle w:val="NormalWeb"/>
        <w:bidi/>
        <w:spacing w:line="276" w:lineRule="auto"/>
        <w:jc w:val="both"/>
        <w:rPr>
          <w:rFonts w:ascii="Simplified Arabic" w:hAnsi="Simplified Arabic" w:cs="Simplified Arabic"/>
          <w:b/>
          <w:bCs/>
          <w:sz w:val="32"/>
          <w:szCs w:val="32"/>
          <w:rtl/>
        </w:rPr>
      </w:pPr>
      <w:r w:rsidRPr="008342C7">
        <w:rPr>
          <w:rFonts w:ascii="Simplified Arabic" w:hAnsi="Simplified Arabic" w:cs="Simplified Arabic"/>
          <w:b/>
          <w:bCs/>
          <w:sz w:val="32"/>
          <w:szCs w:val="32"/>
          <w:rtl/>
        </w:rPr>
        <w:t>رابعا- الرسم التكميلي على المياه المستعملة ذات المصدر الصناعي</w:t>
      </w:r>
    </w:p>
    <w:p w:rsidR="00C54BA9" w:rsidRPr="008342C7" w:rsidRDefault="00C54BA9" w:rsidP="00C54BA9">
      <w:pPr>
        <w:pStyle w:val="NormalWeb"/>
        <w:bidi/>
        <w:spacing w:line="276" w:lineRule="auto"/>
        <w:jc w:val="both"/>
        <w:rPr>
          <w:rFonts w:ascii="Simplified Arabic" w:hAnsi="Simplified Arabic" w:cs="Simplified Arabic"/>
          <w:b/>
          <w:bCs/>
          <w:sz w:val="32"/>
          <w:szCs w:val="32"/>
          <w:rtl/>
        </w:rPr>
      </w:pPr>
      <w:r w:rsidRPr="008342C7">
        <w:rPr>
          <w:rFonts w:ascii="Simplified Arabic" w:hAnsi="Simplified Arabic" w:cs="Simplified Arabic"/>
          <w:sz w:val="32"/>
          <w:szCs w:val="32"/>
          <w:rtl/>
        </w:rPr>
        <w:t xml:space="preserve">أسس هذا الرسم بموجب المادة 94 من قانون المالية لسنة 2003 ويتمثل وعاء هذا الرسم في كمية المياه المستعملة من مصدر صناعي والتي تتجاوز نسبة تلوثها القيم القصوى المحددة. ويحصل هذا الرسم بنسبة 20 % للبلديات ، 30 </w:t>
      </w:r>
      <w:r w:rsidRPr="008342C7">
        <w:rPr>
          <w:rFonts w:ascii="Simplified Arabic" w:hAnsi="Simplified Arabic" w:cs="Simplified Arabic"/>
          <w:sz w:val="32"/>
          <w:szCs w:val="32"/>
          <w:lang w:val="en-US"/>
        </w:rPr>
        <w:t>%</w:t>
      </w:r>
      <w:r w:rsidRPr="008342C7">
        <w:rPr>
          <w:rFonts w:ascii="Simplified Arabic" w:hAnsi="Simplified Arabic" w:cs="Simplified Arabic"/>
          <w:sz w:val="32"/>
          <w:szCs w:val="32"/>
          <w:rtl/>
          <w:lang w:val="en-US"/>
        </w:rPr>
        <w:t xml:space="preserve">لصالح </w:t>
      </w:r>
      <w:r w:rsidRPr="008342C7">
        <w:rPr>
          <w:rFonts w:ascii="Simplified Arabic" w:hAnsi="Simplified Arabic" w:cs="Simplified Arabic"/>
          <w:sz w:val="32"/>
          <w:szCs w:val="32"/>
          <w:rtl/>
        </w:rPr>
        <w:t>خزينة الدولة و</w:t>
      </w:r>
      <w:r w:rsidRPr="008342C7">
        <w:rPr>
          <w:rFonts w:ascii="Simplified Arabic" w:hAnsi="Simplified Arabic" w:cs="Simplified Arabic"/>
          <w:sz w:val="32"/>
          <w:szCs w:val="32"/>
        </w:rPr>
        <w:t>%</w:t>
      </w:r>
      <w:r w:rsidRPr="008342C7">
        <w:rPr>
          <w:rFonts w:ascii="Simplified Arabic" w:hAnsi="Simplified Arabic" w:cs="Simplified Arabic"/>
          <w:sz w:val="32"/>
          <w:szCs w:val="32"/>
          <w:lang w:val="en-US"/>
        </w:rPr>
        <w:t xml:space="preserve"> </w:t>
      </w:r>
      <w:r w:rsidRPr="008342C7">
        <w:rPr>
          <w:rFonts w:ascii="Simplified Arabic" w:hAnsi="Simplified Arabic" w:cs="Simplified Arabic"/>
          <w:sz w:val="32"/>
          <w:szCs w:val="32"/>
        </w:rPr>
        <w:t xml:space="preserve"> 50 </w:t>
      </w:r>
      <w:r w:rsidRPr="008342C7">
        <w:rPr>
          <w:rFonts w:ascii="Simplified Arabic" w:hAnsi="Simplified Arabic" w:cs="Simplified Arabic"/>
          <w:sz w:val="32"/>
          <w:szCs w:val="32"/>
          <w:rtl/>
        </w:rPr>
        <w:t xml:space="preserve"> </w:t>
      </w:r>
      <w:r w:rsidRPr="008342C7">
        <w:rPr>
          <w:rFonts w:ascii="Simplified Arabic" w:hAnsi="Simplified Arabic" w:cs="Simplified Arabic"/>
          <w:sz w:val="32"/>
          <w:szCs w:val="32"/>
          <w:rtl/>
          <w:lang w:bidi="ar-DZ"/>
        </w:rPr>
        <w:t xml:space="preserve">لصالح </w:t>
      </w:r>
      <w:r w:rsidRPr="008342C7">
        <w:rPr>
          <w:rFonts w:ascii="Simplified Arabic" w:hAnsi="Simplified Arabic" w:cs="Simplified Arabic"/>
          <w:sz w:val="32"/>
          <w:szCs w:val="32"/>
          <w:rtl/>
        </w:rPr>
        <w:t>الصندوق الوطني للبيئة.</w:t>
      </w:r>
      <w:r w:rsidRPr="008342C7">
        <w:rPr>
          <w:rStyle w:val="Appelnotedebasdep"/>
          <w:rFonts w:ascii="Simplified Arabic" w:hAnsi="Simplified Arabic" w:cs="Simplified Arabic"/>
          <w:sz w:val="32"/>
          <w:szCs w:val="32"/>
          <w:rtl/>
        </w:rPr>
        <w:footnoteReference w:id="14"/>
      </w:r>
    </w:p>
    <w:p w:rsidR="00C54BA9" w:rsidRPr="008342C7" w:rsidRDefault="00C54BA9" w:rsidP="00C54BA9">
      <w:pPr>
        <w:pStyle w:val="NormalWeb"/>
        <w:bidi/>
        <w:spacing w:line="276" w:lineRule="auto"/>
        <w:jc w:val="both"/>
        <w:rPr>
          <w:rFonts w:ascii="Simplified Arabic" w:hAnsi="Simplified Arabic" w:cs="Simplified Arabic"/>
          <w:b/>
          <w:bCs/>
          <w:sz w:val="32"/>
          <w:szCs w:val="32"/>
          <w:rtl/>
        </w:rPr>
      </w:pPr>
      <w:r w:rsidRPr="008342C7">
        <w:rPr>
          <w:rFonts w:ascii="Simplified Arabic" w:hAnsi="Simplified Arabic" w:cs="Simplified Arabic"/>
          <w:b/>
          <w:bCs/>
          <w:sz w:val="32"/>
          <w:szCs w:val="32"/>
          <w:rtl/>
        </w:rPr>
        <w:t>خامسا- الرســم علــى الوقــود</w:t>
      </w:r>
      <w:r w:rsidRPr="008342C7">
        <w:rPr>
          <w:rFonts w:ascii="Simplified Arabic" w:hAnsi="Simplified Arabic" w:cs="Simplified Arabic"/>
          <w:b/>
          <w:bCs/>
          <w:sz w:val="32"/>
          <w:szCs w:val="32"/>
        </w:rPr>
        <w:t xml:space="preserve">: </w:t>
      </w:r>
    </w:p>
    <w:p w:rsidR="00C54BA9" w:rsidRPr="008342C7" w:rsidRDefault="00C54BA9" w:rsidP="00C54BA9">
      <w:pPr>
        <w:pStyle w:val="NormalWeb"/>
        <w:bidi/>
        <w:spacing w:line="276" w:lineRule="auto"/>
        <w:jc w:val="both"/>
        <w:rPr>
          <w:rFonts w:ascii="Simplified Arabic" w:hAnsi="Simplified Arabic" w:cs="Simplified Arabic"/>
          <w:b/>
          <w:bCs/>
          <w:sz w:val="32"/>
          <w:szCs w:val="32"/>
          <w:rtl/>
        </w:rPr>
      </w:pPr>
      <w:r w:rsidRPr="008342C7">
        <w:rPr>
          <w:rFonts w:ascii="Simplified Arabic" w:hAnsi="Simplified Arabic" w:cs="Simplified Arabic"/>
          <w:sz w:val="32"/>
          <w:szCs w:val="32"/>
          <w:rtl/>
        </w:rPr>
        <w:t xml:space="preserve">بموجب المادة 38 من قانون المالية لسنة 2002 تم تأسيس هذا الرسم بقيمة 01 دج على كل لتر بنزين يقتطع من المصدر ( نفطال) </w:t>
      </w:r>
      <w:r w:rsidRPr="008342C7">
        <w:rPr>
          <w:rFonts w:ascii="Simplified Arabic" w:hAnsi="Simplified Arabic" w:cs="Simplified Arabic"/>
          <w:sz w:val="32"/>
          <w:szCs w:val="32"/>
          <w:rtl/>
          <w:lang w:bidi="ar-DZ"/>
        </w:rPr>
        <w:t>يوزع 50</w:t>
      </w:r>
      <w:r w:rsidRPr="008342C7">
        <w:rPr>
          <w:rFonts w:ascii="Simplified Arabic" w:hAnsi="Simplified Arabic" w:cs="Simplified Arabic"/>
          <w:sz w:val="32"/>
          <w:szCs w:val="32"/>
          <w:lang w:val="en-US" w:bidi="ar-DZ"/>
        </w:rPr>
        <w:t xml:space="preserve">% </w:t>
      </w:r>
      <w:r w:rsidRPr="008342C7">
        <w:rPr>
          <w:rFonts w:ascii="Simplified Arabic" w:hAnsi="Simplified Arabic" w:cs="Simplified Arabic"/>
          <w:sz w:val="32"/>
          <w:szCs w:val="32"/>
          <w:rtl/>
          <w:lang w:val="en-US" w:bidi="ar-DZ"/>
        </w:rPr>
        <w:t xml:space="preserve">  </w:t>
      </w:r>
      <w:r w:rsidRPr="008342C7">
        <w:rPr>
          <w:rFonts w:ascii="Simplified Arabic" w:hAnsi="Simplified Arabic" w:cs="Simplified Arabic"/>
          <w:sz w:val="32"/>
          <w:szCs w:val="32"/>
          <w:rtl/>
        </w:rPr>
        <w:t xml:space="preserve">للصندوق الوطني للبيئة </w:t>
      </w:r>
      <w:r w:rsidRPr="008342C7">
        <w:rPr>
          <w:rFonts w:ascii="Simplified Arabic" w:hAnsi="Simplified Arabic" w:cs="Simplified Arabic"/>
          <w:sz w:val="32"/>
          <w:szCs w:val="32"/>
        </w:rPr>
        <w:t>%</w:t>
      </w:r>
      <w:r w:rsidRPr="008342C7">
        <w:rPr>
          <w:rFonts w:ascii="Simplified Arabic" w:hAnsi="Simplified Arabic" w:cs="Simplified Arabic"/>
          <w:sz w:val="32"/>
          <w:szCs w:val="32"/>
          <w:rtl/>
        </w:rPr>
        <w:t>50الصندوق الوطني للطرق و الطريق السريعة</w:t>
      </w:r>
      <w:r w:rsidRPr="008342C7">
        <w:rPr>
          <w:rFonts w:ascii="Simplified Arabic" w:hAnsi="Simplified Arabic" w:cs="Simplified Arabic"/>
          <w:b/>
          <w:bCs/>
          <w:sz w:val="32"/>
          <w:szCs w:val="32"/>
          <w:rtl/>
        </w:rPr>
        <w:t>.</w:t>
      </w:r>
      <w:r w:rsidRPr="008342C7">
        <w:rPr>
          <w:rStyle w:val="Appelnotedebasdep"/>
          <w:rFonts w:ascii="Simplified Arabic" w:hAnsi="Simplified Arabic" w:cs="Simplified Arabic"/>
          <w:b/>
          <w:bCs/>
          <w:sz w:val="32"/>
          <w:szCs w:val="32"/>
          <w:rtl/>
        </w:rPr>
        <w:footnoteReference w:id="15"/>
      </w:r>
    </w:p>
    <w:p w:rsidR="00C54BA9" w:rsidRPr="008342C7" w:rsidRDefault="00C54BA9" w:rsidP="00C54BA9">
      <w:pPr>
        <w:pStyle w:val="NormalWeb"/>
        <w:bidi/>
        <w:spacing w:line="276" w:lineRule="auto"/>
        <w:jc w:val="both"/>
        <w:rPr>
          <w:rFonts w:ascii="Simplified Arabic" w:hAnsi="Simplified Arabic" w:cs="Simplified Arabic"/>
          <w:b/>
          <w:bCs/>
          <w:sz w:val="32"/>
          <w:szCs w:val="32"/>
          <w:rtl/>
        </w:rPr>
      </w:pPr>
      <w:r w:rsidRPr="008342C7">
        <w:rPr>
          <w:rFonts w:ascii="Simplified Arabic" w:hAnsi="Simplified Arabic" w:cs="Simplified Arabic"/>
          <w:b/>
          <w:bCs/>
          <w:sz w:val="32"/>
          <w:szCs w:val="32"/>
          <w:rtl/>
        </w:rPr>
        <w:t xml:space="preserve">سادسا- </w:t>
      </w:r>
      <w:r w:rsidRPr="008342C7">
        <w:rPr>
          <w:rFonts w:ascii="Simplified Arabic" w:hAnsi="Simplified Arabic" w:cs="Simplified Arabic"/>
          <w:sz w:val="32"/>
          <w:szCs w:val="32"/>
          <w:rtl/>
        </w:rPr>
        <w:t xml:space="preserve"> ا</w:t>
      </w:r>
      <w:r w:rsidRPr="008342C7">
        <w:rPr>
          <w:rFonts w:ascii="Simplified Arabic" w:hAnsi="Simplified Arabic" w:cs="Simplified Arabic"/>
          <w:b/>
          <w:bCs/>
          <w:sz w:val="32"/>
          <w:szCs w:val="32"/>
          <w:rtl/>
        </w:rPr>
        <w:t>لرسم على الأكياس البلاستيكية المستوردة أو المصنعة محليا</w:t>
      </w:r>
    </w:p>
    <w:p w:rsidR="00C54BA9" w:rsidRPr="008342C7" w:rsidRDefault="00C54BA9" w:rsidP="00C54BA9">
      <w:pPr>
        <w:pStyle w:val="NormalWeb"/>
        <w:bidi/>
        <w:spacing w:line="276" w:lineRule="auto"/>
        <w:jc w:val="both"/>
        <w:rPr>
          <w:rFonts w:ascii="Simplified Arabic" w:hAnsi="Simplified Arabic" w:cs="Simplified Arabic"/>
          <w:b/>
          <w:bCs/>
          <w:sz w:val="32"/>
          <w:szCs w:val="32"/>
          <w:rtl/>
        </w:rPr>
      </w:pPr>
      <w:r w:rsidRPr="008342C7">
        <w:rPr>
          <w:rFonts w:ascii="Simplified Arabic" w:hAnsi="Simplified Arabic" w:cs="Simplified Arabic"/>
          <w:sz w:val="32"/>
          <w:szCs w:val="32"/>
          <w:rtl/>
        </w:rPr>
        <w:t>تم تأسيس رسم خاص بالأكياس البلاستيكية المستوردة وكذا المحلية، وذلك بموجب المادة 35 من  قانون المالية لسنة 2004 و قد قدر  بـ 10,50دج للكيلوغرام الواحد على الأكياس البلاستيكية ، ويهدف هذا الرسم إلى القضاء على تشوه البيئة والمحيط نتيجة الاستعمال المفرط للأكياس البلاستيكية، غير أن قيمة الرسم تبقى ضئيلة بالنظر للأضرار التي تسبّبها الأكياس البلاستيكية على البيئة</w:t>
      </w:r>
      <w:r w:rsidRPr="008342C7">
        <w:rPr>
          <w:rFonts w:ascii="Simplified Arabic" w:hAnsi="Simplified Arabic" w:cs="Simplified Arabic"/>
          <w:b/>
          <w:bCs/>
          <w:sz w:val="32"/>
          <w:szCs w:val="32"/>
          <w:rtl/>
        </w:rPr>
        <w:t>.</w:t>
      </w:r>
      <w:r w:rsidRPr="008342C7">
        <w:rPr>
          <w:rStyle w:val="Appelnotedebasdep"/>
          <w:rFonts w:ascii="Simplified Arabic" w:hAnsi="Simplified Arabic" w:cs="Simplified Arabic"/>
          <w:b/>
          <w:bCs/>
          <w:sz w:val="32"/>
          <w:szCs w:val="32"/>
          <w:rtl/>
        </w:rPr>
        <w:footnoteReference w:id="16"/>
      </w:r>
    </w:p>
    <w:p w:rsidR="00C54BA9" w:rsidRDefault="00C54BA9" w:rsidP="00C54BA9">
      <w:pPr>
        <w:pStyle w:val="NormalWeb"/>
        <w:bidi/>
        <w:spacing w:line="276" w:lineRule="auto"/>
        <w:jc w:val="both"/>
        <w:rPr>
          <w:rFonts w:ascii="Simplified Arabic" w:hAnsi="Simplified Arabic" w:cs="Simplified Arabic"/>
          <w:color w:val="000000"/>
          <w:sz w:val="32"/>
          <w:szCs w:val="32"/>
          <w:rtl/>
        </w:rPr>
      </w:pPr>
      <w:r w:rsidRPr="008342C7">
        <w:rPr>
          <w:rFonts w:ascii="Simplified Arabic" w:hAnsi="Simplified Arabic" w:cs="Simplified Arabic"/>
          <w:sz w:val="32"/>
          <w:szCs w:val="32"/>
          <w:rtl/>
        </w:rPr>
        <w:t>مع العلم أن هذه الرسوم تخضع للمراجعة السنوية من خلال قوانين المالية وقد ركزنا عنا على سنة تأسيس الرسم ومقدارها</w:t>
      </w:r>
      <w:r>
        <w:rPr>
          <w:rFonts w:ascii="Simplified Arabic" w:hAnsi="Simplified Arabic" w:cs="Simplified Arabic"/>
          <w:color w:val="000000"/>
          <w:sz w:val="32"/>
          <w:szCs w:val="32"/>
          <w:rtl/>
        </w:rPr>
        <w:t xml:space="preserve"> وقت التأسيس.</w:t>
      </w:r>
    </w:p>
    <w:sectPr w:rsidR="00C54BA9" w:rsidSect="003C4AC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D38" w:rsidRDefault="00E57D38" w:rsidP="00C54BA9">
      <w:pPr>
        <w:spacing w:after="0" w:line="240" w:lineRule="auto"/>
      </w:pPr>
      <w:r>
        <w:separator/>
      </w:r>
    </w:p>
  </w:endnote>
  <w:endnote w:type="continuationSeparator" w:id="1">
    <w:p w:rsidR="00E57D38" w:rsidRDefault="00E57D38" w:rsidP="00C54B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D38" w:rsidRDefault="00E57D38" w:rsidP="00C54BA9">
      <w:pPr>
        <w:spacing w:after="0" w:line="240" w:lineRule="auto"/>
      </w:pPr>
      <w:r>
        <w:separator/>
      </w:r>
    </w:p>
  </w:footnote>
  <w:footnote w:type="continuationSeparator" w:id="1">
    <w:p w:rsidR="00E57D38" w:rsidRDefault="00E57D38" w:rsidP="00C54BA9">
      <w:pPr>
        <w:spacing w:after="0" w:line="240" w:lineRule="auto"/>
      </w:pPr>
      <w:r>
        <w:continuationSeparator/>
      </w:r>
    </w:p>
  </w:footnote>
  <w:footnote w:id="2">
    <w:p w:rsidR="00C54BA9" w:rsidRDefault="00C54BA9" w:rsidP="00C54BA9">
      <w:pPr>
        <w:pStyle w:val="Notedebasdepage"/>
        <w:jc w:val="right"/>
        <w:rPr>
          <w:rFonts w:ascii="Simplified Arabic" w:hAnsi="Simplified Arabic" w:cs="Simplified Arabic"/>
          <w:sz w:val="24"/>
          <w:szCs w:val="24"/>
          <w:lang w:bidi="ar-DZ"/>
        </w:rPr>
      </w:pPr>
      <w:r>
        <w:rPr>
          <w:rFonts w:ascii="Simplified Arabic" w:hAnsi="Simplified Arabic" w:cs="Simplified Arabic"/>
          <w:sz w:val="24"/>
          <w:szCs w:val="24"/>
          <w:rtl/>
        </w:rPr>
        <w:t xml:space="preserve"> ـ  حسونة عبد الغاني ، </w:t>
      </w:r>
      <w:r>
        <w:rPr>
          <w:rFonts w:ascii="Simplified Arabic" w:hAnsi="Simplified Arabic" w:cs="Simplified Arabic"/>
          <w:b/>
          <w:bCs/>
          <w:sz w:val="24"/>
          <w:szCs w:val="24"/>
          <w:rtl/>
        </w:rPr>
        <w:t>حماية البيئة في إطار التنمية المستدامة</w:t>
      </w:r>
      <w:r>
        <w:rPr>
          <w:rFonts w:ascii="Simplified Arabic" w:hAnsi="Simplified Arabic" w:cs="Simplified Arabic"/>
          <w:sz w:val="24"/>
          <w:szCs w:val="24"/>
          <w:rtl/>
        </w:rPr>
        <w:t xml:space="preserve"> ، أطروحة دكتوراه ، تخصص قانون الأعمال ، قسم الحقوق جامعة محمد خيضر بسكرة ، السنة الجامعية 201/2013 ، 74</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3">
    <w:p w:rsidR="00C54BA9" w:rsidRDefault="00C54BA9" w:rsidP="00C54BA9">
      <w:pPr>
        <w:pStyle w:val="Notedebasdepage"/>
        <w:bidi/>
        <w:jc w:val="both"/>
        <w:rPr>
          <w:rFonts w:ascii="Simplified Arabic" w:hAnsi="Simplified Arabic" w:cs="Simplified Arabic"/>
          <w:sz w:val="24"/>
          <w:szCs w:val="24"/>
          <w:rtl/>
          <w:lang w:bidi="ar-DZ"/>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 ـ خديجة بوطبل ، </w:t>
      </w:r>
      <w:r>
        <w:rPr>
          <w:rFonts w:ascii="Simplified Arabic" w:hAnsi="Simplified Arabic" w:cs="Simplified Arabic"/>
          <w:b/>
          <w:bCs/>
          <w:sz w:val="24"/>
          <w:szCs w:val="24"/>
          <w:rtl/>
        </w:rPr>
        <w:t>دور التشريعات الجبائية في حماية البيئة</w:t>
      </w:r>
      <w:r>
        <w:rPr>
          <w:rFonts w:ascii="Simplified Arabic" w:hAnsi="Simplified Arabic" w:cs="Simplified Arabic"/>
          <w:sz w:val="24"/>
          <w:szCs w:val="24"/>
          <w:rtl/>
        </w:rPr>
        <w:t xml:space="preserve"> ، مجلة جيل لحقوق الإنسان ، العدد 43 ، 2015 ، ص43.</w:t>
      </w:r>
    </w:p>
  </w:footnote>
  <w:footnote w:id="4">
    <w:p w:rsidR="00C54BA9" w:rsidRDefault="00C54BA9" w:rsidP="00C54BA9">
      <w:pPr>
        <w:pStyle w:val="Notedebasdepage"/>
        <w:bidi/>
        <w:rPr>
          <w:rFonts w:ascii="Simplified Arabic" w:hAnsi="Simplified Arabic" w:cs="Simplified Arabic"/>
          <w:sz w:val="24"/>
          <w:szCs w:val="24"/>
          <w:rtl/>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 ـ صيد مريم ، محرز نور الدين ، </w:t>
      </w:r>
      <w:r>
        <w:rPr>
          <w:rFonts w:ascii="Simplified Arabic" w:hAnsi="Simplified Arabic" w:cs="Simplified Arabic"/>
          <w:b/>
          <w:bCs/>
          <w:sz w:val="24"/>
          <w:szCs w:val="24"/>
          <w:rtl/>
        </w:rPr>
        <w:t xml:space="preserve">غاية تطبيق الرسوم و الضرائب البيئية في تحقيق أهداف التنمية المستدامة في الجزائر </w:t>
      </w:r>
      <w:r>
        <w:rPr>
          <w:rFonts w:ascii="Simplified Arabic" w:hAnsi="Simplified Arabic" w:cs="Simplified Arabic"/>
          <w:sz w:val="24"/>
          <w:szCs w:val="24"/>
          <w:rtl/>
        </w:rPr>
        <w:t>، مجلة الواحات للبحوث و الدراسات ، 2015 ، ص 608 .</w:t>
      </w:r>
      <w:r>
        <w:rPr>
          <w:rFonts w:ascii="Simplified Arabic" w:hAnsi="Simplified Arabic" w:cs="Simplified Arabic"/>
          <w:sz w:val="24"/>
          <w:szCs w:val="24"/>
        </w:rPr>
        <w:t xml:space="preserve"> </w:t>
      </w:r>
    </w:p>
  </w:footnote>
  <w:footnote w:id="5">
    <w:p w:rsidR="00C54BA9" w:rsidRDefault="00C54BA9" w:rsidP="00C54BA9">
      <w:pPr>
        <w:pStyle w:val="Notedebasdepage"/>
        <w:bidi/>
        <w:rPr>
          <w:rFonts w:ascii="Simplified Arabic" w:hAnsi="Simplified Arabic" w:cs="Simplified Arabic"/>
          <w:sz w:val="24"/>
          <w:szCs w:val="24"/>
          <w:rtl/>
          <w:lang w:bidi="ar-DZ"/>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xml:space="preserve"> ـ هشام سفيان ، صلواتشي يوسف بودلة ، </w:t>
      </w:r>
      <w:r>
        <w:rPr>
          <w:rFonts w:ascii="Simplified Arabic" w:hAnsi="Simplified Arabic" w:cs="Simplified Arabic"/>
          <w:b/>
          <w:bCs/>
          <w:sz w:val="24"/>
          <w:szCs w:val="24"/>
          <w:rtl/>
        </w:rPr>
        <w:t>الجباية البيئية كآلية لمكافحة التلوث البيئي في الجزائر ،</w:t>
      </w:r>
      <w:r>
        <w:rPr>
          <w:rFonts w:ascii="Simplified Arabic" w:hAnsi="Simplified Arabic" w:cs="Simplified Arabic"/>
          <w:sz w:val="24"/>
          <w:szCs w:val="24"/>
          <w:rtl/>
        </w:rPr>
        <w:t xml:space="preserve"> مجلة دراسات جبانية ، 2018 ـ ص 120.</w:t>
      </w:r>
      <w:r>
        <w:rPr>
          <w:rFonts w:ascii="Simplified Arabic" w:hAnsi="Simplified Arabic" w:cs="Simplified Arabic"/>
          <w:sz w:val="24"/>
          <w:szCs w:val="24"/>
        </w:rPr>
        <w:t xml:space="preserve"> </w:t>
      </w:r>
    </w:p>
  </w:footnote>
  <w:footnote w:id="6">
    <w:p w:rsidR="00C54BA9" w:rsidRDefault="00C54BA9" w:rsidP="00C54BA9">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lang w:bidi="ar-DZ"/>
        </w:rPr>
        <w:t xml:space="preserve"> ـ حسونة عبد الغاني ، المرجع السابق ، ص ص 78 ، 79 .</w:t>
      </w:r>
      <w:r>
        <w:rPr>
          <w:rStyle w:val="Appelnotedebasdep"/>
          <w:rFonts w:ascii="Simplified Arabic" w:hAnsi="Simplified Arabic" w:cs="Simplified Arabic"/>
          <w:sz w:val="24"/>
          <w:szCs w:val="24"/>
        </w:rPr>
        <w:footnoteRef/>
      </w:r>
    </w:p>
  </w:footnote>
  <w:footnote w:id="7">
    <w:p w:rsidR="00C54BA9" w:rsidRDefault="00C54BA9" w:rsidP="00C54BA9">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خديجة بوطبل ، المرجع الستبق ص 42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8">
    <w:p w:rsidR="00C54BA9" w:rsidRDefault="00C54BA9" w:rsidP="00C54BA9">
      <w:pPr>
        <w:pStyle w:val="Notedebasdepage"/>
        <w:bidi/>
        <w:rPr>
          <w:rFonts w:ascii="Simplified Arabic" w:hAnsi="Simplified Arabic" w:cs="Simplified Arabic"/>
          <w:sz w:val="24"/>
          <w:szCs w:val="24"/>
          <w:rtl/>
          <w:lang w:bidi="ar-DZ"/>
        </w:rPr>
      </w:pP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r>
        <w:rPr>
          <w:rFonts w:ascii="Simplified Arabic" w:hAnsi="Simplified Arabic" w:cs="Simplified Arabic"/>
          <w:sz w:val="24"/>
          <w:szCs w:val="24"/>
          <w:rtl/>
        </w:rPr>
        <w:t xml:space="preserve"> ـ مبطوش الحاج ، عابدي قادة ، </w:t>
      </w:r>
      <w:r>
        <w:rPr>
          <w:rFonts w:ascii="Simplified Arabic" w:hAnsi="Simplified Arabic" w:cs="Simplified Arabic"/>
          <w:b/>
          <w:bCs/>
          <w:sz w:val="24"/>
          <w:szCs w:val="24"/>
          <w:rtl/>
        </w:rPr>
        <w:t>الجباية الخضراء كآلية قانونية للتأهيل البيئي للمشآت المصنفة في الجزائر</w:t>
      </w:r>
      <w:r>
        <w:rPr>
          <w:rFonts w:ascii="Simplified Arabic" w:hAnsi="Simplified Arabic" w:cs="Simplified Arabic"/>
          <w:sz w:val="24"/>
          <w:szCs w:val="24"/>
          <w:rtl/>
        </w:rPr>
        <w:t xml:space="preserve"> ، مجلة البحوث العلمية في التشريعات البيئية ، 2019 ، ص ص 223 ، 224 .</w:t>
      </w:r>
      <w:r>
        <w:rPr>
          <w:rFonts w:ascii="Simplified Arabic" w:hAnsi="Simplified Arabic" w:cs="Simplified Arabic"/>
          <w:sz w:val="24"/>
          <w:szCs w:val="24"/>
        </w:rPr>
        <w:t xml:space="preserve"> </w:t>
      </w:r>
    </w:p>
  </w:footnote>
  <w:footnote w:id="9">
    <w:p w:rsidR="00C54BA9" w:rsidRDefault="00C54BA9" w:rsidP="00C54BA9">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حسون عبد الغاني ، المرجع السابق ، ص 186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10">
    <w:p w:rsidR="00C54BA9" w:rsidRDefault="00C54BA9" w:rsidP="00C54BA9">
      <w:pPr>
        <w:pStyle w:val="Notedebasdepage"/>
        <w:bidi/>
        <w:rPr>
          <w:rFonts w:ascii="Simplified Arabic" w:hAnsi="Simplified Arabic" w:cs="Simplified Arabic"/>
          <w:sz w:val="24"/>
          <w:szCs w:val="24"/>
          <w:rtl/>
          <w:lang w:bidi="ar-DZ"/>
        </w:rPr>
      </w:pPr>
      <w:r>
        <w:rPr>
          <w:rFonts w:ascii="Simplified Arabic" w:hAnsi="Simplified Arabic" w:cs="Simplified Arabic"/>
          <w:sz w:val="24"/>
          <w:szCs w:val="24"/>
          <w:rtl/>
        </w:rPr>
        <w:t xml:space="preserve"> </w:t>
      </w:r>
      <w:r>
        <w:rPr>
          <w:rStyle w:val="Appelnotedebasdep"/>
          <w:rFonts w:ascii="Simplified Arabic" w:hAnsi="Simplified Arabic" w:cs="Simplified Arabic"/>
          <w:sz w:val="24"/>
          <w:szCs w:val="24"/>
        </w:rPr>
        <w:footnoteRef/>
      </w:r>
      <w:r>
        <w:rPr>
          <w:rFonts w:ascii="Simplified Arabic" w:hAnsi="Simplified Arabic" w:cs="Simplified Arabic"/>
          <w:sz w:val="24"/>
          <w:szCs w:val="24"/>
          <w:rtl/>
        </w:rPr>
        <w:t xml:space="preserve">ـشيخ سناء ، </w:t>
      </w:r>
      <w:r>
        <w:rPr>
          <w:rFonts w:ascii="Simplified Arabic" w:hAnsi="Simplified Arabic" w:cs="Simplified Arabic"/>
          <w:b/>
          <w:bCs/>
          <w:sz w:val="24"/>
          <w:szCs w:val="24"/>
          <w:rtl/>
        </w:rPr>
        <w:t>الضريبة كأداة لمكافحة التلوث البيئي في الجزائر</w:t>
      </w:r>
      <w:r>
        <w:rPr>
          <w:rFonts w:ascii="Simplified Arabic" w:hAnsi="Simplified Arabic" w:cs="Simplified Arabic"/>
          <w:sz w:val="24"/>
          <w:szCs w:val="24"/>
          <w:rtl/>
        </w:rPr>
        <w:t xml:space="preserve"> ، المجلة المتوسطة للقانون و الإقتصاد ، 2018 ، ص ص 59 ، 60 .</w:t>
      </w:r>
      <w:r>
        <w:rPr>
          <w:rFonts w:ascii="Simplified Arabic" w:hAnsi="Simplified Arabic" w:cs="Simplified Arabic"/>
          <w:sz w:val="24"/>
          <w:szCs w:val="24"/>
        </w:rPr>
        <w:t xml:space="preserve"> </w:t>
      </w:r>
    </w:p>
  </w:footnote>
  <w:footnote w:id="11">
    <w:p w:rsidR="00C54BA9" w:rsidRDefault="00C54BA9" w:rsidP="00C54BA9">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مبطوش الحاج ، عابدي قادة ، المرجع السابق ،ص 229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12">
    <w:p w:rsidR="00C54BA9" w:rsidRDefault="00C54BA9" w:rsidP="00C54BA9">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حسونة عبد الغاني ، المرجع السابق ، ص 187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13">
    <w:p w:rsidR="00C54BA9" w:rsidRDefault="00C54BA9" w:rsidP="00C54BA9">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w:t>
      </w:r>
      <w:r>
        <w:rPr>
          <w:rFonts w:ascii="Simplified Arabic" w:hAnsi="Simplified Arabic" w:cs="Simplified Arabic" w:hint="cs"/>
          <w:sz w:val="24"/>
          <w:szCs w:val="24"/>
          <w:rtl/>
        </w:rPr>
        <w:t>ـ مبطوش الحاج ، عابدي قادة ، المرجع السابق ، ص 230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14">
    <w:p w:rsidR="00C54BA9" w:rsidRDefault="00C54BA9" w:rsidP="00C54BA9">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شيخ سناء ، المرجع السابق ، ص 60</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15">
    <w:p w:rsidR="00C54BA9" w:rsidRDefault="00C54BA9" w:rsidP="00C54BA9">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حسونة عبد الغاني ، المرجع السابق ، ص 187.</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 w:id="16">
    <w:p w:rsidR="00C54BA9" w:rsidRDefault="00C54BA9" w:rsidP="00C54BA9">
      <w:pPr>
        <w:pStyle w:val="Notedebasdepage"/>
        <w:jc w:val="right"/>
        <w:rPr>
          <w:rFonts w:ascii="Simplified Arabic" w:hAnsi="Simplified Arabic" w:cs="Simplified Arabic"/>
          <w:sz w:val="24"/>
          <w:szCs w:val="24"/>
          <w:rtl/>
          <w:lang w:bidi="ar-DZ"/>
        </w:rPr>
      </w:pPr>
      <w:r>
        <w:rPr>
          <w:rFonts w:ascii="Simplified Arabic" w:hAnsi="Simplified Arabic" w:cs="Simplified Arabic"/>
          <w:sz w:val="24"/>
          <w:szCs w:val="24"/>
          <w:rtl/>
        </w:rPr>
        <w:t xml:space="preserve"> ـ شيخ سناء ، المرجع السابق ، ص ص 59 ، 60 .</w:t>
      </w:r>
      <w:r>
        <w:rPr>
          <w:rStyle w:val="Appelnotedebasdep"/>
          <w:rFonts w:ascii="Simplified Arabic" w:hAnsi="Simplified Arabic" w:cs="Simplified Arabic"/>
          <w:sz w:val="24"/>
          <w:szCs w:val="24"/>
        </w:rPr>
        <w:footnoteRef/>
      </w:r>
      <w:r>
        <w:rPr>
          <w:rFonts w:ascii="Simplified Arabic" w:hAnsi="Simplified Arabic" w:cs="Simplified Arabic"/>
          <w:sz w:val="24"/>
          <w:szCs w:val="24"/>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C54BA9"/>
    <w:rsid w:val="00024888"/>
    <w:rsid w:val="000A10C8"/>
    <w:rsid w:val="003C4AC2"/>
    <w:rsid w:val="0077645C"/>
    <w:rsid w:val="008342C7"/>
    <w:rsid w:val="00C54BA9"/>
    <w:rsid w:val="00D16168"/>
    <w:rsid w:val="00E57D38"/>
    <w:rsid w:val="00FC76A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C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54BA9"/>
    <w:rPr>
      <w:color w:val="0000FF"/>
      <w:u w:val="single"/>
    </w:rPr>
  </w:style>
  <w:style w:type="paragraph" w:styleId="NormalWeb">
    <w:name w:val="Normal (Web)"/>
    <w:basedOn w:val="Normal"/>
    <w:uiPriority w:val="99"/>
    <w:semiHidden/>
    <w:unhideWhenUsed/>
    <w:rsid w:val="00C54BA9"/>
    <w:pPr>
      <w:spacing w:before="100" w:beforeAutospacing="1" w:after="100" w:afterAutospacing="1" w:line="240" w:lineRule="auto"/>
    </w:pPr>
    <w:rPr>
      <w:rFonts w:ascii="Times New Roman" w:eastAsia="Times New Roman" w:hAnsi="Times New Roman" w:cs="Times New Roman"/>
      <w:sz w:val="24"/>
      <w:szCs w:val="24"/>
    </w:rPr>
  </w:style>
  <w:style w:type="paragraph" w:styleId="Notedebasdepage">
    <w:name w:val="footnote text"/>
    <w:basedOn w:val="Normal"/>
    <w:link w:val="NotedebasdepageCar"/>
    <w:uiPriority w:val="99"/>
    <w:semiHidden/>
    <w:unhideWhenUsed/>
    <w:rsid w:val="00C54BA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54BA9"/>
    <w:rPr>
      <w:sz w:val="20"/>
      <w:szCs w:val="20"/>
    </w:rPr>
  </w:style>
  <w:style w:type="character" w:styleId="Appelnotedebasdep">
    <w:name w:val="footnote reference"/>
    <w:basedOn w:val="Policepardfaut"/>
    <w:uiPriority w:val="99"/>
    <w:semiHidden/>
    <w:unhideWhenUsed/>
    <w:rsid w:val="00C54BA9"/>
    <w:rPr>
      <w:vertAlign w:val="superscript"/>
    </w:rPr>
  </w:style>
  <w:style w:type="character" w:styleId="Appeldenotedefin">
    <w:name w:val="endnote reference"/>
    <w:semiHidden/>
    <w:unhideWhenUsed/>
    <w:rsid w:val="00C54BA9"/>
    <w:rPr>
      <w:color w:val="FF0000"/>
      <w:vertAlign w:val="superscript"/>
    </w:rPr>
  </w:style>
  <w:style w:type="character" w:styleId="lev">
    <w:name w:val="Strong"/>
    <w:basedOn w:val="Policepardfaut"/>
    <w:uiPriority w:val="22"/>
    <w:qFormat/>
    <w:rsid w:val="00C54BA9"/>
    <w:rPr>
      <w:b/>
      <w:bCs/>
    </w:rPr>
  </w:style>
</w:styles>
</file>

<file path=word/webSettings.xml><?xml version="1.0" encoding="utf-8"?>
<w:webSettings xmlns:r="http://schemas.openxmlformats.org/officeDocument/2006/relationships" xmlns:w="http://schemas.openxmlformats.org/wordprocessingml/2006/main">
  <w:divs>
    <w:div w:id="143845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2081</Words>
  <Characters>11451</Characters>
  <Application>Microsoft Office Word</Application>
  <DocSecurity>0</DocSecurity>
  <Lines>95</Lines>
  <Paragraphs>27</Paragraphs>
  <ScaleCrop>false</ScaleCrop>
  <Company/>
  <LinksUpToDate>false</LinksUpToDate>
  <CharactersWithSpaces>13505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6</cp:revision>
  <dcterms:created xsi:type="dcterms:W3CDTF">2022-06-16T19:48:00Z</dcterms:created>
  <dcterms:modified xsi:type="dcterms:W3CDTF">2022-06-16T21:22:00Z</dcterms:modified>
</cp:coreProperties>
</file>