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D9A4" w14:textId="77777777"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 xml:space="preserve">Université Mohamed </w:t>
      </w:r>
      <w:proofErr w:type="spellStart"/>
      <w:r w:rsidRPr="004D3321">
        <w:rPr>
          <w:b/>
          <w:bCs/>
          <w:color w:val="000000" w:themeColor="text1"/>
        </w:rPr>
        <w:t>Khider</w:t>
      </w:r>
      <w:proofErr w:type="spellEnd"/>
      <w:r w:rsidRPr="004D3321">
        <w:rPr>
          <w:b/>
          <w:bCs/>
          <w:color w:val="000000" w:themeColor="text1"/>
        </w:rPr>
        <w:t xml:space="preserve"> -Biskra-</w:t>
      </w:r>
    </w:p>
    <w:p w14:paraId="5444719F" w14:textId="77777777"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Faculté des Sciences Exactes et des SNV</w:t>
      </w:r>
    </w:p>
    <w:p w14:paraId="60C7C324" w14:textId="77777777"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Département des SNV</w:t>
      </w:r>
    </w:p>
    <w:p w14:paraId="6A9628DF" w14:textId="0340C583" w:rsidR="00CC0E62" w:rsidRPr="004D3321" w:rsidRDefault="0046796D" w:rsidP="00DC049B">
      <w:pPr>
        <w:spacing w:line="360" w:lineRule="auto"/>
        <w:contextualSpacing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BAEB2" wp14:editId="4CB6289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90600" cy="2667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E6F92" w14:textId="20F435CB" w:rsidR="0066372C" w:rsidRPr="0066372C" w:rsidRDefault="00F40E87" w:rsidP="004679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TD n° </w:t>
                            </w:r>
                            <w:r w:rsidR="0046796D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BAEB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78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    <v:textbox>
                  <w:txbxContent>
                    <w:p w14:paraId="6C8E6F92" w14:textId="20F435CB" w:rsidR="0066372C" w:rsidRPr="0066372C" w:rsidRDefault="00F40E87" w:rsidP="0046796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TD n° </w:t>
                      </w:r>
                      <w:r w:rsidR="0046796D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DAAE953" w14:textId="33E6BF9C" w:rsidR="00D46D97" w:rsidRDefault="0066372C" w:rsidP="00F40E87">
      <w:pPr>
        <w:spacing w:before="100" w:beforeAutospacing="1" w:after="100" w:afterAutospacing="1" w:line="360" w:lineRule="auto"/>
        <w:rPr>
          <w:b/>
          <w:bCs/>
          <w:color w:val="000000" w:themeColor="text1"/>
          <w:u w:val="single"/>
        </w:rPr>
      </w:pPr>
      <w:r w:rsidRPr="004D3321">
        <w:rPr>
          <w:b/>
          <w:bCs/>
          <w:color w:val="000000" w:themeColor="text1"/>
          <w:u w:val="single"/>
        </w:rPr>
        <w:t xml:space="preserve">Exercice </w:t>
      </w:r>
      <w:proofErr w:type="gramStart"/>
      <w:r w:rsidRPr="004D3321">
        <w:rPr>
          <w:b/>
          <w:bCs/>
          <w:color w:val="000000" w:themeColor="text1"/>
          <w:u w:val="single"/>
        </w:rPr>
        <w:t>1:</w:t>
      </w:r>
      <w:proofErr w:type="gramEnd"/>
    </w:p>
    <w:p w14:paraId="5D536753" w14:textId="3646BBE7" w:rsidR="00D9312F" w:rsidRPr="00B62EAA" w:rsidRDefault="00D9312F" w:rsidP="00B62EAA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20"/>
        <w:jc w:val="both"/>
        <w:rPr>
          <w:rFonts w:asciiTheme="majorBidi" w:hAnsiTheme="majorBidi" w:cstheme="majorBidi"/>
          <w:color w:val="000000"/>
        </w:rPr>
      </w:pPr>
      <w:r w:rsidRPr="00747C20">
        <w:rPr>
          <w:rFonts w:asciiTheme="majorBidi" w:hAnsiTheme="majorBidi" w:cstheme="majorBidi"/>
          <w:color w:val="000000"/>
        </w:rPr>
        <w:t>La séquence d’un ADN bicaténaire</w:t>
      </w:r>
      <w:r w:rsidRPr="004E6743">
        <w:rPr>
          <w:rFonts w:asciiTheme="majorBidi" w:hAnsiTheme="majorBidi" w:cstheme="majorBidi"/>
        </w:rPr>
        <w:t>,</w:t>
      </w:r>
      <w:r w:rsidRPr="00747C20">
        <w:rPr>
          <w:rFonts w:asciiTheme="majorBidi" w:hAnsiTheme="majorBidi" w:cstheme="majorBidi"/>
          <w:color w:val="000000"/>
        </w:rPr>
        <w:t xml:space="preserve"> correspondant à un gène, est partiellement</w:t>
      </w:r>
      <w:r w:rsidR="00B62EAA">
        <w:rPr>
          <w:rFonts w:asciiTheme="majorBidi" w:hAnsiTheme="majorBidi" w:cstheme="majorBidi"/>
          <w:color w:val="000000"/>
        </w:rPr>
        <w:t xml:space="preserve"> </w:t>
      </w:r>
      <w:r w:rsidRPr="00747C20">
        <w:rPr>
          <w:rFonts w:asciiTheme="majorBidi" w:hAnsiTheme="majorBidi" w:cstheme="majorBidi"/>
          <w:color w:val="000000"/>
        </w:rPr>
        <w:t>reportée ci-</w:t>
      </w:r>
      <w:r w:rsidR="00B62EAA">
        <w:rPr>
          <w:rFonts w:asciiTheme="majorBidi" w:hAnsiTheme="majorBidi" w:cstheme="majorBidi"/>
          <w:color w:val="000000"/>
        </w:rPr>
        <w:t xml:space="preserve">contre :      </w:t>
      </w:r>
      <w:r w:rsidRPr="00747C20">
        <w:rPr>
          <w:rFonts w:asciiTheme="majorBidi" w:hAnsiTheme="majorBidi" w:cstheme="majorBidi"/>
          <w:b/>
          <w:bCs/>
          <w:color w:val="000000"/>
        </w:rPr>
        <w:t xml:space="preserve">5’ </w:t>
      </w:r>
      <w:r w:rsidRPr="00747C20">
        <w:rPr>
          <w:rFonts w:asciiTheme="majorBidi" w:hAnsiTheme="majorBidi" w:cstheme="majorBidi"/>
          <w:color w:val="000000"/>
        </w:rPr>
        <w:t xml:space="preserve">ATACGGGATCCGAGCTCTCGATCGTCTGCAGAAATTCC </w:t>
      </w:r>
      <w:r w:rsidRPr="00747C20">
        <w:rPr>
          <w:rFonts w:asciiTheme="majorBidi" w:hAnsiTheme="majorBidi" w:cstheme="majorBidi"/>
          <w:b/>
          <w:bCs/>
          <w:color w:val="000000"/>
        </w:rPr>
        <w:t>3’</w:t>
      </w:r>
    </w:p>
    <w:p w14:paraId="79D172EE" w14:textId="77777777" w:rsidR="00B62EAA" w:rsidRDefault="00D9312F" w:rsidP="00B62EAA">
      <w:pPr>
        <w:pStyle w:val="Paragraphedeliste"/>
        <w:numPr>
          <w:ilvl w:val="0"/>
          <w:numId w:val="10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Theme="majorBidi" w:hAnsiTheme="majorBidi" w:cstheme="majorBidi"/>
          <w:color w:val="000000"/>
        </w:rPr>
      </w:pPr>
      <w:r w:rsidRPr="00B62EAA">
        <w:rPr>
          <w:rFonts w:asciiTheme="majorBidi" w:hAnsiTheme="majorBidi" w:cstheme="majorBidi"/>
          <w:color w:val="000000"/>
        </w:rPr>
        <w:t>Ecrire la séquence et l’orientation du second brin de ce fragment.</w:t>
      </w:r>
    </w:p>
    <w:p w14:paraId="0698971E" w14:textId="77777777" w:rsidR="000D7125" w:rsidRPr="000D7125" w:rsidRDefault="00D9312F" w:rsidP="000D7125">
      <w:pPr>
        <w:pStyle w:val="Paragraphedeliste"/>
        <w:numPr>
          <w:ilvl w:val="0"/>
          <w:numId w:val="10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Theme="majorBidi" w:hAnsiTheme="majorBidi" w:cstheme="majorBidi"/>
          <w:color w:val="000000"/>
        </w:rPr>
      </w:pPr>
      <w:r w:rsidRPr="00B62EAA">
        <w:rPr>
          <w:rFonts w:asciiTheme="majorBidi" w:hAnsiTheme="majorBidi" w:cstheme="majorBidi"/>
        </w:rPr>
        <w:t xml:space="preserve">Soient les enzymes de restriction </w:t>
      </w:r>
      <w:proofErr w:type="spellStart"/>
      <w:r w:rsidRPr="00B62EAA">
        <w:rPr>
          <w:rFonts w:asciiTheme="majorBidi" w:hAnsiTheme="majorBidi" w:cstheme="majorBidi"/>
          <w:i/>
          <w:iCs/>
        </w:rPr>
        <w:t>BamH</w:t>
      </w:r>
      <w:proofErr w:type="spellEnd"/>
      <w:r w:rsidRPr="00B62EAA">
        <w:rPr>
          <w:rFonts w:asciiTheme="majorBidi" w:hAnsiTheme="majorBidi" w:cstheme="majorBidi"/>
          <w:i/>
          <w:iCs/>
        </w:rPr>
        <w:t xml:space="preserve"> </w:t>
      </w:r>
      <w:r w:rsidRPr="00B62EAA">
        <w:rPr>
          <w:rFonts w:asciiTheme="majorBidi" w:hAnsiTheme="majorBidi" w:cstheme="majorBidi"/>
        </w:rPr>
        <w:t xml:space="preserve">I, </w:t>
      </w:r>
      <w:r w:rsidRPr="00B62EAA">
        <w:rPr>
          <w:rFonts w:asciiTheme="majorBidi" w:hAnsiTheme="majorBidi" w:cstheme="majorBidi"/>
          <w:i/>
          <w:iCs/>
        </w:rPr>
        <w:t>Pst I</w:t>
      </w:r>
      <w:r w:rsidRPr="00B62EAA">
        <w:rPr>
          <w:rFonts w:asciiTheme="majorBidi" w:hAnsiTheme="majorBidi" w:cstheme="majorBidi"/>
        </w:rPr>
        <w:t xml:space="preserve">, </w:t>
      </w:r>
      <w:proofErr w:type="spellStart"/>
      <w:r w:rsidRPr="00B62EAA">
        <w:rPr>
          <w:rFonts w:asciiTheme="majorBidi" w:hAnsiTheme="majorBidi" w:cstheme="majorBidi"/>
          <w:i/>
          <w:iCs/>
        </w:rPr>
        <w:t>Xho</w:t>
      </w:r>
      <w:proofErr w:type="spellEnd"/>
      <w:r w:rsidRPr="00B62EAA">
        <w:rPr>
          <w:rFonts w:asciiTheme="majorBidi" w:hAnsiTheme="majorBidi" w:cstheme="majorBidi"/>
          <w:i/>
          <w:iCs/>
        </w:rPr>
        <w:t xml:space="preserve"> </w:t>
      </w:r>
      <w:r w:rsidRPr="00B62EAA">
        <w:rPr>
          <w:rFonts w:asciiTheme="majorBidi" w:hAnsiTheme="majorBidi" w:cstheme="majorBidi"/>
        </w:rPr>
        <w:t xml:space="preserve">I et </w:t>
      </w:r>
      <w:proofErr w:type="spellStart"/>
      <w:r w:rsidRPr="00B62EAA">
        <w:rPr>
          <w:rFonts w:asciiTheme="majorBidi" w:hAnsiTheme="majorBidi" w:cstheme="majorBidi"/>
          <w:i/>
          <w:iCs/>
        </w:rPr>
        <w:t>Mbo</w:t>
      </w:r>
      <w:proofErr w:type="spellEnd"/>
      <w:r w:rsidRPr="00B62EAA">
        <w:rPr>
          <w:rFonts w:asciiTheme="majorBidi" w:hAnsiTheme="majorBidi" w:cstheme="majorBidi"/>
          <w:i/>
          <w:iCs/>
        </w:rPr>
        <w:t xml:space="preserve"> </w:t>
      </w:r>
      <w:r w:rsidRPr="00B62EAA">
        <w:rPr>
          <w:rFonts w:asciiTheme="majorBidi" w:hAnsiTheme="majorBidi" w:cstheme="majorBidi"/>
        </w:rPr>
        <w:t>I dont les sites reconnus sont :</w:t>
      </w:r>
      <w:r w:rsidR="00B62EAA">
        <w:rPr>
          <w:rFonts w:asciiTheme="majorBidi" w:hAnsiTheme="majorBidi" w:cstheme="majorBidi"/>
        </w:rPr>
        <w:t xml:space="preserve">      </w:t>
      </w:r>
      <w:proofErr w:type="spellStart"/>
      <w:r w:rsidRPr="00B62EAA">
        <w:rPr>
          <w:rFonts w:asciiTheme="majorBidi" w:hAnsiTheme="majorBidi" w:cstheme="majorBidi"/>
          <w:i/>
          <w:iCs/>
          <w:lang w:val="en-US"/>
        </w:rPr>
        <w:t>BamH</w:t>
      </w:r>
      <w:proofErr w:type="spellEnd"/>
      <w:r w:rsidRPr="00B62EAA">
        <w:rPr>
          <w:rFonts w:asciiTheme="majorBidi" w:hAnsiTheme="majorBidi" w:cstheme="majorBidi"/>
          <w:i/>
          <w:iCs/>
          <w:lang w:val="en-US"/>
        </w:rPr>
        <w:t xml:space="preserve"> </w:t>
      </w:r>
      <w:r w:rsidRPr="00B62EAA">
        <w:rPr>
          <w:rFonts w:asciiTheme="majorBidi" w:hAnsiTheme="majorBidi" w:cstheme="majorBidi"/>
          <w:lang w:val="en-US"/>
        </w:rPr>
        <w:t xml:space="preserve">I : 5' G/GATCC 3' ; </w:t>
      </w:r>
      <w:proofErr w:type="spellStart"/>
      <w:r w:rsidRPr="00B62EAA">
        <w:rPr>
          <w:rFonts w:asciiTheme="majorBidi" w:hAnsiTheme="majorBidi" w:cstheme="majorBidi"/>
          <w:i/>
          <w:iCs/>
          <w:lang w:val="en-US"/>
        </w:rPr>
        <w:t>Pst</w:t>
      </w:r>
      <w:proofErr w:type="spellEnd"/>
      <w:r w:rsidRPr="00B62EAA">
        <w:rPr>
          <w:rFonts w:asciiTheme="majorBidi" w:hAnsiTheme="majorBidi" w:cstheme="majorBidi"/>
          <w:i/>
          <w:iCs/>
          <w:lang w:val="en-US"/>
        </w:rPr>
        <w:t xml:space="preserve"> </w:t>
      </w:r>
      <w:r w:rsidRPr="00B62EAA">
        <w:rPr>
          <w:rFonts w:asciiTheme="majorBidi" w:hAnsiTheme="majorBidi" w:cstheme="majorBidi"/>
          <w:lang w:val="en-US"/>
        </w:rPr>
        <w:t xml:space="preserve">I : 5' CTGCA/G 3' ; </w:t>
      </w:r>
      <w:proofErr w:type="spellStart"/>
      <w:r w:rsidRPr="00B62EAA">
        <w:rPr>
          <w:rFonts w:asciiTheme="majorBidi" w:hAnsiTheme="majorBidi" w:cstheme="majorBidi"/>
          <w:i/>
          <w:iCs/>
          <w:lang w:val="en-US"/>
        </w:rPr>
        <w:t>Xho</w:t>
      </w:r>
      <w:proofErr w:type="spellEnd"/>
      <w:r w:rsidRPr="00B62EAA">
        <w:rPr>
          <w:rFonts w:asciiTheme="majorBidi" w:hAnsiTheme="majorBidi" w:cstheme="majorBidi"/>
          <w:i/>
          <w:iCs/>
          <w:lang w:val="en-US"/>
        </w:rPr>
        <w:t xml:space="preserve"> </w:t>
      </w:r>
      <w:r w:rsidRPr="00B62EAA">
        <w:rPr>
          <w:rFonts w:asciiTheme="majorBidi" w:hAnsiTheme="majorBidi" w:cstheme="majorBidi"/>
          <w:lang w:val="en-US"/>
        </w:rPr>
        <w:t xml:space="preserve">I : 5' C/TCGAG 3' ; </w:t>
      </w:r>
      <w:proofErr w:type="spellStart"/>
      <w:r w:rsidRPr="00B62EAA">
        <w:rPr>
          <w:rFonts w:asciiTheme="majorBidi" w:hAnsiTheme="majorBidi" w:cstheme="majorBidi"/>
          <w:i/>
          <w:iCs/>
          <w:lang w:val="en-US"/>
        </w:rPr>
        <w:t>Mbo</w:t>
      </w:r>
      <w:proofErr w:type="spellEnd"/>
      <w:r w:rsidRPr="00B62EAA">
        <w:rPr>
          <w:rFonts w:asciiTheme="majorBidi" w:hAnsiTheme="majorBidi" w:cstheme="majorBidi"/>
          <w:i/>
          <w:iCs/>
          <w:lang w:val="en-US"/>
        </w:rPr>
        <w:t xml:space="preserve"> </w:t>
      </w:r>
      <w:r w:rsidRPr="00B62EAA">
        <w:rPr>
          <w:rFonts w:asciiTheme="majorBidi" w:hAnsiTheme="majorBidi" w:cstheme="majorBidi"/>
          <w:lang w:val="en-US"/>
        </w:rPr>
        <w:t>I : 5' /GATC 3'.</w:t>
      </w:r>
      <w:r w:rsidR="00B62EAA">
        <w:rPr>
          <w:rFonts w:asciiTheme="majorBidi" w:hAnsiTheme="majorBidi" w:cstheme="majorBidi"/>
          <w:lang w:val="en-US"/>
        </w:rPr>
        <w:t xml:space="preserve"> </w:t>
      </w:r>
      <w:r w:rsidRPr="00B62EAA">
        <w:rPr>
          <w:rFonts w:asciiTheme="majorBidi" w:hAnsiTheme="majorBidi" w:cstheme="majorBidi"/>
        </w:rPr>
        <w:t>Recopier la séquence d’ADN et encadrer les sites de restriction en indiquant la position des</w:t>
      </w:r>
      <w:r w:rsidR="00B62EAA">
        <w:rPr>
          <w:rFonts w:asciiTheme="majorBidi" w:hAnsiTheme="majorBidi" w:cstheme="majorBidi"/>
        </w:rPr>
        <w:t xml:space="preserve"> </w:t>
      </w:r>
      <w:r w:rsidRPr="00B62EAA">
        <w:rPr>
          <w:rFonts w:asciiTheme="majorBidi" w:hAnsiTheme="majorBidi" w:cstheme="majorBidi"/>
        </w:rPr>
        <w:t>coupures.</w:t>
      </w:r>
    </w:p>
    <w:p w14:paraId="02CCC363" w14:textId="77777777" w:rsidR="000D7125" w:rsidRPr="000D7125" w:rsidRDefault="00D9312F" w:rsidP="000D7125">
      <w:pPr>
        <w:pStyle w:val="Paragraphedeliste"/>
        <w:numPr>
          <w:ilvl w:val="0"/>
          <w:numId w:val="10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Theme="majorBidi" w:hAnsiTheme="majorBidi" w:cstheme="majorBidi"/>
          <w:color w:val="000000"/>
        </w:rPr>
      </w:pPr>
      <w:r w:rsidRPr="000D7125">
        <w:rPr>
          <w:rFonts w:asciiTheme="majorBidi" w:hAnsiTheme="majorBidi" w:cstheme="majorBidi"/>
        </w:rPr>
        <w:t>Pour chaque enzyme, écrire les séquences des extrémités des molécules d’ADN digérées et</w:t>
      </w:r>
      <w:r w:rsidR="000D7125">
        <w:rPr>
          <w:rFonts w:asciiTheme="majorBidi" w:hAnsiTheme="majorBidi" w:cstheme="majorBidi"/>
        </w:rPr>
        <w:t xml:space="preserve"> </w:t>
      </w:r>
      <w:r w:rsidRPr="000D7125">
        <w:rPr>
          <w:rFonts w:asciiTheme="majorBidi" w:hAnsiTheme="majorBidi" w:cstheme="majorBidi"/>
        </w:rPr>
        <w:t>préciser le type d’extrémités obtenu.</w:t>
      </w:r>
    </w:p>
    <w:p w14:paraId="29650BE6" w14:textId="77777777" w:rsidR="000D7125" w:rsidRPr="000D7125" w:rsidRDefault="00D9312F" w:rsidP="000D7125">
      <w:pPr>
        <w:pStyle w:val="Paragraphedeliste"/>
        <w:numPr>
          <w:ilvl w:val="0"/>
          <w:numId w:val="10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Theme="majorBidi" w:hAnsiTheme="majorBidi" w:cstheme="majorBidi"/>
          <w:color w:val="000000"/>
        </w:rPr>
      </w:pPr>
      <w:r w:rsidRPr="000D7125">
        <w:rPr>
          <w:rFonts w:asciiTheme="majorBidi" w:hAnsiTheme="majorBidi" w:cstheme="majorBidi"/>
        </w:rPr>
        <w:t>Voici la séquence d’une amorce (ou primer) : 5’ - TTTCTGCA- 3’</w:t>
      </w:r>
    </w:p>
    <w:p w14:paraId="3E29F4FA" w14:textId="3FC5FC18" w:rsidR="00D9312F" w:rsidRPr="000D7125" w:rsidRDefault="00D9312F" w:rsidP="000D7125">
      <w:pPr>
        <w:pStyle w:val="Paragraphedeliste"/>
        <w:tabs>
          <w:tab w:val="left" w:pos="284"/>
        </w:tabs>
        <w:spacing w:after="200" w:line="276" w:lineRule="auto"/>
        <w:ind w:left="0"/>
        <w:jc w:val="both"/>
        <w:rPr>
          <w:rFonts w:asciiTheme="majorBidi" w:hAnsiTheme="majorBidi" w:cstheme="majorBidi"/>
          <w:color w:val="000000"/>
        </w:rPr>
      </w:pPr>
      <w:r w:rsidRPr="000D7125">
        <w:rPr>
          <w:rFonts w:asciiTheme="majorBidi" w:hAnsiTheme="majorBidi" w:cstheme="majorBidi"/>
        </w:rPr>
        <w:t>Où cette amorce se fixera-t-elle sur la séquence d’ADN ? Quelle séquence obtiendra-t-on après élongation par la DNA-polymérase ?</w:t>
      </w:r>
    </w:p>
    <w:p w14:paraId="406EF011" w14:textId="77777777" w:rsidR="003B3959" w:rsidRDefault="00DF1B2E" w:rsidP="00F40E87">
      <w:pPr>
        <w:spacing w:before="100" w:beforeAutospacing="1" w:after="100" w:afterAutospacing="1" w:line="360" w:lineRule="auto"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 xml:space="preserve">Exercice </w:t>
      </w:r>
      <w:proofErr w:type="gramStart"/>
      <w:r w:rsidRPr="004D3321">
        <w:rPr>
          <w:b/>
          <w:bCs/>
          <w:color w:val="000000" w:themeColor="text1"/>
          <w:u w:val="single"/>
        </w:rPr>
        <w:t>2:</w:t>
      </w:r>
      <w:proofErr w:type="gramEnd"/>
      <w:r w:rsidRPr="004D3321">
        <w:rPr>
          <w:color w:val="000000" w:themeColor="text1"/>
        </w:rPr>
        <w:t xml:space="preserve"> </w:t>
      </w:r>
    </w:p>
    <w:p w14:paraId="7AFCA4B3" w14:textId="77777777" w:rsidR="00F40E87" w:rsidRPr="00436940" w:rsidRDefault="00F40E87" w:rsidP="001B5065">
      <w:pPr>
        <w:autoSpaceDE w:val="0"/>
        <w:autoSpaceDN w:val="0"/>
        <w:adjustRightInd w:val="0"/>
        <w:spacing w:after="100" w:afterAutospacing="1" w:line="276" w:lineRule="auto"/>
        <w:ind w:firstLine="567"/>
        <w:jc w:val="both"/>
        <w:rPr>
          <w:rFonts w:asciiTheme="majorBidi" w:hAnsiTheme="majorBidi" w:cstheme="majorBidi"/>
        </w:rPr>
      </w:pPr>
      <w:r w:rsidRPr="00436940">
        <w:rPr>
          <w:rFonts w:asciiTheme="majorBidi" w:hAnsiTheme="majorBidi" w:cstheme="majorBidi"/>
        </w:rPr>
        <w:t>Un gène de 10 k</w:t>
      </w:r>
      <w:r>
        <w:rPr>
          <w:rFonts w:asciiTheme="majorBidi" w:hAnsiTheme="majorBidi" w:cstheme="majorBidi"/>
        </w:rPr>
        <w:t>b</w:t>
      </w:r>
      <w:r w:rsidRPr="00436940">
        <w:rPr>
          <w:rFonts w:asciiTheme="majorBidi" w:hAnsiTheme="majorBidi" w:cstheme="majorBidi"/>
        </w:rPr>
        <w:t xml:space="preserve"> a subi une mutation au niveau d’un seul nucléotide</w:t>
      </w:r>
      <w:r>
        <w:rPr>
          <w:rFonts w:asciiTheme="majorBidi" w:hAnsiTheme="majorBidi" w:cstheme="majorBidi"/>
        </w:rPr>
        <w:t> :</w:t>
      </w:r>
      <w:r w:rsidRPr="00436940">
        <w:rPr>
          <w:rFonts w:asciiTheme="majorBidi" w:hAnsiTheme="majorBidi" w:cstheme="majorBidi"/>
        </w:rPr>
        <w:t xml:space="preserve"> remplacement d’une cytosine par une guanine. On cherche à identifier la mutation en soumettant le gène normal et le gène muté à l’action d’une série d’</w:t>
      </w:r>
      <w:r>
        <w:rPr>
          <w:rFonts w:asciiTheme="majorBidi" w:hAnsiTheme="majorBidi" w:cstheme="majorBidi"/>
        </w:rPr>
        <w:t>endo</w:t>
      </w:r>
      <w:r w:rsidRPr="00436940">
        <w:rPr>
          <w:rFonts w:asciiTheme="majorBidi" w:hAnsiTheme="majorBidi" w:cstheme="majorBidi"/>
        </w:rPr>
        <w:t>nucléases de restriction (indépendamment). Après électrophorèse en gel d’agarose, on obtient les résultats suivants exprimés en kb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093"/>
        <w:gridCol w:w="2094"/>
        <w:gridCol w:w="2094"/>
      </w:tblGrid>
      <w:tr w:rsidR="00F40E87" w:rsidRPr="00412671" w14:paraId="26F9A0DA" w14:textId="77777777" w:rsidTr="00F40E87">
        <w:trPr>
          <w:trHeight w:val="270"/>
          <w:jc w:val="center"/>
        </w:trPr>
        <w:tc>
          <w:tcPr>
            <w:tcW w:w="2093" w:type="dxa"/>
          </w:tcPr>
          <w:p w14:paraId="49474FC7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0E87">
              <w:rPr>
                <w:rFonts w:asciiTheme="majorBidi" w:hAnsiTheme="majorBidi" w:cstheme="majorBidi"/>
              </w:rPr>
              <w:t>Enzyme utilisée</w:t>
            </w:r>
          </w:p>
        </w:tc>
        <w:tc>
          <w:tcPr>
            <w:tcW w:w="2093" w:type="dxa"/>
          </w:tcPr>
          <w:p w14:paraId="4FCC5CBC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0E87">
              <w:rPr>
                <w:rFonts w:asciiTheme="majorBidi" w:hAnsiTheme="majorBidi" w:cstheme="majorBidi"/>
              </w:rPr>
              <w:t>Spécificité</w:t>
            </w:r>
          </w:p>
        </w:tc>
        <w:tc>
          <w:tcPr>
            <w:tcW w:w="2094" w:type="dxa"/>
          </w:tcPr>
          <w:p w14:paraId="6E0E7129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0E87">
              <w:rPr>
                <w:rFonts w:asciiTheme="majorBidi" w:hAnsiTheme="majorBidi" w:cstheme="majorBidi"/>
              </w:rPr>
              <w:t>Gène normal</w:t>
            </w:r>
          </w:p>
        </w:tc>
        <w:tc>
          <w:tcPr>
            <w:tcW w:w="2094" w:type="dxa"/>
          </w:tcPr>
          <w:p w14:paraId="3B181C12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0E87">
              <w:rPr>
                <w:rFonts w:asciiTheme="majorBidi" w:hAnsiTheme="majorBidi" w:cstheme="majorBidi"/>
              </w:rPr>
              <w:t>Gène muté</w:t>
            </w:r>
          </w:p>
        </w:tc>
      </w:tr>
      <w:tr w:rsidR="00F40E87" w:rsidRPr="00412671" w14:paraId="7B72DFD1" w14:textId="77777777" w:rsidTr="00F40E87">
        <w:trPr>
          <w:trHeight w:val="270"/>
          <w:jc w:val="center"/>
        </w:trPr>
        <w:tc>
          <w:tcPr>
            <w:tcW w:w="2093" w:type="dxa"/>
          </w:tcPr>
          <w:p w14:paraId="519C9B85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F40E87">
              <w:rPr>
                <w:rFonts w:asciiTheme="majorBidi" w:hAnsiTheme="majorBidi" w:cstheme="majorBidi"/>
                <w:lang w:val="en-US"/>
              </w:rPr>
              <w:t>EcoR</w:t>
            </w:r>
            <w:proofErr w:type="spellEnd"/>
            <w:r w:rsidRPr="00F40E87">
              <w:rPr>
                <w:rFonts w:asciiTheme="majorBidi" w:hAnsiTheme="majorBidi" w:cstheme="majorBidi"/>
                <w:lang w:val="en-US"/>
              </w:rPr>
              <w:t xml:space="preserve"> I</w:t>
            </w:r>
          </w:p>
        </w:tc>
        <w:tc>
          <w:tcPr>
            <w:tcW w:w="2093" w:type="dxa"/>
          </w:tcPr>
          <w:p w14:paraId="00070C5F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 xml:space="preserve">G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AATTC</w:t>
            </w:r>
          </w:p>
        </w:tc>
        <w:tc>
          <w:tcPr>
            <w:tcW w:w="2094" w:type="dxa"/>
          </w:tcPr>
          <w:p w14:paraId="29723DD4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7,4 + 2,6</w:t>
            </w:r>
          </w:p>
        </w:tc>
        <w:tc>
          <w:tcPr>
            <w:tcW w:w="2094" w:type="dxa"/>
          </w:tcPr>
          <w:p w14:paraId="1EBAB307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7,4 + 2,6</w:t>
            </w:r>
          </w:p>
        </w:tc>
      </w:tr>
      <w:tr w:rsidR="00F40E87" w:rsidRPr="00412671" w14:paraId="1C69EF22" w14:textId="77777777" w:rsidTr="00F40E87">
        <w:trPr>
          <w:trHeight w:val="270"/>
          <w:jc w:val="center"/>
        </w:trPr>
        <w:tc>
          <w:tcPr>
            <w:tcW w:w="2093" w:type="dxa"/>
          </w:tcPr>
          <w:p w14:paraId="010151B0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F40E87">
              <w:rPr>
                <w:rFonts w:asciiTheme="majorBidi" w:hAnsiTheme="majorBidi" w:cstheme="majorBidi"/>
                <w:lang w:val="en-US"/>
              </w:rPr>
              <w:t>Bgl</w:t>
            </w:r>
            <w:proofErr w:type="spellEnd"/>
            <w:r w:rsidRPr="00F40E87">
              <w:rPr>
                <w:rFonts w:asciiTheme="majorBidi" w:hAnsiTheme="majorBidi" w:cstheme="majorBidi"/>
                <w:lang w:val="en-US"/>
              </w:rPr>
              <w:t xml:space="preserve"> II</w:t>
            </w:r>
          </w:p>
        </w:tc>
        <w:tc>
          <w:tcPr>
            <w:tcW w:w="2093" w:type="dxa"/>
          </w:tcPr>
          <w:p w14:paraId="2AA76AB0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 xml:space="preserve">A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GATCT</w:t>
            </w:r>
          </w:p>
        </w:tc>
        <w:tc>
          <w:tcPr>
            <w:tcW w:w="2094" w:type="dxa"/>
          </w:tcPr>
          <w:p w14:paraId="73B499AF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10</w:t>
            </w:r>
          </w:p>
        </w:tc>
        <w:tc>
          <w:tcPr>
            <w:tcW w:w="2094" w:type="dxa"/>
          </w:tcPr>
          <w:p w14:paraId="7278B94F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10</w:t>
            </w:r>
          </w:p>
        </w:tc>
      </w:tr>
      <w:tr w:rsidR="00F40E87" w:rsidRPr="00412671" w14:paraId="37851928" w14:textId="77777777" w:rsidTr="00F40E87">
        <w:trPr>
          <w:trHeight w:val="270"/>
          <w:jc w:val="center"/>
        </w:trPr>
        <w:tc>
          <w:tcPr>
            <w:tcW w:w="2093" w:type="dxa"/>
          </w:tcPr>
          <w:p w14:paraId="2707A054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F40E87">
              <w:rPr>
                <w:rFonts w:asciiTheme="majorBidi" w:hAnsiTheme="majorBidi" w:cstheme="majorBidi"/>
                <w:lang w:val="en-US"/>
              </w:rPr>
              <w:t>Pst</w:t>
            </w:r>
            <w:proofErr w:type="spellEnd"/>
            <w:r w:rsidRPr="00F40E87">
              <w:rPr>
                <w:rFonts w:asciiTheme="majorBidi" w:hAnsiTheme="majorBidi" w:cstheme="majorBidi"/>
                <w:lang w:val="en-US"/>
              </w:rPr>
              <w:t xml:space="preserve"> I</w:t>
            </w:r>
          </w:p>
        </w:tc>
        <w:tc>
          <w:tcPr>
            <w:tcW w:w="2093" w:type="dxa"/>
          </w:tcPr>
          <w:p w14:paraId="6A9E7A19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 xml:space="preserve">CTGCA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G</w:t>
            </w:r>
          </w:p>
        </w:tc>
        <w:tc>
          <w:tcPr>
            <w:tcW w:w="2094" w:type="dxa"/>
          </w:tcPr>
          <w:p w14:paraId="5CBF0B24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6 + 4</w:t>
            </w:r>
          </w:p>
        </w:tc>
        <w:tc>
          <w:tcPr>
            <w:tcW w:w="2094" w:type="dxa"/>
          </w:tcPr>
          <w:p w14:paraId="281B39CC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10</w:t>
            </w:r>
          </w:p>
        </w:tc>
      </w:tr>
      <w:tr w:rsidR="00F40E87" w:rsidRPr="00412671" w14:paraId="366CBBB3" w14:textId="77777777" w:rsidTr="00F40E87">
        <w:trPr>
          <w:trHeight w:val="286"/>
          <w:jc w:val="center"/>
        </w:trPr>
        <w:tc>
          <w:tcPr>
            <w:tcW w:w="2093" w:type="dxa"/>
          </w:tcPr>
          <w:p w14:paraId="0822E967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Sac I</w:t>
            </w:r>
          </w:p>
        </w:tc>
        <w:tc>
          <w:tcPr>
            <w:tcW w:w="2093" w:type="dxa"/>
          </w:tcPr>
          <w:p w14:paraId="3E60CE0A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 xml:space="preserve">G </w:t>
            </w:r>
            <w:r w:rsidRPr="00F40E87">
              <w:rPr>
                <w:b/>
                <w:bCs/>
                <w:color w:val="FF0000"/>
              </w:rPr>
              <w:t>↓</w:t>
            </w:r>
            <w:r w:rsidRPr="00F40E87">
              <w:rPr>
                <w:rFonts w:asciiTheme="majorBidi" w:hAnsiTheme="majorBidi" w:cstheme="majorBidi"/>
                <w:lang w:val="en-US"/>
              </w:rPr>
              <w:t xml:space="preserve"> AGCTC</w:t>
            </w:r>
          </w:p>
        </w:tc>
        <w:tc>
          <w:tcPr>
            <w:tcW w:w="2094" w:type="dxa"/>
          </w:tcPr>
          <w:p w14:paraId="22CD2343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10</w:t>
            </w:r>
          </w:p>
        </w:tc>
        <w:tc>
          <w:tcPr>
            <w:tcW w:w="2094" w:type="dxa"/>
          </w:tcPr>
          <w:p w14:paraId="32CE7BB6" w14:textId="77777777" w:rsidR="00F40E87" w:rsidRPr="00F40E87" w:rsidRDefault="00F40E87" w:rsidP="00F40E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F40E87">
              <w:rPr>
                <w:rFonts w:asciiTheme="majorBidi" w:hAnsiTheme="majorBidi" w:cstheme="majorBidi"/>
                <w:lang w:val="en-US"/>
              </w:rPr>
              <w:t>6 + 4</w:t>
            </w:r>
          </w:p>
        </w:tc>
      </w:tr>
    </w:tbl>
    <w:p w14:paraId="04699FEB" w14:textId="77777777" w:rsidR="00F40E87" w:rsidRPr="009E3F20" w:rsidRDefault="00F40E87" w:rsidP="001B5065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Pr="009E3F20">
        <w:rPr>
          <w:rFonts w:asciiTheme="majorBidi" w:hAnsiTheme="majorBidi" w:cstheme="majorBidi"/>
        </w:rPr>
        <w:t xml:space="preserve"> Quelles sont vos conclusions en ce qui concerne l’effet de chaque enzyme sur</w:t>
      </w:r>
      <w:r>
        <w:rPr>
          <w:rFonts w:asciiTheme="majorBidi" w:hAnsiTheme="majorBidi" w:cstheme="majorBidi"/>
        </w:rPr>
        <w:t xml:space="preserve"> </w:t>
      </w:r>
      <w:r w:rsidRPr="009E3F20">
        <w:rPr>
          <w:rFonts w:asciiTheme="majorBidi" w:hAnsiTheme="majorBidi" w:cstheme="majorBidi"/>
        </w:rPr>
        <w:t>chaque gène ?</w:t>
      </w:r>
    </w:p>
    <w:p w14:paraId="63289E56" w14:textId="77777777" w:rsidR="00F40E87" w:rsidRPr="00AC06ED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Pr="009E3F20">
        <w:rPr>
          <w:rFonts w:asciiTheme="majorBidi" w:hAnsiTheme="majorBidi" w:cstheme="majorBidi"/>
        </w:rPr>
        <w:t xml:space="preserve"> A la lumière de ces conclusions</w:t>
      </w:r>
      <w:r>
        <w:rPr>
          <w:rFonts w:asciiTheme="majorBidi" w:hAnsiTheme="majorBidi" w:cstheme="majorBidi"/>
        </w:rPr>
        <w:t>, reconstituez une séquence de quelques</w:t>
      </w:r>
      <w:r w:rsidRPr="009E3F20">
        <w:rPr>
          <w:rFonts w:asciiTheme="majorBidi" w:hAnsiTheme="majorBidi" w:cstheme="majorBidi"/>
        </w:rPr>
        <w:t xml:space="preserve"> nucléotides en</w:t>
      </w:r>
      <w:r>
        <w:rPr>
          <w:rFonts w:asciiTheme="majorBidi" w:hAnsiTheme="majorBidi" w:cstheme="majorBidi"/>
        </w:rPr>
        <w:t xml:space="preserve"> </w:t>
      </w:r>
      <w:r w:rsidRPr="009E3F20">
        <w:rPr>
          <w:rFonts w:asciiTheme="majorBidi" w:hAnsiTheme="majorBidi" w:cstheme="majorBidi"/>
        </w:rPr>
        <w:t>pr</w:t>
      </w:r>
      <w:r>
        <w:rPr>
          <w:rFonts w:asciiTheme="majorBidi" w:hAnsiTheme="majorBidi" w:cstheme="majorBidi"/>
        </w:rPr>
        <w:t>écisant le siège de la mutation ?</w:t>
      </w:r>
    </w:p>
    <w:p w14:paraId="284F2A47" w14:textId="77777777" w:rsidR="00DB0448" w:rsidRDefault="003B3959" w:rsidP="00F40E87">
      <w:pPr>
        <w:spacing w:before="100" w:beforeAutospacing="1" w:after="100" w:afterAutospacing="1" w:line="360" w:lineRule="auto"/>
        <w:rPr>
          <w:b/>
          <w:bCs/>
          <w:color w:val="000000" w:themeColor="text1"/>
          <w:u w:val="single"/>
        </w:rPr>
      </w:pPr>
      <w:r w:rsidRPr="004D3321">
        <w:rPr>
          <w:b/>
          <w:bCs/>
          <w:color w:val="000000" w:themeColor="text1"/>
          <w:u w:val="single"/>
        </w:rPr>
        <w:t xml:space="preserve">Exercice </w:t>
      </w:r>
      <w:proofErr w:type="gramStart"/>
      <w:r w:rsidR="00725D50" w:rsidRPr="004D3321">
        <w:rPr>
          <w:b/>
          <w:bCs/>
          <w:color w:val="000000" w:themeColor="text1"/>
          <w:u w:val="single"/>
        </w:rPr>
        <w:t>3</w:t>
      </w:r>
      <w:r w:rsidRPr="004D3321">
        <w:rPr>
          <w:b/>
          <w:bCs/>
          <w:color w:val="000000" w:themeColor="text1"/>
          <w:u w:val="single"/>
        </w:rPr>
        <w:t>:</w:t>
      </w:r>
      <w:proofErr w:type="gramEnd"/>
    </w:p>
    <w:p w14:paraId="0015A1E4" w14:textId="77777777" w:rsidR="00F40E87" w:rsidRDefault="00F40E87" w:rsidP="00F40E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CB2112">
        <w:rPr>
          <w:rFonts w:asciiTheme="majorBidi" w:hAnsiTheme="majorBidi" w:cstheme="majorBidi"/>
        </w:rPr>
        <w:t xml:space="preserve">La séquence d’une partie du gène de la </w:t>
      </w:r>
      <w:r>
        <w:rPr>
          <w:rFonts w:asciiTheme="majorBidi" w:hAnsiTheme="majorBidi" w:cstheme="majorBidi"/>
        </w:rPr>
        <w:t xml:space="preserve">β </w:t>
      </w:r>
      <w:r w:rsidRPr="00CB2112">
        <w:rPr>
          <w:rFonts w:asciiTheme="majorBidi" w:hAnsiTheme="majorBidi" w:cstheme="majorBidi"/>
        </w:rPr>
        <w:t>globine humaine</w:t>
      </w:r>
      <w:r>
        <w:rPr>
          <w:rFonts w:asciiTheme="majorBidi" w:hAnsiTheme="majorBidi" w:cstheme="majorBidi"/>
        </w:rPr>
        <w:t xml:space="preserve"> est présentée ci-dessous, </w:t>
      </w:r>
      <w:r w:rsidRPr="00CB2112">
        <w:rPr>
          <w:rFonts w:asciiTheme="majorBidi" w:hAnsiTheme="majorBidi" w:cstheme="majorBidi"/>
        </w:rPr>
        <w:t>elle</w:t>
      </w:r>
      <w:r>
        <w:rPr>
          <w:rFonts w:asciiTheme="majorBidi" w:hAnsiTheme="majorBidi" w:cstheme="majorBidi"/>
        </w:rPr>
        <w:t xml:space="preserve"> comprend</w:t>
      </w:r>
      <w:r w:rsidRPr="00CB2112">
        <w:rPr>
          <w:rFonts w:asciiTheme="majorBidi" w:hAnsiTheme="majorBidi" w:cstheme="majorBidi"/>
        </w:rPr>
        <w:t xml:space="preserve"> le promoteur, l’exon 1 et une </w:t>
      </w:r>
      <w:r>
        <w:rPr>
          <w:rFonts w:asciiTheme="majorBidi" w:hAnsiTheme="majorBidi" w:cstheme="majorBidi"/>
        </w:rPr>
        <w:t xml:space="preserve">partie de l’intron 1. </w:t>
      </w:r>
    </w:p>
    <w:p w14:paraId="58F04EDD" w14:textId="77777777" w:rsidR="00F40E87" w:rsidRPr="00CB2112" w:rsidRDefault="00F40E87" w:rsidP="00F40E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Sur cette </w:t>
      </w:r>
      <w:r w:rsidRPr="00CB2112">
        <w:rPr>
          <w:rFonts w:asciiTheme="majorBidi" w:hAnsiTheme="majorBidi" w:cstheme="majorBidi"/>
        </w:rPr>
        <w:t>séqu</w:t>
      </w:r>
      <w:r>
        <w:rPr>
          <w:rFonts w:asciiTheme="majorBidi" w:hAnsiTheme="majorBidi" w:cstheme="majorBidi"/>
        </w:rPr>
        <w:t xml:space="preserve">ence de 315 pb, le n° 100 (A) </w:t>
      </w:r>
      <w:r w:rsidRPr="00CB2112">
        <w:rPr>
          <w:rFonts w:asciiTheme="majorBidi" w:hAnsiTheme="majorBidi" w:cstheme="majorBidi"/>
        </w:rPr>
        <w:t>correspond au début de la transcription, de 15</w:t>
      </w:r>
      <w:r>
        <w:rPr>
          <w:rFonts w:asciiTheme="majorBidi" w:hAnsiTheme="majorBidi" w:cstheme="majorBidi"/>
        </w:rPr>
        <w:t xml:space="preserve">0 à 153 est l’ATG initiateur de </w:t>
      </w:r>
      <w:r w:rsidRPr="00CB2112">
        <w:rPr>
          <w:rFonts w:asciiTheme="majorBidi" w:hAnsiTheme="majorBidi" w:cstheme="majorBidi"/>
        </w:rPr>
        <w:t xml:space="preserve">la traduction et le n° 241 est le G de </w:t>
      </w:r>
      <w:r>
        <w:rPr>
          <w:rFonts w:asciiTheme="majorBidi" w:hAnsiTheme="majorBidi" w:cstheme="majorBidi"/>
        </w:rPr>
        <w:t xml:space="preserve">la </w:t>
      </w:r>
      <w:r w:rsidRPr="00CB2112">
        <w:rPr>
          <w:rFonts w:asciiTheme="majorBidi" w:hAnsiTheme="majorBidi" w:cstheme="majorBidi"/>
        </w:rPr>
        <w:t>fin de l’ex</w:t>
      </w:r>
      <w:r>
        <w:rPr>
          <w:rFonts w:asciiTheme="majorBidi" w:hAnsiTheme="majorBidi" w:cstheme="majorBidi"/>
        </w:rPr>
        <w:t>o</w:t>
      </w:r>
      <w:r w:rsidRPr="00CB2112">
        <w:rPr>
          <w:rFonts w:asciiTheme="majorBidi" w:hAnsiTheme="majorBidi" w:cstheme="majorBidi"/>
        </w:rPr>
        <w:t>n 1.</w:t>
      </w:r>
    </w:p>
    <w:p w14:paraId="160E667B" w14:textId="77777777" w:rsidR="00F40E87" w:rsidRPr="00CB2112" w:rsidRDefault="00F40E87" w:rsidP="00F40E8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CB2112">
        <w:rPr>
          <w:rFonts w:asciiTheme="majorBidi" w:hAnsiTheme="majorBidi" w:cstheme="majorBidi"/>
        </w:rPr>
        <w:t>On veut amplifier par PCR le fragment commençant à 36 et se terminant à 302</w:t>
      </w:r>
      <w:r>
        <w:rPr>
          <w:rFonts w:asciiTheme="majorBidi" w:hAnsiTheme="majorBidi" w:cstheme="majorBidi"/>
        </w:rPr>
        <w:t xml:space="preserve"> </w:t>
      </w:r>
      <w:r w:rsidRPr="00CB2112">
        <w:rPr>
          <w:rFonts w:asciiTheme="majorBidi" w:hAnsiTheme="majorBidi" w:cstheme="majorBidi"/>
        </w:rPr>
        <w:t xml:space="preserve">suivant la numérotation indiquée </w:t>
      </w:r>
      <w:proofErr w:type="spellStart"/>
      <w:r w:rsidRPr="00CB2112">
        <w:rPr>
          <w:rFonts w:asciiTheme="majorBidi" w:hAnsiTheme="majorBidi" w:cstheme="majorBidi"/>
        </w:rPr>
        <w:t>au dessus</w:t>
      </w:r>
      <w:proofErr w:type="spellEnd"/>
      <w:r w:rsidRPr="00CB2112">
        <w:rPr>
          <w:rFonts w:asciiTheme="majorBidi" w:hAnsiTheme="majorBidi" w:cstheme="majorBidi"/>
        </w:rPr>
        <w:t xml:space="preserve"> du brin codant 5’ </w:t>
      </w:r>
      <w:r>
        <w:rPr>
          <w:rFonts w:asciiTheme="majorBidi" w:hAnsiTheme="majorBidi" w:cstheme="majorBidi"/>
        </w:rPr>
        <w:t>→</w:t>
      </w:r>
      <w:r w:rsidRPr="00CB2112">
        <w:rPr>
          <w:rFonts w:asciiTheme="majorBidi" w:hAnsiTheme="majorBidi" w:cstheme="majorBidi"/>
        </w:rPr>
        <w:t xml:space="preserve"> 3’.</w:t>
      </w:r>
    </w:p>
    <w:p w14:paraId="417E36E7" w14:textId="77777777" w:rsidR="00F40E87" w:rsidRPr="00CB2112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Pr="00CB2112">
        <w:rPr>
          <w:rFonts w:asciiTheme="majorBidi" w:hAnsiTheme="majorBidi" w:cstheme="majorBidi"/>
        </w:rPr>
        <w:t xml:space="preserve"> Quelles amorces seront </w:t>
      </w:r>
      <w:proofErr w:type="gramStart"/>
      <w:r w:rsidRPr="00CB2112">
        <w:rPr>
          <w:rFonts w:asciiTheme="majorBidi" w:hAnsiTheme="majorBidi" w:cstheme="majorBidi"/>
        </w:rPr>
        <w:t>utilisées?</w:t>
      </w:r>
      <w:proofErr w:type="gramEnd"/>
    </w:p>
    <w:p w14:paraId="220D1AEE" w14:textId="77777777" w:rsidR="00F40E87" w:rsidRPr="00CB2112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2. </w:t>
      </w:r>
      <w:r w:rsidRPr="00CB2112">
        <w:rPr>
          <w:rFonts w:asciiTheme="majorBidi" w:hAnsiTheme="majorBidi" w:cstheme="majorBidi"/>
        </w:rPr>
        <w:t xml:space="preserve">Quels sont les différents constituants nécessaires à la réaction de </w:t>
      </w:r>
      <w:proofErr w:type="gramStart"/>
      <w:r w:rsidRPr="00CB2112">
        <w:rPr>
          <w:rFonts w:asciiTheme="majorBidi" w:hAnsiTheme="majorBidi" w:cstheme="majorBidi"/>
        </w:rPr>
        <w:t>PCR?</w:t>
      </w:r>
      <w:proofErr w:type="gramEnd"/>
    </w:p>
    <w:p w14:paraId="6BCEDC39" w14:textId="77777777" w:rsidR="00F40E87" w:rsidRPr="00CB2112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3. </w:t>
      </w:r>
      <w:r w:rsidRPr="00CB2112">
        <w:rPr>
          <w:rFonts w:asciiTheme="majorBidi" w:hAnsiTheme="majorBidi" w:cstheme="majorBidi"/>
        </w:rPr>
        <w:t xml:space="preserve">Quelles sont les différentes étapes d’une réaction de </w:t>
      </w:r>
      <w:proofErr w:type="gramStart"/>
      <w:r w:rsidRPr="00CB2112">
        <w:rPr>
          <w:rFonts w:asciiTheme="majorBidi" w:hAnsiTheme="majorBidi" w:cstheme="majorBidi"/>
        </w:rPr>
        <w:t>PCR?</w:t>
      </w:r>
      <w:proofErr w:type="gramEnd"/>
      <w:r w:rsidRPr="00CB2112">
        <w:rPr>
          <w:rFonts w:asciiTheme="majorBidi" w:hAnsiTheme="majorBidi" w:cstheme="majorBidi"/>
        </w:rPr>
        <w:t xml:space="preserve"> A quoi servent</w:t>
      </w:r>
      <w:r>
        <w:rPr>
          <w:rFonts w:asciiTheme="majorBidi" w:hAnsiTheme="majorBidi" w:cstheme="majorBidi"/>
        </w:rPr>
        <w:t>-</w:t>
      </w:r>
      <w:proofErr w:type="gramStart"/>
      <w:r w:rsidRPr="00CB2112">
        <w:rPr>
          <w:rFonts w:asciiTheme="majorBidi" w:hAnsiTheme="majorBidi" w:cstheme="majorBidi"/>
        </w:rPr>
        <w:t>elles?</w:t>
      </w:r>
      <w:proofErr w:type="gramEnd"/>
    </w:p>
    <w:p w14:paraId="79E366A6" w14:textId="77777777" w:rsidR="00F40E87" w:rsidRPr="00CB2112" w:rsidRDefault="00F40E87" w:rsidP="00F40E87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</w:t>
      </w:r>
      <w:r w:rsidRPr="00CB2112">
        <w:rPr>
          <w:rFonts w:asciiTheme="majorBidi" w:hAnsiTheme="majorBidi" w:cstheme="majorBidi"/>
        </w:rPr>
        <w:t xml:space="preserve"> Comment peut-on mettre en évidence le produit de </w:t>
      </w:r>
      <w:proofErr w:type="gramStart"/>
      <w:r w:rsidRPr="00CB2112">
        <w:rPr>
          <w:rFonts w:asciiTheme="majorBidi" w:hAnsiTheme="majorBidi" w:cstheme="majorBidi"/>
        </w:rPr>
        <w:t>PCR?</w:t>
      </w:r>
      <w:proofErr w:type="gramEnd"/>
    </w:p>
    <w:p w14:paraId="23E5D688" w14:textId="77777777" w:rsidR="00F40E87" w:rsidRPr="00CB2112" w:rsidRDefault="00F40E87" w:rsidP="00F40E87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</w:t>
      </w:r>
      <w:r w:rsidRPr="00CB2112">
        <w:rPr>
          <w:rFonts w:asciiTheme="majorBidi" w:hAnsiTheme="majorBidi" w:cstheme="majorBidi"/>
        </w:rPr>
        <w:t xml:space="preserve"> Quelle est la taille attendue pour le produit de </w:t>
      </w:r>
      <w:proofErr w:type="gramStart"/>
      <w:r w:rsidRPr="00CB2112">
        <w:rPr>
          <w:rFonts w:asciiTheme="majorBidi" w:hAnsiTheme="majorBidi" w:cstheme="majorBidi"/>
        </w:rPr>
        <w:t>PCR?</w:t>
      </w:r>
      <w:proofErr w:type="gramEnd"/>
    </w:p>
    <w:p w14:paraId="4363EC5C" w14:textId="77777777" w:rsidR="00F40E87" w:rsidRPr="004D3321" w:rsidRDefault="00F40E87" w:rsidP="00F40E87">
      <w:pPr>
        <w:spacing w:before="100" w:beforeAutospacing="1" w:after="100" w:afterAutospacing="1" w:line="360" w:lineRule="auto"/>
        <w:jc w:val="center"/>
        <w:rPr>
          <w:color w:val="000000" w:themeColor="text1"/>
        </w:rPr>
      </w:pPr>
      <w:r w:rsidRPr="00CB2112">
        <w:rPr>
          <w:noProof/>
          <w:color w:val="000000" w:themeColor="text1"/>
        </w:rPr>
        <w:drawing>
          <wp:inline distT="0" distB="0" distL="0" distR="0" wp14:anchorId="395C525B" wp14:editId="25D04780">
            <wp:extent cx="5086350" cy="2190750"/>
            <wp:effectExtent l="19050" t="19050" r="19050" b="1905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18" r="3383" b="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90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F4DCD" w14:textId="77777777" w:rsidR="00D47CF5" w:rsidRDefault="00D47CF5" w:rsidP="00F40E87">
      <w:pPr>
        <w:spacing w:before="100" w:beforeAutospacing="1" w:after="100" w:afterAutospacing="1" w:line="360" w:lineRule="auto"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 xml:space="preserve">Exercice </w:t>
      </w:r>
      <w:proofErr w:type="gramStart"/>
      <w:r w:rsidRPr="004D3321">
        <w:rPr>
          <w:b/>
          <w:bCs/>
          <w:color w:val="000000" w:themeColor="text1"/>
          <w:u w:val="single"/>
        </w:rPr>
        <w:t>4:</w:t>
      </w:r>
      <w:proofErr w:type="gramEnd"/>
      <w:r w:rsidRPr="004D3321">
        <w:rPr>
          <w:color w:val="000000" w:themeColor="text1"/>
        </w:rPr>
        <w:t xml:space="preserve"> </w:t>
      </w:r>
    </w:p>
    <w:p w14:paraId="28089D25" w14:textId="77777777" w:rsidR="00F40E87" w:rsidRDefault="00F40E87" w:rsidP="00F40E87">
      <w:pPr>
        <w:spacing w:line="276" w:lineRule="auto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L’</w:t>
      </w:r>
      <w:proofErr w:type="spellStart"/>
      <w:r>
        <w:rPr>
          <w:color w:val="000000" w:themeColor="text1"/>
        </w:rPr>
        <w:t>hématochromatose</w:t>
      </w:r>
      <w:proofErr w:type="spellEnd"/>
      <w:r>
        <w:rPr>
          <w:color w:val="000000" w:themeColor="text1"/>
        </w:rPr>
        <w:t xml:space="preserve"> est une maladie caractérisée par une surcharge en fer dans le corps. Dans sa forme génétique, la maladie est autosomique récessif due à deux types de mutation dans un gène HFE, la plus fréquente est la mutation Cys282Tyr (transformation de GTGC en GTAC).</w:t>
      </w:r>
    </w:p>
    <w:p w14:paraId="6D816F07" w14:textId="77777777" w:rsidR="00F40E87" w:rsidRDefault="00F40E87" w:rsidP="00F40E87">
      <w:pPr>
        <w:spacing w:line="276" w:lineRule="auto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Pour savoir si deux enfants A2 et A3 issus d’une famille connue pour cette forme de maladie, sont atteints ou non, vous demander à un laboratoire de biologie moléculaire de faire le </w:t>
      </w:r>
      <w:proofErr w:type="spellStart"/>
      <w:r>
        <w:rPr>
          <w:color w:val="000000" w:themeColor="text1"/>
        </w:rPr>
        <w:t>diagnostique</w:t>
      </w:r>
      <w:proofErr w:type="spellEnd"/>
      <w:r>
        <w:rPr>
          <w:color w:val="000000" w:themeColor="text1"/>
        </w:rPr>
        <w:t>. 1. Que va faire le laboratoire exactement ? Sachant que ce laboratoire dispose, en plus de plusieurs dispositifs nécessaires aux différentes techniques de :</w:t>
      </w:r>
    </w:p>
    <w:p w14:paraId="198D508A" w14:textId="77777777" w:rsidR="00F40E87" w:rsidRDefault="00F40E87" w:rsidP="00F40E87">
      <w:pPr>
        <w:pStyle w:val="Paragraphedeliste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Deux amorces qui peuvent se fixer de part et d’autre de ce gène.</w:t>
      </w:r>
    </w:p>
    <w:p w14:paraId="5D576E4F" w14:textId="77777777" w:rsidR="00F40E87" w:rsidRDefault="00F40E87" w:rsidP="00F40E87">
      <w:pPr>
        <w:pStyle w:val="Paragraphedeliste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D’une enzyme de restriction </w:t>
      </w:r>
      <w:proofErr w:type="spellStart"/>
      <w:r>
        <w:rPr>
          <w:i/>
          <w:iCs/>
          <w:color w:val="000000" w:themeColor="text1"/>
        </w:rPr>
        <w:t>RsaI</w:t>
      </w:r>
      <w:proofErr w:type="spellEnd"/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qui coupe au niveau de : GT/AC.</w:t>
      </w:r>
    </w:p>
    <w:p w14:paraId="7E2FC508" w14:textId="77777777" w:rsidR="00F40E87" w:rsidRPr="00E246A2" w:rsidRDefault="00F40E87" w:rsidP="00F40E87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Le résultat est représenté dans le gel suivant, sachant que A1 représente un témoin sain. Commenter le résultat.</w:t>
      </w:r>
    </w:p>
    <w:p w14:paraId="09A6B92C" w14:textId="77777777" w:rsidR="00F40E87" w:rsidRPr="009E005E" w:rsidRDefault="00F40E87" w:rsidP="00F40E87">
      <w:pPr>
        <w:autoSpaceDE w:val="0"/>
        <w:autoSpaceDN w:val="0"/>
        <w:adjustRightInd w:val="0"/>
        <w:spacing w:line="276" w:lineRule="auto"/>
        <w:ind w:left="-567"/>
        <w:jc w:val="center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noProof/>
        </w:rPr>
        <w:drawing>
          <wp:inline distT="0" distB="0" distL="0" distR="0" wp14:anchorId="4253B631" wp14:editId="20815496">
            <wp:extent cx="2708910" cy="1495425"/>
            <wp:effectExtent l="19050" t="19050" r="15240" b="28575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163" t="56255" r="36295" b="18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495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A8ACD" w14:textId="77777777" w:rsidR="006907F4" w:rsidRPr="004D3321" w:rsidRDefault="006907F4" w:rsidP="0062126F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ajorBidi" w:eastAsiaTheme="minorHAnsi" w:hAnsiTheme="majorBidi" w:cstheme="majorBidi"/>
          <w:color w:val="000000" w:themeColor="text1"/>
          <w:lang w:eastAsia="en-US"/>
        </w:rPr>
      </w:pPr>
    </w:p>
    <w:sectPr w:rsidR="006907F4" w:rsidRPr="004D3321" w:rsidSect="00F40E87">
      <w:headerReference w:type="default" r:id="rId10"/>
      <w:footerReference w:type="default" r:id="rId11"/>
      <w:type w:val="continuous"/>
      <w:pgSz w:w="11906" w:h="16838"/>
      <w:pgMar w:top="1097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C3E5" w14:textId="77777777" w:rsidR="008732DA" w:rsidRDefault="008732DA" w:rsidP="00CB7EB5">
      <w:r>
        <w:separator/>
      </w:r>
    </w:p>
  </w:endnote>
  <w:endnote w:type="continuationSeparator" w:id="0">
    <w:p w14:paraId="7974F680" w14:textId="77777777" w:rsidR="008732DA" w:rsidRDefault="008732DA" w:rsidP="00C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B8FE" w14:textId="0928D768" w:rsidR="00CB7EB5" w:rsidRPr="002E1F51" w:rsidRDefault="0046796D" w:rsidP="00CB7EB5">
    <w:pPr>
      <w:pStyle w:val="Pieddepage"/>
      <w:ind w:firstLine="357"/>
      <w:rPr>
        <w:b/>
        <w:bCs/>
        <w:sz w:val="20"/>
        <w:szCs w:val="20"/>
        <w:lang w:bidi="ar-DZ"/>
      </w:rPr>
    </w:pPr>
    <w:r>
      <w:rPr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873172" wp14:editId="2D02328F">
              <wp:simplePos x="0" y="0"/>
              <wp:positionH relativeFrom="column">
                <wp:posOffset>0</wp:posOffset>
              </wp:positionH>
              <wp:positionV relativeFrom="paragraph">
                <wp:posOffset>3809</wp:posOffset>
              </wp:positionV>
              <wp:extent cx="6172200" cy="0"/>
              <wp:effectExtent l="0" t="0" r="0" b="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272DCC" id="Connecteur droi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"/>
          </w:pict>
        </mc:Fallback>
      </mc:AlternateContent>
    </w:r>
    <w:proofErr w:type="gramStart"/>
    <w:r w:rsidR="001B7A6D">
      <w:rPr>
        <w:b/>
        <w:bCs/>
        <w:sz w:val="20"/>
        <w:szCs w:val="20"/>
        <w:lang w:bidi="ar-DZ"/>
      </w:rPr>
      <w:t>D</w:t>
    </w:r>
    <w:r w:rsidR="001B7A6D">
      <w:rPr>
        <w:b/>
        <w:bCs/>
        <w:sz w:val="20"/>
        <w:szCs w:val="20"/>
        <w:vertAlign w:val="superscript"/>
        <w:lang w:bidi="ar-DZ"/>
      </w:rPr>
      <w:t>r</w:t>
    </w:r>
    <w:r w:rsidR="00040352">
      <w:rPr>
        <w:b/>
        <w:bCs/>
        <w:sz w:val="20"/>
        <w:szCs w:val="20"/>
        <w:vertAlign w:val="superscript"/>
        <w:lang w:bidi="ar-DZ"/>
      </w:rPr>
      <w:t xml:space="preserve"> </w:t>
    </w:r>
    <w:r w:rsidR="00EB7B35">
      <w:rPr>
        <w:b/>
        <w:bCs/>
        <w:sz w:val="20"/>
        <w:szCs w:val="20"/>
        <w:lang w:bidi="ar-DZ"/>
      </w:rPr>
      <w:t xml:space="preserve"> A</w:t>
    </w:r>
    <w:r w:rsidR="00CB7EB5">
      <w:rPr>
        <w:b/>
        <w:bCs/>
        <w:sz w:val="20"/>
        <w:szCs w:val="20"/>
        <w:lang w:bidi="ar-DZ"/>
      </w:rPr>
      <w:t>.</w:t>
    </w:r>
    <w:proofErr w:type="gramEnd"/>
    <w:r w:rsidR="00EB7B35">
      <w:rPr>
        <w:b/>
        <w:bCs/>
        <w:sz w:val="20"/>
        <w:szCs w:val="20"/>
        <w:lang w:bidi="ar-DZ"/>
      </w:rPr>
      <w:t xml:space="preserve"> MEDDOUR</w:t>
    </w:r>
    <w:r w:rsidR="00CB7EB5">
      <w:rPr>
        <w:b/>
        <w:bCs/>
        <w:sz w:val="20"/>
        <w:szCs w:val="20"/>
        <w:lang w:bidi="ar-DZ"/>
      </w:rPr>
      <w:t xml:space="preserve"> </w:t>
    </w:r>
    <w:r w:rsidR="0057194E">
      <w:rPr>
        <w:b/>
        <w:bCs/>
        <w:sz w:val="20"/>
        <w:szCs w:val="20"/>
        <w:lang w:bidi="ar-DZ"/>
      </w:rPr>
      <w:t xml:space="preserve">                                                                                                                   </w:t>
    </w:r>
    <w:r w:rsidR="007C3E6F">
      <w:rPr>
        <w:b/>
        <w:bCs/>
        <w:sz w:val="20"/>
        <w:szCs w:val="20"/>
        <w:lang w:bidi="ar-DZ"/>
      </w:rPr>
      <w:t xml:space="preserve">                      </w:t>
    </w:r>
    <w:r w:rsidR="0057194E">
      <w:rPr>
        <w:b/>
        <w:bCs/>
        <w:sz w:val="20"/>
        <w:szCs w:val="20"/>
        <w:lang w:bidi="ar-DZ"/>
      </w:rPr>
      <w:t xml:space="preserve"> </w:t>
    </w:r>
    <w:r w:rsidR="004D3321">
      <w:rPr>
        <w:b/>
        <w:bCs/>
        <w:sz w:val="20"/>
        <w:szCs w:val="20"/>
        <w:lang w:bidi="ar-DZ"/>
      </w:rPr>
      <w:t xml:space="preserve">    </w:t>
    </w:r>
  </w:p>
  <w:p w14:paraId="7762CF26" w14:textId="77777777" w:rsidR="00CB7EB5" w:rsidRDefault="00CB7E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4093" w14:textId="77777777" w:rsidR="008732DA" w:rsidRDefault="008732DA" w:rsidP="00CB7EB5">
      <w:r>
        <w:separator/>
      </w:r>
    </w:p>
  </w:footnote>
  <w:footnote w:type="continuationSeparator" w:id="0">
    <w:p w14:paraId="7AFC0981" w14:textId="77777777" w:rsidR="008732DA" w:rsidRDefault="008732DA" w:rsidP="00CB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4F22" w14:textId="4B4F8155" w:rsidR="00CB7EB5" w:rsidRPr="004D3321" w:rsidRDefault="007A1535" w:rsidP="004D3321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="00CB7EB5"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="00CB7EB5" w:rsidRPr="00EA5904">
      <w:rPr>
        <w:b/>
        <w:bCs/>
        <w:sz w:val="20"/>
        <w:szCs w:val="20"/>
        <w:u w:val="single"/>
        <w:lang w:bidi="ar-DZ"/>
      </w:rPr>
      <w:t>nnée</w:t>
    </w:r>
    <w:r w:rsidR="00040352"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  <w:t xml:space="preserve">  </w:t>
    </w:r>
    <w:r w:rsidR="00040352">
      <w:rPr>
        <w:b/>
        <w:bCs/>
        <w:sz w:val="20"/>
        <w:szCs w:val="20"/>
        <w:u w:val="single"/>
        <w:lang w:bidi="ar-DZ"/>
      </w:rPr>
      <w:t xml:space="preserve">                 </w:t>
    </w:r>
    <w:r w:rsidR="00CB7EB5" w:rsidRPr="00EA5904">
      <w:rPr>
        <w:b/>
        <w:bCs/>
        <w:sz w:val="20"/>
        <w:szCs w:val="20"/>
        <w:u w:val="single"/>
        <w:lang w:bidi="ar-DZ"/>
      </w:rPr>
      <w:t xml:space="preserve">TD </w:t>
    </w:r>
    <w:r w:rsidR="00CB7EB5">
      <w:rPr>
        <w:b/>
        <w:bCs/>
        <w:sz w:val="20"/>
        <w:szCs w:val="20"/>
        <w:u w:val="single"/>
        <w:lang w:bidi="ar-DZ"/>
      </w:rPr>
      <w:t xml:space="preserve">de </w:t>
    </w:r>
    <w:r w:rsidR="00040352">
      <w:rPr>
        <w:b/>
        <w:bCs/>
        <w:sz w:val="20"/>
        <w:szCs w:val="20"/>
        <w:u w:val="single"/>
        <w:lang w:bidi="ar-DZ"/>
      </w:rPr>
      <w:t xml:space="preserve">Biologie Moléculaire et Génie </w:t>
    </w:r>
    <w:r w:rsidR="00CB7EB5" w:rsidRPr="00EA5904">
      <w:rPr>
        <w:b/>
        <w:bCs/>
        <w:sz w:val="20"/>
        <w:szCs w:val="20"/>
        <w:u w:val="single"/>
        <w:lang w:bidi="ar-DZ"/>
      </w:rPr>
      <w:t>Génétique</w:t>
    </w:r>
    <w:r w:rsidR="00F40E87">
      <w:rPr>
        <w:b/>
        <w:bCs/>
        <w:sz w:val="20"/>
        <w:szCs w:val="20"/>
        <w:u w:val="single"/>
        <w:lang w:bidi="ar-DZ"/>
      </w:rPr>
      <w:t xml:space="preserve">                    20</w:t>
    </w:r>
    <w:r w:rsidR="001B7A6D">
      <w:rPr>
        <w:b/>
        <w:bCs/>
        <w:sz w:val="20"/>
        <w:szCs w:val="20"/>
        <w:u w:val="single"/>
        <w:lang w:bidi="ar-DZ"/>
      </w:rPr>
      <w:t>2</w:t>
    </w:r>
    <w:r w:rsidR="00F40E87">
      <w:rPr>
        <w:b/>
        <w:bCs/>
        <w:sz w:val="20"/>
        <w:szCs w:val="20"/>
        <w:u w:val="single"/>
        <w:lang w:bidi="ar-DZ"/>
      </w:rPr>
      <w:t>1</w:t>
    </w:r>
    <w:r w:rsidR="001B7A6D">
      <w:rPr>
        <w:b/>
        <w:bCs/>
        <w:sz w:val="20"/>
        <w:szCs w:val="20"/>
        <w:u w:val="single"/>
        <w:lang w:bidi="ar-DZ"/>
      </w:rPr>
      <w:t>/</w:t>
    </w:r>
    <w:r w:rsidR="00F40E87">
      <w:rPr>
        <w:b/>
        <w:bCs/>
        <w:sz w:val="20"/>
        <w:szCs w:val="20"/>
        <w:u w:val="single"/>
        <w:lang w:bidi="ar-DZ"/>
      </w:rPr>
      <w:t>20</w:t>
    </w:r>
    <w:r w:rsidR="001B7A6D">
      <w:rPr>
        <w:b/>
        <w:bCs/>
        <w:sz w:val="20"/>
        <w:szCs w:val="20"/>
        <w:u w:val="single"/>
        <w:lang w:bidi="ar-DZ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5D5"/>
    <w:multiLevelType w:val="hybridMultilevel"/>
    <w:tmpl w:val="8C5ACC6E"/>
    <w:lvl w:ilvl="0" w:tplc="8C423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456A"/>
    <w:multiLevelType w:val="hybridMultilevel"/>
    <w:tmpl w:val="0D84D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5C0C"/>
    <w:multiLevelType w:val="hybridMultilevel"/>
    <w:tmpl w:val="22520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185"/>
    <w:multiLevelType w:val="hybridMultilevel"/>
    <w:tmpl w:val="56C41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403BE"/>
    <w:multiLevelType w:val="hybridMultilevel"/>
    <w:tmpl w:val="3B0A7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0BDD"/>
    <w:multiLevelType w:val="hybridMultilevel"/>
    <w:tmpl w:val="6EFEA24A"/>
    <w:lvl w:ilvl="0" w:tplc="8B522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D44AF"/>
    <w:multiLevelType w:val="hybridMultilevel"/>
    <w:tmpl w:val="1A8271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4B"/>
    <w:rsid w:val="00012115"/>
    <w:rsid w:val="00012C9C"/>
    <w:rsid w:val="00014E5B"/>
    <w:rsid w:val="00040352"/>
    <w:rsid w:val="000660A7"/>
    <w:rsid w:val="00086AF3"/>
    <w:rsid w:val="000C09D4"/>
    <w:rsid w:val="000D7125"/>
    <w:rsid w:val="000E3647"/>
    <w:rsid w:val="000F4871"/>
    <w:rsid w:val="00122241"/>
    <w:rsid w:val="001B5065"/>
    <w:rsid w:val="001B7A6D"/>
    <w:rsid w:val="002062EE"/>
    <w:rsid w:val="00212443"/>
    <w:rsid w:val="00213A66"/>
    <w:rsid w:val="00236988"/>
    <w:rsid w:val="00267AC4"/>
    <w:rsid w:val="00270D9C"/>
    <w:rsid w:val="002B109F"/>
    <w:rsid w:val="002B1D1A"/>
    <w:rsid w:val="002D6960"/>
    <w:rsid w:val="00332B57"/>
    <w:rsid w:val="00365943"/>
    <w:rsid w:val="00397B18"/>
    <w:rsid w:val="003B3959"/>
    <w:rsid w:val="003E4D94"/>
    <w:rsid w:val="0041061E"/>
    <w:rsid w:val="0046796D"/>
    <w:rsid w:val="00492FB1"/>
    <w:rsid w:val="004D3321"/>
    <w:rsid w:val="005176A4"/>
    <w:rsid w:val="0057194E"/>
    <w:rsid w:val="00571C1C"/>
    <w:rsid w:val="00582230"/>
    <w:rsid w:val="005C79C6"/>
    <w:rsid w:val="0062126F"/>
    <w:rsid w:val="006259FC"/>
    <w:rsid w:val="0066372C"/>
    <w:rsid w:val="0069003C"/>
    <w:rsid w:val="006907F4"/>
    <w:rsid w:val="0072564B"/>
    <w:rsid w:val="00725D50"/>
    <w:rsid w:val="00734C71"/>
    <w:rsid w:val="007A1535"/>
    <w:rsid w:val="007C3E6F"/>
    <w:rsid w:val="008732DA"/>
    <w:rsid w:val="008861C7"/>
    <w:rsid w:val="008B3A75"/>
    <w:rsid w:val="009155DB"/>
    <w:rsid w:val="00940741"/>
    <w:rsid w:val="009E005E"/>
    <w:rsid w:val="00B62EAA"/>
    <w:rsid w:val="00B85418"/>
    <w:rsid w:val="00BF04A4"/>
    <w:rsid w:val="00CB7EB5"/>
    <w:rsid w:val="00CC0B2D"/>
    <w:rsid w:val="00CC0E62"/>
    <w:rsid w:val="00D46D97"/>
    <w:rsid w:val="00D47CF5"/>
    <w:rsid w:val="00D856DD"/>
    <w:rsid w:val="00D9312F"/>
    <w:rsid w:val="00DB0448"/>
    <w:rsid w:val="00DB1F9A"/>
    <w:rsid w:val="00DC049B"/>
    <w:rsid w:val="00DC56A2"/>
    <w:rsid w:val="00DF1B2E"/>
    <w:rsid w:val="00DF52B0"/>
    <w:rsid w:val="00E30343"/>
    <w:rsid w:val="00EB7B35"/>
    <w:rsid w:val="00F40E87"/>
    <w:rsid w:val="00F54588"/>
    <w:rsid w:val="00F56374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2B973"/>
  <w15:docId w15:val="{C36687B6-15FE-4B71-A001-7DC790EB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40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A588D-F98D-4232-932A-C038396A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Meddour</dc:creator>
  <cp:lastModifiedBy>PC ASMA</cp:lastModifiedBy>
  <cp:revision>7</cp:revision>
  <dcterms:created xsi:type="dcterms:W3CDTF">2021-11-27T16:58:00Z</dcterms:created>
  <dcterms:modified xsi:type="dcterms:W3CDTF">2021-11-27T17:12:00Z</dcterms:modified>
</cp:coreProperties>
</file>