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10" w:rsidRDefault="00414210" w:rsidP="00414210">
      <w:pPr>
        <w:bidi/>
        <w:spacing w:before="120" w:after="120"/>
        <w:jc w:val="both"/>
        <w:rPr>
          <w:rFonts w:ascii="Simplified Arabic" w:hAnsi="Simplified Arabic" w:cs="Simplified Arabic" w:hint="cs"/>
          <w:b/>
          <w:bCs/>
          <w:sz w:val="28"/>
          <w:szCs w:val="28"/>
          <w:rtl/>
          <w:lang w:bidi="ar-DZ"/>
        </w:rPr>
      </w:pPr>
      <w:r w:rsidRPr="00414210">
        <w:rPr>
          <w:rFonts w:ascii="Simplified Arabic" w:hAnsi="Simplified Arabic" w:cs="Simplified Arabic" w:hint="cs"/>
          <w:b/>
          <w:bCs/>
          <w:sz w:val="28"/>
          <w:szCs w:val="28"/>
          <w:highlight w:val="yellow"/>
          <w:rtl/>
          <w:lang w:bidi="ar-DZ"/>
        </w:rPr>
        <w:t>المحاضرة 05</w:t>
      </w:r>
      <w:r>
        <w:rPr>
          <w:rFonts w:ascii="Simplified Arabic" w:hAnsi="Simplified Arabic" w:cs="Simplified Arabic" w:hint="cs"/>
          <w:b/>
          <w:bCs/>
          <w:sz w:val="28"/>
          <w:szCs w:val="28"/>
          <w:rtl/>
          <w:lang w:bidi="ar-DZ"/>
        </w:rPr>
        <w:t xml:space="preserve"> </w:t>
      </w:r>
    </w:p>
    <w:p w:rsidR="00414210" w:rsidRDefault="00414210" w:rsidP="00414210">
      <w:pPr>
        <w:bidi/>
        <w:spacing w:before="120" w:after="120"/>
        <w:jc w:val="both"/>
        <w:rPr>
          <w:rFonts w:ascii="Simplified Arabic" w:hAnsi="Simplified Arabic" w:cs="Simplified Arabic" w:hint="cs"/>
          <w:b/>
          <w:bCs/>
          <w:sz w:val="28"/>
          <w:szCs w:val="28"/>
          <w:rtl/>
          <w:lang w:bidi="ar-DZ"/>
        </w:rPr>
      </w:pPr>
    </w:p>
    <w:p w:rsidR="00414210" w:rsidRPr="00414210" w:rsidRDefault="00414210" w:rsidP="00414210">
      <w:pPr>
        <w:bidi/>
        <w:spacing w:before="120" w:after="120"/>
        <w:jc w:val="both"/>
        <w:rPr>
          <w:rFonts w:ascii="Simplified Arabic" w:hAnsi="Simplified Arabic" w:cs="Simplified Arabic"/>
          <w:b/>
          <w:bCs/>
          <w:sz w:val="28"/>
          <w:szCs w:val="28"/>
          <w:rtl/>
          <w:lang w:bidi="ar-DZ"/>
        </w:rPr>
      </w:pPr>
      <w:r w:rsidRPr="00414210">
        <w:rPr>
          <w:rFonts w:ascii="Simplified Arabic" w:hAnsi="Simplified Arabic" w:cs="Simplified Arabic" w:hint="cs"/>
          <w:b/>
          <w:bCs/>
          <w:sz w:val="28"/>
          <w:szCs w:val="28"/>
          <w:rtl/>
          <w:lang w:bidi="ar-DZ"/>
        </w:rPr>
        <w:t>العمل التجاري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يتكون القانون التجاري من عدة احكام قابلة للتطبيق على الاعمال التجارية ، اي على المعاملات التجارية من جهة ، و على التجار من جهة اخرى. حيث تشكل الاعمال التجارية الجزء الهام من نطاق القانون التجاري، و هذا نظرا لنظامها القانوني المختلف في كثير من الحالات عن القانون المدني . اقتصر الامر </w:t>
      </w:r>
      <w:r>
        <w:rPr>
          <w:rFonts w:ascii="Simplified Arabic" w:hAnsi="Simplified Arabic" w:cs="Simplified Arabic"/>
          <w:sz w:val="28"/>
          <w:szCs w:val="28"/>
          <w:rtl/>
          <w:lang w:bidi="ar-DZ"/>
        </w:rPr>
        <w:t>بالتمييز بين الاعمال التجارية والاعمال المدنية . و</w:t>
      </w:r>
      <w:r w:rsidRPr="005F097E">
        <w:rPr>
          <w:rFonts w:ascii="Simplified Arabic" w:hAnsi="Simplified Arabic" w:cs="Simplified Arabic"/>
          <w:sz w:val="28"/>
          <w:szCs w:val="28"/>
          <w:rtl/>
          <w:lang w:bidi="ar-DZ"/>
        </w:rPr>
        <w:t>قد قام المشرع الجزائري على غرار التشريعات الحديثة بتعداد الاعمال التجارية على س</w:t>
      </w:r>
      <w:r>
        <w:rPr>
          <w:rFonts w:ascii="Simplified Arabic" w:hAnsi="Simplified Arabic" w:cs="Simplified Arabic"/>
          <w:sz w:val="28"/>
          <w:szCs w:val="28"/>
          <w:rtl/>
          <w:lang w:bidi="ar-DZ"/>
        </w:rPr>
        <w:t>بيل المثال وليس على سبيل الحصر ، و</w:t>
      </w:r>
      <w:r w:rsidRPr="005F097E">
        <w:rPr>
          <w:rFonts w:ascii="Simplified Arabic" w:hAnsi="Simplified Arabic" w:cs="Simplified Arabic"/>
          <w:sz w:val="28"/>
          <w:szCs w:val="28"/>
          <w:rtl/>
          <w:lang w:bidi="ar-DZ"/>
        </w:rPr>
        <w:t>هذا راجع لعدم وجود تعريف تشريعي للعمل التجاري.كما ان القضاء عجز كذلك عن وضع تعريف واحد جامع مانع لفكرة العمل التجاري، فتصدى الفقهاء لحل هذه المشكلة بوضع معايير موضوعية و شخصية لتمييز العمل التجاري عن العمل المدني وترتب على ذلك عدة نتائج.</w:t>
      </w:r>
      <w:r w:rsidRPr="005F097E">
        <w:rPr>
          <w:rStyle w:val="Appelnotedebasdep"/>
          <w:rFonts w:ascii="Simplified Arabic" w:hAnsi="Simplified Arabic" w:cs="Simplified Arabic"/>
          <w:sz w:val="28"/>
          <w:szCs w:val="28"/>
          <w:rtl/>
          <w:lang w:bidi="ar-DZ"/>
        </w:rPr>
        <w:footnoteReference w:id="2"/>
      </w:r>
    </w:p>
    <w:p w:rsidR="00414210" w:rsidRPr="005F097E" w:rsidRDefault="00414210" w:rsidP="00414210">
      <w:pPr>
        <w:bidi/>
        <w:spacing w:before="120" w:after="12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سنتعرض في المبحث</w:t>
      </w:r>
      <w:r>
        <w:rPr>
          <w:rFonts w:ascii="Simplified Arabic" w:hAnsi="Simplified Arabic" w:cs="Simplified Arabic"/>
          <w:sz w:val="28"/>
          <w:szCs w:val="28"/>
          <w:rtl/>
          <w:lang w:bidi="ar-DZ"/>
        </w:rPr>
        <w:t xml:space="preserve"> الأول تحديد الاعمال التجارية و</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هميتها. و</w:t>
      </w:r>
      <w:r w:rsidRPr="005F097E">
        <w:rPr>
          <w:rFonts w:ascii="Simplified Arabic" w:hAnsi="Simplified Arabic" w:cs="Simplified Arabic"/>
          <w:sz w:val="28"/>
          <w:szCs w:val="28"/>
          <w:rtl/>
          <w:lang w:bidi="ar-DZ"/>
        </w:rPr>
        <w:t>في المبحث الثاني انواع الاعمال التجارية.</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المبحث الأول</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تحديد الاعمال التجارية و اهميته</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امام عجز المشروع و القضاء عن تعريف العمل التجاري بواسطة معيار واحد محدد، تصدى الفقهاء لحل هذه المشكلة التي تعتبر من اهم المشاكل التي اثارت خلافا في القانون التجاري . فاختلفت الاراء و تباينت في تحديد المعايير . رتب الفقه على تمييز العمل التجاري عن العمل المدني عدة نتائج سواء من حيث الاختصاص القضائي محليا أونوعيا ، من حيث لقواعد الاثبات ، ومن جزاء الالتزام،</w:t>
      </w:r>
      <w:r w:rsidRPr="005F097E">
        <w:rPr>
          <w:rStyle w:val="Appelnotedebasdep"/>
          <w:rFonts w:ascii="Simplified Arabic" w:hAnsi="Simplified Arabic" w:cs="Simplified Arabic"/>
          <w:sz w:val="28"/>
          <w:szCs w:val="28"/>
          <w:rtl/>
          <w:lang w:bidi="ar-DZ"/>
        </w:rPr>
        <w:footnoteReference w:id="3"/>
      </w:r>
      <w:r w:rsidRPr="005F097E">
        <w:rPr>
          <w:rFonts w:ascii="Simplified Arabic" w:hAnsi="Simplified Arabic" w:cs="Simplified Arabic"/>
          <w:sz w:val="28"/>
          <w:szCs w:val="28"/>
          <w:rtl/>
          <w:lang w:bidi="ar-DZ"/>
        </w:rPr>
        <w:t xml:space="preserve"> كل هذا يقتضي ان نقسم هذا المبحث إلى مطلبين :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المطلب الأول معيار العمل التجاري. وفي المطلب الثاني اهمية التمييز بين الا</w:t>
      </w:r>
      <w:r>
        <w:rPr>
          <w:rFonts w:ascii="Simplified Arabic" w:hAnsi="Simplified Arabic" w:cs="Simplified Arabic"/>
          <w:sz w:val="28"/>
          <w:szCs w:val="28"/>
          <w:rtl/>
          <w:lang w:bidi="ar-DZ"/>
        </w:rPr>
        <w:t>عمال التجارية و الاعمال المدنية</w:t>
      </w:r>
      <w:r w:rsidRPr="005F097E">
        <w:rPr>
          <w:rFonts w:ascii="Simplified Arabic" w:hAnsi="Simplified Arabic" w:cs="Simplified Arabic"/>
          <w:sz w:val="28"/>
          <w:szCs w:val="28"/>
          <w:rtl/>
          <w:lang w:bidi="ar-DZ"/>
        </w:rPr>
        <w:t>.</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lastRenderedPageBreak/>
        <w:t>المطلب الأول</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معايير </w:t>
      </w:r>
      <w:r>
        <w:rPr>
          <w:rFonts w:ascii="Simplified Arabic" w:hAnsi="Simplified Arabic" w:cs="Simplified Arabic" w:hint="cs"/>
          <w:b/>
          <w:bCs/>
          <w:sz w:val="28"/>
          <w:szCs w:val="28"/>
          <w:rtl/>
          <w:lang w:bidi="ar-DZ"/>
        </w:rPr>
        <w:t xml:space="preserve">تحديد </w:t>
      </w:r>
      <w:r w:rsidRPr="005F097E">
        <w:rPr>
          <w:rFonts w:ascii="Simplified Arabic" w:hAnsi="Simplified Arabic" w:cs="Simplified Arabic"/>
          <w:b/>
          <w:bCs/>
          <w:sz w:val="28"/>
          <w:szCs w:val="28"/>
          <w:rtl/>
          <w:lang w:bidi="ar-DZ"/>
        </w:rPr>
        <w:t>العمل التجاري</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استند ان</w:t>
      </w:r>
      <w:r>
        <w:rPr>
          <w:rFonts w:ascii="Simplified Arabic" w:hAnsi="Simplified Arabic" w:cs="Simplified Arabic"/>
          <w:sz w:val="28"/>
          <w:szCs w:val="28"/>
          <w:rtl/>
          <w:lang w:bidi="ar-DZ"/>
        </w:rPr>
        <w:t>صار المذهب الشخصي الى اعتبارات</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 xml:space="preserve">قانونية لصياغة نظريتهم كنظرية السبب و نظرية الحرفة ونظرية المقاولة( أو المشروع </w:t>
      </w:r>
      <w:r>
        <w:rPr>
          <w:rFonts w:ascii="Simplified Arabic" w:hAnsi="Simplified Arabic" w:cs="Simplified Arabic"/>
          <w:sz w:val="28"/>
          <w:szCs w:val="28"/>
          <w:rtl/>
          <w:lang w:bidi="ar-DZ"/>
        </w:rPr>
        <w:t>) . اما انصار المذهب الموضوعي ف</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قاموا نظريتهم على الاعتبارات الاقتصادية كنظرية المضاربة و نظرية التداول .</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الأول</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المعايير الموضوعية</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ان المعايير الموضوعية تنظر الى القانون التجاري على انه قانون نشاط تجاري بغص النظر عن صفة القائم به سواء كان تاجر ام غير تاجر ،فهي تحدد القانون تحديدا موضوعيا معتبرة اياه قانون العمل التجاري لا قانون التجار. ويرى مناصرو هذه النظرية </w:t>
      </w:r>
      <w:r>
        <w:rPr>
          <w:rFonts w:ascii="Simplified Arabic" w:hAnsi="Simplified Arabic" w:cs="Simplified Arabic" w:hint="cs"/>
          <w:sz w:val="28"/>
          <w:szCs w:val="28"/>
          <w:rtl/>
          <w:lang w:bidi="ar-DZ"/>
        </w:rPr>
        <w:t xml:space="preserve">أن </w:t>
      </w:r>
      <w:r w:rsidRPr="005F097E">
        <w:rPr>
          <w:rFonts w:ascii="Simplified Arabic" w:hAnsi="Simplified Arabic" w:cs="Simplified Arabic"/>
          <w:sz w:val="28"/>
          <w:szCs w:val="28"/>
          <w:rtl/>
          <w:lang w:bidi="ar-DZ"/>
        </w:rPr>
        <w:t>العمل التجاري يقوم على فكرة المضاربة و اخرون يرون ان فكرة الوساطة هي م</w:t>
      </w:r>
      <w:r>
        <w:rPr>
          <w:rFonts w:ascii="Simplified Arabic" w:hAnsi="Simplified Arabic" w:cs="Simplified Arabic"/>
          <w:sz w:val="28"/>
          <w:szCs w:val="28"/>
          <w:rtl/>
          <w:lang w:bidi="ar-DZ"/>
        </w:rPr>
        <w:t>عيار العمل التجاري وبعضهم دمج فكرة التداول و</w:t>
      </w:r>
      <w:r w:rsidRPr="005F097E">
        <w:rPr>
          <w:rFonts w:ascii="Simplified Arabic" w:hAnsi="Simplified Arabic" w:cs="Simplified Arabic"/>
          <w:sz w:val="28"/>
          <w:szCs w:val="28"/>
          <w:rtl/>
          <w:lang w:bidi="ar-DZ"/>
        </w:rPr>
        <w:t>المضاربة معا.</w:t>
      </w:r>
    </w:p>
    <w:p w:rsidR="00414210" w:rsidRPr="005F097E" w:rsidRDefault="00414210" w:rsidP="00414210">
      <w:pPr>
        <w:pStyle w:val="Paragraphedeliste"/>
        <w:numPr>
          <w:ilvl w:val="0"/>
          <w:numId w:val="1"/>
        </w:numPr>
        <w:bidi/>
        <w:spacing w:before="120" w:after="120"/>
        <w:jc w:val="both"/>
        <w:rPr>
          <w:rFonts w:ascii="Simplified Arabic" w:hAnsi="Simplified Arabic" w:cs="Simplified Arabic"/>
          <w:sz w:val="28"/>
          <w:szCs w:val="28"/>
          <w:lang w:bidi="ar-DZ"/>
        </w:rPr>
      </w:pPr>
      <w:r w:rsidRPr="00A714AB">
        <w:rPr>
          <w:rFonts w:ascii="Simplified Arabic" w:hAnsi="Simplified Arabic" w:cs="Simplified Arabic"/>
          <w:sz w:val="28"/>
          <w:szCs w:val="28"/>
          <w:highlight w:val="yellow"/>
          <w:rtl/>
          <w:lang w:bidi="ar-DZ"/>
        </w:rPr>
        <w:t>نظرية المضاربة</w:t>
      </w:r>
      <w:r w:rsidRPr="005F097E">
        <w:rPr>
          <w:rFonts w:ascii="Simplified Arabic" w:hAnsi="Simplified Arabic" w:cs="Simplified Arabic"/>
          <w:sz w:val="28"/>
          <w:szCs w:val="28"/>
          <w:rtl/>
          <w:lang w:bidi="ar-DZ"/>
        </w:rPr>
        <w:t xml:space="preserve"> تعريف المضاربة في اللغة : السفر بغرض التجارة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و في المفهوم الشرعي :</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يصطلح على المضاربة بانها نوع من الشركات يقوم باتفاق طرفين يقدم احدهما المال و الاخر يقدم جهدا و نشاطا في الاتجار ، و ال</w:t>
      </w:r>
      <w:r>
        <w:rPr>
          <w:rFonts w:ascii="Simplified Arabic" w:hAnsi="Simplified Arabic" w:cs="Simplified Arabic"/>
          <w:sz w:val="28"/>
          <w:szCs w:val="28"/>
          <w:rtl/>
          <w:lang w:bidi="ar-DZ"/>
        </w:rPr>
        <w:t>غاية من ذلك تحقيق الربح و توزيع</w:t>
      </w:r>
      <w:r w:rsidRPr="005F097E">
        <w:rPr>
          <w:rFonts w:ascii="Simplified Arabic" w:hAnsi="Simplified Arabic" w:cs="Simplified Arabic"/>
          <w:sz w:val="28"/>
          <w:szCs w:val="28"/>
          <w:rtl/>
          <w:lang w:bidi="ar-DZ"/>
        </w:rPr>
        <w:t>ا فيما بينهما .اما المضاربة في البورصة : فلها معنى قانوني غير معناها الشرعي اذ تعني المخاطرة بالبيع أو الشراء بناء على التنبؤ بتقلبات الاسعار بغية الحصول على فارق الاسعار.</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ووفقا لهذا الاتجاه تعتبر التجارة عمليات تهدف إلى المضاربة عن طريق تحقيق الربح من خلال فرق السعر بين الشراء و اعادة البيع </w:t>
      </w:r>
      <w:r>
        <w:rPr>
          <w:rFonts w:ascii="Simplified Arabic" w:hAnsi="Simplified Arabic" w:cs="Simplified Arabic"/>
          <w:sz w:val="28"/>
          <w:szCs w:val="28"/>
          <w:rtl/>
          <w:lang w:bidi="ar-DZ"/>
        </w:rPr>
        <w:t>أو نتيجة تحويل المواد الأولية و</w:t>
      </w:r>
      <w:r w:rsidRPr="005F097E">
        <w:rPr>
          <w:rFonts w:ascii="Simplified Arabic" w:hAnsi="Simplified Arabic" w:cs="Simplified Arabic"/>
          <w:sz w:val="28"/>
          <w:szCs w:val="28"/>
          <w:rtl/>
          <w:lang w:bidi="ar-DZ"/>
        </w:rPr>
        <w:t>إعادة بيعها مرة أخرى بعد تصنيعها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المضاربة كمفهوم اقتصادي يمكن ان تعرف بكونها ( عملية تتعلق بشراء شيء لاعادة بيعه في وقت لاحق بهدف تحقيق الربح )و لقد نادى الكثير من الفقهاء الكلاسيكين بنظرية المضاربة للتعريف بالعمل التجاري كالاستاذ بوايتل و الاستاذ بارديسيو كما دعا الاستاذان اهاميل و لاقارد الى الاخذ بهذه النظرية بالمعنى الواسع اي تطبيقها على كل عمل يهدف لتحقيق الكسب المالي . و يبدو ان العلامة ابن خلدون قد سبق الفقهاء الفرنسيين في الاخذ بهذا المعيار اذ يقول ( ان معنى التجارة</w:t>
      </w:r>
      <w:r>
        <w:rPr>
          <w:rFonts w:ascii="Simplified Arabic" w:hAnsi="Simplified Arabic" w:cs="Simplified Arabic"/>
          <w:sz w:val="28"/>
          <w:szCs w:val="28"/>
          <w:rtl/>
          <w:lang w:bidi="ar-DZ"/>
        </w:rPr>
        <w:t xml:space="preserve"> تنمية المال بشراء البضائع و مح</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ولة بيعها باعلى من ثمن الشراء ...) .اذ المضاربة ( هي السعي وراء الربح و الكسب المالي أو هي توظيف راسمال في عمل معين بقصد الحصول على الربح) فنظرية المضاربة تتضمن جانبا كبيرا من الصحة لان النشاط يفترض لزاما قصد الربح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فللتمييز بين ما إذا كان استغلال الصحف يعتبر عملا تجاريا أم مدنيا يرجع فيه إلى القصد من إنشاء الصحيفة فإذا كان الهدف من إنشائها هو البحث العلمي أو الأدبي أو الثقافي عامة أو التعبير عن فكر أو مذهب معين فإنهاتعتبر عملا مدنيا أما إذا كان الهدف من إنشائها المضاربة على أسعار الورق و مقالات المحررين أي كان هدفها الربح فإنها تعتبر عملا تجاريا.</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الا ان النظرية تعرضت </w:t>
      </w:r>
      <w:r w:rsidRPr="00A714AB">
        <w:rPr>
          <w:rFonts w:ascii="Simplified Arabic" w:hAnsi="Simplified Arabic" w:cs="Simplified Arabic"/>
          <w:sz w:val="28"/>
          <w:szCs w:val="28"/>
          <w:highlight w:val="green"/>
          <w:rtl/>
          <w:lang w:bidi="ar-DZ"/>
        </w:rPr>
        <w:t>للنقد</w:t>
      </w:r>
      <w:r w:rsidRPr="005F097E">
        <w:rPr>
          <w:rFonts w:ascii="Simplified Arabic" w:hAnsi="Simplified Arabic" w:cs="Simplified Arabic"/>
          <w:sz w:val="28"/>
          <w:szCs w:val="28"/>
          <w:rtl/>
          <w:lang w:bidi="ar-DZ"/>
        </w:rPr>
        <w:t xml:space="preserve"> :</w:t>
      </w:r>
    </w:p>
    <w:p w:rsidR="00414210" w:rsidRPr="005F097E" w:rsidRDefault="00414210" w:rsidP="00414210">
      <w:pPr>
        <w:pStyle w:val="Paragraphedeliste"/>
        <w:numPr>
          <w:ilvl w:val="0"/>
          <w:numId w:val="2"/>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حيث ان الاعمال المدنية يقصد منها تحقيق الربح ، فكل اصحاب المهن الحرة من محامين و اطباء و مهندسين يقصدون تحقيق الربح مع انهم يقومون باعمال مدنية .</w:t>
      </w:r>
    </w:p>
    <w:p w:rsidR="00414210" w:rsidRPr="005F097E" w:rsidRDefault="00414210" w:rsidP="00414210">
      <w:pPr>
        <w:pStyle w:val="Paragraphedeliste"/>
        <w:numPr>
          <w:ilvl w:val="0"/>
          <w:numId w:val="2"/>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ان قصد الربح هو غرض معظم النشاطات البشرية ، فهو عنصر مشترك بين الاعمال المدنية و الاعمال التجارية.و هناك بعض الاعمال التي اعطاها القانون الصفة التجارية رغم عدم توفر عنصر المضاربة فيها كسحب الأوراق التجارية أو تظهير السفتجة . الا ان بعض التشريعات العربية اعتمدت نظرية المضاربة صراحة كاساس لتمييز الاعمال التجارية عن الاعمال المدنية ،كالتشريع الكويتي مثلا في المادة الثالثة من القانون التجاري الكويتي لسنة 1980 يرى ان ( الاعمال التجارية هي الاعمال التي يقوم بها الشخص بقصد المضاربة ولو كان غير تاجر).</w:t>
      </w:r>
    </w:p>
    <w:p w:rsidR="00414210" w:rsidRPr="005F097E" w:rsidRDefault="00414210" w:rsidP="00414210">
      <w:pPr>
        <w:pStyle w:val="Paragraphedeliste"/>
        <w:numPr>
          <w:ilvl w:val="0"/>
          <w:numId w:val="1"/>
        </w:numPr>
        <w:bidi/>
        <w:spacing w:before="120" w:after="120"/>
        <w:jc w:val="both"/>
        <w:rPr>
          <w:rFonts w:ascii="Simplified Arabic" w:hAnsi="Simplified Arabic" w:cs="Simplified Arabic"/>
          <w:sz w:val="28"/>
          <w:szCs w:val="28"/>
          <w:lang w:bidi="ar-DZ"/>
        </w:rPr>
      </w:pPr>
      <w:r w:rsidRPr="00A714AB">
        <w:rPr>
          <w:rFonts w:ascii="Simplified Arabic" w:hAnsi="Simplified Arabic" w:cs="Simplified Arabic"/>
          <w:sz w:val="28"/>
          <w:szCs w:val="28"/>
          <w:highlight w:val="yellow"/>
          <w:rtl/>
          <w:lang w:bidi="ar-DZ"/>
        </w:rPr>
        <w:t>نظرية التداول</w:t>
      </w:r>
      <w:r w:rsidRPr="005F097E">
        <w:rPr>
          <w:rFonts w:ascii="Simplified Arabic" w:hAnsi="Simplified Arabic" w:cs="Simplified Arabic"/>
          <w:sz w:val="28"/>
          <w:szCs w:val="28"/>
          <w:rtl/>
          <w:lang w:bidi="ar-DZ"/>
        </w:rPr>
        <w:t xml:space="preserve"> :التداول يعني انتقال الثورة و تحريكها من شخص لاخر و تدأول البضائع هو تبادلها .و التداول بالمفهو</w:t>
      </w:r>
      <w:r>
        <w:rPr>
          <w:rFonts w:ascii="Simplified Arabic" w:hAnsi="Simplified Arabic" w:cs="Simplified Arabic"/>
          <w:sz w:val="28"/>
          <w:szCs w:val="28"/>
          <w:rtl/>
          <w:lang w:bidi="ar-DZ"/>
        </w:rPr>
        <w:t>م الاقتصادي هو مجموعة الهياكل و</w:t>
      </w:r>
      <w:r w:rsidRPr="005F097E">
        <w:rPr>
          <w:rFonts w:ascii="Simplified Arabic" w:hAnsi="Simplified Arabic" w:cs="Simplified Arabic"/>
          <w:sz w:val="28"/>
          <w:szCs w:val="28"/>
          <w:rtl/>
          <w:lang w:bidi="ar-DZ"/>
        </w:rPr>
        <w:t>الاساليب التي بفضلها يمكن وضع المنتجات و الاشياء و ال</w:t>
      </w:r>
      <w:r>
        <w:rPr>
          <w:rFonts w:ascii="Simplified Arabic" w:hAnsi="Simplified Arabic" w:cs="Simplified Arabic"/>
          <w:sz w:val="28"/>
          <w:szCs w:val="28"/>
          <w:rtl/>
          <w:lang w:bidi="ar-DZ"/>
        </w:rPr>
        <w:t>خدمات في متناول المستعملين و</w:t>
      </w:r>
      <w:r w:rsidRPr="005F097E">
        <w:rPr>
          <w:rFonts w:ascii="Simplified Arabic" w:hAnsi="Simplified Arabic" w:cs="Simplified Arabic"/>
          <w:sz w:val="28"/>
          <w:szCs w:val="28"/>
          <w:rtl/>
          <w:lang w:bidi="ar-DZ"/>
        </w:rPr>
        <w:t xml:space="preserve">تحويلها حسب متطلبات السوق. و قد نادى بهذه النظرية الاستاذ الفرنسي </w:t>
      </w:r>
      <w:r w:rsidRPr="005F097E">
        <w:rPr>
          <w:rFonts w:ascii="Simplified Arabic" w:hAnsi="Simplified Arabic" w:cs="Simplified Arabic"/>
          <w:sz w:val="28"/>
          <w:szCs w:val="28"/>
          <w:lang w:bidi="ar-DZ"/>
        </w:rPr>
        <w:t>Thaller</w:t>
      </w:r>
      <w:r w:rsidRPr="005F097E">
        <w:rPr>
          <w:rFonts w:ascii="Simplified Arabic" w:hAnsi="Simplified Arabic" w:cs="Simplified Arabic"/>
          <w:sz w:val="28"/>
          <w:szCs w:val="28"/>
          <w:rtl/>
          <w:lang w:bidi="ar-DZ"/>
        </w:rPr>
        <w:t xml:space="preserve"> الذي يرى ان العمل التجاري يقوم في جوهره على تداول السلع و البضائع من وقت خروجها من يد المنتج الى وقت وصولها الى يد المستهلك ، فكل عمل يرمي الى تحريك الثروات و يساعد على تنشيط حركتها يعتبر من طبيعة تجارية. اما الاعمال التي تتناول الثروات و هي في حالة ركود و استقرار فتعتبر من طبيعة مدنية .</w:t>
      </w:r>
    </w:p>
    <w:p w:rsidR="00414210" w:rsidRPr="005F097E" w:rsidRDefault="00414210" w:rsidP="00414210">
      <w:pPr>
        <w:pStyle w:val="Paragraphedeliste"/>
        <w:bidi/>
        <w:spacing w:before="120" w:after="120"/>
        <w:ind w:left="108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فتحريك الثروات من حالة الثبات إلى حالة الاستقرار هي فقط التي تعتبر عمليات تجارية مثل الشراء بقصد البيع و عمليات البنوك </w:t>
      </w:r>
    </w:p>
    <w:p w:rsidR="00414210" w:rsidRPr="005F097E" w:rsidRDefault="00414210" w:rsidP="00414210">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تطبيقات لنظرية التداول :</w:t>
      </w:r>
    </w:p>
    <w:p w:rsidR="00414210" w:rsidRPr="005F097E" w:rsidRDefault="00414210" w:rsidP="00414210">
      <w:pPr>
        <w:pStyle w:val="Paragraphedeliste"/>
        <w:numPr>
          <w:ilvl w:val="0"/>
          <w:numId w:val="3"/>
        </w:numPr>
        <w:bidi/>
        <w:spacing w:before="120" w:after="120"/>
        <w:ind w:left="706" w:hanging="567"/>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الشراء لأجل لبيع : يتساءل الاستاذ " تالير " كيف يكون الشراء لأجل البيع عملا تجاريا ؟ و يعطي مثلا على ذلك اذا اشترى شخص بضاعة بهدف بيعها، و لكن لم يحصل البيع سواء لأنه لم يجد مشتريا لها أو اراد الاحتفاظ بها لنفسه ، فالشراء هنا يعد تجاريا فالعبرة في النية عند الشراء . لكنه يتصور عكس ذلك ان يتم</w:t>
      </w:r>
      <w:r>
        <w:rPr>
          <w:rFonts w:ascii="Simplified Arabic" w:hAnsi="Simplified Arabic" w:cs="Simplified Arabic" w:hint="cs"/>
          <w:sz w:val="28"/>
          <w:szCs w:val="28"/>
          <w:rtl/>
          <w:lang w:bidi="ar-DZ"/>
        </w:rPr>
        <w:t>ل</w:t>
      </w:r>
      <w:r w:rsidRPr="005F097E">
        <w:rPr>
          <w:rFonts w:ascii="Simplified Arabic" w:hAnsi="Simplified Arabic" w:cs="Simplified Arabic"/>
          <w:sz w:val="28"/>
          <w:szCs w:val="28"/>
          <w:rtl/>
          <w:lang w:bidi="ar-DZ"/>
        </w:rPr>
        <w:t xml:space="preserve">ك </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الشراء الات تدفئة مثلا من اجل تحسين المنزل المؤجر و عند انتهاء عقد الايجار يبيع هذه الآلات</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للمستأجر الجديد فهذه الاعمال تعد اعمال مدنية ، تحميها قواعد القانون المدني لان ذلك داخل في الاستهلاك .</w:t>
      </w:r>
    </w:p>
    <w:p w:rsidR="00414210" w:rsidRPr="005F097E" w:rsidRDefault="00414210" w:rsidP="00414210">
      <w:pPr>
        <w:pStyle w:val="Paragraphedeliste"/>
        <w:numPr>
          <w:ilvl w:val="0"/>
          <w:numId w:val="3"/>
        </w:numPr>
        <w:bidi/>
        <w:spacing w:before="120" w:after="120"/>
        <w:ind w:left="706" w:hanging="567"/>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 xml:space="preserve">عمليات النقل : يرى الاستاذ تالير ان النقل يعطي صورة حقيقة وواضحة للتداول ، و هذا يتفق مع نظرية التداول بانها الحركة المادية و هو ما نص عليه المشرع  التجاري الجزائري في المادة الثانية الفقرة 8 ( يعد عملا تجاريا بحسب الموضوع كل مقاولة لاستغلال النقل أو الانتقال ) </w:t>
      </w:r>
    </w:p>
    <w:p w:rsidR="00414210" w:rsidRPr="005F097E" w:rsidRDefault="00414210" w:rsidP="00414210">
      <w:pPr>
        <w:pStyle w:val="Paragraphedeliste"/>
        <w:numPr>
          <w:ilvl w:val="0"/>
          <w:numId w:val="3"/>
        </w:numPr>
        <w:bidi/>
        <w:spacing w:before="120" w:after="120"/>
        <w:ind w:left="706" w:hanging="567"/>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عمليات التوسط : ان عمليات التوسط كعمل السمسار و الوكيل بالعمولة يعد عملا تجاريا ما دام الغرض منها المساعدة على الحركة .</w:t>
      </w:r>
    </w:p>
    <w:p w:rsidR="00414210" w:rsidRDefault="00414210" w:rsidP="00414210">
      <w:pPr>
        <w:pStyle w:val="Paragraphedeliste"/>
        <w:bidi/>
        <w:spacing w:before="120" w:after="120"/>
        <w:ind w:left="706" w:hanging="567"/>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نقد هذه النظرية : يعاب على هذا المعيار انه يدخل </w:t>
      </w:r>
      <w:r>
        <w:rPr>
          <w:rFonts w:ascii="Simplified Arabic" w:hAnsi="Simplified Arabic" w:cs="Simplified Arabic" w:hint="cs"/>
          <w:sz w:val="28"/>
          <w:szCs w:val="28"/>
          <w:rtl/>
          <w:lang w:bidi="ar-DZ"/>
        </w:rPr>
        <w:t xml:space="preserve">في </w:t>
      </w:r>
      <w:r w:rsidRPr="005F097E">
        <w:rPr>
          <w:rFonts w:ascii="Simplified Arabic" w:hAnsi="Simplified Arabic" w:cs="Simplified Arabic"/>
          <w:sz w:val="28"/>
          <w:szCs w:val="28"/>
          <w:rtl/>
          <w:lang w:bidi="ar-DZ"/>
        </w:rPr>
        <w:t xml:space="preserve">ميدان التجارة اعمالا فيها تداول </w:t>
      </w:r>
      <w:r>
        <w:rPr>
          <w:rFonts w:ascii="Simplified Arabic" w:hAnsi="Simplified Arabic" w:cs="Simplified Arabic" w:hint="cs"/>
          <w:sz w:val="28"/>
          <w:szCs w:val="28"/>
          <w:rtl/>
          <w:lang w:bidi="ar-DZ"/>
        </w:rPr>
        <w:t>رغم أنها</w:t>
      </w:r>
      <w:r w:rsidRPr="005F097E">
        <w:rPr>
          <w:rFonts w:ascii="Simplified Arabic" w:hAnsi="Simplified Arabic" w:cs="Simplified Arabic"/>
          <w:sz w:val="28"/>
          <w:szCs w:val="28"/>
          <w:rtl/>
          <w:lang w:bidi="ar-DZ"/>
        </w:rPr>
        <w:t xml:space="preserve"> ليست تجارية كالجمعيات التعاونية التي تشتري و تبيع لأعضائها بسعر التكلفة ، و كذلك العمل الزراعي فهو عمل ميداني مع انه أول من يدفع السلعة الى التداول .</w:t>
      </w:r>
    </w:p>
    <w:p w:rsidR="00414210" w:rsidRPr="005F097E" w:rsidRDefault="00414210" w:rsidP="00414210">
      <w:pPr>
        <w:pStyle w:val="Paragraphedeliste"/>
        <w:bidi/>
        <w:spacing w:before="120" w:after="120"/>
        <w:ind w:left="706" w:hanging="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هذا المعيار يضيق من مفهوم التجارة بحيث يخرج منه الصناعة رغم أن التجارة بمعناها القانوني تشمل الصناعة و رغم أن هذه الأخيرة تعتبر من الأعمال التجارية الموضوعية بحسب نص المادة الثانية من القانون التجاري الجزائري كما أن الحركة لا تصلح وحدها لتميز العمل التجاري عن العمل المدني حيث لم يعد تبادل الثروات قاصرا على عروض التجارة بل يشمل مجهودات بشرية كالخدمات العقارية و بعض الأعمال الأخرى التي تقوم على تسهيل تداول الثروات و تنشيطه و تقديم خدمات للجمهور .</w:t>
      </w:r>
    </w:p>
    <w:p w:rsidR="00414210" w:rsidRPr="005F097E" w:rsidRDefault="00414210" w:rsidP="00414210">
      <w:pPr>
        <w:pStyle w:val="Paragraphedeliste"/>
        <w:bidi/>
        <w:spacing w:before="120" w:after="120"/>
        <w:ind w:left="706" w:hanging="567"/>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3)نظرية</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 xml:space="preserve">التداول بقصد المضاربة : نتيجة للانتقادات التي وجهت الى كل من معيار التداول و معيار المضاربة وعدم صلاحية كل منهما كمعيار </w:t>
      </w:r>
      <w:r>
        <w:rPr>
          <w:rFonts w:ascii="Simplified Arabic" w:hAnsi="Simplified Arabic" w:cs="Simplified Arabic" w:hint="cs"/>
          <w:sz w:val="28"/>
          <w:szCs w:val="28"/>
          <w:rtl/>
          <w:lang w:bidi="ar-DZ"/>
        </w:rPr>
        <w:t xml:space="preserve">مستقل </w:t>
      </w:r>
      <w:r w:rsidRPr="005F097E">
        <w:rPr>
          <w:rFonts w:ascii="Simplified Arabic" w:hAnsi="Simplified Arabic" w:cs="Simplified Arabic"/>
          <w:sz w:val="28"/>
          <w:szCs w:val="28"/>
          <w:rtl/>
          <w:lang w:bidi="ar-DZ"/>
        </w:rPr>
        <w:t>مميز للعمل التجاري ، نادى بعض الفقهاء بالجمع بين المعيارين معا كمعيار واحد مميز للعمل التجاري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نادى بهذا المعيار الجديد الاستاذان هميل و لجارد و هما من انصار المذهب الموضوعي لتحديد نطاق القانون التجاري .و يريان ا</w:t>
      </w:r>
      <w:r>
        <w:rPr>
          <w:rFonts w:ascii="Simplified Arabic" w:hAnsi="Simplified Arabic" w:cs="Simplified Arabic"/>
          <w:sz w:val="28"/>
          <w:szCs w:val="28"/>
          <w:rtl/>
          <w:lang w:bidi="ar-DZ"/>
        </w:rPr>
        <w:t>ن العمل التجاري هو التوسط في تد</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ول الثروات بقصد الربح يقدمان مثال لذلك الشراء لأجل البيع الذ</w:t>
      </w:r>
      <w:r>
        <w:rPr>
          <w:rFonts w:ascii="Simplified Arabic" w:hAnsi="Simplified Arabic" w:cs="Simplified Arabic"/>
          <w:sz w:val="28"/>
          <w:szCs w:val="28"/>
          <w:rtl/>
          <w:lang w:bidi="ar-DZ"/>
        </w:rPr>
        <w:t>ي يقوم بعملية التوسط في تد</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ول الثروات يصبح عملا تجاريا ك</w:t>
      </w:r>
      <w:r>
        <w:rPr>
          <w:rFonts w:ascii="Simplified Arabic" w:hAnsi="Simplified Arabic" w:cs="Simplified Arabic" w:hint="cs"/>
          <w:sz w:val="28"/>
          <w:szCs w:val="28"/>
          <w:rtl/>
          <w:lang w:bidi="ar-DZ"/>
        </w:rPr>
        <w:t>ل</w:t>
      </w:r>
      <w:r w:rsidRPr="005F097E">
        <w:rPr>
          <w:rFonts w:ascii="Simplified Arabic" w:hAnsi="Simplified Arabic" w:cs="Simplified Arabic"/>
          <w:sz w:val="28"/>
          <w:szCs w:val="28"/>
          <w:rtl/>
          <w:lang w:bidi="ar-DZ"/>
        </w:rPr>
        <w:t>ما كان غرضه تحقيق الربح كما يريا ان الق</w:t>
      </w:r>
      <w:r>
        <w:rPr>
          <w:rFonts w:ascii="Simplified Arabic" w:hAnsi="Simplified Arabic" w:cs="Simplified Arabic"/>
          <w:sz w:val="28"/>
          <w:szCs w:val="28"/>
          <w:rtl/>
          <w:lang w:bidi="ar-DZ"/>
        </w:rPr>
        <w:t>انون التجاري هو قانون الاعمال و</w:t>
      </w:r>
      <w:r w:rsidRPr="005F097E">
        <w:rPr>
          <w:rFonts w:ascii="Simplified Arabic" w:hAnsi="Simplified Arabic" w:cs="Simplified Arabic"/>
          <w:sz w:val="28"/>
          <w:szCs w:val="28"/>
          <w:rtl/>
          <w:lang w:bidi="ar-DZ"/>
        </w:rPr>
        <w:t>بواسطة المعيار الموضوعي وخاصة نظرية التداول بقصد المضاربة نستطيع تحديد نطاق القانون التجاري مع عدم اهمال فكرة المقاولةأوالمشروع .</w:t>
      </w:r>
    </w:p>
    <w:p w:rsidR="00414210" w:rsidRPr="00501C57" w:rsidRDefault="00414210" w:rsidP="00414210">
      <w:pPr>
        <w:bidi/>
        <w:spacing w:before="120" w:after="120"/>
        <w:ind w:left="72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highlight w:val="yellow"/>
          <w:rtl/>
          <w:lang w:bidi="ar-DZ"/>
        </w:rPr>
        <w:t>3/</w:t>
      </w:r>
      <w:r w:rsidRPr="00501C57">
        <w:rPr>
          <w:rFonts w:ascii="Simplified Arabic" w:hAnsi="Simplified Arabic" w:cs="Simplified Arabic"/>
          <w:b/>
          <w:bCs/>
          <w:sz w:val="28"/>
          <w:szCs w:val="28"/>
          <w:highlight w:val="yellow"/>
          <w:rtl/>
          <w:lang w:bidi="ar-DZ"/>
        </w:rPr>
        <w:t>نظرية الوساطة</w:t>
      </w:r>
      <w:r w:rsidRPr="00501C57">
        <w:rPr>
          <w:rFonts w:ascii="Simplified Arabic" w:hAnsi="Simplified Arabic" w:cs="Simplified Arabic"/>
          <w:b/>
          <w:bCs/>
          <w:sz w:val="28"/>
          <w:szCs w:val="28"/>
          <w:rtl/>
          <w:lang w:bidi="ar-DZ"/>
        </w:rPr>
        <w:t xml:space="preserve"> :</w:t>
      </w:r>
    </w:p>
    <w:p w:rsidR="00414210" w:rsidRPr="005F097E" w:rsidRDefault="00414210" w:rsidP="00414210">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نادى بهذه النظرية الاستاذان ليون كان و رينوا ، وشخصا هذه النظرية بان الصفة التجارية تثبت للأعمال القانونية التي ينتج عنها الوساطة بين المنتج والمستهلك .فالأعمال القانون</w:t>
      </w:r>
      <w:r>
        <w:rPr>
          <w:rFonts w:ascii="Simplified Arabic" w:hAnsi="Simplified Arabic" w:cs="Simplified Arabic"/>
          <w:sz w:val="28"/>
          <w:szCs w:val="28"/>
          <w:rtl/>
          <w:lang w:bidi="ar-DZ"/>
        </w:rPr>
        <w:t xml:space="preserve">ية التي ترد على السلع و هي في </w:t>
      </w:r>
      <w:r w:rsidRPr="005F097E">
        <w:rPr>
          <w:rFonts w:ascii="Simplified Arabic" w:hAnsi="Simplified Arabic" w:cs="Simplified Arabic"/>
          <w:sz w:val="28"/>
          <w:szCs w:val="28"/>
          <w:rtl/>
          <w:lang w:bidi="ar-DZ"/>
        </w:rPr>
        <w:t xml:space="preserve">يد المنتج أو المستهلك تعتبر من قبل الاعمال المدنية كما لو باع المزارع المحصول الناتج من ارضه أو اشترى الغذاء والملابس له ولأسرته .اما غير ذلك من الاعمال القانونية التي يقوم بها الوسطاء كنقل السلع والسمسرة و بيعها تعتبر من قبيل الاعمال التجارية . و يعترفان انه لا يوجد في الحقيقة معيار جامع مانع مميز لكافة الاعمال التجارية و تقترب نظرية الوساطة في معناها من نظرية التداول وان كانت نظرية </w:t>
      </w:r>
      <w:r>
        <w:rPr>
          <w:rFonts w:ascii="Simplified Arabic" w:hAnsi="Simplified Arabic" w:cs="Simplified Arabic"/>
          <w:sz w:val="28"/>
          <w:szCs w:val="28"/>
          <w:rtl/>
          <w:lang w:bidi="ar-DZ"/>
        </w:rPr>
        <w:t>الوساطة أوسع واشمل</w:t>
      </w:r>
      <w:r w:rsidRPr="005F097E">
        <w:rPr>
          <w:rFonts w:ascii="Simplified Arabic" w:hAnsi="Simplified Arabic" w:cs="Simplified Arabic"/>
          <w:sz w:val="28"/>
          <w:szCs w:val="28"/>
          <w:rtl/>
          <w:lang w:bidi="ar-DZ"/>
        </w:rPr>
        <w:t>.</w:t>
      </w:r>
    </w:p>
    <w:p w:rsidR="00414210" w:rsidRPr="005F097E" w:rsidRDefault="00414210" w:rsidP="00414210">
      <w:pPr>
        <w:bidi/>
        <w:spacing w:before="120" w:after="12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خلاصة القول ان كافة </w:t>
      </w:r>
      <w:r w:rsidRPr="005F097E">
        <w:rPr>
          <w:rFonts w:ascii="Simplified Arabic" w:hAnsi="Simplified Arabic" w:cs="Simplified Arabic"/>
          <w:sz w:val="28"/>
          <w:szCs w:val="28"/>
          <w:rtl/>
          <w:lang w:bidi="ar-DZ"/>
        </w:rPr>
        <w:t>نظريات المذهب الموضوعي لاتصلح كمعيار جامع مانع موحد لتحديد مفهوم العمل التجاري .</w:t>
      </w:r>
    </w:p>
    <w:p w:rsidR="00A15180" w:rsidRDefault="00A15180">
      <w:pPr>
        <w:rPr>
          <w:lang w:bidi="ar-DZ"/>
        </w:rPr>
      </w:pPr>
    </w:p>
    <w:sectPr w:rsidR="00A151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80" w:rsidRDefault="00A15180" w:rsidP="00414210">
      <w:pPr>
        <w:spacing w:after="0" w:line="240" w:lineRule="auto"/>
      </w:pPr>
      <w:r>
        <w:separator/>
      </w:r>
    </w:p>
  </w:endnote>
  <w:endnote w:type="continuationSeparator" w:id="1">
    <w:p w:rsidR="00A15180" w:rsidRDefault="00A15180" w:rsidP="00414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80" w:rsidRDefault="00A15180" w:rsidP="00414210">
      <w:pPr>
        <w:spacing w:after="0" w:line="240" w:lineRule="auto"/>
      </w:pPr>
      <w:r>
        <w:separator/>
      </w:r>
    </w:p>
  </w:footnote>
  <w:footnote w:type="continuationSeparator" w:id="1">
    <w:p w:rsidR="00A15180" w:rsidRDefault="00A15180" w:rsidP="00414210">
      <w:pPr>
        <w:spacing w:after="0" w:line="240" w:lineRule="auto"/>
      </w:pPr>
      <w:r>
        <w:continuationSeparator/>
      </w:r>
    </w:p>
  </w:footnote>
  <w:footnote w:id="2">
    <w:p w:rsidR="00414210" w:rsidRPr="005F097E" w:rsidRDefault="00414210" w:rsidP="00414210">
      <w:pPr>
        <w:pStyle w:val="Notedebasdepage"/>
        <w:jc w:val="right"/>
        <w:rPr>
          <w:rFonts w:ascii="Simplified Arabic" w:hAnsi="Simplified Arabic" w:cs="Simplified Arabic"/>
          <w:sz w:val="24"/>
          <w:szCs w:val="24"/>
          <w:rtl/>
          <w:lang w:bidi="ar-DZ"/>
        </w:rPr>
      </w:pPr>
      <w:r w:rsidRPr="005F097E">
        <w:rPr>
          <w:rFonts w:ascii="Simplified Arabic" w:hAnsi="Simplified Arabic" w:cs="Simplified Arabic"/>
          <w:sz w:val="24"/>
          <w:szCs w:val="24"/>
          <w:rtl/>
        </w:rPr>
        <w:t xml:space="preserve"> ـ عبد القادر لبقيرات ، المرجع السابق ، ص ص 13</w:t>
      </w:r>
      <w:r w:rsidRPr="005F097E">
        <w:rPr>
          <w:rStyle w:val="Appelnotedebasdep"/>
          <w:rFonts w:ascii="Simplified Arabic" w:hAnsi="Simplified Arabic" w:cs="Simplified Arabic"/>
          <w:sz w:val="24"/>
          <w:szCs w:val="24"/>
        </w:rPr>
        <w:footnoteRef/>
      </w:r>
      <w:r w:rsidRPr="005F097E">
        <w:rPr>
          <w:rFonts w:ascii="Simplified Arabic" w:hAnsi="Simplified Arabic" w:cs="Simplified Arabic"/>
          <w:sz w:val="24"/>
          <w:szCs w:val="24"/>
        </w:rPr>
        <w:t xml:space="preserve"> </w:t>
      </w:r>
    </w:p>
  </w:footnote>
  <w:footnote w:id="3">
    <w:p w:rsidR="00414210" w:rsidRPr="005F097E" w:rsidRDefault="00414210" w:rsidP="00414210">
      <w:pPr>
        <w:pStyle w:val="Notedebasdepage"/>
        <w:jc w:val="right"/>
        <w:rPr>
          <w:rFonts w:ascii="Simplified Arabic" w:hAnsi="Simplified Arabic" w:cs="Simplified Arabic"/>
          <w:sz w:val="24"/>
          <w:szCs w:val="24"/>
          <w:rtl/>
          <w:lang w:bidi="ar-DZ"/>
        </w:rPr>
      </w:pPr>
      <w:r w:rsidRPr="005F097E">
        <w:rPr>
          <w:rFonts w:ascii="Simplified Arabic" w:hAnsi="Simplified Arabic" w:cs="Simplified Arabic"/>
          <w:sz w:val="24"/>
          <w:szCs w:val="24"/>
          <w:rtl/>
        </w:rPr>
        <w:t xml:space="preserve"> ـ عبد القادر لبقيرات ، المرجع السابق ، ص 13 .</w:t>
      </w:r>
      <w:r w:rsidRPr="005F097E">
        <w:rPr>
          <w:rStyle w:val="Appelnotedebasdep"/>
          <w:rFonts w:ascii="Simplified Arabic" w:hAnsi="Simplified Arabic" w:cs="Simplified Arabic"/>
          <w:sz w:val="24"/>
          <w:szCs w:val="24"/>
        </w:rPr>
        <w:footnoteRef/>
      </w:r>
      <w:r w:rsidRPr="005F097E">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3D9"/>
    <w:multiLevelType w:val="hybridMultilevel"/>
    <w:tmpl w:val="185E4ED2"/>
    <w:lvl w:ilvl="0" w:tplc="E2E89B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1D64E9E"/>
    <w:multiLevelType w:val="hybridMultilevel"/>
    <w:tmpl w:val="3C44724A"/>
    <w:lvl w:ilvl="0" w:tplc="31C4847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4C0460D"/>
    <w:multiLevelType w:val="hybridMultilevel"/>
    <w:tmpl w:val="C4488B86"/>
    <w:lvl w:ilvl="0" w:tplc="D6C6146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14210"/>
    <w:rsid w:val="00414210"/>
    <w:rsid w:val="00A151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4210"/>
    <w:pPr>
      <w:ind w:left="720"/>
      <w:contextualSpacing/>
    </w:pPr>
  </w:style>
  <w:style w:type="paragraph" w:styleId="Notedebasdepage">
    <w:name w:val="footnote text"/>
    <w:basedOn w:val="Normal"/>
    <w:link w:val="NotedebasdepageCar"/>
    <w:uiPriority w:val="99"/>
    <w:unhideWhenUsed/>
    <w:rsid w:val="00414210"/>
    <w:pPr>
      <w:spacing w:after="0" w:line="240" w:lineRule="auto"/>
    </w:pPr>
    <w:rPr>
      <w:sz w:val="20"/>
      <w:szCs w:val="20"/>
    </w:rPr>
  </w:style>
  <w:style w:type="character" w:customStyle="1" w:styleId="NotedebasdepageCar">
    <w:name w:val="Note de bas de page Car"/>
    <w:basedOn w:val="Policepardfaut"/>
    <w:link w:val="Notedebasdepage"/>
    <w:uiPriority w:val="99"/>
    <w:rsid w:val="00414210"/>
    <w:rPr>
      <w:sz w:val="20"/>
      <w:szCs w:val="20"/>
    </w:rPr>
  </w:style>
  <w:style w:type="character" w:styleId="Appelnotedebasdep">
    <w:name w:val="footnote reference"/>
    <w:basedOn w:val="Policepardfaut"/>
    <w:uiPriority w:val="99"/>
    <w:semiHidden/>
    <w:unhideWhenUsed/>
    <w:rsid w:val="0041421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6815</Characters>
  <Application>Microsoft Office Word</Application>
  <DocSecurity>0</DocSecurity>
  <Lines>56</Lines>
  <Paragraphs>16</Paragraphs>
  <ScaleCrop>false</ScaleCrop>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2021-12-04T16:25:00Z</dcterms:created>
  <dcterms:modified xsi:type="dcterms:W3CDTF">2021-12-04T16:25:00Z</dcterms:modified>
</cp:coreProperties>
</file>