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52" w:rsidRDefault="002B1A52" w:rsidP="002B1A52">
      <w:pPr>
        <w:tabs>
          <w:tab w:val="left" w:pos="5241"/>
        </w:tabs>
      </w:pPr>
      <w:r>
        <w:rPr>
          <w:noProof/>
          <w:lang w:eastAsia="fr-FR" w:bidi="ar-SA"/>
        </w:rPr>
        <w:drawing>
          <wp:inline distT="0" distB="0" distL="0" distR="0">
            <wp:extent cx="2479601" cy="859277"/>
            <wp:effectExtent l="19050" t="0" r="0" b="0"/>
            <wp:docPr id="1" name="Image 1" descr="D:\logo 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 l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05" cy="85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2B1A52" w:rsidRPr="00297ACB" w:rsidRDefault="002B1A52" w:rsidP="002B1A52">
      <w:pPr>
        <w:shd w:val="clear" w:color="auto" w:fill="D9D9D9" w:themeFill="background1" w:themeFillShade="D9"/>
        <w:tabs>
          <w:tab w:val="left" w:pos="5241"/>
        </w:tabs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297ACB">
        <w:rPr>
          <w:b/>
          <w:bCs/>
          <w:sz w:val="24"/>
          <w:szCs w:val="24"/>
          <w:lang w:val="en-US"/>
        </w:rPr>
        <w:t>COURSE DESCRIPTION</w:t>
      </w:r>
    </w:p>
    <w:p w:rsidR="002B1A52" w:rsidRPr="00F60629" w:rsidRDefault="002B1A52" w:rsidP="00674F65">
      <w:pPr>
        <w:shd w:val="clear" w:color="auto" w:fill="D9D9D9" w:themeFill="background1" w:themeFillShade="D9"/>
        <w:tabs>
          <w:tab w:val="left" w:pos="5241"/>
        </w:tabs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F60629">
        <w:rPr>
          <w:b/>
          <w:bCs/>
          <w:sz w:val="24"/>
          <w:szCs w:val="24"/>
          <w:lang w:val="en-US"/>
        </w:rPr>
        <w:t>20</w:t>
      </w:r>
      <w:r w:rsidR="00674F65">
        <w:rPr>
          <w:b/>
          <w:bCs/>
          <w:sz w:val="24"/>
          <w:szCs w:val="24"/>
          <w:lang w:val="en-US"/>
        </w:rPr>
        <w:t>22</w:t>
      </w:r>
      <w:r w:rsidRPr="00F60629">
        <w:rPr>
          <w:b/>
          <w:bCs/>
          <w:sz w:val="24"/>
          <w:szCs w:val="24"/>
          <w:lang w:val="en-US"/>
        </w:rPr>
        <w:t>-202</w:t>
      </w:r>
      <w:r w:rsidR="00674F65">
        <w:rPr>
          <w:b/>
          <w:bCs/>
          <w:sz w:val="24"/>
          <w:szCs w:val="24"/>
          <w:lang w:val="en-US"/>
        </w:rPr>
        <w:t>3</w:t>
      </w:r>
    </w:p>
    <w:p w:rsidR="00803D1E" w:rsidRPr="00E87565" w:rsidRDefault="00803D1E" w:rsidP="00F60629">
      <w:pPr>
        <w:tabs>
          <w:tab w:val="left" w:pos="5241"/>
        </w:tabs>
        <w:spacing w:after="0"/>
        <w:rPr>
          <w:b/>
          <w:bCs/>
          <w:sz w:val="16"/>
          <w:szCs w:val="16"/>
          <w:lang w:val="en-US"/>
        </w:rPr>
      </w:pPr>
    </w:p>
    <w:p w:rsidR="002B1A52" w:rsidRPr="00001D93" w:rsidRDefault="002B1A52" w:rsidP="00F60629">
      <w:pPr>
        <w:tabs>
          <w:tab w:val="left" w:pos="5241"/>
        </w:tabs>
        <w:spacing w:after="0"/>
        <w:rPr>
          <w:b/>
          <w:bCs/>
          <w:lang w:val="en-US"/>
        </w:rPr>
      </w:pPr>
      <w:r w:rsidRPr="00001D93">
        <w:rPr>
          <w:b/>
          <w:bCs/>
          <w:lang w:val="en-US"/>
        </w:rPr>
        <w:t>COURSE:</w:t>
      </w:r>
      <w:r w:rsidR="00001D93" w:rsidRPr="00001D93">
        <w:rPr>
          <w:b/>
          <w:bCs/>
          <w:lang w:val="en-US"/>
        </w:rPr>
        <w:t xml:space="preserve"> </w:t>
      </w:r>
      <w:r w:rsidR="009D7801">
        <w:rPr>
          <w:lang w:val="en-US"/>
        </w:rPr>
        <w:t>LITERA</w:t>
      </w:r>
      <w:r w:rsidR="00F60629">
        <w:rPr>
          <w:lang w:val="en-US"/>
        </w:rPr>
        <w:t>TURE</w:t>
      </w:r>
    </w:p>
    <w:p w:rsidR="002B1A52" w:rsidRDefault="007D3025" w:rsidP="00F60629">
      <w:pPr>
        <w:tabs>
          <w:tab w:val="left" w:pos="5241"/>
        </w:tabs>
        <w:spacing w:after="0"/>
        <w:rPr>
          <w:lang w:val="en-US"/>
        </w:rPr>
      </w:pPr>
      <w:r>
        <w:rPr>
          <w:b/>
          <w:bCs/>
          <w:lang w:val="en-US"/>
        </w:rPr>
        <w:t>LEVEL</w:t>
      </w:r>
      <w:r w:rsidR="002B1A52" w:rsidRPr="00F60629">
        <w:rPr>
          <w:b/>
          <w:bCs/>
          <w:lang w:val="en-US"/>
        </w:rPr>
        <w:t>:</w:t>
      </w:r>
      <w:r w:rsidR="00001D93" w:rsidRPr="00F60629">
        <w:rPr>
          <w:b/>
          <w:bCs/>
          <w:lang w:val="en-US"/>
        </w:rPr>
        <w:t xml:space="preserve"> </w:t>
      </w:r>
      <w:r w:rsidR="00F60629" w:rsidRPr="00F60629">
        <w:rPr>
          <w:lang w:val="en-US"/>
        </w:rPr>
        <w:t>THIRD YEAR</w:t>
      </w:r>
      <w:r w:rsidR="009D7801" w:rsidRPr="00F60629">
        <w:rPr>
          <w:lang w:val="en-US"/>
        </w:rPr>
        <w:t xml:space="preserve"> (</w:t>
      </w:r>
      <w:r w:rsidR="00F60629" w:rsidRPr="00F60629">
        <w:rPr>
          <w:lang w:val="en-US"/>
        </w:rPr>
        <w:t>L3</w:t>
      </w:r>
      <w:r w:rsidR="009D7801" w:rsidRPr="00F60629">
        <w:rPr>
          <w:lang w:val="en-US"/>
        </w:rPr>
        <w:t>)</w:t>
      </w:r>
    </w:p>
    <w:p w:rsidR="00D177DC" w:rsidRPr="00F60629" w:rsidRDefault="00D177DC" w:rsidP="00CC3397">
      <w:pPr>
        <w:tabs>
          <w:tab w:val="left" w:pos="5241"/>
        </w:tabs>
        <w:spacing w:after="0"/>
        <w:rPr>
          <w:b/>
          <w:bCs/>
          <w:lang w:val="en-US"/>
        </w:rPr>
      </w:pPr>
      <w:r w:rsidRPr="00DD113E">
        <w:rPr>
          <w:b/>
          <w:bCs/>
          <w:lang w:val="en-US"/>
        </w:rPr>
        <w:t>SEMESTER:</w:t>
      </w:r>
      <w:r>
        <w:rPr>
          <w:lang w:val="en-US"/>
        </w:rPr>
        <w:t xml:space="preserve"> </w:t>
      </w:r>
      <w:r w:rsidR="00CC3397">
        <w:rPr>
          <w:lang w:val="en-US"/>
        </w:rPr>
        <w:t>TWO</w:t>
      </w:r>
      <w:r w:rsidR="009B7CCA">
        <w:rPr>
          <w:lang w:val="en-US"/>
        </w:rPr>
        <w:t xml:space="preserve"> (AMERICAN LITERATURE)</w:t>
      </w:r>
    </w:p>
    <w:p w:rsidR="002B1A52" w:rsidRDefault="00674F65" w:rsidP="002B1A52">
      <w:pPr>
        <w:tabs>
          <w:tab w:val="left" w:pos="5241"/>
        </w:tabs>
        <w:spacing w:after="0"/>
        <w:rPr>
          <w:lang w:val="en-US"/>
        </w:rPr>
      </w:pPr>
      <w:r w:rsidRPr="0076271C">
        <w:rPr>
          <w:b/>
          <w:bCs/>
          <w:lang w:val="en-US"/>
        </w:rPr>
        <w:t>TEACHER IN CHARGE</w:t>
      </w:r>
      <w:r w:rsidR="00854F8C">
        <w:rPr>
          <w:b/>
          <w:bCs/>
          <w:lang w:val="en-US"/>
        </w:rPr>
        <w:t xml:space="preserve"> OF THE MODULE</w:t>
      </w:r>
      <w:r w:rsidR="002B1A52" w:rsidRPr="00803D1E">
        <w:rPr>
          <w:b/>
          <w:bCs/>
          <w:lang w:val="en-US"/>
        </w:rPr>
        <w:t>:</w:t>
      </w:r>
      <w:r w:rsidR="00001D93" w:rsidRPr="00803D1E">
        <w:rPr>
          <w:b/>
          <w:bCs/>
          <w:lang w:val="en-US"/>
        </w:rPr>
        <w:t xml:space="preserve"> </w:t>
      </w:r>
      <w:r w:rsidR="00001D93" w:rsidRPr="00803D1E">
        <w:rPr>
          <w:lang w:val="en-US"/>
        </w:rPr>
        <w:t xml:space="preserve">MR. </w:t>
      </w:r>
      <w:r w:rsidR="00001D93" w:rsidRPr="00001D93">
        <w:rPr>
          <w:lang w:val="en-US"/>
        </w:rPr>
        <w:t>ADEL BOULEGROUNE</w:t>
      </w:r>
    </w:p>
    <w:p w:rsidR="004420BA" w:rsidRPr="00001D93" w:rsidRDefault="004420BA" w:rsidP="00345B67">
      <w:pPr>
        <w:tabs>
          <w:tab w:val="left" w:pos="5241"/>
        </w:tabs>
        <w:spacing w:after="0"/>
        <w:rPr>
          <w:b/>
          <w:bCs/>
          <w:lang w:val="en-US"/>
        </w:rPr>
      </w:pPr>
      <w:r w:rsidRPr="0076271C">
        <w:rPr>
          <w:b/>
          <w:bCs/>
          <w:lang w:val="en-US"/>
        </w:rPr>
        <w:t>TEACHER</w:t>
      </w:r>
      <w:r>
        <w:rPr>
          <w:b/>
          <w:bCs/>
          <w:lang w:val="en-US"/>
        </w:rPr>
        <w:t>S</w:t>
      </w:r>
      <w:r w:rsidRPr="0076271C">
        <w:rPr>
          <w:b/>
          <w:bCs/>
          <w:lang w:val="en-US"/>
        </w:rPr>
        <w:t xml:space="preserve"> IN CHARGE</w:t>
      </w:r>
      <w:r>
        <w:rPr>
          <w:b/>
          <w:bCs/>
          <w:lang w:val="en-US"/>
        </w:rPr>
        <w:t xml:space="preserve"> OF TD SESSIONS: </w:t>
      </w:r>
      <w:r w:rsidRPr="006839B8">
        <w:rPr>
          <w:lang w:val="en-US"/>
        </w:rPr>
        <w:t>M</w:t>
      </w:r>
      <w:r w:rsidR="00345B67" w:rsidRPr="006839B8">
        <w:rPr>
          <w:lang w:val="en-US"/>
        </w:rPr>
        <w:t>R</w:t>
      </w:r>
      <w:r w:rsidRPr="006839B8">
        <w:rPr>
          <w:lang w:val="en-US"/>
        </w:rPr>
        <w:t>. Z</w:t>
      </w:r>
      <w:r w:rsidR="00345B67" w:rsidRPr="006839B8">
        <w:rPr>
          <w:lang w:val="en-US"/>
        </w:rPr>
        <w:t>AKARIA</w:t>
      </w:r>
      <w:r w:rsidRPr="006839B8">
        <w:rPr>
          <w:lang w:val="en-US"/>
        </w:rPr>
        <w:t xml:space="preserve"> S</w:t>
      </w:r>
      <w:r w:rsidR="005B615D">
        <w:rPr>
          <w:lang w:val="en-US"/>
        </w:rPr>
        <w:t>E</w:t>
      </w:r>
      <w:r w:rsidR="00345B67" w:rsidRPr="006839B8">
        <w:rPr>
          <w:lang w:val="en-US"/>
        </w:rPr>
        <w:t>NOUCI &amp; MISS SELMA HARZELLAH</w:t>
      </w:r>
    </w:p>
    <w:p w:rsidR="002B1A52" w:rsidRPr="00E87565" w:rsidRDefault="002B1A52" w:rsidP="002B1A52">
      <w:pPr>
        <w:tabs>
          <w:tab w:val="left" w:pos="5241"/>
        </w:tabs>
        <w:spacing w:after="0"/>
        <w:rPr>
          <w:b/>
          <w:bCs/>
          <w:sz w:val="16"/>
          <w:szCs w:val="16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9286"/>
      </w:tblGrid>
      <w:tr w:rsidR="002B1A52" w:rsidRPr="00001D93" w:rsidTr="004B7C06">
        <w:tc>
          <w:tcPr>
            <w:tcW w:w="9288" w:type="dxa"/>
            <w:shd w:val="clear" w:color="auto" w:fill="F2F2F2" w:themeFill="background1" w:themeFillShade="F2"/>
          </w:tcPr>
          <w:p w:rsidR="002B1A52" w:rsidRPr="00001D93" w:rsidRDefault="002B1A52" w:rsidP="009D333D">
            <w:pPr>
              <w:tabs>
                <w:tab w:val="left" w:pos="5241"/>
              </w:tabs>
              <w:rPr>
                <w:b/>
                <w:bCs/>
                <w:lang w:val="en-US"/>
              </w:rPr>
            </w:pPr>
            <w:r w:rsidRPr="00001D93">
              <w:rPr>
                <w:b/>
                <w:bCs/>
                <w:lang w:val="en-US"/>
              </w:rPr>
              <w:t>OBJECTIVES</w:t>
            </w:r>
          </w:p>
        </w:tc>
      </w:tr>
      <w:tr w:rsidR="002B1A52" w:rsidRPr="00B46713" w:rsidTr="004B7C06">
        <w:trPr>
          <w:trHeight w:val="1262"/>
        </w:trPr>
        <w:tc>
          <w:tcPr>
            <w:tcW w:w="9288" w:type="dxa"/>
          </w:tcPr>
          <w:p w:rsidR="00415A37" w:rsidRPr="00D17A1F" w:rsidRDefault="00554CF0" w:rsidP="00554CF0">
            <w:pPr>
              <w:rPr>
                <w:lang w:val="en-US"/>
              </w:rPr>
            </w:pPr>
            <w:r>
              <w:rPr>
                <w:lang w:val="en-US"/>
              </w:rPr>
              <w:t>As far as the first semester is concerned, t</w:t>
            </w:r>
            <w:r w:rsidR="00415A37" w:rsidRPr="00D17A1F">
              <w:rPr>
                <w:lang w:val="en-US"/>
              </w:rPr>
              <w:t xml:space="preserve">his course aims to </w:t>
            </w:r>
          </w:p>
          <w:p w:rsidR="00415A37" w:rsidRPr="00D17A1F" w:rsidRDefault="00415A37" w:rsidP="00CC3397">
            <w:pPr>
              <w:ind w:left="284" w:hanging="284"/>
              <w:rPr>
                <w:lang w:val="en-US"/>
              </w:rPr>
            </w:pPr>
            <w:r w:rsidRPr="00D17A1F">
              <w:rPr>
                <w:lang w:val="en-US"/>
              </w:rPr>
              <w:t xml:space="preserve">1. acquaint students with the different contexts that contributed to the emergence of literature in the </w:t>
            </w:r>
            <w:r w:rsidR="00CC3397">
              <w:rPr>
                <w:lang w:val="en-US"/>
              </w:rPr>
              <w:t>USA</w:t>
            </w:r>
            <w:r w:rsidRPr="00D17A1F">
              <w:rPr>
                <w:lang w:val="en-US"/>
              </w:rPr>
              <w:t xml:space="preserve"> </w:t>
            </w:r>
            <w:r w:rsidR="00CC3397">
              <w:rPr>
                <w:lang w:val="en-US"/>
              </w:rPr>
              <w:t>from the colonial period until</w:t>
            </w:r>
            <w:r w:rsidRPr="00D17A1F">
              <w:rPr>
                <w:lang w:val="en-US"/>
              </w:rPr>
              <w:t xml:space="preserve"> the</w:t>
            </w:r>
            <w:r w:rsidR="00CC3397">
              <w:rPr>
                <w:lang w:val="en-US"/>
              </w:rPr>
              <w:t xml:space="preserve"> turn of the</w:t>
            </w:r>
            <w:r w:rsidRPr="00D17A1F">
              <w:rPr>
                <w:lang w:val="en-US"/>
              </w:rPr>
              <w:t xml:space="preserve"> 19th century.</w:t>
            </w:r>
          </w:p>
          <w:p w:rsidR="00415A37" w:rsidRPr="00D17A1F" w:rsidRDefault="00415A37" w:rsidP="000F6D8E">
            <w:pPr>
              <w:ind w:left="284" w:hanging="284"/>
              <w:rPr>
                <w:lang w:val="en-US"/>
              </w:rPr>
            </w:pPr>
            <w:r w:rsidRPr="00D17A1F">
              <w:rPr>
                <w:lang w:val="en-US"/>
              </w:rPr>
              <w:t xml:space="preserve">2. familiarize students with the basic concepts that are typically relevant to </w:t>
            </w:r>
            <w:r w:rsidR="000F6D8E">
              <w:rPr>
                <w:lang w:val="en-US"/>
              </w:rPr>
              <w:t xml:space="preserve">the literature of </w:t>
            </w:r>
            <w:r w:rsidRPr="00D17A1F">
              <w:rPr>
                <w:lang w:val="en-US"/>
              </w:rPr>
              <w:t xml:space="preserve">each </w:t>
            </w:r>
            <w:r w:rsidR="000F6D8E">
              <w:rPr>
                <w:lang w:val="en-US"/>
              </w:rPr>
              <w:t>period</w:t>
            </w:r>
            <w:r w:rsidRPr="00D17A1F">
              <w:rPr>
                <w:lang w:val="en-US"/>
              </w:rPr>
              <w:t>.</w:t>
            </w:r>
          </w:p>
          <w:p w:rsidR="00945974" w:rsidRPr="00415A37" w:rsidRDefault="00415A37" w:rsidP="00E87565">
            <w:pPr>
              <w:ind w:left="284" w:hanging="284"/>
              <w:rPr>
                <w:lang w:val="en-US"/>
              </w:rPr>
            </w:pPr>
            <w:r w:rsidRPr="00D17A1F">
              <w:rPr>
                <w:lang w:val="en-US"/>
              </w:rPr>
              <w:t>3. help students to develop a critical understanding of a number of literary works that were produced during each literary period.</w:t>
            </w:r>
          </w:p>
        </w:tc>
      </w:tr>
    </w:tbl>
    <w:p w:rsidR="002B1A52" w:rsidRPr="0076271C" w:rsidRDefault="002B1A52" w:rsidP="002B1A52">
      <w:pPr>
        <w:tabs>
          <w:tab w:val="left" w:pos="5241"/>
        </w:tabs>
        <w:spacing w:after="0"/>
        <w:rPr>
          <w:b/>
          <w:bCs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9286"/>
      </w:tblGrid>
      <w:tr w:rsidR="002B1A52" w:rsidRPr="00264719" w:rsidTr="009D333D">
        <w:tc>
          <w:tcPr>
            <w:tcW w:w="9778" w:type="dxa"/>
            <w:shd w:val="clear" w:color="auto" w:fill="F2F2F2" w:themeFill="background1" w:themeFillShade="F2"/>
          </w:tcPr>
          <w:p w:rsidR="002B1A52" w:rsidRPr="00264719" w:rsidRDefault="002B1A52" w:rsidP="004B7C06">
            <w:pPr>
              <w:tabs>
                <w:tab w:val="left" w:pos="5241"/>
              </w:tabs>
              <w:rPr>
                <w:b/>
                <w:bCs/>
              </w:rPr>
            </w:pPr>
            <w:r w:rsidRPr="00264719">
              <w:rPr>
                <w:b/>
                <w:bCs/>
              </w:rPr>
              <w:t>EVALUATION</w:t>
            </w:r>
          </w:p>
        </w:tc>
      </w:tr>
      <w:tr w:rsidR="002B1A52" w:rsidRPr="00B46713" w:rsidTr="00E7769C">
        <w:trPr>
          <w:trHeight w:val="333"/>
        </w:trPr>
        <w:tc>
          <w:tcPr>
            <w:tcW w:w="9778" w:type="dxa"/>
          </w:tcPr>
          <w:p w:rsidR="00E7769C" w:rsidRPr="007269FC" w:rsidRDefault="0076271C" w:rsidP="006E6E44">
            <w:pPr>
              <w:tabs>
                <w:tab w:val="left" w:pos="5241"/>
              </w:tabs>
              <w:rPr>
                <w:lang w:val="en-US"/>
              </w:rPr>
            </w:pPr>
            <w:r w:rsidRPr="007269FC">
              <w:rPr>
                <w:lang w:val="en-US"/>
              </w:rPr>
              <w:t xml:space="preserve">Overall evaluation in each semester = TD mark: (quizzes, research works, </w:t>
            </w:r>
            <w:r w:rsidR="006E6E44">
              <w:rPr>
                <w:lang w:val="en-US"/>
              </w:rPr>
              <w:t>and participation</w:t>
            </w:r>
            <w:r w:rsidR="00CE3F80">
              <w:rPr>
                <w:lang w:val="en-US"/>
              </w:rPr>
              <w:t xml:space="preserve"> during class discussions</w:t>
            </w:r>
            <w:r w:rsidRPr="007269FC">
              <w:rPr>
                <w:lang w:val="en-US"/>
              </w:rPr>
              <w:t>) 50</w:t>
            </w:r>
            <w:r w:rsidRPr="007269FC">
              <w:rPr>
                <w:rFonts w:cstheme="minorHAnsi"/>
                <w:lang w:val="en-US"/>
              </w:rPr>
              <w:t>%</w:t>
            </w:r>
            <w:r w:rsidRPr="007269FC">
              <w:rPr>
                <w:lang w:val="en-US"/>
              </w:rPr>
              <w:t xml:space="preserve"> + one exam 50</w:t>
            </w:r>
            <w:r w:rsidRPr="007269FC">
              <w:rPr>
                <w:rFonts w:cstheme="minorHAnsi"/>
                <w:lang w:val="en-US"/>
              </w:rPr>
              <w:t>%</w:t>
            </w:r>
            <w:r w:rsidRPr="007269FC">
              <w:rPr>
                <w:lang w:val="en-US"/>
              </w:rPr>
              <w:t xml:space="preserve"> </w:t>
            </w:r>
          </w:p>
        </w:tc>
      </w:tr>
    </w:tbl>
    <w:p w:rsidR="002B1A52" w:rsidRDefault="002B1A52" w:rsidP="004B7C06">
      <w:pPr>
        <w:tabs>
          <w:tab w:val="left" w:pos="5241"/>
        </w:tabs>
        <w:spacing w:after="0" w:line="240" w:lineRule="auto"/>
        <w:rPr>
          <w:b/>
          <w:bCs/>
          <w:sz w:val="24"/>
          <w:szCs w:val="24"/>
          <w:lang w:val="en-US"/>
        </w:rPr>
      </w:pPr>
    </w:p>
    <w:p w:rsidR="00106CF6" w:rsidRPr="00D17A1F" w:rsidRDefault="00911C96" w:rsidP="00106CF6">
      <w:pPr>
        <w:tabs>
          <w:tab w:val="left" w:pos="5241"/>
        </w:tabs>
        <w:spacing w:after="120" w:line="240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SYLLABUS</w:t>
      </w:r>
    </w:p>
    <w:p w:rsidR="00106CF6" w:rsidRPr="00ED366B" w:rsidRDefault="00106CF6" w:rsidP="004D091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1. Lecture 01: </w:t>
      </w:r>
      <w:r w:rsidR="00ED366B" w:rsidRPr="00ED366B">
        <w:rPr>
          <w:rFonts w:cstheme="minorHAnsi"/>
          <w:lang w:val="en-US"/>
        </w:rPr>
        <w:t>Colonial Literature</w:t>
      </w:r>
      <w:r w:rsidR="00ED366B">
        <w:rPr>
          <w:rFonts w:cstheme="minorHAnsi"/>
          <w:lang w:val="en-US"/>
        </w:rPr>
        <w:t xml:space="preserve"> </w:t>
      </w:r>
      <w:r w:rsidR="004D0916">
        <w:rPr>
          <w:rFonts w:cstheme="minorHAnsi"/>
          <w:lang w:val="en-US"/>
        </w:rPr>
        <w:t>i</w:t>
      </w:r>
      <w:r w:rsidR="00ED366B">
        <w:rPr>
          <w:rFonts w:cstheme="minorHAnsi"/>
          <w:lang w:val="en-US"/>
        </w:rPr>
        <w:t>n America</w:t>
      </w:r>
      <w:r w:rsidR="00ED366B" w:rsidRPr="00ED366B">
        <w:rPr>
          <w:rFonts w:cstheme="minorHAnsi"/>
          <w:lang w:val="en-US"/>
        </w:rPr>
        <w:t xml:space="preserve"> (1607-1765)</w:t>
      </w:r>
    </w:p>
    <w:p w:rsidR="00106CF6" w:rsidRPr="00567D51" w:rsidRDefault="00106CF6" w:rsidP="00931C2D">
      <w:pPr>
        <w:tabs>
          <w:tab w:val="left" w:pos="5241"/>
        </w:tabs>
        <w:spacing w:after="0" w:line="240" w:lineRule="auto"/>
        <w:ind w:left="142"/>
        <w:rPr>
          <w:rFonts w:cstheme="minorHAnsi"/>
          <w:color w:val="000000" w:themeColor="text1"/>
          <w:lang w:val="en-US"/>
        </w:rPr>
      </w:pPr>
      <w:r w:rsidRPr="00D17A1F">
        <w:rPr>
          <w:rFonts w:cstheme="minorHAnsi"/>
          <w:lang w:val="en-US"/>
        </w:rPr>
        <w:t xml:space="preserve">TD Session 01: </w:t>
      </w:r>
      <w:r w:rsidR="00931C2D" w:rsidRPr="00567D51">
        <w:rPr>
          <w:color w:val="000000" w:themeColor="text1"/>
          <w:lang w:val="en-US" w:bidi="ar-DZ"/>
        </w:rPr>
        <w:t xml:space="preserve">Mary Rowlandson’s </w:t>
      </w:r>
      <w:r w:rsidR="00931C2D" w:rsidRPr="00567D51">
        <w:rPr>
          <w:i/>
          <w:iCs/>
          <w:color w:val="000000" w:themeColor="text1"/>
          <w:lang w:val="en-US" w:bidi="ar-DZ"/>
        </w:rPr>
        <w:t>Narrative of Captivity</w:t>
      </w:r>
    </w:p>
    <w:p w:rsidR="009B2E1C" w:rsidRPr="00F51C8D" w:rsidRDefault="009B2E1C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0F7B36" w:rsidRDefault="00106CF6" w:rsidP="000F7B3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2. Lecture 02: </w:t>
      </w:r>
      <w:r w:rsidR="000F7B36" w:rsidRPr="000F7B36">
        <w:rPr>
          <w:rFonts w:cstheme="minorHAnsi"/>
          <w:lang w:val="en-US"/>
        </w:rPr>
        <w:t>The Revolutionary Period (1765-1800)</w:t>
      </w:r>
    </w:p>
    <w:p w:rsidR="00106CF6" w:rsidRPr="000F7B36" w:rsidRDefault="000F7B36" w:rsidP="00106CF6">
      <w:pPr>
        <w:tabs>
          <w:tab w:val="left" w:pos="5241"/>
        </w:tabs>
        <w:spacing w:after="0" w:line="240" w:lineRule="auto"/>
        <w:ind w:left="142"/>
        <w:rPr>
          <w:rFonts w:cstheme="minorHAnsi"/>
          <w:color w:val="000000" w:themeColor="text1"/>
          <w:lang w:val="en-US"/>
        </w:rPr>
      </w:pPr>
      <w:r w:rsidRPr="000F7B36">
        <w:rPr>
          <w:color w:val="000000" w:themeColor="text1"/>
          <w:lang w:val="en-US"/>
        </w:rPr>
        <w:t>-</w:t>
      </w:r>
      <w:r w:rsidRPr="000F7B36">
        <w:rPr>
          <w:color w:val="000000" w:themeColor="text1"/>
          <w:lang w:val="en-US" w:bidi="ar-DZ"/>
        </w:rPr>
        <w:t xml:space="preserve"> TD Session 2: Philip Freneau’s </w:t>
      </w:r>
      <w:r w:rsidRPr="000F7B36">
        <w:rPr>
          <w:i/>
          <w:iCs/>
          <w:color w:val="000000" w:themeColor="text1"/>
          <w:lang w:val="en-US" w:bidi="ar-DZ"/>
        </w:rPr>
        <w:t>America Independent</w:t>
      </w:r>
    </w:p>
    <w:p w:rsidR="009B2E1C" w:rsidRPr="00F51C8D" w:rsidRDefault="009B2E1C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106CF6" w:rsidP="00913071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3. Lecture 03: </w:t>
      </w:r>
      <w:r w:rsidR="00913071" w:rsidRPr="00913071">
        <w:rPr>
          <w:color w:val="000000" w:themeColor="text1"/>
          <w:lang w:val="en-US" w:bidi="ar-DZ"/>
        </w:rPr>
        <w:t>American Romanticism</w:t>
      </w:r>
      <w:r w:rsidR="009401E9">
        <w:rPr>
          <w:color w:val="000000" w:themeColor="text1"/>
          <w:lang w:val="en-US" w:bidi="ar-DZ"/>
        </w:rPr>
        <w:t xml:space="preserve"> (Part 1)</w:t>
      </w:r>
      <w:r w:rsidR="00913071" w:rsidRPr="00913071">
        <w:rPr>
          <w:color w:val="000000" w:themeColor="text1"/>
          <w:lang w:val="en-US" w:bidi="ar-DZ"/>
        </w:rPr>
        <w:t xml:space="preserve">: The Rise of </w:t>
      </w:r>
      <w:r w:rsidR="00F31FF1">
        <w:rPr>
          <w:color w:val="000000" w:themeColor="text1"/>
          <w:lang w:val="en-US" w:bidi="ar-DZ"/>
        </w:rPr>
        <w:t xml:space="preserve">National </w:t>
      </w:r>
      <w:r w:rsidR="00913071" w:rsidRPr="00913071">
        <w:rPr>
          <w:color w:val="000000" w:themeColor="text1"/>
          <w:lang w:val="en-US" w:bidi="ar-DZ"/>
        </w:rPr>
        <w:t>American Literature</w:t>
      </w:r>
    </w:p>
    <w:p w:rsidR="00106CF6" w:rsidRPr="00D17A1F" w:rsidRDefault="00106CF6" w:rsidP="009B1ECD">
      <w:pPr>
        <w:tabs>
          <w:tab w:val="left" w:pos="5241"/>
        </w:tabs>
        <w:spacing w:after="0" w:line="240" w:lineRule="auto"/>
        <w:ind w:left="142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TD Session 03: </w:t>
      </w:r>
      <w:r w:rsidR="009B1ECD" w:rsidRPr="009B1ECD">
        <w:rPr>
          <w:color w:val="000000" w:themeColor="text1"/>
          <w:lang w:val="en-US" w:bidi="ar-DZ"/>
        </w:rPr>
        <w:t xml:space="preserve">Washington Irving’s </w:t>
      </w:r>
      <w:r w:rsidR="009B1ECD" w:rsidRPr="009B1ECD">
        <w:rPr>
          <w:i/>
          <w:iCs/>
          <w:color w:val="000000" w:themeColor="text1"/>
          <w:lang w:val="en-US" w:bidi="ar-DZ"/>
        </w:rPr>
        <w:t>Rip Van Winkle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106CF6" w:rsidP="00640BD1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4. </w:t>
      </w:r>
      <w:r w:rsidR="00640BD1" w:rsidRPr="00640BD1">
        <w:rPr>
          <w:color w:val="000000" w:themeColor="text1"/>
          <w:lang w:val="en-US" w:bidi="ar-DZ"/>
        </w:rPr>
        <w:t>Lecture 4: American Romanticism: the Rise of National American Literature (Part 2)</w:t>
      </w:r>
    </w:p>
    <w:p w:rsidR="00106CF6" w:rsidRPr="001F29F1" w:rsidRDefault="001F29F1" w:rsidP="00106CF6">
      <w:pPr>
        <w:tabs>
          <w:tab w:val="left" w:pos="5241"/>
        </w:tabs>
        <w:spacing w:after="0" w:line="240" w:lineRule="auto"/>
        <w:ind w:left="142"/>
        <w:rPr>
          <w:rFonts w:cstheme="minorHAnsi"/>
          <w:i/>
          <w:iCs/>
          <w:color w:val="000000" w:themeColor="text1"/>
          <w:lang w:val="en-US"/>
        </w:rPr>
      </w:pPr>
      <w:r w:rsidRPr="001F29F1">
        <w:rPr>
          <w:color w:val="000000" w:themeColor="text1"/>
          <w:lang w:val="en-US" w:bidi="ar-DZ"/>
        </w:rPr>
        <w:t xml:space="preserve">TD Session 4: </w:t>
      </w:r>
      <w:r w:rsidRPr="001F29F1">
        <w:rPr>
          <w:color w:val="000000" w:themeColor="text1"/>
          <w:sz w:val="21"/>
          <w:szCs w:val="21"/>
          <w:lang w:val="en-US" w:bidi="ar-DZ"/>
        </w:rPr>
        <w:t xml:space="preserve">James Fenimore Cooper’s </w:t>
      </w:r>
      <w:r w:rsidRPr="001F29F1">
        <w:rPr>
          <w:i/>
          <w:iCs/>
          <w:color w:val="000000" w:themeColor="text1"/>
          <w:sz w:val="21"/>
          <w:szCs w:val="21"/>
          <w:lang w:val="en-US" w:bidi="ar-DZ"/>
        </w:rPr>
        <w:t>The Last of the Mohicans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1C42C0" w:rsidP="0001709F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5. </w:t>
      </w:r>
      <w:r w:rsidR="00106CF6" w:rsidRPr="00D17A1F">
        <w:rPr>
          <w:rFonts w:cstheme="minorHAnsi"/>
          <w:lang w:val="en-US"/>
        </w:rPr>
        <w:t>Lecture 05</w:t>
      </w:r>
      <w:r w:rsidR="00807EAF">
        <w:rPr>
          <w:rFonts w:cstheme="minorHAnsi"/>
          <w:lang w:val="en-US"/>
        </w:rPr>
        <w:t xml:space="preserve">: </w:t>
      </w:r>
      <w:r w:rsidR="0001709F" w:rsidRPr="0001709F">
        <w:rPr>
          <w:color w:val="000000" w:themeColor="text1"/>
          <w:sz w:val="21"/>
          <w:szCs w:val="21"/>
          <w:lang w:val="en-US" w:bidi="ar-DZ"/>
        </w:rPr>
        <w:t>American Renaissance</w:t>
      </w:r>
    </w:p>
    <w:p w:rsidR="00106CF6" w:rsidRPr="00D17A1F" w:rsidRDefault="00106CF6" w:rsidP="0001709F">
      <w:pPr>
        <w:tabs>
          <w:tab w:val="left" w:pos="5241"/>
        </w:tabs>
        <w:spacing w:after="0" w:line="240" w:lineRule="auto"/>
        <w:ind w:left="142"/>
        <w:rPr>
          <w:rFonts w:cstheme="minorHAnsi"/>
          <w:i/>
          <w:iCs/>
          <w:lang w:val="en-US"/>
        </w:rPr>
      </w:pPr>
      <w:r w:rsidRPr="00D17A1F">
        <w:rPr>
          <w:rFonts w:cstheme="minorHAnsi"/>
          <w:lang w:val="en-US"/>
        </w:rPr>
        <w:t xml:space="preserve">TD Session 05: </w:t>
      </w:r>
      <w:r w:rsidR="0001709F" w:rsidRPr="0001709F">
        <w:rPr>
          <w:color w:val="000000" w:themeColor="text1"/>
          <w:sz w:val="21"/>
          <w:szCs w:val="21"/>
          <w:lang w:val="en-US" w:bidi="ar-DZ"/>
        </w:rPr>
        <w:t xml:space="preserve">Nathaniel Hawthorne’s </w:t>
      </w:r>
      <w:r w:rsidR="0001709F" w:rsidRPr="0001709F">
        <w:rPr>
          <w:i/>
          <w:iCs/>
          <w:color w:val="000000" w:themeColor="text1"/>
          <w:sz w:val="21"/>
          <w:szCs w:val="21"/>
          <w:lang w:val="en-US" w:bidi="ar-DZ"/>
        </w:rPr>
        <w:t>Scarlet Letter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FE6610" w:rsidP="00AB25E8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6. </w:t>
      </w:r>
      <w:r w:rsidR="00106CF6" w:rsidRPr="00D17A1F">
        <w:rPr>
          <w:rFonts w:cstheme="minorHAnsi"/>
          <w:lang w:val="en-US"/>
        </w:rPr>
        <w:t>Lecture 06</w:t>
      </w:r>
      <w:r w:rsidR="00807EAF">
        <w:rPr>
          <w:rFonts w:cstheme="minorHAnsi"/>
          <w:lang w:val="en-US"/>
        </w:rPr>
        <w:t xml:space="preserve">: </w:t>
      </w:r>
      <w:r w:rsidR="00AB25E8" w:rsidRPr="00AB25E8">
        <w:rPr>
          <w:color w:val="000000" w:themeColor="text1"/>
          <w:sz w:val="21"/>
          <w:szCs w:val="21"/>
          <w:lang w:val="en-US" w:bidi="ar-DZ"/>
        </w:rPr>
        <w:t>Transcendentalism</w:t>
      </w:r>
    </w:p>
    <w:p w:rsidR="00106CF6" w:rsidRPr="00D17A1F" w:rsidRDefault="00106CF6" w:rsidP="00364826">
      <w:pPr>
        <w:tabs>
          <w:tab w:val="left" w:pos="5241"/>
        </w:tabs>
        <w:spacing w:after="0" w:line="240" w:lineRule="auto"/>
        <w:ind w:left="1560" w:hanging="1418"/>
        <w:rPr>
          <w:rFonts w:cstheme="minorHAnsi"/>
          <w:i/>
          <w:iCs/>
          <w:lang w:val="en-US"/>
        </w:rPr>
      </w:pPr>
      <w:r w:rsidRPr="00D17A1F">
        <w:rPr>
          <w:rFonts w:cstheme="minorHAnsi"/>
          <w:lang w:val="en-US"/>
        </w:rPr>
        <w:t xml:space="preserve">TD Session 06: </w:t>
      </w:r>
      <w:r w:rsidR="00364826" w:rsidRPr="00364826">
        <w:rPr>
          <w:color w:val="000000" w:themeColor="text1"/>
          <w:sz w:val="21"/>
          <w:szCs w:val="21"/>
          <w:lang w:val="en-US" w:bidi="ar-DZ"/>
        </w:rPr>
        <w:t>Emily Dickinson’s “Because I could not stop for Death” and Ralph Waldo Emerson’s “Brahma”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FE6610" w:rsidP="00DC1CAB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7. </w:t>
      </w:r>
      <w:r w:rsidR="00106CF6" w:rsidRPr="00D17A1F">
        <w:rPr>
          <w:rFonts w:cstheme="minorHAnsi"/>
          <w:lang w:val="en-US"/>
        </w:rPr>
        <w:t>Lecture 07</w:t>
      </w:r>
      <w:r w:rsidR="00807EAF">
        <w:rPr>
          <w:rFonts w:cstheme="minorHAnsi"/>
          <w:lang w:val="en-US"/>
        </w:rPr>
        <w:t xml:space="preserve">: </w:t>
      </w:r>
      <w:r w:rsidR="00DC1CAB" w:rsidRPr="00DC1CAB">
        <w:rPr>
          <w:color w:val="000000" w:themeColor="text1"/>
          <w:lang w:val="en-US" w:bidi="ar-DZ"/>
        </w:rPr>
        <w:t>American Realism (Context)</w:t>
      </w:r>
    </w:p>
    <w:p w:rsidR="00106CF6" w:rsidRPr="00D17A1F" w:rsidRDefault="00C25CE8" w:rsidP="00AF7D58">
      <w:pPr>
        <w:tabs>
          <w:tab w:val="left" w:pos="5241"/>
        </w:tabs>
        <w:spacing w:after="0" w:line="240" w:lineRule="auto"/>
        <w:ind w:left="142"/>
        <w:rPr>
          <w:rFonts w:cstheme="minorHAnsi"/>
          <w:i/>
          <w:iCs/>
          <w:lang w:val="en-US"/>
        </w:rPr>
      </w:pPr>
      <w:r>
        <w:rPr>
          <w:rFonts w:cstheme="minorHAnsi"/>
          <w:lang w:val="en-US"/>
        </w:rPr>
        <w:t>TD Session 07</w:t>
      </w:r>
      <w:r w:rsidR="00106CF6" w:rsidRPr="00D17A1F">
        <w:rPr>
          <w:rFonts w:cstheme="minorHAnsi"/>
          <w:lang w:val="en-US"/>
        </w:rPr>
        <w:t xml:space="preserve">: </w:t>
      </w:r>
      <w:r w:rsidR="00AF7D58" w:rsidRPr="00340D96">
        <w:rPr>
          <w:color w:val="000000" w:themeColor="text1"/>
          <w:lang w:val="en-US" w:bidi="ar-DZ"/>
        </w:rPr>
        <w:t xml:space="preserve">Mark Twain’s </w:t>
      </w:r>
      <w:r w:rsidR="00AF7D58" w:rsidRPr="00340D96">
        <w:rPr>
          <w:i/>
          <w:iCs/>
          <w:color w:val="000000" w:themeColor="text1"/>
          <w:lang w:val="en-US" w:bidi="ar-DZ"/>
        </w:rPr>
        <w:t>The Adventures of Huckleberry Finn</w:t>
      </w:r>
      <w:r w:rsidR="00AF7D58" w:rsidRPr="00340D96">
        <w:rPr>
          <w:color w:val="000000" w:themeColor="text1"/>
          <w:lang w:val="en-US" w:bidi="ar-DZ"/>
        </w:rPr>
        <w:t xml:space="preserve"> (Part 1)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FE6610" w:rsidP="002407C3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8. </w:t>
      </w:r>
      <w:r w:rsidR="002407C3">
        <w:rPr>
          <w:rFonts w:cstheme="minorHAnsi"/>
          <w:lang w:val="en-US"/>
        </w:rPr>
        <w:t xml:space="preserve">Lecture 08: </w:t>
      </w:r>
      <w:r w:rsidR="002407C3" w:rsidRPr="002407C3">
        <w:rPr>
          <w:color w:val="000000" w:themeColor="text1"/>
          <w:lang w:val="en-US" w:bidi="ar-DZ"/>
        </w:rPr>
        <w:t>American Regional Realism (Key Concepts)</w:t>
      </w:r>
    </w:p>
    <w:p w:rsidR="00106CF6" w:rsidRPr="00D17A1F" w:rsidRDefault="00106CF6" w:rsidP="006E62A2">
      <w:pPr>
        <w:tabs>
          <w:tab w:val="left" w:pos="5241"/>
        </w:tabs>
        <w:spacing w:after="0" w:line="240" w:lineRule="auto"/>
        <w:ind w:left="142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TD Session 08: </w:t>
      </w:r>
      <w:r w:rsidR="006E62A2" w:rsidRPr="001D1E92">
        <w:rPr>
          <w:color w:val="000000" w:themeColor="text1"/>
          <w:lang w:val="en-US" w:bidi="ar-DZ"/>
        </w:rPr>
        <w:t xml:space="preserve">Mark Twain’s </w:t>
      </w:r>
      <w:r w:rsidR="006E62A2" w:rsidRPr="001D1E92">
        <w:rPr>
          <w:i/>
          <w:iCs/>
          <w:color w:val="000000" w:themeColor="text1"/>
          <w:lang w:val="en-US" w:bidi="ar-DZ"/>
        </w:rPr>
        <w:t>The Adventures of Huckleberry Finn</w:t>
      </w:r>
      <w:r w:rsidR="006E62A2" w:rsidRPr="001D1E92">
        <w:rPr>
          <w:color w:val="000000" w:themeColor="text1"/>
          <w:lang w:val="en-US" w:bidi="ar-DZ"/>
        </w:rPr>
        <w:t xml:space="preserve"> (Part 2)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46207A" w:rsidRDefault="0046207A" w:rsidP="002558A5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</w:p>
    <w:p w:rsidR="00106CF6" w:rsidRPr="00D17A1F" w:rsidRDefault="0078753D" w:rsidP="002558A5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lastRenderedPageBreak/>
        <w:t xml:space="preserve">9. </w:t>
      </w:r>
      <w:r w:rsidR="00106CF6" w:rsidRPr="00D17A1F">
        <w:rPr>
          <w:rFonts w:cstheme="minorHAnsi"/>
          <w:lang w:val="en-US"/>
        </w:rPr>
        <w:t xml:space="preserve">Lecture 09:  </w:t>
      </w:r>
      <w:r w:rsidR="002558A5" w:rsidRPr="002558A5">
        <w:rPr>
          <w:color w:val="000000" w:themeColor="text1"/>
          <w:lang w:val="en-US" w:bidi="ar-DZ"/>
        </w:rPr>
        <w:t>American Social Realism (Key Concepts)</w:t>
      </w:r>
    </w:p>
    <w:p w:rsidR="00106CF6" w:rsidRPr="00D17A1F" w:rsidRDefault="00106CF6" w:rsidP="00275EF1">
      <w:pPr>
        <w:tabs>
          <w:tab w:val="left" w:pos="5241"/>
        </w:tabs>
        <w:spacing w:after="0" w:line="240" w:lineRule="auto"/>
        <w:ind w:left="142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TD Session 09: </w:t>
      </w:r>
      <w:r w:rsidR="00275EF1" w:rsidRPr="00EC7A07">
        <w:rPr>
          <w:color w:val="000000" w:themeColor="text1"/>
          <w:lang w:val="en-US" w:bidi="ar-DZ"/>
        </w:rPr>
        <w:t xml:space="preserve">Mark Twain’s </w:t>
      </w:r>
      <w:r w:rsidR="00275EF1" w:rsidRPr="00EC7A07">
        <w:rPr>
          <w:i/>
          <w:iCs/>
          <w:color w:val="000000" w:themeColor="text1"/>
          <w:lang w:val="en-US" w:bidi="ar-DZ"/>
        </w:rPr>
        <w:t>The Adventures of Huckleberry Finn</w:t>
      </w:r>
      <w:r w:rsidR="00275EF1" w:rsidRPr="00EC7A07">
        <w:rPr>
          <w:color w:val="000000" w:themeColor="text1"/>
          <w:lang w:val="en-US" w:bidi="ar-DZ"/>
        </w:rPr>
        <w:t xml:space="preserve"> (Part 3)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78753D" w:rsidP="00447140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10. </w:t>
      </w:r>
      <w:r w:rsidR="00106CF6" w:rsidRPr="00D17A1F">
        <w:rPr>
          <w:rFonts w:cstheme="minorHAnsi"/>
          <w:lang w:val="en-US"/>
        </w:rPr>
        <w:t xml:space="preserve">Lecture 10:  </w:t>
      </w:r>
      <w:r w:rsidR="00447140" w:rsidRPr="00447140">
        <w:rPr>
          <w:color w:val="000000" w:themeColor="text1"/>
          <w:sz w:val="21"/>
          <w:szCs w:val="21"/>
          <w:lang w:val="en-US" w:bidi="ar-DZ"/>
        </w:rPr>
        <w:t>American Naturalism (Context &amp; Kay Concepts: Part 1)</w:t>
      </w:r>
    </w:p>
    <w:p w:rsidR="00106CF6" w:rsidRPr="00D17A1F" w:rsidRDefault="00106CF6" w:rsidP="00447140">
      <w:pPr>
        <w:tabs>
          <w:tab w:val="left" w:pos="5241"/>
        </w:tabs>
        <w:spacing w:after="0" w:line="240" w:lineRule="auto"/>
        <w:ind w:left="142"/>
        <w:rPr>
          <w:rFonts w:cstheme="minorHAnsi"/>
          <w:i/>
          <w:iCs/>
          <w:lang w:val="en-US"/>
        </w:rPr>
      </w:pPr>
      <w:r w:rsidRPr="00D17A1F">
        <w:rPr>
          <w:rFonts w:cstheme="minorHAnsi"/>
          <w:lang w:val="en-US"/>
        </w:rPr>
        <w:t xml:space="preserve">TD Session 10: </w:t>
      </w:r>
      <w:r w:rsidR="00447140" w:rsidRPr="00AC4AF9">
        <w:rPr>
          <w:color w:val="000000" w:themeColor="text1"/>
          <w:sz w:val="21"/>
          <w:szCs w:val="21"/>
          <w:lang w:val="en-US" w:bidi="ar-DZ"/>
        </w:rPr>
        <w:t xml:space="preserve">Stephen Crane’s </w:t>
      </w:r>
      <w:r w:rsidR="00447140" w:rsidRPr="00AC4AF9">
        <w:rPr>
          <w:i/>
          <w:iCs/>
          <w:color w:val="000000" w:themeColor="text1"/>
          <w:sz w:val="21"/>
          <w:szCs w:val="21"/>
          <w:lang w:val="en-US" w:bidi="ar-DZ"/>
        </w:rPr>
        <w:t>The Red Badge of Courage</w:t>
      </w:r>
      <w:r w:rsidR="00447140" w:rsidRPr="00AC4AF9">
        <w:rPr>
          <w:color w:val="000000" w:themeColor="text1"/>
          <w:sz w:val="21"/>
          <w:szCs w:val="21"/>
          <w:lang w:val="en-US" w:bidi="ar-DZ"/>
        </w:rPr>
        <w:t xml:space="preserve"> (Part 1)</w:t>
      </w:r>
    </w:p>
    <w:p w:rsidR="00C279B6" w:rsidRDefault="00C279B6" w:rsidP="00106CF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</w:p>
    <w:p w:rsidR="00106CF6" w:rsidRPr="00D17A1F" w:rsidRDefault="0078753D" w:rsidP="005D5E2E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11. </w:t>
      </w:r>
      <w:r w:rsidR="00106CF6" w:rsidRPr="00D17A1F">
        <w:rPr>
          <w:rFonts w:cstheme="minorHAnsi"/>
          <w:lang w:val="en-US"/>
        </w:rPr>
        <w:t xml:space="preserve">Lecture 11: </w:t>
      </w:r>
      <w:r w:rsidR="005D5E2E" w:rsidRPr="00190C0D">
        <w:rPr>
          <w:color w:val="000000" w:themeColor="text1"/>
          <w:sz w:val="21"/>
          <w:szCs w:val="21"/>
          <w:lang w:val="en-US" w:bidi="ar-DZ"/>
        </w:rPr>
        <w:t>American Naturalism (Context &amp; Kay Concepts: Part 2)</w:t>
      </w:r>
    </w:p>
    <w:p w:rsidR="00106CF6" w:rsidRPr="00D17A1F" w:rsidRDefault="00106CF6" w:rsidP="00190C0D">
      <w:pPr>
        <w:tabs>
          <w:tab w:val="left" w:pos="5241"/>
        </w:tabs>
        <w:spacing w:after="0" w:line="240" w:lineRule="auto"/>
        <w:ind w:left="142"/>
        <w:rPr>
          <w:rFonts w:cstheme="minorHAnsi"/>
          <w:i/>
          <w:iCs/>
          <w:lang w:val="en-US"/>
        </w:rPr>
      </w:pPr>
      <w:r w:rsidRPr="00D17A1F">
        <w:rPr>
          <w:rFonts w:cstheme="minorHAnsi"/>
          <w:lang w:val="en-US"/>
        </w:rPr>
        <w:t xml:space="preserve">TD Session 11: </w:t>
      </w:r>
      <w:r w:rsidR="00190C0D" w:rsidRPr="00190C0D">
        <w:rPr>
          <w:color w:val="000000" w:themeColor="text1"/>
          <w:sz w:val="21"/>
          <w:szCs w:val="21"/>
          <w:lang w:val="en-US" w:bidi="ar-DZ"/>
        </w:rPr>
        <w:t xml:space="preserve">Stephen Crane’s </w:t>
      </w:r>
      <w:r w:rsidR="00190C0D" w:rsidRPr="00190C0D">
        <w:rPr>
          <w:i/>
          <w:iCs/>
          <w:color w:val="000000" w:themeColor="text1"/>
          <w:sz w:val="21"/>
          <w:szCs w:val="21"/>
          <w:lang w:val="en-US" w:bidi="ar-DZ"/>
        </w:rPr>
        <w:t>The Red Badge of Courage</w:t>
      </w:r>
      <w:r w:rsidR="00190C0D" w:rsidRPr="00190C0D">
        <w:rPr>
          <w:color w:val="000000" w:themeColor="text1"/>
          <w:sz w:val="21"/>
          <w:szCs w:val="21"/>
          <w:lang w:val="en-US" w:bidi="ar-DZ"/>
        </w:rPr>
        <w:t xml:space="preserve"> (Part 2)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78753D" w:rsidP="00BE1A8B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12. </w:t>
      </w:r>
      <w:r w:rsidR="00106CF6" w:rsidRPr="00D17A1F">
        <w:rPr>
          <w:rFonts w:cstheme="minorHAnsi"/>
          <w:lang w:val="en-US"/>
        </w:rPr>
        <w:t xml:space="preserve">Lecture 12: </w:t>
      </w:r>
      <w:r w:rsidR="00BE1A8B" w:rsidRPr="00BE1A8B">
        <w:rPr>
          <w:color w:val="000000" w:themeColor="text1"/>
          <w:lang w:val="en-US"/>
        </w:rPr>
        <w:t>Revision</w:t>
      </w:r>
    </w:p>
    <w:p w:rsidR="00106CF6" w:rsidRPr="00D17A1F" w:rsidRDefault="00106CF6" w:rsidP="00BE1A8B">
      <w:pPr>
        <w:tabs>
          <w:tab w:val="left" w:pos="5241"/>
        </w:tabs>
        <w:spacing w:after="0" w:line="240" w:lineRule="auto"/>
        <w:ind w:left="142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TD Session 12: </w:t>
      </w:r>
      <w:r w:rsidR="00BE1A8B" w:rsidRPr="00BE1A8B">
        <w:rPr>
          <w:color w:val="000000" w:themeColor="text1"/>
          <w:lang w:val="en-US"/>
        </w:rPr>
        <w:t>Revision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106CF6" w:rsidP="0078753D">
      <w:pPr>
        <w:tabs>
          <w:tab w:val="left" w:pos="5241"/>
        </w:tabs>
        <w:spacing w:after="0" w:line="240" w:lineRule="auto"/>
        <w:ind w:left="142"/>
        <w:rPr>
          <w:rFonts w:cstheme="minorHAnsi"/>
          <w:lang w:val="en-US"/>
        </w:rPr>
      </w:pPr>
    </w:p>
    <w:p w:rsidR="00D17A1F" w:rsidRDefault="00D3048F" w:rsidP="00E9446B">
      <w:pPr>
        <w:tabs>
          <w:tab w:val="left" w:pos="5241"/>
        </w:tabs>
        <w:spacing w:after="0" w:line="360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R</w:t>
      </w:r>
      <w:r w:rsidR="001661F3">
        <w:rPr>
          <w:rFonts w:cstheme="minorHAnsi"/>
          <w:b/>
          <w:bCs/>
          <w:lang w:val="en-US"/>
        </w:rPr>
        <w:t>ECOMMENDED</w:t>
      </w:r>
      <w:r w:rsidR="00D17A1F" w:rsidRPr="00C47A02">
        <w:rPr>
          <w:rFonts w:cstheme="minorHAnsi"/>
          <w:b/>
          <w:bCs/>
          <w:lang w:val="en-US"/>
        </w:rPr>
        <w:t xml:space="preserve"> B</w:t>
      </w:r>
      <w:r w:rsidR="001661F3">
        <w:rPr>
          <w:rFonts w:cstheme="minorHAnsi"/>
          <w:b/>
          <w:bCs/>
          <w:lang w:val="en-US"/>
        </w:rPr>
        <w:t>IBLIOGRAPHY</w:t>
      </w:r>
    </w:p>
    <w:p w:rsidR="00E34029" w:rsidRPr="00E34029" w:rsidRDefault="00E34029" w:rsidP="00E9446B">
      <w:pPr>
        <w:spacing w:after="0" w:line="360" w:lineRule="auto"/>
        <w:ind w:left="284" w:hanging="284"/>
        <w:rPr>
          <w:rFonts w:ascii="Calibri" w:eastAsia="Times New Roman" w:hAnsi="Calibri" w:cs="Arial"/>
          <w:lang w:val="en-US" w:eastAsia="fr-FR"/>
        </w:rPr>
      </w:pPr>
      <w:r w:rsidRPr="00971621">
        <w:rPr>
          <w:rFonts w:ascii="Calibri" w:eastAsia="Times New Roman" w:hAnsi="Calibri" w:cs="Arial"/>
          <w:lang w:val="en-US" w:eastAsia="fr-FR"/>
        </w:rPr>
        <w:t xml:space="preserve">Gray, Richard. </w:t>
      </w:r>
      <w:r w:rsidRPr="00971621">
        <w:rPr>
          <w:rFonts w:ascii="Calibri" w:eastAsia="Times New Roman" w:hAnsi="Calibri" w:cs="Arial"/>
          <w:i/>
          <w:iCs/>
          <w:lang w:val="en-US" w:eastAsia="fr-FR"/>
        </w:rPr>
        <w:t>A history of American literature</w:t>
      </w:r>
      <w:r w:rsidRPr="00971621">
        <w:rPr>
          <w:rFonts w:ascii="Calibri" w:eastAsia="Times New Roman" w:hAnsi="Calibri" w:cs="Arial"/>
          <w:lang w:val="en-US" w:eastAsia="fr-FR"/>
        </w:rPr>
        <w:t xml:space="preserve">. </w:t>
      </w:r>
      <w:r w:rsidRPr="00E34029">
        <w:rPr>
          <w:rFonts w:ascii="Calibri" w:eastAsia="Times New Roman" w:hAnsi="Calibri" w:cs="Arial"/>
          <w:lang w:val="en-US" w:eastAsia="fr-FR"/>
        </w:rPr>
        <w:t>Malden: Blackwell Publishing, 2004.</w:t>
      </w:r>
    </w:p>
    <w:p w:rsidR="00E34029" w:rsidRPr="00E34029" w:rsidRDefault="00E34029" w:rsidP="00E9446B">
      <w:pPr>
        <w:spacing w:after="0" w:line="360" w:lineRule="auto"/>
        <w:ind w:left="284" w:hanging="284"/>
        <w:rPr>
          <w:lang w:val="en-US" w:eastAsia="fr-FR"/>
        </w:rPr>
      </w:pPr>
      <w:r w:rsidRPr="00E34029">
        <w:rPr>
          <w:rFonts w:ascii="Calibri" w:eastAsia="Times New Roman" w:hAnsi="Calibri" w:cs="Arial"/>
          <w:lang w:val="en-US" w:eastAsia="fr-FR"/>
        </w:rPr>
        <w:t xml:space="preserve">Grellet Françoise. </w:t>
      </w:r>
      <w:r w:rsidRPr="00E34029">
        <w:rPr>
          <w:rFonts w:ascii="Calibri" w:eastAsia="Times New Roman" w:hAnsi="Calibri" w:cs="Arial"/>
          <w:i/>
          <w:iCs/>
          <w:lang w:val="en-US" w:eastAsia="fr-FR"/>
        </w:rPr>
        <w:t>An Introduction to American Literature</w:t>
      </w:r>
      <w:r w:rsidRPr="00E34029">
        <w:rPr>
          <w:rFonts w:ascii="Calibri" w:eastAsia="Times New Roman" w:hAnsi="Calibri" w:cs="Arial"/>
          <w:lang w:val="en-US" w:eastAsia="fr-FR"/>
        </w:rPr>
        <w:t>. Paris: Hachette Livre, 1987.</w:t>
      </w:r>
    </w:p>
    <w:p w:rsidR="00E34029" w:rsidRPr="00613738" w:rsidRDefault="00E34029" w:rsidP="00E9446B">
      <w:pPr>
        <w:spacing w:after="0" w:line="360" w:lineRule="auto"/>
        <w:rPr>
          <w:lang w:val="en-US" w:eastAsia="fr-FR"/>
        </w:rPr>
      </w:pPr>
      <w:r w:rsidRPr="00613738">
        <w:rPr>
          <w:lang w:val="en-US" w:bidi="ar-DZ"/>
        </w:rPr>
        <w:t xml:space="preserve">High, Peter B. </w:t>
      </w:r>
      <w:r w:rsidRPr="00613738">
        <w:rPr>
          <w:i/>
          <w:iCs/>
          <w:lang w:val="en-US" w:bidi="ar-DZ"/>
        </w:rPr>
        <w:t>An Outline of American Literature</w:t>
      </w:r>
      <w:r w:rsidRPr="00613738">
        <w:rPr>
          <w:lang w:val="en-US" w:bidi="ar-DZ"/>
        </w:rPr>
        <w:t>. Essex: England, 2008.</w:t>
      </w:r>
    </w:p>
    <w:p w:rsidR="00C47A02" w:rsidRPr="00630991" w:rsidRDefault="00E34029" w:rsidP="00E9446B">
      <w:pPr>
        <w:tabs>
          <w:tab w:val="left" w:pos="5241"/>
        </w:tabs>
        <w:spacing w:after="0" w:line="360" w:lineRule="auto"/>
        <w:ind w:left="567" w:hanging="567"/>
        <w:rPr>
          <w:rFonts w:cstheme="minorHAnsi"/>
          <w:b/>
          <w:bCs/>
          <w:lang w:val="en-US"/>
        </w:rPr>
      </w:pPr>
      <w:r w:rsidRPr="00AF1F3D">
        <w:rPr>
          <w:lang w:val="en-US" w:eastAsia="fr-FR"/>
        </w:rPr>
        <w:t>Levine, Robert S.</w:t>
      </w:r>
      <w:r>
        <w:rPr>
          <w:lang w:val="en-US" w:eastAsia="fr-FR"/>
        </w:rPr>
        <w:t>, ed</w:t>
      </w:r>
      <w:r w:rsidRPr="00742300">
        <w:rPr>
          <w:rFonts w:ascii="Calibri" w:eastAsia="Times New Roman" w:hAnsi="Calibri" w:cs="Arial"/>
          <w:lang w:val="en-US" w:eastAsia="fr-FR"/>
        </w:rPr>
        <w:t xml:space="preserve">. </w:t>
      </w:r>
      <w:r w:rsidRPr="00742300">
        <w:rPr>
          <w:rFonts w:ascii="Calibri" w:eastAsia="Times New Roman" w:hAnsi="Calibri" w:cs="Arial"/>
          <w:i/>
          <w:iCs/>
          <w:lang w:val="en-US" w:eastAsia="fr-FR"/>
        </w:rPr>
        <w:t xml:space="preserve">The Norton Anthology of </w:t>
      </w:r>
      <w:r>
        <w:rPr>
          <w:i/>
          <w:iCs/>
          <w:lang w:val="en-US" w:eastAsia="fr-FR"/>
        </w:rPr>
        <w:t>American</w:t>
      </w:r>
      <w:r w:rsidRPr="00742300">
        <w:rPr>
          <w:rFonts w:ascii="Calibri" w:eastAsia="Times New Roman" w:hAnsi="Calibri" w:cs="Arial"/>
          <w:i/>
          <w:iCs/>
          <w:lang w:val="en-US" w:eastAsia="fr-FR"/>
        </w:rPr>
        <w:t xml:space="preserve"> Literature</w:t>
      </w:r>
      <w:r w:rsidRPr="00742300">
        <w:rPr>
          <w:rFonts w:ascii="Calibri" w:eastAsia="Times New Roman" w:hAnsi="Calibri" w:cs="Arial"/>
          <w:lang w:val="en-US"/>
        </w:rPr>
        <w:t xml:space="preserve">. </w:t>
      </w:r>
      <w:r>
        <w:rPr>
          <w:lang w:val="en-US" w:eastAsia="fr-FR"/>
        </w:rPr>
        <w:t>9</w:t>
      </w:r>
      <w:r w:rsidRPr="00742300">
        <w:rPr>
          <w:rFonts w:ascii="Calibri" w:eastAsia="Times New Roman" w:hAnsi="Calibri" w:cs="Arial"/>
          <w:lang w:val="en-US" w:eastAsia="fr-FR"/>
        </w:rPr>
        <w:t>th ed.</w:t>
      </w:r>
      <w:r w:rsidRPr="00742300">
        <w:rPr>
          <w:rFonts w:ascii="Calibri" w:eastAsia="Times New Roman" w:hAnsi="Calibri" w:cs="Arial"/>
          <w:lang w:val="en-US"/>
        </w:rPr>
        <w:t xml:space="preserve"> </w:t>
      </w:r>
      <w:r>
        <w:rPr>
          <w:lang w:val="en-US"/>
        </w:rPr>
        <w:t>2 Vols</w:t>
      </w:r>
      <w:r w:rsidRPr="00742300">
        <w:rPr>
          <w:rFonts w:ascii="Calibri" w:eastAsia="Times New Roman" w:hAnsi="Calibri" w:cs="Arial"/>
          <w:lang w:val="en-US"/>
        </w:rPr>
        <w:t xml:space="preserve">. </w:t>
      </w:r>
      <w:r>
        <w:rPr>
          <w:lang w:val="en-US" w:eastAsia="fr-FR"/>
        </w:rPr>
        <w:t>London</w:t>
      </w:r>
      <w:r w:rsidRPr="00742300">
        <w:rPr>
          <w:rFonts w:ascii="Calibri" w:eastAsia="Times New Roman" w:hAnsi="Calibri" w:cs="Arial"/>
          <w:lang w:val="en-US"/>
        </w:rPr>
        <w:t xml:space="preserve">: </w:t>
      </w:r>
      <w:r>
        <w:rPr>
          <w:lang w:val="en-US" w:eastAsia="fr-FR"/>
        </w:rPr>
        <w:t>W. W. Norton &amp; Company</w:t>
      </w:r>
      <w:r w:rsidRPr="00742300">
        <w:rPr>
          <w:rFonts w:ascii="Calibri" w:eastAsia="Times New Roman" w:hAnsi="Calibri" w:cs="Arial"/>
          <w:lang w:val="en-US" w:eastAsia="fr-FR"/>
        </w:rPr>
        <w:t xml:space="preserve">, </w:t>
      </w:r>
      <w:r>
        <w:rPr>
          <w:rFonts w:ascii="Calibri" w:eastAsia="Times New Roman" w:hAnsi="Calibri" w:cs="Arial"/>
          <w:lang w:val="en-US" w:eastAsia="fr-FR"/>
        </w:rPr>
        <w:t>2016</w:t>
      </w:r>
      <w:r>
        <w:rPr>
          <w:lang w:val="en-US" w:eastAsia="fr-FR"/>
        </w:rPr>
        <w:t>.</w:t>
      </w:r>
    </w:p>
    <w:sectPr w:rsidR="00C47A02" w:rsidRPr="00630991" w:rsidSect="00E87565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3E6" w:rsidRDefault="009243E6" w:rsidP="00C81CD6">
      <w:pPr>
        <w:spacing w:after="0" w:line="240" w:lineRule="auto"/>
      </w:pPr>
      <w:r>
        <w:separator/>
      </w:r>
    </w:p>
  </w:endnote>
  <w:endnote w:type="continuationSeparator" w:id="1">
    <w:p w:rsidR="009243E6" w:rsidRDefault="009243E6" w:rsidP="00C8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4942"/>
      <w:docPartObj>
        <w:docPartGallery w:val="Page Numbers (Bottom of Page)"/>
        <w:docPartUnique/>
      </w:docPartObj>
    </w:sdtPr>
    <w:sdtContent>
      <w:p w:rsidR="00C81CD6" w:rsidRDefault="00A71EFE">
        <w:pPr>
          <w:pStyle w:val="Pieddepage"/>
          <w:jc w:val="center"/>
        </w:pPr>
        <w:fldSimple w:instr=" PAGE   \* MERGEFORMAT ">
          <w:r w:rsidR="00E9446B">
            <w:rPr>
              <w:noProof/>
            </w:rPr>
            <w:t>1</w:t>
          </w:r>
        </w:fldSimple>
      </w:p>
    </w:sdtContent>
  </w:sdt>
  <w:p w:rsidR="00C81CD6" w:rsidRDefault="00C81CD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3E6" w:rsidRDefault="009243E6" w:rsidP="00C81CD6">
      <w:pPr>
        <w:spacing w:after="0" w:line="240" w:lineRule="auto"/>
      </w:pPr>
      <w:r>
        <w:separator/>
      </w:r>
    </w:p>
  </w:footnote>
  <w:footnote w:type="continuationSeparator" w:id="1">
    <w:p w:rsidR="009243E6" w:rsidRDefault="009243E6" w:rsidP="00C81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816CB"/>
    <w:multiLevelType w:val="hybridMultilevel"/>
    <w:tmpl w:val="48B4A2C8"/>
    <w:lvl w:ilvl="0" w:tplc="7A349AF6">
      <w:start w:val="30"/>
      <w:numFmt w:val="bullet"/>
      <w:lvlText w:val="-"/>
      <w:lvlJc w:val="left"/>
      <w:pPr>
        <w:ind w:left="359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1A52"/>
    <w:rsid w:val="00001D93"/>
    <w:rsid w:val="00007373"/>
    <w:rsid w:val="000107EA"/>
    <w:rsid w:val="0001709F"/>
    <w:rsid w:val="000207A5"/>
    <w:rsid w:val="00034E6D"/>
    <w:rsid w:val="00055344"/>
    <w:rsid w:val="00055AF7"/>
    <w:rsid w:val="00057516"/>
    <w:rsid w:val="0006148B"/>
    <w:rsid w:val="000639B6"/>
    <w:rsid w:val="00071F6F"/>
    <w:rsid w:val="000721B5"/>
    <w:rsid w:val="00076D0A"/>
    <w:rsid w:val="000909CE"/>
    <w:rsid w:val="0009402C"/>
    <w:rsid w:val="00096834"/>
    <w:rsid w:val="000A1B73"/>
    <w:rsid w:val="000B270B"/>
    <w:rsid w:val="000D0BDF"/>
    <w:rsid w:val="000E18BE"/>
    <w:rsid w:val="000F6D8E"/>
    <w:rsid w:val="000F7B36"/>
    <w:rsid w:val="00100A8C"/>
    <w:rsid w:val="00106CF6"/>
    <w:rsid w:val="0011268B"/>
    <w:rsid w:val="0011278A"/>
    <w:rsid w:val="00120B32"/>
    <w:rsid w:val="00136712"/>
    <w:rsid w:val="00151783"/>
    <w:rsid w:val="00152422"/>
    <w:rsid w:val="00153F9E"/>
    <w:rsid w:val="00160359"/>
    <w:rsid w:val="00160A98"/>
    <w:rsid w:val="0016125D"/>
    <w:rsid w:val="001614CA"/>
    <w:rsid w:val="001661F3"/>
    <w:rsid w:val="00170A65"/>
    <w:rsid w:val="00176993"/>
    <w:rsid w:val="00184955"/>
    <w:rsid w:val="0018738D"/>
    <w:rsid w:val="00190C0D"/>
    <w:rsid w:val="00191DB3"/>
    <w:rsid w:val="00196454"/>
    <w:rsid w:val="001A43D6"/>
    <w:rsid w:val="001A6916"/>
    <w:rsid w:val="001C42C0"/>
    <w:rsid w:val="001C5BB7"/>
    <w:rsid w:val="001D1E92"/>
    <w:rsid w:val="001D7CB9"/>
    <w:rsid w:val="001E6F50"/>
    <w:rsid w:val="001E77BA"/>
    <w:rsid w:val="001F26A1"/>
    <w:rsid w:val="001F29F1"/>
    <w:rsid w:val="001F50E1"/>
    <w:rsid w:val="00213567"/>
    <w:rsid w:val="00227C70"/>
    <w:rsid w:val="002316B0"/>
    <w:rsid w:val="002326CD"/>
    <w:rsid w:val="002366CF"/>
    <w:rsid w:val="00240112"/>
    <w:rsid w:val="002407C3"/>
    <w:rsid w:val="00244A24"/>
    <w:rsid w:val="002510A9"/>
    <w:rsid w:val="00253BC5"/>
    <w:rsid w:val="002558A5"/>
    <w:rsid w:val="00266011"/>
    <w:rsid w:val="00275EF1"/>
    <w:rsid w:val="00277AE9"/>
    <w:rsid w:val="002862D3"/>
    <w:rsid w:val="00297ACB"/>
    <w:rsid w:val="002A5985"/>
    <w:rsid w:val="002B1A52"/>
    <w:rsid w:val="002B1D71"/>
    <w:rsid w:val="002B3B36"/>
    <w:rsid w:val="002B5B33"/>
    <w:rsid w:val="002B6526"/>
    <w:rsid w:val="002C3EFD"/>
    <w:rsid w:val="002E34CC"/>
    <w:rsid w:val="002E5671"/>
    <w:rsid w:val="002F5D52"/>
    <w:rsid w:val="002F6D67"/>
    <w:rsid w:val="00300B9C"/>
    <w:rsid w:val="00300EA4"/>
    <w:rsid w:val="00301CA8"/>
    <w:rsid w:val="003152BF"/>
    <w:rsid w:val="00317D43"/>
    <w:rsid w:val="00321F2A"/>
    <w:rsid w:val="00326E1B"/>
    <w:rsid w:val="00340D96"/>
    <w:rsid w:val="00345B67"/>
    <w:rsid w:val="003553C7"/>
    <w:rsid w:val="003607DF"/>
    <w:rsid w:val="003622BE"/>
    <w:rsid w:val="00364826"/>
    <w:rsid w:val="00371A07"/>
    <w:rsid w:val="003745D5"/>
    <w:rsid w:val="003816B8"/>
    <w:rsid w:val="003943FA"/>
    <w:rsid w:val="003A4D11"/>
    <w:rsid w:val="003A6390"/>
    <w:rsid w:val="003C2A83"/>
    <w:rsid w:val="003C3795"/>
    <w:rsid w:val="003E48B7"/>
    <w:rsid w:val="003F6F5B"/>
    <w:rsid w:val="0040395C"/>
    <w:rsid w:val="00415A37"/>
    <w:rsid w:val="00421199"/>
    <w:rsid w:val="00421A9E"/>
    <w:rsid w:val="00421C14"/>
    <w:rsid w:val="00426544"/>
    <w:rsid w:val="004420BA"/>
    <w:rsid w:val="00447140"/>
    <w:rsid w:val="00455466"/>
    <w:rsid w:val="0046207A"/>
    <w:rsid w:val="00493A48"/>
    <w:rsid w:val="004A0DC5"/>
    <w:rsid w:val="004A32BE"/>
    <w:rsid w:val="004B6041"/>
    <w:rsid w:val="004B7C06"/>
    <w:rsid w:val="004D0916"/>
    <w:rsid w:val="004D6F84"/>
    <w:rsid w:val="004E3F76"/>
    <w:rsid w:val="004F26CF"/>
    <w:rsid w:val="005018D2"/>
    <w:rsid w:val="0050755B"/>
    <w:rsid w:val="005164AF"/>
    <w:rsid w:val="00526144"/>
    <w:rsid w:val="00531660"/>
    <w:rsid w:val="00534347"/>
    <w:rsid w:val="00540B67"/>
    <w:rsid w:val="00550A7E"/>
    <w:rsid w:val="00554CF0"/>
    <w:rsid w:val="00567D51"/>
    <w:rsid w:val="0059434B"/>
    <w:rsid w:val="005A13ED"/>
    <w:rsid w:val="005A206F"/>
    <w:rsid w:val="005A44B5"/>
    <w:rsid w:val="005A5A34"/>
    <w:rsid w:val="005B0405"/>
    <w:rsid w:val="005B615D"/>
    <w:rsid w:val="005B6F7E"/>
    <w:rsid w:val="005C2C1B"/>
    <w:rsid w:val="005D2CF4"/>
    <w:rsid w:val="005D5E2E"/>
    <w:rsid w:val="005E501E"/>
    <w:rsid w:val="005F3BE7"/>
    <w:rsid w:val="00606C0F"/>
    <w:rsid w:val="00610EEA"/>
    <w:rsid w:val="0062771E"/>
    <w:rsid w:val="00630991"/>
    <w:rsid w:val="00633EE4"/>
    <w:rsid w:val="00640BD1"/>
    <w:rsid w:val="00647622"/>
    <w:rsid w:val="0064787D"/>
    <w:rsid w:val="00650E6F"/>
    <w:rsid w:val="006664D7"/>
    <w:rsid w:val="0066723A"/>
    <w:rsid w:val="00674F65"/>
    <w:rsid w:val="00676FD4"/>
    <w:rsid w:val="006839B8"/>
    <w:rsid w:val="006872BB"/>
    <w:rsid w:val="00695BF7"/>
    <w:rsid w:val="006A3AFD"/>
    <w:rsid w:val="006B59EA"/>
    <w:rsid w:val="006C045F"/>
    <w:rsid w:val="006C4809"/>
    <w:rsid w:val="006D7165"/>
    <w:rsid w:val="006E4D49"/>
    <w:rsid w:val="006E62A2"/>
    <w:rsid w:val="006E6E44"/>
    <w:rsid w:val="006E70D6"/>
    <w:rsid w:val="00711E5F"/>
    <w:rsid w:val="007269FC"/>
    <w:rsid w:val="007306ED"/>
    <w:rsid w:val="007378F1"/>
    <w:rsid w:val="00753DEE"/>
    <w:rsid w:val="0076271C"/>
    <w:rsid w:val="00774D5C"/>
    <w:rsid w:val="0077773F"/>
    <w:rsid w:val="007853B6"/>
    <w:rsid w:val="0078753D"/>
    <w:rsid w:val="007906DA"/>
    <w:rsid w:val="0079353D"/>
    <w:rsid w:val="007A1AF8"/>
    <w:rsid w:val="007A58EE"/>
    <w:rsid w:val="007C2C97"/>
    <w:rsid w:val="007C5C17"/>
    <w:rsid w:val="007C751D"/>
    <w:rsid w:val="007D3025"/>
    <w:rsid w:val="00803D1E"/>
    <w:rsid w:val="00807EAF"/>
    <w:rsid w:val="00814A39"/>
    <w:rsid w:val="00816949"/>
    <w:rsid w:val="00817FF0"/>
    <w:rsid w:val="00821BF0"/>
    <w:rsid w:val="00823ED5"/>
    <w:rsid w:val="00826307"/>
    <w:rsid w:val="00836384"/>
    <w:rsid w:val="00841111"/>
    <w:rsid w:val="00847140"/>
    <w:rsid w:val="00853CDA"/>
    <w:rsid w:val="0085408E"/>
    <w:rsid w:val="00854F8C"/>
    <w:rsid w:val="00856C3C"/>
    <w:rsid w:val="008755AA"/>
    <w:rsid w:val="0087668C"/>
    <w:rsid w:val="00881928"/>
    <w:rsid w:val="008844E2"/>
    <w:rsid w:val="00894E9C"/>
    <w:rsid w:val="008A2627"/>
    <w:rsid w:val="008A7823"/>
    <w:rsid w:val="008B349E"/>
    <w:rsid w:val="008C2E87"/>
    <w:rsid w:val="008C326B"/>
    <w:rsid w:val="008E2E59"/>
    <w:rsid w:val="008F67F5"/>
    <w:rsid w:val="00911C96"/>
    <w:rsid w:val="00913071"/>
    <w:rsid w:val="0091677E"/>
    <w:rsid w:val="009243E6"/>
    <w:rsid w:val="00931C2D"/>
    <w:rsid w:val="00934338"/>
    <w:rsid w:val="009401E9"/>
    <w:rsid w:val="0094054A"/>
    <w:rsid w:val="00940BA7"/>
    <w:rsid w:val="00945974"/>
    <w:rsid w:val="00945D2D"/>
    <w:rsid w:val="00966938"/>
    <w:rsid w:val="00976460"/>
    <w:rsid w:val="00996FC7"/>
    <w:rsid w:val="009A77A6"/>
    <w:rsid w:val="009B1ECD"/>
    <w:rsid w:val="009B2E1C"/>
    <w:rsid w:val="009B7CCA"/>
    <w:rsid w:val="009D3A05"/>
    <w:rsid w:val="009D69EF"/>
    <w:rsid w:val="009D72EA"/>
    <w:rsid w:val="009D7801"/>
    <w:rsid w:val="009D7C10"/>
    <w:rsid w:val="009E2791"/>
    <w:rsid w:val="009E4C0F"/>
    <w:rsid w:val="009F0F2C"/>
    <w:rsid w:val="009F7E96"/>
    <w:rsid w:val="00A06FAB"/>
    <w:rsid w:val="00A12750"/>
    <w:rsid w:val="00A15C01"/>
    <w:rsid w:val="00A47F0C"/>
    <w:rsid w:val="00A70030"/>
    <w:rsid w:val="00A71EFE"/>
    <w:rsid w:val="00A83910"/>
    <w:rsid w:val="00AA01A9"/>
    <w:rsid w:val="00AA3EE6"/>
    <w:rsid w:val="00AB0E7E"/>
    <w:rsid w:val="00AB25E8"/>
    <w:rsid w:val="00AC4AF9"/>
    <w:rsid w:val="00AC6AB3"/>
    <w:rsid w:val="00AD3ACC"/>
    <w:rsid w:val="00AF7D58"/>
    <w:rsid w:val="00B002EE"/>
    <w:rsid w:val="00B01B34"/>
    <w:rsid w:val="00B06267"/>
    <w:rsid w:val="00B16CE1"/>
    <w:rsid w:val="00B254F8"/>
    <w:rsid w:val="00B26710"/>
    <w:rsid w:val="00B43FCF"/>
    <w:rsid w:val="00B46713"/>
    <w:rsid w:val="00B64BD9"/>
    <w:rsid w:val="00B7736E"/>
    <w:rsid w:val="00BA2B9B"/>
    <w:rsid w:val="00BA393F"/>
    <w:rsid w:val="00BB0053"/>
    <w:rsid w:val="00BB06CC"/>
    <w:rsid w:val="00BB637D"/>
    <w:rsid w:val="00BC749A"/>
    <w:rsid w:val="00BD1FFE"/>
    <w:rsid w:val="00BD23E2"/>
    <w:rsid w:val="00BD52D3"/>
    <w:rsid w:val="00BD75FD"/>
    <w:rsid w:val="00BE1A8B"/>
    <w:rsid w:val="00BE5DD1"/>
    <w:rsid w:val="00C047CE"/>
    <w:rsid w:val="00C15975"/>
    <w:rsid w:val="00C22D74"/>
    <w:rsid w:val="00C25CE8"/>
    <w:rsid w:val="00C279B6"/>
    <w:rsid w:val="00C3087C"/>
    <w:rsid w:val="00C47A02"/>
    <w:rsid w:val="00C51625"/>
    <w:rsid w:val="00C54958"/>
    <w:rsid w:val="00C65941"/>
    <w:rsid w:val="00C71E05"/>
    <w:rsid w:val="00C81CD6"/>
    <w:rsid w:val="00CB1082"/>
    <w:rsid w:val="00CC3397"/>
    <w:rsid w:val="00CD24B1"/>
    <w:rsid w:val="00CD5499"/>
    <w:rsid w:val="00CE307B"/>
    <w:rsid w:val="00CE3F80"/>
    <w:rsid w:val="00CF0125"/>
    <w:rsid w:val="00CF1892"/>
    <w:rsid w:val="00D00A77"/>
    <w:rsid w:val="00D138A8"/>
    <w:rsid w:val="00D177DC"/>
    <w:rsid w:val="00D17A1F"/>
    <w:rsid w:val="00D21FA7"/>
    <w:rsid w:val="00D25610"/>
    <w:rsid w:val="00D3048F"/>
    <w:rsid w:val="00D42AC9"/>
    <w:rsid w:val="00D439EC"/>
    <w:rsid w:val="00D4439B"/>
    <w:rsid w:val="00D45F09"/>
    <w:rsid w:val="00D5239B"/>
    <w:rsid w:val="00D56747"/>
    <w:rsid w:val="00D66DEA"/>
    <w:rsid w:val="00D67E35"/>
    <w:rsid w:val="00D75E10"/>
    <w:rsid w:val="00D921D0"/>
    <w:rsid w:val="00DA0045"/>
    <w:rsid w:val="00DA0DD6"/>
    <w:rsid w:val="00DA2E7B"/>
    <w:rsid w:val="00DC1CAB"/>
    <w:rsid w:val="00DC7077"/>
    <w:rsid w:val="00DC7EBF"/>
    <w:rsid w:val="00DD113E"/>
    <w:rsid w:val="00DD6942"/>
    <w:rsid w:val="00DD6A51"/>
    <w:rsid w:val="00E1595E"/>
    <w:rsid w:val="00E27373"/>
    <w:rsid w:val="00E34029"/>
    <w:rsid w:val="00E53E15"/>
    <w:rsid w:val="00E73530"/>
    <w:rsid w:val="00E75D84"/>
    <w:rsid w:val="00E7680A"/>
    <w:rsid w:val="00E7769C"/>
    <w:rsid w:val="00E87565"/>
    <w:rsid w:val="00E9446B"/>
    <w:rsid w:val="00EC7A07"/>
    <w:rsid w:val="00EC7F4A"/>
    <w:rsid w:val="00ED366B"/>
    <w:rsid w:val="00ED655E"/>
    <w:rsid w:val="00EE2A07"/>
    <w:rsid w:val="00EE7B9E"/>
    <w:rsid w:val="00EF29A9"/>
    <w:rsid w:val="00F11140"/>
    <w:rsid w:val="00F17473"/>
    <w:rsid w:val="00F214C1"/>
    <w:rsid w:val="00F25C6D"/>
    <w:rsid w:val="00F27E8B"/>
    <w:rsid w:val="00F31FF1"/>
    <w:rsid w:val="00F42B1D"/>
    <w:rsid w:val="00F45363"/>
    <w:rsid w:val="00F46A45"/>
    <w:rsid w:val="00F50908"/>
    <w:rsid w:val="00F51C8D"/>
    <w:rsid w:val="00F561DB"/>
    <w:rsid w:val="00F60629"/>
    <w:rsid w:val="00F84427"/>
    <w:rsid w:val="00FA103C"/>
    <w:rsid w:val="00FA59CC"/>
    <w:rsid w:val="00FB1D56"/>
    <w:rsid w:val="00FB294D"/>
    <w:rsid w:val="00FE6610"/>
    <w:rsid w:val="00FF1006"/>
    <w:rsid w:val="00FF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A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1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A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34E6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184955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C8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1CD6"/>
  </w:style>
  <w:style w:type="paragraph" w:styleId="Pieddepage">
    <w:name w:val="footer"/>
    <w:basedOn w:val="Normal"/>
    <w:link w:val="PieddepageCar"/>
    <w:uiPriority w:val="99"/>
    <w:unhideWhenUsed/>
    <w:rsid w:val="00C8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CD6"/>
  </w:style>
  <w:style w:type="character" w:styleId="Lienhypertexte">
    <w:name w:val="Hyperlink"/>
    <w:basedOn w:val="Policepardfaut"/>
    <w:uiPriority w:val="99"/>
    <w:semiHidden/>
    <w:unhideWhenUsed/>
    <w:rsid w:val="006309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salimk</dc:creator>
  <cp:lastModifiedBy>USER</cp:lastModifiedBy>
  <cp:revision>102</cp:revision>
  <dcterms:created xsi:type="dcterms:W3CDTF">2023-02-07T19:09:00Z</dcterms:created>
  <dcterms:modified xsi:type="dcterms:W3CDTF">2023-02-07T19:50:00Z</dcterms:modified>
</cp:coreProperties>
</file>