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DD6" w:rsidRPr="006E5DD6" w:rsidRDefault="006E5DD6" w:rsidP="006E5DD6">
      <w:pPr>
        <w:shd w:val="clear" w:color="auto" w:fill="FFFFFF"/>
        <w:bidi/>
        <w:spacing w:before="324" w:after="162" w:line="240" w:lineRule="auto"/>
        <w:outlineLvl w:val="0"/>
        <w:rPr>
          <w:rFonts w:ascii="inherit" w:eastAsia="Times New Roman" w:hAnsi="inherit" w:cs="Arial"/>
          <w:color w:val="1F5170"/>
          <w:kern w:val="36"/>
          <w:sz w:val="45"/>
          <w:szCs w:val="45"/>
          <w:lang w:eastAsia="fr-FR"/>
        </w:rPr>
      </w:pPr>
      <w:r w:rsidRPr="006E5DD6">
        <w:rPr>
          <w:rFonts w:ascii="inherit" w:eastAsia="Times New Roman" w:hAnsi="inherit" w:cs="Arial"/>
          <w:color w:val="1F5170"/>
          <w:kern w:val="36"/>
          <w:sz w:val="45"/>
          <w:szCs w:val="45"/>
          <w:rtl/>
          <w:lang w:eastAsia="fr-FR"/>
        </w:rPr>
        <w:t>آيات ورد فيها "</w:t>
      </w:r>
      <w:proofErr w:type="gramStart"/>
      <w:r w:rsidRPr="006E5DD6">
        <w:rPr>
          <w:rFonts w:ascii="inherit" w:eastAsia="Times New Roman" w:hAnsi="inherit" w:cs="Arial"/>
          <w:color w:val="1F5170"/>
          <w:kern w:val="36"/>
          <w:sz w:val="45"/>
          <w:szCs w:val="45"/>
          <w:rtl/>
          <w:lang w:eastAsia="fr-FR"/>
        </w:rPr>
        <w:t>الفساد</w:t>
      </w:r>
      <w:proofErr w:type="gramEnd"/>
      <w:r w:rsidRPr="006E5DD6">
        <w:rPr>
          <w:rFonts w:ascii="inherit" w:eastAsia="Times New Roman" w:hAnsi="inherit" w:cs="Arial"/>
          <w:color w:val="1F5170"/>
          <w:kern w:val="36"/>
          <w:sz w:val="45"/>
          <w:szCs w:val="45"/>
          <w:lang w:eastAsia="fr-FR"/>
        </w:rPr>
        <w:t>"</w:t>
      </w:r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لِيُفْسِدَ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فِيهَا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وَيُهْلِكَ</w:t>
      </w:r>
      <w:r w:rsidRPr="006E5DD6">
        <w:rPr>
          <w:rFonts w:ascii="Arial" w:eastAsia="Times New Roman" w:hAnsi="Arial" w:cs="Arial"/>
          <w:color w:val="333333"/>
          <w:sz w:val="29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الْحَرْثَ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وَالنَّسْلَ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وَاللَّهُ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يُحِبُّ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الْفَسَادَ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5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﴿٢٠٥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البقرة﴾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فَلَوْلَا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كَانَ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مِنَ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الْقُرُونِ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مِنْ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قَبْلِكُمْ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أُولُو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بَقِيَّةٍ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يَنْهَوْنَ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عَنِ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الْفَسَادِ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6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﴿١١٦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هود﴾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وَأَحْسِنْ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كَمَا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أَحْسَنَ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اللَّهُ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إِلَيْكَ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تَبْغِ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الْفَسَادَ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7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﴿٧٧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القصص﴾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تَبْغِ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الْفَسَادَ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إِنَّ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اللَّهَ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يُحِبُّ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الْمُفْسِدِينَ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8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﴿٧٧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القصص﴾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ظَهَرَ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الْفَسَادُ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الْبَرِّ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وَالْبَحْرِ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بِمَا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كَسَبَتْ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أَيْدِي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النَّاسِ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9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﴿٤١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الروم﴾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إِنِّي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أَخَافُ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أَنْ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يُبَدِّلَ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دِينَكُمْ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أَوْ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أَنْ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يُظْهِرَ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الْفَسَادَ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0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﴿٢٦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غافر﴾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فَأَكْثَرُوا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فِيهَا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الْفَسَادَ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1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﴿١٢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الفجر﴾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وَإِذَا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قِيلَ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لَهُمْ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تُفْسِدُوا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قَالُوا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إِنَّمَا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نَحْنُ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مُصْلِحُونَ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2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﴿١١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البقرة﴾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إِنَّهُمْ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هُمُ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الْمُفْسِدُونَ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وَلَٰ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كِنْ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يَشْعُرُونَ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3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﴿١٢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البقرة﴾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وَيَقْطَعُونَ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مَا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أَمَرَ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اللَّهُ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spell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بِهِ</w:t>
      </w:r>
      <w:proofErr w:type="spell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أَنْ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يُوصَلَ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وَيُفْسِدُونَ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أُولَٰ</w:t>
      </w:r>
      <w:proofErr w:type="spell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ئِكَ</w:t>
      </w:r>
      <w:proofErr w:type="spell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هُمُ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الْخَاسِرُونَ</w:t>
      </w:r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قَالُوا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أَتَجْعَلُ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فِيهَا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مَنْ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يُفْسِدُ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فِيهَا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وَيَسْفِكُ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الدِّمَاءَ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4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﴿٣٠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البقرة﴾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تَعْثَوْا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مُفْسِدِينَ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5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﴿٦٠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البقرة﴾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وَإِذَا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تَوَلَّىٰ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سَعَىٰ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لِيُفْسِدَ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فِيهَا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6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﴿٢٠٥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البقرة﴾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وَإِنْ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تُخَالِطُوهُمْ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فَإِخْوَانُكُمْ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وَاللَّهُ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يَعْلَمُ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الْمُفْسِدَ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مِنَ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الْمُصْلِحِ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7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﴿٢٢٠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البقرة﴾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وَلَوْلَا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دَفْعُ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اللَّهِ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النَّاسَ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بَعْضَهُمْ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بِبَعْضٍ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لَفَسَدَتِ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8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﴿٢٥١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البقرة﴾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فَإِنْ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تَوَلَّوْا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فَإِنَّ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اللَّهَ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عَلِيمٌ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بِالْمُفْسِدِينَ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19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﴿٦٣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آل عمران﴾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مَنْ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قَتَلَ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نَفْسًا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بِغَيْرِ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نَفْسٍ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أَوْ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فَسَادٍ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فَكَأَنَّمَا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قَتَلَ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النَّاسَ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جَمِيعًا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20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﴿٣٢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المائدة﴾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إِنَّمَا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جَزَاءُ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الَّذِينَ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يُحَارِبُونَ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اللَّهَ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وَرَسُولَهُ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وَيَسْعَوْنَ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فَسَادًا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أَنْ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يُقَتَّلُوا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21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﴿٣٣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المائدة﴾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وَيَسْعَوْنَ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فَسَادًا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وَاللَّهُ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يُحِبُّ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الْمُفْسِدِينَ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22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﴿٦٤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المائدة﴾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وَيَسْعَوْنَ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فَسَادًا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وَاللَّهُ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يُحِبُّ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الْمُفْسِدِينَ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23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﴿٦٤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المائدة﴾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وَلَا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تُفْسِدُوا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بَعْدَ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إِصْلَاحِهَا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وَادْعُوهُ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خَوْفًا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وَطَمَعًا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24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﴿٥٦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الأعراف﴾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فَاذْكُرُوا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آلَاءَ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اللَّهِ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تَعْثَوْا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مُفْسِدِينَ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25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﴿٧٤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الأعراف﴾</w:t>
        </w:r>
      </w:hyperlink>
    </w:p>
    <w:p w:rsidR="006E5DD6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rFonts w:ascii="Arial" w:eastAsia="Times New Roman" w:hAnsi="Arial" w:cs="Arial"/>
          <w:color w:val="333333"/>
          <w:sz w:val="36"/>
          <w:szCs w:val="36"/>
          <w:lang w:eastAsia="fr-FR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وَلَا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تُفْسِدُوا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فِي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الْأَرْضِ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بَعْدَ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إِصْلَاحِهَا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26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﴿٨٥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الأعراف﴾</w:t>
        </w:r>
      </w:hyperlink>
    </w:p>
    <w:p w:rsidR="004C26A5" w:rsidRPr="006E5DD6" w:rsidRDefault="006E5DD6" w:rsidP="006E5DD6">
      <w:pPr>
        <w:numPr>
          <w:ilvl w:val="0"/>
          <w:numId w:val="1"/>
        </w:numPr>
        <w:bidi/>
        <w:spacing w:before="100" w:beforeAutospacing="1" w:after="162" w:line="432" w:lineRule="atLeast"/>
        <w:rPr>
          <w:sz w:val="36"/>
          <w:szCs w:val="36"/>
        </w:rPr>
      </w:pP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وَانْظُرُوا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كَيْفَ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proofErr w:type="gramStart"/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كَانَ</w:t>
      </w:r>
      <w:proofErr w:type="gramEnd"/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عَاقِبَةُ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r w:rsidRPr="006E5DD6">
        <w:rPr>
          <w:rFonts w:ascii="Arial" w:eastAsia="Times New Roman" w:hAnsi="Arial" w:cs="Arial"/>
          <w:color w:val="333333"/>
          <w:sz w:val="36"/>
          <w:szCs w:val="36"/>
          <w:rtl/>
          <w:lang w:eastAsia="fr-FR"/>
        </w:rPr>
        <w:t>الْمُفْسِدِينَ</w:t>
      </w:r>
      <w:r w:rsidRPr="006E5DD6">
        <w:rPr>
          <w:rFonts w:ascii="Arial" w:eastAsia="Times New Roman" w:hAnsi="Arial" w:cs="Arial"/>
          <w:color w:val="333333"/>
          <w:sz w:val="36"/>
          <w:szCs w:val="36"/>
          <w:lang w:eastAsia="fr-FR"/>
        </w:rPr>
        <w:t> </w:t>
      </w:r>
      <w:hyperlink r:id="rId27" w:history="1"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﴿٨٦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lang w:eastAsia="fr-FR"/>
          </w:rPr>
          <w:t xml:space="preserve"> </w:t>
        </w:r>
        <w:r w:rsidRPr="006E5DD6">
          <w:rPr>
            <w:rFonts w:ascii="Arial" w:eastAsia="Times New Roman" w:hAnsi="Arial" w:cs="Arial"/>
            <w:color w:val="0000FF"/>
            <w:sz w:val="36"/>
            <w:szCs w:val="36"/>
            <w:rtl/>
            <w:lang w:eastAsia="fr-FR"/>
          </w:rPr>
          <w:t>الأعراف﴾</w:t>
        </w:r>
      </w:hyperlink>
    </w:p>
    <w:sectPr w:rsidR="004C26A5" w:rsidRPr="006E5DD6" w:rsidSect="006E5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4059F"/>
    <w:multiLevelType w:val="multilevel"/>
    <w:tmpl w:val="9244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E5DD6"/>
    <w:rsid w:val="004C26A5"/>
    <w:rsid w:val="006E5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A5"/>
  </w:style>
  <w:style w:type="paragraph" w:styleId="Titre1">
    <w:name w:val="heading 1"/>
    <w:basedOn w:val="Normal"/>
    <w:link w:val="Titre1Car"/>
    <w:uiPriority w:val="9"/>
    <w:qFormat/>
    <w:rsid w:val="006E5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E5DD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ya">
    <w:name w:val="aya"/>
    <w:basedOn w:val="Policepardfaut"/>
    <w:rsid w:val="006E5DD6"/>
  </w:style>
  <w:style w:type="character" w:customStyle="1" w:styleId="ayatext">
    <w:name w:val="ayatext"/>
    <w:basedOn w:val="Policepardfaut"/>
    <w:rsid w:val="006E5DD6"/>
  </w:style>
  <w:style w:type="character" w:customStyle="1" w:styleId="word">
    <w:name w:val="word"/>
    <w:basedOn w:val="Policepardfaut"/>
    <w:rsid w:val="006E5DD6"/>
  </w:style>
  <w:style w:type="character" w:styleId="Lienhypertexte">
    <w:name w:val="Hyperlink"/>
    <w:basedOn w:val="Policepardfaut"/>
    <w:uiPriority w:val="99"/>
    <w:semiHidden/>
    <w:unhideWhenUsed/>
    <w:rsid w:val="006E5D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02384">
          <w:marLeft w:val="0"/>
          <w:marRight w:val="0"/>
          <w:marTop w:val="0"/>
          <w:marBottom w:val="0"/>
          <w:divBdr>
            <w:top w:val="none" w:sz="0" w:space="8" w:color="D9DADB"/>
            <w:left w:val="none" w:sz="0" w:space="12" w:color="D9DADB"/>
            <w:bottom w:val="single" w:sz="6" w:space="8" w:color="D9DADB"/>
            <w:right w:val="none" w:sz="0" w:space="12" w:color="D9DADB"/>
          </w:divBdr>
        </w:div>
        <w:div w:id="11777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maany.com/quran-b/28/77/" TargetMode="External"/><Relationship Id="rId13" Type="http://schemas.openxmlformats.org/officeDocument/2006/relationships/hyperlink" Target="https://www.almaany.com/quran-b/2/12/" TargetMode="External"/><Relationship Id="rId18" Type="http://schemas.openxmlformats.org/officeDocument/2006/relationships/hyperlink" Target="https://www.almaany.com/quran-b/2/251/" TargetMode="External"/><Relationship Id="rId26" Type="http://schemas.openxmlformats.org/officeDocument/2006/relationships/hyperlink" Target="https://www.almaany.com/quran-b/7/85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lmaany.com/quran-b/5/33/" TargetMode="External"/><Relationship Id="rId7" Type="http://schemas.openxmlformats.org/officeDocument/2006/relationships/hyperlink" Target="https://www.almaany.com/quran-b/28/77/" TargetMode="External"/><Relationship Id="rId12" Type="http://schemas.openxmlformats.org/officeDocument/2006/relationships/hyperlink" Target="https://www.almaany.com/quran-b/2/11/" TargetMode="External"/><Relationship Id="rId17" Type="http://schemas.openxmlformats.org/officeDocument/2006/relationships/hyperlink" Target="https://www.almaany.com/quran-b/2/220/" TargetMode="External"/><Relationship Id="rId25" Type="http://schemas.openxmlformats.org/officeDocument/2006/relationships/hyperlink" Target="https://www.almaany.com/quran-b/7/7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maany.com/quran-b/2/205/" TargetMode="External"/><Relationship Id="rId20" Type="http://schemas.openxmlformats.org/officeDocument/2006/relationships/hyperlink" Target="https://www.almaany.com/quran-b/5/32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lmaany.com/quran-b/11/116/" TargetMode="External"/><Relationship Id="rId11" Type="http://schemas.openxmlformats.org/officeDocument/2006/relationships/hyperlink" Target="https://www.almaany.com/quran-b/89/12/" TargetMode="External"/><Relationship Id="rId24" Type="http://schemas.openxmlformats.org/officeDocument/2006/relationships/hyperlink" Target="https://www.almaany.com/quran-b/7/56/" TargetMode="External"/><Relationship Id="rId5" Type="http://schemas.openxmlformats.org/officeDocument/2006/relationships/hyperlink" Target="https://www.almaany.com/quran-b/2/205/" TargetMode="External"/><Relationship Id="rId15" Type="http://schemas.openxmlformats.org/officeDocument/2006/relationships/hyperlink" Target="https://www.almaany.com/quran-b/2/60/" TargetMode="External"/><Relationship Id="rId23" Type="http://schemas.openxmlformats.org/officeDocument/2006/relationships/hyperlink" Target="https://www.almaany.com/quran-b/5/64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almaany.com/quran-b/40/26/" TargetMode="External"/><Relationship Id="rId19" Type="http://schemas.openxmlformats.org/officeDocument/2006/relationships/hyperlink" Target="https://www.almaany.com/quran-b/3/6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maany.com/quran-b/30/41/" TargetMode="External"/><Relationship Id="rId14" Type="http://schemas.openxmlformats.org/officeDocument/2006/relationships/hyperlink" Target="https://www.almaany.com/quran-b/2/30/" TargetMode="External"/><Relationship Id="rId22" Type="http://schemas.openxmlformats.org/officeDocument/2006/relationships/hyperlink" Target="https://www.almaany.com/quran-b/5/64/" TargetMode="External"/><Relationship Id="rId27" Type="http://schemas.openxmlformats.org/officeDocument/2006/relationships/hyperlink" Target="https://www.almaany.com/quran-b/7/86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2018-01-17T10:19:00Z</dcterms:created>
  <dcterms:modified xsi:type="dcterms:W3CDTF">2018-01-17T10:21:00Z</dcterms:modified>
</cp:coreProperties>
</file>