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tblpPr w:leftFromText="141" w:rightFromText="141" w:vertAnchor="page" w:horzAnchor="margin" w:tblpY="1531"/>
        <w:bidiVisual/>
        <w:tblW w:w="0" w:type="auto"/>
        <w:tblLook w:val="04A0" w:firstRow="1" w:lastRow="0" w:firstColumn="1" w:lastColumn="0" w:noHBand="0" w:noVBand="1"/>
      </w:tblPr>
      <w:tblGrid>
        <w:gridCol w:w="1547"/>
        <w:gridCol w:w="3118"/>
        <w:gridCol w:w="2127"/>
        <w:gridCol w:w="3402"/>
      </w:tblGrid>
      <w:tr w:rsidR="00856159" w:rsidTr="00856159">
        <w:tc>
          <w:tcPr>
            <w:tcW w:w="1547" w:type="dxa"/>
            <w:shd w:val="clear" w:color="auto" w:fill="D9D9D9" w:themeFill="background1" w:themeFillShade="D9"/>
            <w:vAlign w:val="center"/>
          </w:tcPr>
          <w:p w:rsidR="00856159" w:rsidRPr="000C7B65" w:rsidRDefault="00856159" w:rsidP="00856159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  <w:r w:rsidRPr="000C7B65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المحور الأول</w:t>
            </w:r>
          </w:p>
        </w:tc>
        <w:tc>
          <w:tcPr>
            <w:tcW w:w="3118" w:type="dxa"/>
            <w:vAlign w:val="center"/>
          </w:tcPr>
          <w:p w:rsidR="00856159" w:rsidRPr="000C7B65" w:rsidRDefault="00856159" w:rsidP="00856159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  <w:r w:rsidRPr="000C7B65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مدخل</w:t>
            </w:r>
            <w:r w:rsidRPr="000C7B65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r w:rsidRPr="000C7B65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إلى</w:t>
            </w:r>
            <w:r w:rsidRPr="000C7B65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r w:rsidRPr="000C7B65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تطور</w:t>
            </w:r>
            <w:r w:rsidRPr="000C7B65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r w:rsidRPr="000C7B65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مفهوم</w:t>
            </w:r>
            <w:r w:rsidRPr="000C7B65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r w:rsidRPr="000C7B65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القيمة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:rsidR="00856159" w:rsidRPr="000C7B65" w:rsidRDefault="00856159" w:rsidP="00856159">
            <w:pPr>
              <w:tabs>
                <w:tab w:val="center" w:pos="1166"/>
                <w:tab w:val="right" w:pos="2333"/>
              </w:tabs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  <w:r w:rsidRPr="000C7B65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الدر</w:t>
            </w:r>
            <w:r w:rsidRPr="000C7B65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bidi="ar-DZ"/>
              </w:rPr>
              <w:t>س</w:t>
            </w:r>
            <w:r w:rsidRPr="000C7B65">
              <w:rPr>
                <w:rFonts w:ascii="Traditional Arabic" w:hAnsi="Traditional Arabic" w:cs="Traditional Arabic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bidi="ar-DZ"/>
              </w:rPr>
              <w:t xml:space="preserve"> </w:t>
            </w:r>
            <w:r w:rsidRPr="000C7B65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bidi="ar-DZ"/>
              </w:rPr>
              <w:t>ال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  <w:lang w:bidi="ar-DZ"/>
              </w:rPr>
              <w:t>ثاني</w:t>
            </w:r>
          </w:p>
        </w:tc>
        <w:tc>
          <w:tcPr>
            <w:tcW w:w="3402" w:type="dxa"/>
            <w:vAlign w:val="center"/>
          </w:tcPr>
          <w:p w:rsidR="00856159" w:rsidRPr="000C7B65" w:rsidRDefault="00856159" w:rsidP="00856159">
            <w:pPr>
              <w:pStyle w:val="NormalWeb"/>
              <w:bidi/>
              <w:spacing w:before="0" w:beforeAutospacing="0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2"/>
                <w:szCs w:val="32"/>
                <w:rtl/>
              </w:rPr>
              <w:t>نظريات القيمة</w:t>
            </w:r>
          </w:p>
        </w:tc>
      </w:tr>
      <w:tr w:rsidR="00856159" w:rsidTr="004F6A46">
        <w:trPr>
          <w:trHeight w:val="3464"/>
        </w:trPr>
        <w:tc>
          <w:tcPr>
            <w:tcW w:w="1547" w:type="dxa"/>
            <w:shd w:val="clear" w:color="auto" w:fill="auto"/>
            <w:vAlign w:val="center"/>
          </w:tcPr>
          <w:p w:rsidR="00856159" w:rsidRPr="00A16981" w:rsidRDefault="00856159" w:rsidP="00856159">
            <w:pPr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A736FE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أهداف الدرس</w:t>
            </w:r>
          </w:p>
        </w:tc>
        <w:tc>
          <w:tcPr>
            <w:tcW w:w="8647" w:type="dxa"/>
            <w:gridSpan w:val="3"/>
            <w:vAlign w:val="center"/>
          </w:tcPr>
          <w:p w:rsidR="00856159" w:rsidRPr="00FB3233" w:rsidRDefault="00856159" w:rsidP="004F6A46">
            <w:pPr>
              <w:pStyle w:val="NormalWeb"/>
              <w:numPr>
                <w:ilvl w:val="0"/>
                <w:numId w:val="2"/>
              </w:numPr>
              <w:tabs>
                <w:tab w:val="right" w:pos="317"/>
              </w:tabs>
              <w:bidi/>
              <w:spacing w:before="120" w:beforeAutospacing="0" w:after="0" w:afterAutospacing="0"/>
              <w:ind w:left="34" w:firstLine="0"/>
              <w:jc w:val="both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FB3233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إعطاء وأخذ فكرة على تطور مفهوم أو مصطلح القيمة من خلال تحديد</w:t>
            </w:r>
            <w:r w:rsidRPr="00FB3233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 xml:space="preserve"> </w:t>
            </w:r>
            <w:r w:rsidRPr="00FB3233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مختلف نظريات القيمة غير الموحدة من حيث تاريخ الظهور (الفترة الزمنية)، المنظرين والأفكار؛</w:t>
            </w:r>
          </w:p>
          <w:p w:rsidR="00856159" w:rsidRPr="00FB3233" w:rsidRDefault="00856159" w:rsidP="004F6A46">
            <w:pPr>
              <w:pStyle w:val="NormalWeb"/>
              <w:numPr>
                <w:ilvl w:val="0"/>
                <w:numId w:val="2"/>
              </w:numPr>
              <w:tabs>
                <w:tab w:val="right" w:pos="317"/>
              </w:tabs>
              <w:bidi/>
              <w:spacing w:before="120" w:beforeAutospacing="0" w:after="0" w:afterAutospacing="0"/>
              <w:ind w:left="34" w:firstLine="0"/>
              <w:jc w:val="both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FB3233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 xml:space="preserve">التعرف </w:t>
            </w:r>
            <w:r w:rsidRPr="00FB3233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على أهم الأفكار التي تناولتها</w:t>
            </w:r>
            <w:r w:rsidRPr="00FB3233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r w:rsidRPr="00FB3233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نظريات القيم</w:t>
            </w:r>
            <w:r w:rsidR="006D5065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ة</w:t>
            </w:r>
            <w:r w:rsidRPr="00FB3233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 من خلال شرح </w:t>
            </w:r>
            <w:r w:rsidRPr="00FB3233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 xml:space="preserve">وجهات نظر </w:t>
            </w:r>
            <w:r w:rsidRPr="00FB3233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منظريها؛</w:t>
            </w:r>
          </w:p>
          <w:p w:rsidR="00856159" w:rsidRPr="00FB3233" w:rsidRDefault="00856159" w:rsidP="004F6A46">
            <w:pPr>
              <w:pStyle w:val="NormalWeb"/>
              <w:numPr>
                <w:ilvl w:val="0"/>
                <w:numId w:val="2"/>
              </w:numPr>
              <w:tabs>
                <w:tab w:val="right" w:pos="317"/>
              </w:tabs>
              <w:bidi/>
              <w:spacing w:before="120" w:beforeAutospacing="0" w:after="0" w:afterAutospacing="0"/>
              <w:ind w:left="34" w:firstLine="0"/>
              <w:jc w:val="both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FB3233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توضيح مختلف الانتقادات الموجهة لكل نظرية وملاحظة وإدراك الاختلاف في دراستها لموضوع القيمة.</w:t>
            </w:r>
          </w:p>
          <w:p w:rsidR="00856159" w:rsidRPr="008850B0" w:rsidRDefault="00856159" w:rsidP="004F6A46">
            <w:pPr>
              <w:pStyle w:val="NormalWeb"/>
              <w:numPr>
                <w:ilvl w:val="0"/>
                <w:numId w:val="2"/>
              </w:numPr>
              <w:tabs>
                <w:tab w:val="right" w:pos="317"/>
              </w:tabs>
              <w:bidi/>
              <w:spacing w:before="120" w:beforeAutospacing="0" w:after="120" w:afterAutospacing="0"/>
              <w:ind w:left="34" w:firstLine="0"/>
              <w:jc w:val="both"/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</w:rPr>
            </w:pPr>
            <w:r w:rsidRPr="00FB3233">
              <w:rPr>
                <w:rFonts w:ascii="Traditional Arabic" w:hAnsi="Traditional Arabic" w:cs="Traditional Arabic" w:hint="cs"/>
                <w:color w:val="000000" w:themeColor="text1"/>
                <w:sz w:val="32"/>
                <w:szCs w:val="32"/>
                <w:rtl/>
              </w:rPr>
              <w:t>الوقوف عند النظريات التالية: نظرية العمل، نظرية</w:t>
            </w:r>
            <w:r>
              <w:rPr>
                <w:rFonts w:ascii="Traditional Arabic" w:hAnsi="Traditional Arabic" w:cs="Traditional Arabic" w:hint="cs"/>
                <w:color w:val="000000" w:themeColor="text1"/>
                <w:sz w:val="32"/>
                <w:szCs w:val="32"/>
                <w:rtl/>
              </w:rPr>
              <w:t xml:space="preserve"> تكاليف الإنتاج، </w:t>
            </w:r>
            <w:r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</w:rPr>
              <w:t xml:space="preserve">نظرية </w:t>
            </w:r>
            <w:r>
              <w:rPr>
                <w:rFonts w:ascii="Traditional Arabic" w:hAnsi="Traditional Arabic" w:cs="Traditional Arabic" w:hint="cs"/>
                <w:color w:val="000000" w:themeColor="text1"/>
                <w:sz w:val="32"/>
                <w:szCs w:val="32"/>
                <w:rtl/>
              </w:rPr>
              <w:t xml:space="preserve">المنفعة، </w:t>
            </w:r>
            <w:r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</w:rPr>
              <w:t xml:space="preserve">نظرية </w:t>
            </w:r>
            <w:r>
              <w:rPr>
                <w:rFonts w:ascii="Traditional Arabic" w:hAnsi="Traditional Arabic" w:cs="Traditional Arabic" w:hint="cs"/>
                <w:color w:val="000000" w:themeColor="text1"/>
                <w:sz w:val="32"/>
                <w:szCs w:val="32"/>
                <w:rtl/>
              </w:rPr>
              <w:t>آليات السوق.</w:t>
            </w:r>
          </w:p>
        </w:tc>
      </w:tr>
    </w:tbl>
    <w:p w:rsidR="00856159" w:rsidRPr="00677FE0" w:rsidRDefault="00856159" w:rsidP="00677FE0">
      <w:pPr>
        <w:tabs>
          <w:tab w:val="left" w:pos="459"/>
        </w:tabs>
        <w:bidi/>
        <w:spacing w:before="120"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856159" w:rsidRDefault="00856159" w:rsidP="00677FE0">
      <w:pPr>
        <w:tabs>
          <w:tab w:val="left" w:pos="459"/>
        </w:tabs>
        <w:bidi/>
        <w:spacing w:before="120"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4F6A46" w:rsidRDefault="004F6A46" w:rsidP="004F6A46">
      <w:pPr>
        <w:tabs>
          <w:tab w:val="left" w:pos="459"/>
        </w:tabs>
        <w:bidi/>
        <w:spacing w:before="120"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4F6A46" w:rsidRDefault="003156FF" w:rsidP="004F6A46">
      <w:pPr>
        <w:tabs>
          <w:tab w:val="left" w:pos="459"/>
        </w:tabs>
        <w:bidi/>
        <w:spacing w:before="120" w:after="0" w:line="240" w:lineRule="auto"/>
        <w:jc w:val="both"/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</w:rPr>
      </w:pPr>
      <w:r w:rsidRPr="00677FE0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shd w:val="clear" w:color="auto" w:fill="F2F2F2" w:themeFill="background1" w:themeFillShade="F2"/>
          <w:rtl/>
        </w:rPr>
        <w:t>تمهيد</w:t>
      </w:r>
      <w:r w:rsidRPr="00677FE0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</w:rPr>
        <w:t xml:space="preserve">: </w:t>
      </w:r>
    </w:p>
    <w:p w:rsidR="008277B7" w:rsidRDefault="009865E3" w:rsidP="008277B7">
      <w:pPr>
        <w:tabs>
          <w:tab w:val="left" w:pos="459"/>
        </w:tabs>
        <w:bidi/>
        <w:spacing w:before="120" w:after="0" w:line="240" w:lineRule="auto"/>
        <w:ind w:firstLine="281"/>
        <w:jc w:val="both"/>
        <w:rPr>
          <w:rFonts w:ascii="Traditional Arabic" w:hAnsi="Traditional Arabic" w:cs="Traditional Arabic" w:hint="cs"/>
          <w:sz w:val="32"/>
          <w:szCs w:val="32"/>
          <w:rtl/>
          <w:lang w:eastAsia="ar-SA"/>
        </w:rPr>
      </w:pPr>
      <w:r w:rsidRPr="00677FE0">
        <w:rPr>
          <w:rFonts w:ascii="Traditional Arabic" w:hAnsi="Traditional Arabic" w:cs="Traditional Arabic"/>
          <w:sz w:val="32"/>
          <w:szCs w:val="32"/>
          <w:rtl/>
          <w:lang w:eastAsia="ar-SA"/>
        </w:rPr>
        <w:t xml:space="preserve">تعد نظرية القيمة </w:t>
      </w:r>
      <w:r w:rsidR="00677FE0" w:rsidRPr="00677FE0">
        <w:rPr>
          <w:rFonts w:ascii="Traditional Arabic" w:hAnsi="Traditional Arabic" w:cs="Traditional Arabic"/>
          <w:sz w:val="32"/>
          <w:szCs w:val="32"/>
          <w:rtl/>
        </w:rPr>
        <w:t>من</w:t>
      </w:r>
      <w:r w:rsidR="00677FE0" w:rsidRPr="00677FE0">
        <w:rPr>
          <w:rFonts w:ascii="Traditional Arabic" w:hAnsi="Traditional Arabic" w:cs="Traditional Arabic"/>
          <w:sz w:val="32"/>
          <w:szCs w:val="32"/>
        </w:rPr>
        <w:t xml:space="preserve"> </w:t>
      </w:r>
      <w:r w:rsidR="00677FE0" w:rsidRPr="00677FE0">
        <w:rPr>
          <w:rFonts w:ascii="Traditional Arabic" w:hAnsi="Traditional Arabic" w:cs="Traditional Arabic"/>
          <w:sz w:val="32"/>
          <w:szCs w:val="32"/>
          <w:rtl/>
        </w:rPr>
        <w:t>أكثر</w:t>
      </w:r>
      <w:r w:rsidR="00677FE0" w:rsidRPr="00677FE0">
        <w:rPr>
          <w:rFonts w:ascii="Traditional Arabic" w:hAnsi="Traditional Arabic" w:cs="Traditional Arabic"/>
          <w:sz w:val="32"/>
          <w:szCs w:val="32"/>
        </w:rPr>
        <w:t xml:space="preserve"> </w:t>
      </w:r>
      <w:r w:rsidR="00677FE0" w:rsidRPr="00677FE0">
        <w:rPr>
          <w:rFonts w:ascii="Traditional Arabic" w:hAnsi="Traditional Arabic" w:cs="Traditional Arabic"/>
          <w:sz w:val="32"/>
          <w:szCs w:val="32"/>
          <w:rtl/>
        </w:rPr>
        <w:t>المو</w:t>
      </w:r>
      <w:r w:rsidR="00677FE0">
        <w:rPr>
          <w:rFonts w:ascii="Traditional Arabic" w:hAnsi="Traditional Arabic" w:cs="Traditional Arabic" w:hint="cs"/>
          <w:sz w:val="32"/>
          <w:szCs w:val="32"/>
          <w:rtl/>
        </w:rPr>
        <w:t>اضيع</w:t>
      </w:r>
      <w:r w:rsidR="00677FE0" w:rsidRPr="00677FE0">
        <w:rPr>
          <w:rFonts w:ascii="Traditional Arabic" w:hAnsi="Traditional Arabic" w:cs="Traditional Arabic"/>
          <w:sz w:val="32"/>
          <w:szCs w:val="32"/>
        </w:rPr>
        <w:t xml:space="preserve"> </w:t>
      </w:r>
      <w:r w:rsidR="00677FE0">
        <w:rPr>
          <w:rFonts w:ascii="Traditional Arabic" w:hAnsi="Traditional Arabic" w:cs="Traditional Arabic" w:hint="cs"/>
          <w:sz w:val="32"/>
          <w:szCs w:val="32"/>
          <w:rtl/>
        </w:rPr>
        <w:t>التي أثارت جدلا كبيرا</w:t>
      </w:r>
      <w:r w:rsidR="00677FE0" w:rsidRPr="00677FE0">
        <w:rPr>
          <w:rFonts w:ascii="Traditional Arabic" w:hAnsi="Traditional Arabic" w:cs="Traditional Arabic"/>
          <w:sz w:val="32"/>
          <w:szCs w:val="32"/>
        </w:rPr>
        <w:t xml:space="preserve"> </w:t>
      </w:r>
      <w:r w:rsidR="00677FE0" w:rsidRPr="00677FE0">
        <w:rPr>
          <w:rFonts w:ascii="Traditional Arabic" w:hAnsi="Traditional Arabic" w:cs="Traditional Arabic"/>
          <w:sz w:val="32"/>
          <w:szCs w:val="32"/>
          <w:rtl/>
        </w:rPr>
        <w:t>في</w:t>
      </w:r>
      <w:r w:rsidR="00677FE0" w:rsidRPr="00677FE0">
        <w:rPr>
          <w:rFonts w:ascii="Traditional Arabic" w:hAnsi="Traditional Arabic" w:cs="Traditional Arabic"/>
          <w:sz w:val="32"/>
          <w:szCs w:val="32"/>
        </w:rPr>
        <w:t xml:space="preserve"> </w:t>
      </w:r>
      <w:r w:rsidR="00677FE0" w:rsidRPr="00677FE0">
        <w:rPr>
          <w:rFonts w:ascii="Traditional Arabic" w:hAnsi="Traditional Arabic" w:cs="Traditional Arabic"/>
          <w:sz w:val="32"/>
          <w:szCs w:val="32"/>
          <w:rtl/>
        </w:rPr>
        <w:t>الفكر</w:t>
      </w:r>
      <w:r w:rsidR="00677FE0" w:rsidRPr="00677FE0">
        <w:rPr>
          <w:rFonts w:ascii="Traditional Arabic" w:hAnsi="Traditional Arabic" w:cs="Traditional Arabic"/>
          <w:sz w:val="32"/>
          <w:szCs w:val="32"/>
        </w:rPr>
        <w:t xml:space="preserve"> </w:t>
      </w:r>
      <w:r w:rsidR="00677FE0" w:rsidRPr="00677FE0">
        <w:rPr>
          <w:rFonts w:ascii="Traditional Arabic" w:hAnsi="Traditional Arabic" w:cs="Traditional Arabic"/>
          <w:sz w:val="32"/>
          <w:szCs w:val="32"/>
          <w:rtl/>
        </w:rPr>
        <w:t>الاقتصادي،</w:t>
      </w:r>
      <w:r w:rsidR="00677FE0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="00677FE0">
        <w:rPr>
          <w:rFonts w:ascii="Traditional Arabic" w:hAnsi="Traditional Arabic" w:cs="Traditional Arabic" w:hint="cs"/>
          <w:sz w:val="32"/>
          <w:szCs w:val="32"/>
          <w:rtl/>
          <w:lang w:eastAsia="ar-SA"/>
        </w:rPr>
        <w:t xml:space="preserve">ومن </w:t>
      </w:r>
      <w:r w:rsidRPr="00677FE0">
        <w:rPr>
          <w:rFonts w:ascii="Traditional Arabic" w:hAnsi="Traditional Arabic" w:cs="Traditional Arabic"/>
          <w:sz w:val="32"/>
          <w:szCs w:val="32"/>
          <w:rtl/>
          <w:lang w:eastAsia="ar-SA"/>
        </w:rPr>
        <w:t xml:space="preserve">المسائل الاقتصادية الهامة التي تبحث في كيفية تحديد قيم السلع عند التبادل، </w:t>
      </w:r>
      <w:r w:rsidR="006D5065">
        <w:rPr>
          <w:rFonts w:ascii="Traditional Arabic" w:hAnsi="Traditional Arabic" w:cs="Traditional Arabic" w:hint="cs"/>
          <w:sz w:val="32"/>
          <w:szCs w:val="32"/>
          <w:rtl/>
          <w:lang w:eastAsia="ar-SA"/>
        </w:rPr>
        <w:t xml:space="preserve">ويشكل عام </w:t>
      </w:r>
      <w:r w:rsidR="00677FE0">
        <w:rPr>
          <w:rFonts w:ascii="Traditional Arabic" w:hAnsi="Traditional Arabic" w:cs="Traditional Arabic" w:hint="cs"/>
          <w:sz w:val="32"/>
          <w:szCs w:val="32"/>
          <w:rtl/>
          <w:lang w:eastAsia="ar-SA"/>
        </w:rPr>
        <w:t>وضع محدداتها</w:t>
      </w:r>
      <w:r w:rsidR="00677FE0" w:rsidRPr="00677FE0">
        <w:rPr>
          <w:rFonts w:ascii="Traditional Arabic" w:hAnsi="Traditional Arabic" w:cs="Traditional Arabic"/>
          <w:sz w:val="32"/>
          <w:szCs w:val="32"/>
          <w:rtl/>
          <w:lang w:eastAsia="ar-SA"/>
        </w:rPr>
        <w:t xml:space="preserve"> </w:t>
      </w:r>
      <w:r w:rsidR="00677FE0">
        <w:rPr>
          <w:rFonts w:ascii="Traditional Arabic" w:hAnsi="Traditional Arabic" w:cs="Traditional Arabic" w:hint="cs"/>
          <w:sz w:val="32"/>
          <w:szCs w:val="32"/>
          <w:rtl/>
          <w:lang w:eastAsia="ar-SA"/>
        </w:rPr>
        <w:t>التي</w:t>
      </w:r>
      <w:r w:rsidR="006D5065">
        <w:rPr>
          <w:rFonts w:ascii="Traditional Arabic" w:hAnsi="Traditional Arabic" w:cs="Traditional Arabic" w:hint="cs"/>
          <w:sz w:val="32"/>
          <w:szCs w:val="32"/>
          <w:rtl/>
          <w:lang w:eastAsia="ar-SA"/>
        </w:rPr>
        <w:t xml:space="preserve"> ل</w:t>
      </w:r>
      <w:r w:rsidR="00677FE0" w:rsidRPr="00677FE0">
        <w:rPr>
          <w:rFonts w:ascii="Traditional Arabic" w:hAnsi="Traditional Arabic" w:cs="Traditional Arabic"/>
          <w:sz w:val="32"/>
          <w:szCs w:val="32"/>
          <w:rtl/>
          <w:lang w:eastAsia="ar-SA"/>
        </w:rPr>
        <w:t>م يكن هناك اتفاق حول</w:t>
      </w:r>
      <w:r w:rsidR="00677FE0">
        <w:rPr>
          <w:rFonts w:ascii="Traditional Arabic" w:hAnsi="Traditional Arabic" w:cs="Traditional Arabic" w:hint="cs"/>
          <w:sz w:val="32"/>
          <w:szCs w:val="32"/>
          <w:rtl/>
          <w:lang w:eastAsia="ar-SA"/>
        </w:rPr>
        <w:t>ها</w:t>
      </w:r>
      <w:r w:rsidRPr="00677FE0">
        <w:rPr>
          <w:rFonts w:ascii="Traditional Arabic" w:hAnsi="Traditional Arabic" w:cs="Traditional Arabic"/>
          <w:sz w:val="32"/>
          <w:szCs w:val="32"/>
          <w:rtl/>
          <w:lang w:eastAsia="ar-SA"/>
        </w:rPr>
        <w:t xml:space="preserve">، </w:t>
      </w:r>
      <w:r w:rsidR="00677FE0">
        <w:rPr>
          <w:rFonts w:ascii="Traditional Arabic" w:hAnsi="Traditional Arabic" w:cs="Traditional Arabic" w:hint="cs"/>
          <w:sz w:val="32"/>
          <w:szCs w:val="32"/>
          <w:rtl/>
          <w:lang w:eastAsia="ar-SA"/>
        </w:rPr>
        <w:t>ف</w:t>
      </w:r>
      <w:r w:rsidRPr="00677FE0">
        <w:rPr>
          <w:rFonts w:ascii="Traditional Arabic" w:hAnsi="Traditional Arabic" w:cs="Traditional Arabic"/>
          <w:sz w:val="32"/>
          <w:szCs w:val="32"/>
          <w:rtl/>
          <w:lang w:eastAsia="ar-SA"/>
        </w:rPr>
        <w:t>قد اشتهر تقسيم القيمة بين مفكري الاقتصاد منذ القدم إلى: القيمة في الاستعمال والقيمة في التبادل</w:t>
      </w:r>
      <w:r w:rsidR="008277B7">
        <w:rPr>
          <w:rFonts w:ascii="Traditional Arabic" w:hAnsi="Traditional Arabic" w:cs="Traditional Arabic" w:hint="cs"/>
          <w:sz w:val="32"/>
          <w:szCs w:val="32"/>
          <w:rtl/>
          <w:lang w:eastAsia="ar-SA"/>
        </w:rPr>
        <w:t>؛</w:t>
      </w:r>
    </w:p>
    <w:p w:rsidR="009865E3" w:rsidRPr="00677FE0" w:rsidRDefault="00677FE0" w:rsidP="008277B7">
      <w:pPr>
        <w:tabs>
          <w:tab w:val="left" w:pos="459"/>
        </w:tabs>
        <w:bidi/>
        <w:spacing w:before="120" w:after="0" w:line="240" w:lineRule="auto"/>
        <w:ind w:firstLine="281"/>
        <w:jc w:val="both"/>
        <w:rPr>
          <w:rFonts w:ascii="Traditional Arabic" w:hAnsi="Traditional Arabic" w:cs="Traditional Arabic"/>
          <w:sz w:val="32"/>
          <w:szCs w:val="32"/>
          <w:lang w:eastAsia="ar-SA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eastAsia="ar-SA"/>
        </w:rPr>
        <w:t>على هذا الأساس بدأت دراسة موضوع القيمة من طرف الفلاسفة و</w:t>
      </w:r>
      <w:r w:rsidR="009865E3" w:rsidRPr="00677FE0">
        <w:rPr>
          <w:rFonts w:ascii="Traditional Arabic" w:hAnsi="Traditional Arabic" w:cs="Traditional Arabic"/>
          <w:sz w:val="32"/>
          <w:szCs w:val="32"/>
          <w:rtl/>
          <w:lang w:eastAsia="ar-SA"/>
        </w:rPr>
        <w:t xml:space="preserve">المفكرين </w:t>
      </w:r>
      <w:r>
        <w:rPr>
          <w:rFonts w:ascii="Traditional Arabic" w:hAnsi="Traditional Arabic" w:cs="Traditional Arabic" w:hint="cs"/>
          <w:sz w:val="32"/>
          <w:szCs w:val="32"/>
          <w:rtl/>
          <w:lang w:eastAsia="ar-SA"/>
        </w:rPr>
        <w:t xml:space="preserve">الاقتصاديين </w:t>
      </w:r>
      <w:r w:rsidR="006D5065">
        <w:rPr>
          <w:rFonts w:ascii="Traditional Arabic" w:hAnsi="Traditional Arabic" w:cs="Traditional Arabic" w:hint="cs"/>
          <w:sz w:val="32"/>
          <w:szCs w:val="32"/>
          <w:rtl/>
          <w:lang w:eastAsia="ar-SA"/>
        </w:rPr>
        <w:t xml:space="preserve">وأخذت تتطور فيما بعد، وبذلك </w:t>
      </w:r>
      <w:r>
        <w:rPr>
          <w:rFonts w:ascii="Traditional Arabic" w:hAnsi="Traditional Arabic" w:cs="Traditional Arabic" w:hint="cs"/>
          <w:sz w:val="32"/>
          <w:szCs w:val="32"/>
          <w:rtl/>
          <w:lang w:eastAsia="ar-SA"/>
        </w:rPr>
        <w:t xml:space="preserve">وضعوا نظرياتهم التي اختلفت أفكارها </w:t>
      </w:r>
      <w:r w:rsidR="004F6A46">
        <w:rPr>
          <w:rFonts w:ascii="Traditional Arabic" w:hAnsi="Traditional Arabic" w:cs="Traditional Arabic" w:hint="cs"/>
          <w:sz w:val="32"/>
          <w:szCs w:val="32"/>
          <w:rtl/>
          <w:lang w:eastAsia="ar-SA"/>
        </w:rPr>
        <w:t>في بعض ال</w:t>
      </w:r>
      <w:r>
        <w:rPr>
          <w:rFonts w:ascii="Traditional Arabic" w:hAnsi="Traditional Arabic" w:cs="Traditional Arabic" w:hint="cs"/>
          <w:sz w:val="32"/>
          <w:szCs w:val="32"/>
          <w:rtl/>
          <w:lang w:eastAsia="ar-SA"/>
        </w:rPr>
        <w:t>نواح</w:t>
      </w:r>
      <w:r w:rsidR="004F6A46">
        <w:rPr>
          <w:rFonts w:ascii="Traditional Arabic" w:hAnsi="Traditional Arabic" w:cs="Traditional Arabic" w:hint="cs"/>
          <w:sz w:val="32"/>
          <w:szCs w:val="32"/>
          <w:rtl/>
          <w:lang w:eastAsia="ar-SA"/>
        </w:rPr>
        <w:t>ي</w:t>
      </w:r>
      <w:r>
        <w:rPr>
          <w:rFonts w:ascii="Traditional Arabic" w:hAnsi="Traditional Arabic" w:cs="Traditional Arabic" w:hint="cs"/>
          <w:sz w:val="32"/>
          <w:szCs w:val="32"/>
          <w:rtl/>
          <w:lang w:eastAsia="ar-SA"/>
        </w:rPr>
        <w:t xml:space="preserve"> وتشابهت في بعضها، ولكنها كلها </w:t>
      </w:r>
      <w:r w:rsidR="004F6A46">
        <w:rPr>
          <w:rFonts w:ascii="Traditional Arabic" w:hAnsi="Traditional Arabic" w:cs="Traditional Arabic" w:hint="cs"/>
          <w:sz w:val="32"/>
          <w:szCs w:val="32"/>
          <w:rtl/>
          <w:lang w:eastAsia="ar-SA"/>
        </w:rPr>
        <w:t>ساهمت في إثراء</w:t>
      </w:r>
      <w:r>
        <w:rPr>
          <w:rFonts w:ascii="Traditional Arabic" w:hAnsi="Traditional Arabic" w:cs="Traditional Arabic" w:hint="cs"/>
          <w:sz w:val="32"/>
          <w:szCs w:val="32"/>
          <w:rtl/>
          <w:lang w:eastAsia="ar-SA"/>
        </w:rPr>
        <w:t xml:space="preserve"> الموضوع الذي أثير جدله منذ تاريخ الحضارات والعصور القديمة ما قبل التاريخ إلى غاية العصر الحديث وما بعده، ذلك أن </w:t>
      </w:r>
      <w:r w:rsidR="004F6A46">
        <w:rPr>
          <w:rFonts w:ascii="Traditional Arabic" w:hAnsi="Traditional Arabic" w:cs="Traditional Arabic" w:hint="cs"/>
          <w:sz w:val="32"/>
          <w:szCs w:val="32"/>
          <w:rtl/>
          <w:lang w:eastAsia="ar-SA"/>
        </w:rPr>
        <w:t xml:space="preserve">العصر الحالي </w:t>
      </w:r>
      <w:r w:rsidR="004F6A46">
        <w:rPr>
          <w:rFonts w:ascii="Traditional Arabic" w:hAnsi="Traditional Arabic" w:cs="Traditional Arabic" w:hint="cs"/>
          <w:sz w:val="32"/>
          <w:szCs w:val="32"/>
          <w:rtl/>
          <w:lang w:eastAsia="ar-SA"/>
        </w:rPr>
        <w:t>-</w:t>
      </w:r>
      <w:r w:rsidR="004F6A46">
        <w:rPr>
          <w:rFonts w:ascii="Traditional Arabic" w:hAnsi="Traditional Arabic" w:cs="Traditional Arabic" w:hint="cs"/>
          <w:sz w:val="32"/>
          <w:szCs w:val="32"/>
          <w:rtl/>
          <w:lang w:eastAsia="ar-SA"/>
        </w:rPr>
        <w:t xml:space="preserve">عصر </w:t>
      </w:r>
      <w:proofErr w:type="spellStart"/>
      <w:r w:rsidR="004F6A46">
        <w:rPr>
          <w:rFonts w:ascii="Traditional Arabic" w:hAnsi="Traditional Arabic" w:cs="Traditional Arabic" w:hint="cs"/>
          <w:sz w:val="32"/>
          <w:szCs w:val="32"/>
          <w:rtl/>
          <w:lang w:eastAsia="ar-SA"/>
        </w:rPr>
        <w:t>الرقمنة</w:t>
      </w:r>
      <w:proofErr w:type="spellEnd"/>
      <w:r w:rsidR="004F6A46">
        <w:rPr>
          <w:rFonts w:ascii="Traditional Arabic" w:hAnsi="Traditional Arabic" w:cs="Traditional Arabic" w:hint="cs"/>
          <w:sz w:val="32"/>
          <w:szCs w:val="32"/>
          <w:rtl/>
          <w:lang w:eastAsia="ar-SA"/>
        </w:rPr>
        <w:t xml:space="preserve"> والمعرفة</w:t>
      </w:r>
      <w:r w:rsidR="004F6A46">
        <w:rPr>
          <w:rFonts w:ascii="Traditional Arabic" w:hAnsi="Traditional Arabic" w:cs="Traditional Arabic" w:hint="cs"/>
          <w:sz w:val="32"/>
          <w:szCs w:val="32"/>
          <w:rtl/>
          <w:lang w:eastAsia="ar-SA"/>
        </w:rPr>
        <w:t xml:space="preserve">- </w:t>
      </w:r>
      <w:r>
        <w:rPr>
          <w:rFonts w:ascii="Traditional Arabic" w:hAnsi="Traditional Arabic" w:cs="Traditional Arabic" w:hint="cs"/>
          <w:sz w:val="32"/>
          <w:szCs w:val="32"/>
          <w:rtl/>
          <w:lang w:eastAsia="ar-SA"/>
        </w:rPr>
        <w:t xml:space="preserve">يشهد تطورا هائلا في مفهوم القيمة والانتقال التدريجي للتركيز على مفهوم خلق القيمة، </w:t>
      </w:r>
      <w:r w:rsidR="00672BBB">
        <w:rPr>
          <w:rFonts w:ascii="Traditional Arabic" w:hAnsi="Traditional Arabic" w:cs="Traditional Arabic" w:hint="cs"/>
          <w:sz w:val="32"/>
          <w:szCs w:val="32"/>
          <w:rtl/>
          <w:lang w:eastAsia="ar-SA"/>
        </w:rPr>
        <w:t>وقبل الحديث عن هذا الأخير سيتم توضيح أفكا</w:t>
      </w:r>
      <w:r w:rsidR="006D5065">
        <w:rPr>
          <w:rFonts w:ascii="Traditional Arabic" w:hAnsi="Traditional Arabic" w:cs="Traditional Arabic" w:hint="cs"/>
          <w:sz w:val="32"/>
          <w:szCs w:val="32"/>
          <w:rtl/>
          <w:lang w:eastAsia="ar-SA"/>
        </w:rPr>
        <w:t>ر</w:t>
      </w:r>
      <w:r w:rsidR="00672BBB">
        <w:rPr>
          <w:rFonts w:ascii="Traditional Arabic" w:hAnsi="Traditional Arabic" w:cs="Traditional Arabic" w:hint="cs"/>
          <w:sz w:val="32"/>
          <w:szCs w:val="32"/>
          <w:rtl/>
          <w:lang w:eastAsia="ar-SA"/>
        </w:rPr>
        <w:t xml:space="preserve"> نظريات القيمة مستخلصة في الجدول التالي: </w:t>
      </w:r>
    </w:p>
    <w:p w:rsidR="00AA21B0" w:rsidRDefault="00AA21B0" w:rsidP="00AA21B0">
      <w:pPr>
        <w:bidi/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4F6A46" w:rsidRDefault="004F6A46" w:rsidP="004F6A46">
      <w:pPr>
        <w:bidi/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4F6A46" w:rsidRDefault="004F6A46" w:rsidP="004F6A46">
      <w:pPr>
        <w:bidi/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4F6A46" w:rsidRDefault="004F6A46" w:rsidP="004F6A46">
      <w:pPr>
        <w:bidi/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D948BC" w:rsidRDefault="00D948BC" w:rsidP="00D948BC">
      <w:pPr>
        <w:bidi/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D948BC" w:rsidRDefault="00D948BC" w:rsidP="00D948BC">
      <w:pPr>
        <w:bidi/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7C5C1A" w:rsidRPr="001D37DF" w:rsidRDefault="00F15027" w:rsidP="00AA21B0">
      <w:pPr>
        <w:autoSpaceDE w:val="0"/>
        <w:autoSpaceDN w:val="0"/>
        <w:bidi/>
        <w:adjustRightInd w:val="0"/>
        <w:spacing w:before="100" w:beforeAutospacing="1" w:after="0" w:line="240" w:lineRule="auto"/>
        <w:ind w:firstLine="284"/>
        <w:jc w:val="both"/>
        <w:rPr>
          <w:rFonts w:ascii="Traditional Arabic" w:hAnsi="Traditional Arabic" w:cs="Traditional Arabic"/>
          <w:color w:val="000000" w:themeColor="text1"/>
          <w:sz w:val="36"/>
          <w:szCs w:val="36"/>
          <w:lang w:bidi="ar-DZ"/>
        </w:rPr>
      </w:pPr>
      <w:r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lastRenderedPageBreak/>
        <w:t xml:space="preserve"> </w:t>
      </w:r>
    </w:p>
    <w:tbl>
      <w:tblPr>
        <w:tblStyle w:val="Grilledutableau"/>
        <w:bidiVisual/>
        <w:tblW w:w="0" w:type="auto"/>
        <w:tblInd w:w="-33" w:type="dxa"/>
        <w:tblBorders>
          <w:lef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2694"/>
        <w:gridCol w:w="4677"/>
        <w:gridCol w:w="1560"/>
      </w:tblGrid>
      <w:tr w:rsidR="00305AC1" w:rsidTr="002518AA"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C5C1A" w:rsidRPr="007C5C1A" w:rsidRDefault="007C5C1A" w:rsidP="00CA5D53">
            <w:pPr>
              <w:autoSpaceDE w:val="0"/>
              <w:autoSpaceDN w:val="0"/>
              <w:bidi/>
              <w:adjustRightInd w:val="0"/>
              <w:spacing w:before="100" w:beforeAutospacing="1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  <w:lang w:bidi="ar-DZ"/>
              </w:rPr>
            </w:pPr>
            <w:r w:rsidRPr="007C5C1A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2"/>
                <w:szCs w:val="32"/>
                <w:rtl/>
                <w:lang w:bidi="ar-DZ"/>
              </w:rPr>
              <w:t>النظرية الاقتصادية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C5C1A" w:rsidRPr="007C5C1A" w:rsidRDefault="007C5C1A" w:rsidP="00CA5D53">
            <w:pPr>
              <w:autoSpaceDE w:val="0"/>
              <w:autoSpaceDN w:val="0"/>
              <w:bidi/>
              <w:adjustRightInd w:val="0"/>
              <w:spacing w:before="100" w:beforeAutospacing="1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  <w:lang w:bidi="ar-DZ"/>
              </w:rPr>
            </w:pPr>
            <w:r w:rsidRPr="007C5C1A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2"/>
                <w:szCs w:val="32"/>
                <w:rtl/>
                <w:lang w:bidi="ar-DZ"/>
              </w:rPr>
              <w:t>منظروها (أصحاب النظرية)</w:t>
            </w:r>
          </w:p>
        </w:tc>
        <w:tc>
          <w:tcPr>
            <w:tcW w:w="46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C5C1A" w:rsidRPr="007C5C1A" w:rsidRDefault="007C5C1A" w:rsidP="00305AC1">
            <w:pPr>
              <w:tabs>
                <w:tab w:val="right" w:pos="317"/>
              </w:tabs>
              <w:autoSpaceDE w:val="0"/>
              <w:autoSpaceDN w:val="0"/>
              <w:bidi/>
              <w:adjustRightInd w:val="0"/>
              <w:spacing w:before="100" w:beforeAutospacing="1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  <w:lang w:bidi="ar-DZ"/>
              </w:rPr>
            </w:pPr>
            <w:r w:rsidRPr="007C5C1A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2"/>
                <w:szCs w:val="32"/>
                <w:rtl/>
                <w:lang w:bidi="ar-DZ"/>
              </w:rPr>
              <w:t>أفك</w:t>
            </w:r>
            <w:r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2"/>
                <w:szCs w:val="32"/>
                <w:rtl/>
                <w:lang w:bidi="ar-DZ"/>
              </w:rPr>
              <w:t>ــــــــــــــــــــــــــ</w:t>
            </w:r>
            <w:r w:rsidRPr="007C5C1A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2"/>
                <w:szCs w:val="32"/>
                <w:rtl/>
                <w:lang w:bidi="ar-DZ"/>
              </w:rPr>
              <w:t>ارها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C5C1A" w:rsidRPr="007C5C1A" w:rsidRDefault="007C5C1A" w:rsidP="00CA5D53">
            <w:pPr>
              <w:autoSpaceDE w:val="0"/>
              <w:autoSpaceDN w:val="0"/>
              <w:bidi/>
              <w:adjustRightInd w:val="0"/>
              <w:spacing w:before="100" w:beforeAutospacing="1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  <w:lang w:bidi="ar-DZ"/>
              </w:rPr>
            </w:pPr>
            <w:r w:rsidRPr="007C5C1A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2"/>
                <w:szCs w:val="32"/>
                <w:rtl/>
                <w:lang w:bidi="ar-DZ"/>
              </w:rPr>
              <w:t>الانتقادات الموجهة إليها</w:t>
            </w:r>
          </w:p>
        </w:tc>
      </w:tr>
      <w:tr w:rsidR="00EF3232" w:rsidTr="002518AA">
        <w:trPr>
          <w:trHeight w:val="2956"/>
        </w:trPr>
        <w:tc>
          <w:tcPr>
            <w:tcW w:w="1276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F3232" w:rsidRPr="00D948BC" w:rsidRDefault="00EF3232" w:rsidP="007C00DB">
            <w:pPr>
              <w:autoSpaceDE w:val="0"/>
              <w:autoSpaceDN w:val="0"/>
              <w:bidi/>
              <w:adjustRightInd w:val="0"/>
              <w:spacing w:before="100" w:beforeAutospacing="1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</w:pPr>
            <w:r w:rsidRPr="00D948B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  <w:t>نظرية العمل</w:t>
            </w:r>
            <w:r w:rsidR="007C00DB" w:rsidRPr="00D948BC">
              <w:rPr>
                <w:rStyle w:val="Accentuation"/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EF3232" w:rsidRPr="00D948BC" w:rsidRDefault="007C00DB" w:rsidP="007C00DB">
            <w:pPr>
              <w:pStyle w:val="Paragraphedeliste"/>
              <w:numPr>
                <w:ilvl w:val="0"/>
                <w:numId w:val="7"/>
              </w:numPr>
              <w:tabs>
                <w:tab w:val="right" w:pos="317"/>
              </w:tabs>
              <w:autoSpaceDE w:val="0"/>
              <w:autoSpaceDN w:val="0"/>
              <w:adjustRightInd w:val="0"/>
              <w:spacing w:before="100" w:beforeAutospacing="1" w:after="0" w:line="240" w:lineRule="auto"/>
              <w:ind w:left="34" w:firstLine="0"/>
              <w:jc w:val="both"/>
              <w:rPr>
                <w:rStyle w:val="Accentuation"/>
                <w:rFonts w:ascii="Traditional Arabic" w:hAnsi="Traditional Arabic" w:cs="Traditional Arabic"/>
                <w:i w:val="0"/>
                <w:iCs w:val="0"/>
                <w:color w:val="000000" w:themeColor="text1"/>
                <w:sz w:val="28"/>
                <w:szCs w:val="28"/>
                <w:lang w:bidi="ar-DZ"/>
              </w:rPr>
            </w:pPr>
            <w:r w:rsidRPr="00D948BC">
              <w:rPr>
                <w:rStyle w:val="Accentuation"/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>Adam Smith</w:t>
            </w:r>
          </w:p>
          <w:p w:rsidR="007C00DB" w:rsidRPr="00D948BC" w:rsidRDefault="007C00DB" w:rsidP="007C00DB">
            <w:pPr>
              <w:tabs>
                <w:tab w:val="right" w:pos="317"/>
              </w:tabs>
              <w:autoSpaceDE w:val="0"/>
              <w:autoSpaceDN w:val="0"/>
              <w:bidi/>
              <w:adjustRightInd w:val="0"/>
              <w:spacing w:before="100" w:beforeAutospacing="1"/>
              <w:ind w:left="34"/>
              <w:jc w:val="center"/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</w:pPr>
            <w:r w:rsidRPr="00D948BC">
              <w:rPr>
                <w:rFonts w:asciiTheme="majorBidi" w:hAnsiTheme="majorBidi" w:cstheme="majorBidi"/>
                <w:color w:val="00B0F0"/>
                <w:sz w:val="28"/>
                <w:szCs w:val="28"/>
                <w:shd w:val="clear" w:color="auto" w:fill="FFF2CC" w:themeFill="accent4" w:themeFillTint="33"/>
              </w:rPr>
              <w:t>(1790-1723)</w:t>
            </w:r>
          </w:p>
        </w:tc>
        <w:tc>
          <w:tcPr>
            <w:tcW w:w="467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F3232" w:rsidRPr="00305AC1" w:rsidRDefault="00EF3232" w:rsidP="00C94BD3">
            <w:pPr>
              <w:pStyle w:val="Paragraphedeliste"/>
              <w:numPr>
                <w:ilvl w:val="0"/>
                <w:numId w:val="7"/>
              </w:numPr>
              <w:tabs>
                <w:tab w:val="right" w:pos="317"/>
              </w:tabs>
              <w:autoSpaceDE w:val="0"/>
              <w:autoSpaceDN w:val="0"/>
              <w:adjustRightInd w:val="0"/>
              <w:spacing w:before="100" w:beforeAutospacing="1" w:after="0" w:line="240" w:lineRule="auto"/>
              <w:ind w:left="33" w:firstLine="0"/>
              <w:jc w:val="both"/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</w:pPr>
            <w:r w:rsidRPr="00305AC1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من</w:t>
            </w:r>
            <w:r w:rsidRPr="00305AC1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305AC1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وجهة</w:t>
            </w:r>
            <w:r w:rsidRPr="00305AC1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305AC1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نظر</w:t>
            </w:r>
            <w:r w:rsidRPr="00305AC1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" </w:t>
            </w:r>
            <w:r w:rsidRPr="00305AC1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آدم</w:t>
            </w:r>
            <w:r w:rsidRPr="00305AC1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305AC1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سميث</w:t>
            </w:r>
            <w:r w:rsidRPr="00305AC1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" </w:t>
            </w:r>
            <w:r w:rsidRPr="00305AC1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أن</w:t>
            </w:r>
            <w:r w:rsidRPr="00305AC1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305AC1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للسلعة</w:t>
            </w:r>
            <w:r w:rsidRPr="00305AC1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305AC1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قيمتان</w:t>
            </w:r>
            <w:r w:rsidR="00D948BC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:</w:t>
            </w:r>
            <w:r w:rsidRPr="00305AC1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305AC1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قيمة</w:t>
            </w:r>
            <w:r w:rsidRPr="00305AC1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305AC1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استعمالية</w:t>
            </w:r>
            <w:r w:rsidRPr="00305AC1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305AC1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وأخرى</w:t>
            </w:r>
            <w:r w:rsidRPr="00305AC1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305AC1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تبادلية</w:t>
            </w:r>
            <w:r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 xml:space="preserve">، </w:t>
            </w:r>
            <w:r w:rsidRPr="00305AC1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والتي</w:t>
            </w:r>
            <w:r w:rsidRPr="00305AC1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305AC1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عند</w:t>
            </w:r>
            <w:r w:rsidRPr="00305AC1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305AC1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دراستها</w:t>
            </w:r>
            <w:r w:rsidRPr="00305AC1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305AC1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أثار</w:t>
            </w:r>
            <w:r w:rsidRPr="00305AC1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305AC1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الجدل</w:t>
            </w:r>
            <w:r w:rsidRPr="00305AC1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305AC1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حول</w:t>
            </w:r>
            <w:r w:rsidRPr="00305AC1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305AC1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اشكالية</w:t>
            </w:r>
            <w:r w:rsidRPr="00305AC1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" </w:t>
            </w:r>
            <w:r w:rsidRPr="00305AC1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لغز</w:t>
            </w:r>
            <w:r w:rsidRPr="00305AC1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305AC1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القيمة</w:t>
            </w:r>
            <w:r w:rsidRPr="00305AC1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"</w:t>
            </w:r>
            <w:r w:rsidRPr="00305AC1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،</w:t>
            </w:r>
            <w:r w:rsidRPr="00305AC1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305AC1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وذلك</w:t>
            </w:r>
            <w:r w:rsidRPr="00305AC1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305AC1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من</w:t>
            </w:r>
            <w:r w:rsidRPr="00305AC1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305AC1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خلال</w:t>
            </w:r>
            <w:r w:rsidRPr="00305AC1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305AC1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ملاحظة</w:t>
            </w:r>
            <w:r w:rsidRPr="00305AC1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305AC1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التناقض</w:t>
            </w:r>
            <w:r w:rsidRPr="00305AC1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305AC1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بينهما،</w:t>
            </w:r>
            <w:r w:rsidRPr="00305AC1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="00C94BD3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ولكنه في البداية</w:t>
            </w:r>
            <w:r w:rsidRPr="00305AC1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305AC1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وكوجهة</w:t>
            </w:r>
            <w:r w:rsidRPr="00305AC1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305AC1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رئيسية</w:t>
            </w:r>
            <w:r w:rsidRPr="00305AC1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305AC1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أكد</w:t>
            </w:r>
            <w:r w:rsidRPr="00305AC1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305AC1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أن</w:t>
            </w:r>
            <w:r w:rsidRPr="00305AC1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305AC1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العمل</w:t>
            </w:r>
            <w:r w:rsidRPr="00305AC1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305AC1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هو</w:t>
            </w:r>
            <w:r w:rsidRPr="00305AC1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305AC1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العامل</w:t>
            </w:r>
            <w:r w:rsidRPr="00305AC1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305AC1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الأساسي</w:t>
            </w:r>
            <w:r w:rsidRPr="00305AC1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305AC1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المحدد</w:t>
            </w:r>
            <w:r w:rsidRPr="00305AC1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305AC1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للقيمة</w:t>
            </w:r>
            <w:r w:rsidRPr="00305AC1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305AC1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والمصدر</w:t>
            </w:r>
            <w:r w:rsidRPr="00305AC1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305AC1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الوحيد</w:t>
            </w:r>
            <w:r w:rsidRPr="00305AC1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305AC1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لتحققها</w:t>
            </w:r>
            <w:r w:rsidR="00C94BD3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، وبذلك اعتبرت</w:t>
            </w:r>
            <w:r w:rsidRPr="00305AC1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="00C94BD3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أقدم</w:t>
            </w:r>
            <w:r w:rsidRPr="00305AC1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305AC1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نظرية</w:t>
            </w:r>
            <w:r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.</w:t>
            </w:r>
          </w:p>
        </w:tc>
        <w:tc>
          <w:tcPr>
            <w:tcW w:w="156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3232" w:rsidRPr="00780420" w:rsidRDefault="00EF3232" w:rsidP="00CA5D53">
            <w:pPr>
              <w:autoSpaceDE w:val="0"/>
              <w:autoSpaceDN w:val="0"/>
              <w:bidi/>
              <w:adjustRightInd w:val="0"/>
              <w:spacing w:before="100" w:beforeAutospacing="1"/>
              <w:jc w:val="center"/>
              <w:rPr>
                <w:rFonts w:ascii="Traditional Arabic" w:hAnsi="Traditional Arabic" w:cs="Traditional Arabic"/>
                <w:color w:val="000000" w:themeColor="text1"/>
                <w:sz w:val="32"/>
                <w:szCs w:val="32"/>
                <w:rtl/>
                <w:lang w:bidi="ar-DZ"/>
              </w:rPr>
            </w:pPr>
            <w:r w:rsidRPr="00780420">
              <w:rPr>
                <w:rFonts w:ascii="Traditional Arabic" w:hAnsi="Traditional Arabic" w:cs="Traditional Arabic" w:hint="cs"/>
                <w:color w:val="000000" w:themeColor="text1"/>
                <w:sz w:val="32"/>
                <w:szCs w:val="32"/>
                <w:rtl/>
                <w:lang w:bidi="ar-DZ"/>
              </w:rPr>
              <w:t>يتم استنتاجها من طرف الطلبة وفقا لما تم شرحه حضوريا</w:t>
            </w:r>
          </w:p>
        </w:tc>
      </w:tr>
      <w:tr w:rsidR="00EF3232" w:rsidTr="002518AA">
        <w:trPr>
          <w:trHeight w:val="3651"/>
        </w:trPr>
        <w:tc>
          <w:tcPr>
            <w:tcW w:w="1276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F3232" w:rsidRPr="00D948BC" w:rsidRDefault="00EF3232" w:rsidP="00CA5D53">
            <w:pPr>
              <w:autoSpaceDE w:val="0"/>
              <w:autoSpaceDN w:val="0"/>
              <w:bidi/>
              <w:adjustRightInd w:val="0"/>
              <w:spacing w:before="100" w:beforeAutospacing="1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  <w:vAlign w:val="center"/>
          </w:tcPr>
          <w:p w:rsidR="003E7440" w:rsidRPr="00D948BC" w:rsidRDefault="003E7440" w:rsidP="003E7440">
            <w:pPr>
              <w:rPr>
                <w:rFonts w:ascii="Arial" w:eastAsia="Times New Roman" w:hAnsi="Arial" w:cs="Arial"/>
                <w:b/>
                <w:bCs/>
                <w:color w:val="681DA8"/>
                <w:sz w:val="28"/>
                <w:szCs w:val="28"/>
                <w:u w:val="single"/>
                <w:shd w:val="clear" w:color="auto" w:fill="FFFFFF"/>
                <w:lang w:eastAsia="fr-FR"/>
              </w:rPr>
            </w:pPr>
            <w:r w:rsidRPr="00D948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  <w:fldChar w:fldCharType="begin"/>
            </w:r>
            <w:r w:rsidRPr="00D948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  <w:instrText xml:space="preserve"> HYPERLINK "https://www.economie.gouv.fr/facileco/david-ricardo" </w:instrText>
            </w:r>
            <w:r w:rsidRPr="00D948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  <w:fldChar w:fldCharType="separate"/>
            </w:r>
          </w:p>
          <w:p w:rsidR="003E7440" w:rsidRPr="00D948BC" w:rsidRDefault="003E7440" w:rsidP="00D948BC">
            <w:pPr>
              <w:pStyle w:val="Paragraphedeliste"/>
              <w:numPr>
                <w:ilvl w:val="0"/>
                <w:numId w:val="10"/>
              </w:numPr>
              <w:tabs>
                <w:tab w:val="right" w:pos="176"/>
              </w:tabs>
              <w:ind w:left="0" w:firstLine="0"/>
              <w:jc w:val="both"/>
              <w:rPr>
                <w:sz w:val="28"/>
                <w:szCs w:val="28"/>
                <w:lang w:eastAsia="fr-FR"/>
              </w:rPr>
            </w:pPr>
            <w:r w:rsidRPr="00D948B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 w:eastAsia="fr-FR"/>
              </w:rPr>
              <w:fldChar w:fldCharType="end"/>
            </w:r>
            <w:r w:rsidRPr="00D948BC">
              <w:rPr>
                <w:b/>
                <w:bCs/>
                <w:sz w:val="28"/>
                <w:szCs w:val="28"/>
                <w:lang w:eastAsia="fr-FR"/>
              </w:rPr>
              <w:t xml:space="preserve"> </w:t>
            </w:r>
            <w:r w:rsidRPr="00D948BC">
              <w:rPr>
                <w:rFonts w:asciiTheme="majorBidi" w:hAnsiTheme="majorBidi" w:cstheme="majorBidi"/>
                <w:b/>
                <w:bCs/>
                <w:sz w:val="28"/>
                <w:szCs w:val="28"/>
                <w:lang w:val="fr-FR" w:eastAsia="fr-FR"/>
              </w:rPr>
              <w:t>David Ricardo</w:t>
            </w:r>
          </w:p>
          <w:p w:rsidR="00D948BC" w:rsidRPr="00D948BC" w:rsidRDefault="00D948BC" w:rsidP="00D948BC">
            <w:pPr>
              <w:tabs>
                <w:tab w:val="right" w:pos="384"/>
              </w:tabs>
              <w:bidi/>
              <w:ind w:left="101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948BC">
              <w:rPr>
                <w:rFonts w:asciiTheme="majorBidi" w:hAnsiTheme="majorBidi" w:cstheme="majorBidi"/>
                <w:color w:val="00B0F0"/>
                <w:sz w:val="28"/>
                <w:szCs w:val="28"/>
                <w:shd w:val="clear" w:color="auto" w:fill="FFF2CC" w:themeFill="accent4" w:themeFillTint="33"/>
                <w:rtl/>
                <w:lang w:eastAsia="fr-FR"/>
              </w:rPr>
              <w:t>(1772-1823)</w:t>
            </w:r>
          </w:p>
          <w:p w:rsidR="00D948BC" w:rsidRPr="00D948BC" w:rsidRDefault="00D948BC" w:rsidP="00D948BC">
            <w:pPr>
              <w:tabs>
                <w:tab w:val="right" w:pos="176"/>
              </w:tabs>
              <w:bidi/>
              <w:rPr>
                <w:sz w:val="28"/>
                <w:szCs w:val="28"/>
                <w:lang w:eastAsia="fr-FR"/>
              </w:rPr>
            </w:pPr>
          </w:p>
          <w:p w:rsidR="003E7440" w:rsidRPr="00D948BC" w:rsidRDefault="003E7440" w:rsidP="003E7440">
            <w:pPr>
              <w:bidi/>
              <w:ind w:left="360"/>
              <w:rPr>
                <w:rFonts w:asciiTheme="majorBidi" w:eastAsia="Times New Roman" w:hAnsiTheme="majorBidi" w:cstheme="majorBidi"/>
                <w:sz w:val="28"/>
                <w:szCs w:val="28"/>
                <w:lang w:eastAsia="fr-FR"/>
              </w:rPr>
            </w:pPr>
            <w:r w:rsidRPr="00D948BC">
              <w:rPr>
                <w:sz w:val="28"/>
                <w:szCs w:val="28"/>
                <w:lang w:eastAsia="fr-FR"/>
              </w:rPr>
              <w:fldChar w:fldCharType="begin"/>
            </w:r>
            <w:r w:rsidRPr="00D948BC">
              <w:rPr>
                <w:sz w:val="28"/>
                <w:szCs w:val="28"/>
                <w:lang w:eastAsia="fr-FR"/>
              </w:rPr>
              <w:instrText xml:space="preserve"> HYPERLINK "https://www.universalis.fr/encyclopedie/david-ricardo/" </w:instrText>
            </w:r>
            <w:r w:rsidRPr="00D948BC">
              <w:rPr>
                <w:sz w:val="28"/>
                <w:szCs w:val="28"/>
                <w:lang w:eastAsia="fr-FR"/>
              </w:rPr>
              <w:fldChar w:fldCharType="separate"/>
            </w:r>
          </w:p>
          <w:p w:rsidR="003E7440" w:rsidRPr="00D948BC" w:rsidRDefault="003E7440" w:rsidP="003E7440">
            <w:pPr>
              <w:bidi/>
              <w:ind w:left="360"/>
              <w:rPr>
                <w:rFonts w:ascii="Times New Roman" w:hAnsi="Times New Roman" w:cs="Times New Roman"/>
                <w:sz w:val="28"/>
                <w:szCs w:val="28"/>
                <w:lang w:eastAsia="fr-FR"/>
              </w:rPr>
            </w:pPr>
            <w:r w:rsidRPr="00D948BC">
              <w:rPr>
                <w:sz w:val="28"/>
                <w:szCs w:val="28"/>
                <w:lang w:eastAsia="fr-FR"/>
              </w:rPr>
              <w:fldChar w:fldCharType="end"/>
            </w:r>
          </w:p>
          <w:p w:rsidR="00EF3232" w:rsidRPr="00D948BC" w:rsidRDefault="00EF3232" w:rsidP="003E7440">
            <w:pPr>
              <w:tabs>
                <w:tab w:val="right" w:pos="317"/>
              </w:tabs>
              <w:autoSpaceDE w:val="0"/>
              <w:autoSpaceDN w:val="0"/>
              <w:bidi/>
              <w:adjustRightInd w:val="0"/>
              <w:spacing w:before="100" w:beforeAutospacing="1"/>
              <w:ind w:left="34"/>
              <w:jc w:val="both"/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</w:pPr>
          </w:p>
        </w:tc>
        <w:tc>
          <w:tcPr>
            <w:tcW w:w="4677" w:type="dxa"/>
            <w:tcBorders>
              <w:right w:val="single" w:sz="12" w:space="0" w:color="auto"/>
            </w:tcBorders>
            <w:vAlign w:val="center"/>
          </w:tcPr>
          <w:p w:rsidR="00EF3232" w:rsidRPr="001A2B41" w:rsidRDefault="00EF3232" w:rsidP="002518AA">
            <w:pPr>
              <w:pStyle w:val="Paragraphedeliste"/>
              <w:numPr>
                <w:ilvl w:val="0"/>
                <w:numId w:val="7"/>
              </w:numPr>
              <w:tabs>
                <w:tab w:val="left" w:pos="163"/>
                <w:tab w:val="right" w:pos="255"/>
              </w:tabs>
              <w:spacing w:after="120" w:line="240" w:lineRule="auto"/>
              <w:ind w:left="0" w:firstLine="0"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 xml:space="preserve">أكد </w:t>
            </w:r>
            <w:r w:rsidRPr="00305AC1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 xml:space="preserve">" </w:t>
            </w:r>
            <w:r w:rsidRPr="00305AC1"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  <w:t xml:space="preserve">ريكاردو </w:t>
            </w:r>
            <w:r w:rsidRPr="00305AC1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" فكر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ة</w:t>
            </w:r>
            <w:r w:rsidRPr="00305AC1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 xml:space="preserve"> </w:t>
            </w:r>
            <w:r w:rsidRPr="00305AC1"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  <w:t>التفرقة بين قيمة الاستعمال وقيمة المبادلة</w:t>
            </w:r>
            <w:r w:rsidR="00C94BD3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ويشترط</w:t>
            </w:r>
            <w:r w:rsidRPr="00305AC1"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  <w:t xml:space="preserve"> حتى يكون للسلعة قيمة مبادلة</w:t>
            </w:r>
            <w:r w:rsidRPr="00305AC1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 xml:space="preserve"> لا</w:t>
            </w:r>
            <w:r w:rsidRPr="00305AC1"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  <w:t xml:space="preserve">بد أن يكون لها قيمة استعمال، 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أي أنه يركز في دراسته على</w:t>
            </w:r>
            <w:r w:rsidRPr="00305AC1"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ال</w:t>
            </w:r>
            <w:r w:rsidRPr="00305AC1"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  <w:t xml:space="preserve">قيمة 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 xml:space="preserve">التبادلية </w:t>
            </w:r>
            <w:r w:rsidR="00310759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المحددة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 xml:space="preserve"> </w:t>
            </w:r>
            <w:r w:rsidR="00310759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با</w:t>
            </w:r>
            <w:r w:rsidRPr="00305AC1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 xml:space="preserve">لقدرة على العمل والجهد </w:t>
            </w:r>
            <w:r w:rsidRPr="00305AC1"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  <w:t>المبذول في إنتاج السلعة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،</w:t>
            </w:r>
            <w:r w:rsidRPr="000D0986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 xml:space="preserve">وهو بذلك يشاطر </w:t>
            </w:r>
            <w:r w:rsidRPr="000D0986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 xml:space="preserve">" </w:t>
            </w:r>
            <w:r w:rsidRPr="000D0986"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  <w:t xml:space="preserve">آدم سميث </w:t>
            </w:r>
            <w:r w:rsidRPr="000D0986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 xml:space="preserve">" </w:t>
            </w:r>
            <w:r w:rsidR="002518AA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 xml:space="preserve">في فكرته، 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حيث يعتبر</w:t>
            </w:r>
            <w:r w:rsidRPr="000D0986"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  <w:t xml:space="preserve"> رأس المال </w:t>
            </w:r>
            <w:r w:rsidRPr="00060913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عملا</w:t>
            </w:r>
            <w:r w:rsidRPr="00060913"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  <w:t xml:space="preserve"> </w:t>
            </w:r>
            <w:r w:rsidRPr="00060913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سابقا</w:t>
            </w:r>
            <w:r w:rsidRPr="00060913"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  <w:t xml:space="preserve"> </w:t>
            </w:r>
            <w:r w:rsidR="002518AA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و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يصفه</w:t>
            </w:r>
            <w:r w:rsidRPr="000D0986"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ب</w:t>
            </w:r>
            <w:r w:rsidRPr="000D0986"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  <w:t>العمل المختزن أو غير المباشر</w:t>
            </w:r>
            <w:r w:rsidRPr="000D0986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 xml:space="preserve"> </w:t>
            </w:r>
            <w:r w:rsidRPr="000D0986"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  <w:t>وعلى ذلك يحدد قيمة السلعة بالعمل المبذول فيها، سواء العمل الجاري أو المختزن (رأس المال)</w:t>
            </w:r>
            <w:r w:rsidRPr="000D0986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.</w:t>
            </w:r>
          </w:p>
        </w:tc>
        <w:tc>
          <w:tcPr>
            <w:tcW w:w="156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F3232" w:rsidRDefault="00EF3232" w:rsidP="00CA5D53">
            <w:pPr>
              <w:autoSpaceDE w:val="0"/>
              <w:autoSpaceDN w:val="0"/>
              <w:bidi/>
              <w:adjustRightInd w:val="0"/>
              <w:spacing w:before="100" w:beforeAutospacing="1"/>
              <w:jc w:val="center"/>
              <w:rPr>
                <w:rFonts w:ascii="Traditional Arabic" w:hAnsi="Traditional Arabic" w:cs="Traditional Arabic"/>
                <w:color w:val="000000" w:themeColor="text1"/>
                <w:sz w:val="36"/>
                <w:szCs w:val="36"/>
                <w:rtl/>
                <w:lang w:bidi="ar-DZ"/>
              </w:rPr>
            </w:pPr>
          </w:p>
        </w:tc>
      </w:tr>
      <w:tr w:rsidR="00EF3232" w:rsidTr="002518AA">
        <w:trPr>
          <w:trHeight w:val="2939"/>
        </w:trPr>
        <w:tc>
          <w:tcPr>
            <w:tcW w:w="1276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F3232" w:rsidRPr="00D948BC" w:rsidRDefault="00EF3232" w:rsidP="00CA5D53">
            <w:pPr>
              <w:autoSpaceDE w:val="0"/>
              <w:autoSpaceDN w:val="0"/>
              <w:bidi/>
              <w:adjustRightInd w:val="0"/>
              <w:spacing w:before="100" w:beforeAutospacing="1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12" w:space="0" w:color="auto"/>
            </w:tcBorders>
          </w:tcPr>
          <w:p w:rsidR="00361885" w:rsidRPr="00D948BC" w:rsidRDefault="00361885" w:rsidP="00D948BC">
            <w:pPr>
              <w:jc w:val="center"/>
              <w:rPr>
                <w:rFonts w:ascii="Arial" w:eastAsia="Times New Roman" w:hAnsi="Arial" w:cs="Arial"/>
                <w:color w:val="681DA8"/>
                <w:sz w:val="28"/>
                <w:szCs w:val="28"/>
                <w:u w:val="single"/>
                <w:shd w:val="clear" w:color="auto" w:fill="FFFFFF"/>
                <w:lang w:eastAsia="fr-FR"/>
              </w:rPr>
            </w:pPr>
            <w:r w:rsidRPr="00D948BC">
              <w:rPr>
                <w:rFonts w:ascii="Times New Roman" w:eastAsia="Times New Roman" w:hAnsi="Times New Roman" w:cs="Times New Roman"/>
                <w:sz w:val="28"/>
                <w:szCs w:val="28"/>
                <w:lang w:eastAsia="fr-FR"/>
              </w:rPr>
              <w:fldChar w:fldCharType="begin"/>
            </w:r>
            <w:r w:rsidRPr="00D948BC">
              <w:rPr>
                <w:rFonts w:ascii="Times New Roman" w:eastAsia="Times New Roman" w:hAnsi="Times New Roman" w:cs="Times New Roman"/>
                <w:sz w:val="28"/>
                <w:szCs w:val="28"/>
                <w:lang w:eastAsia="fr-FR"/>
              </w:rPr>
              <w:instrText xml:space="preserve"> HYPERLINK "https://www.universalis.fr/encyclopedie/karl-marx/" </w:instrText>
            </w:r>
            <w:r w:rsidRPr="00D948BC">
              <w:rPr>
                <w:rFonts w:ascii="Times New Roman" w:eastAsia="Times New Roman" w:hAnsi="Times New Roman" w:cs="Times New Roman"/>
                <w:sz w:val="28"/>
                <w:szCs w:val="28"/>
                <w:lang w:eastAsia="fr-FR"/>
              </w:rPr>
              <w:fldChar w:fldCharType="separate"/>
            </w:r>
          </w:p>
          <w:p w:rsidR="00361885" w:rsidRPr="00D948BC" w:rsidRDefault="00361885" w:rsidP="00D948BC">
            <w:pPr>
              <w:bidi/>
              <w:spacing w:before="270" w:after="45"/>
              <w:jc w:val="center"/>
              <w:outlineLvl w:val="2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lang w:eastAsia="fr-FR"/>
              </w:rPr>
            </w:pPr>
          </w:p>
          <w:p w:rsidR="00D948BC" w:rsidRPr="00D948BC" w:rsidRDefault="00361885" w:rsidP="009D51BC">
            <w:pPr>
              <w:pStyle w:val="Paragraphedeliste"/>
              <w:numPr>
                <w:ilvl w:val="0"/>
                <w:numId w:val="7"/>
              </w:numPr>
              <w:tabs>
                <w:tab w:val="right" w:pos="176"/>
              </w:tabs>
              <w:autoSpaceDE w:val="0"/>
              <w:autoSpaceDN w:val="0"/>
              <w:adjustRightInd w:val="0"/>
              <w:spacing w:before="100" w:beforeAutospacing="1" w:after="0" w:line="240" w:lineRule="auto"/>
              <w:ind w:left="0" w:firstLine="0"/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  <w:lang w:bidi="ar-DZ"/>
              </w:rPr>
            </w:pPr>
            <w:r w:rsidRPr="00D948BC">
              <w:rPr>
                <w:rFonts w:ascii="Times New Roman" w:eastAsia="Times New Roman" w:hAnsi="Times New Roman" w:cs="Times New Roman"/>
                <w:sz w:val="28"/>
                <w:szCs w:val="28"/>
                <w:lang w:val="fr-FR" w:eastAsia="fr-FR"/>
              </w:rPr>
              <w:fldChar w:fldCharType="end"/>
            </w:r>
            <w:r w:rsidRPr="00D948BC">
              <w:rPr>
                <w:sz w:val="28"/>
                <w:szCs w:val="28"/>
                <w:lang w:eastAsia="fr-FR"/>
              </w:rPr>
              <w:t xml:space="preserve"> </w:t>
            </w:r>
            <w:r w:rsidRPr="00D948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fr-FR" w:eastAsia="fr-FR"/>
              </w:rPr>
              <w:t>KARL MARX</w:t>
            </w:r>
          </w:p>
          <w:p w:rsidR="00EF3232" w:rsidRPr="00D948BC" w:rsidRDefault="00361885" w:rsidP="00D948BC">
            <w:pPr>
              <w:tabs>
                <w:tab w:val="right" w:pos="242"/>
              </w:tabs>
              <w:autoSpaceDE w:val="0"/>
              <w:autoSpaceDN w:val="0"/>
              <w:bidi/>
              <w:adjustRightInd w:val="0"/>
              <w:spacing w:before="100" w:beforeAutospacing="1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</w:pPr>
            <w:r w:rsidRPr="00D948BC">
              <w:rPr>
                <w:rFonts w:ascii="Times New Roman" w:eastAsia="Times New Roman" w:hAnsi="Times New Roman" w:cs="Times New Roman"/>
                <w:b/>
                <w:bCs/>
                <w:color w:val="00B0F0"/>
                <w:sz w:val="28"/>
                <w:szCs w:val="28"/>
                <w:shd w:val="clear" w:color="auto" w:fill="FFFFFF" w:themeFill="background1"/>
                <w:rtl/>
                <w:lang w:eastAsia="fr-FR"/>
              </w:rPr>
              <w:t>(</w:t>
            </w:r>
            <w:r w:rsidRPr="00D948BC">
              <w:rPr>
                <w:rFonts w:ascii="Times New Roman" w:eastAsia="Times New Roman" w:hAnsi="Times New Roman" w:cs="Times New Roman"/>
                <w:b/>
                <w:bCs/>
                <w:color w:val="00B0F0"/>
                <w:sz w:val="28"/>
                <w:szCs w:val="28"/>
                <w:shd w:val="clear" w:color="auto" w:fill="FFF2CC" w:themeFill="accent4" w:themeFillTint="33"/>
                <w:rtl/>
                <w:lang w:eastAsia="fr-FR"/>
              </w:rPr>
              <w:t>1818-1883)</w:t>
            </w:r>
          </w:p>
        </w:tc>
        <w:tc>
          <w:tcPr>
            <w:tcW w:w="467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3232" w:rsidRPr="00555D3F" w:rsidRDefault="00EF3232" w:rsidP="002518AA">
            <w:pPr>
              <w:pStyle w:val="Paragraphedeliste"/>
              <w:numPr>
                <w:ilvl w:val="0"/>
                <w:numId w:val="7"/>
              </w:numPr>
              <w:tabs>
                <w:tab w:val="left" w:pos="163"/>
                <w:tab w:val="right" w:pos="255"/>
                <w:tab w:val="left" w:pos="305"/>
              </w:tabs>
              <w:spacing w:after="0" w:line="240" w:lineRule="auto"/>
              <w:ind w:left="0" w:firstLine="21"/>
              <w:jc w:val="both"/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</w:pPr>
            <w:r w:rsidRPr="00555D3F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يرى</w:t>
            </w:r>
            <w:r w:rsidRPr="00555D3F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" </w:t>
            </w:r>
            <w:r w:rsidRPr="00555D3F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ماركس</w:t>
            </w:r>
            <w:r w:rsidRPr="00555D3F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" </w:t>
            </w:r>
            <w:r w:rsidRPr="00555D3F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أن</w:t>
            </w:r>
            <w:r w:rsidRPr="00555D3F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555D3F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العمل</w:t>
            </w:r>
            <w:r w:rsidRPr="00555D3F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555D3F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هو</w:t>
            </w:r>
            <w:r w:rsidRPr="00555D3F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555D3F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السبب</w:t>
            </w:r>
            <w:r w:rsidRPr="00555D3F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555D3F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الوحيد</w:t>
            </w:r>
            <w:r w:rsidRPr="00555D3F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555D3F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المنشئ</w:t>
            </w:r>
            <w:r w:rsidRPr="00555D3F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555D3F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للقيمة،</w:t>
            </w:r>
            <w:r w:rsidRPr="00555D3F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555D3F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أي</w:t>
            </w:r>
            <w:r w:rsidRPr="00555D3F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555D3F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أن</w:t>
            </w:r>
            <w:r w:rsidRPr="00555D3F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555D3F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القيمة</w:t>
            </w:r>
            <w:r w:rsidRPr="00555D3F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555D3F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تتناسب</w:t>
            </w:r>
            <w:r w:rsidRPr="00555D3F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555D3F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طرديا</w:t>
            </w:r>
            <w:r w:rsidRPr="00555D3F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555D3F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مع</w:t>
            </w:r>
            <w:r w:rsidRPr="00555D3F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555D3F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وقت</w:t>
            </w:r>
            <w:r w:rsidRPr="00555D3F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555D3F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العمل</w:t>
            </w:r>
            <w:r w:rsidR="002518AA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،</w:t>
            </w:r>
            <w:r w:rsidRPr="00555D3F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555D3F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أما</w:t>
            </w:r>
            <w:r w:rsidRPr="00555D3F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555D3F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بالنسبة</w:t>
            </w:r>
            <w:r w:rsidRPr="00555D3F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555D3F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لرأس</w:t>
            </w:r>
            <w:r w:rsidRPr="00555D3F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555D3F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المال</w:t>
            </w:r>
            <w:r w:rsidRPr="00555D3F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555D3F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ينتج</w:t>
            </w:r>
            <w:r w:rsidRPr="00555D3F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555D3F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ببذل</w:t>
            </w:r>
            <w:r w:rsidRPr="00555D3F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555D3F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جهد</w:t>
            </w:r>
            <w:r w:rsidRPr="00555D3F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555D3F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سابق،</w:t>
            </w:r>
            <w:r w:rsidRPr="00555D3F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555D3F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وهنا</w:t>
            </w:r>
            <w:r w:rsidRPr="00555D3F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555D3F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تؤيد</w:t>
            </w:r>
            <w:r w:rsidRPr="00555D3F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555D3F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أفكاره</w:t>
            </w:r>
            <w:r w:rsidRPr="00555D3F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555D3F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الأفكار</w:t>
            </w:r>
            <w:r w:rsidRPr="00555D3F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555D3F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السابقة،</w:t>
            </w:r>
            <w:r w:rsidRPr="00555D3F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555D3F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ويضيف</w:t>
            </w:r>
            <w:r w:rsidRPr="00555D3F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555D3F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من</w:t>
            </w:r>
            <w:r w:rsidRPr="00555D3F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555D3F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وجهة</w:t>
            </w:r>
            <w:r w:rsidRPr="00555D3F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555D3F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نظره</w:t>
            </w:r>
            <w:r w:rsidRPr="00555D3F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555D3F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القيمة</w:t>
            </w:r>
            <w:r w:rsidRPr="00555D3F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555D3F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تتحدد</w:t>
            </w:r>
            <w:r w:rsidRPr="00555D3F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555D3F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بفائض</w:t>
            </w:r>
            <w:r w:rsidRPr="00555D3F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555D3F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العمل،</w:t>
            </w:r>
            <w:r w:rsidRPr="00555D3F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555D3F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الناتج عن</w:t>
            </w:r>
            <w:r w:rsidRPr="00555D3F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555D3F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العمل</w:t>
            </w:r>
            <w:r w:rsidRPr="00555D3F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555D3F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الإضافي الذي ينتج</w:t>
            </w:r>
            <w:r w:rsidRPr="00555D3F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555D3F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فيه</w:t>
            </w:r>
            <w:r w:rsidRPr="00555D3F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555D3F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العامل</w:t>
            </w:r>
            <w:r w:rsidRPr="00555D3F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555D3F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قيمة</w:t>
            </w:r>
            <w:r w:rsidRPr="00555D3F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555D3F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يستحوذ</w:t>
            </w:r>
            <w:r w:rsidRPr="00555D3F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555D3F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عليها</w:t>
            </w:r>
            <w:r w:rsidRPr="00555D3F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555D3F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الرأسمالي</w:t>
            </w:r>
            <w:r w:rsidRPr="00555D3F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555D3F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بدون</w:t>
            </w:r>
            <w:r w:rsidRPr="00555D3F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555D3F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أي</w:t>
            </w:r>
            <w:r w:rsidRPr="00555D3F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555D3F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مقابل</w:t>
            </w:r>
            <w:r w:rsidRPr="00555D3F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="002518AA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للعامل</w:t>
            </w:r>
            <w:r w:rsidRPr="00555D3F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>.</w:t>
            </w:r>
          </w:p>
        </w:tc>
        <w:tc>
          <w:tcPr>
            <w:tcW w:w="156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F3232" w:rsidRDefault="00EF3232" w:rsidP="00CA5D53">
            <w:pPr>
              <w:autoSpaceDE w:val="0"/>
              <w:autoSpaceDN w:val="0"/>
              <w:bidi/>
              <w:adjustRightInd w:val="0"/>
              <w:spacing w:before="100" w:beforeAutospacing="1"/>
              <w:jc w:val="center"/>
              <w:rPr>
                <w:rFonts w:ascii="Traditional Arabic" w:hAnsi="Traditional Arabic" w:cs="Traditional Arabic"/>
                <w:color w:val="000000" w:themeColor="text1"/>
                <w:sz w:val="36"/>
                <w:szCs w:val="36"/>
                <w:rtl/>
                <w:lang w:bidi="ar-DZ"/>
              </w:rPr>
            </w:pPr>
          </w:p>
        </w:tc>
      </w:tr>
      <w:tr w:rsidR="00EF3232" w:rsidTr="00D829CF">
        <w:trPr>
          <w:trHeight w:val="1107"/>
        </w:trPr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EF3232" w:rsidRDefault="00EF3232" w:rsidP="00543570">
            <w:pPr>
              <w:autoSpaceDE w:val="0"/>
              <w:autoSpaceDN w:val="0"/>
              <w:bidi/>
              <w:adjustRightInd w:val="0"/>
              <w:spacing w:before="100" w:beforeAutospacing="1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  <w:r w:rsidRPr="00DF3047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 xml:space="preserve">نظرية 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تكاليف</w:t>
            </w:r>
            <w:r w:rsidRPr="00DF3047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 xml:space="preserve"> الإنتاج</w:t>
            </w:r>
          </w:p>
          <w:p w:rsidR="00786C0A" w:rsidRDefault="00786C0A" w:rsidP="00786C0A">
            <w:pPr>
              <w:autoSpaceDE w:val="0"/>
              <w:autoSpaceDN w:val="0"/>
              <w:bidi/>
              <w:adjustRightInd w:val="0"/>
              <w:spacing w:before="100" w:beforeAutospacing="1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</w:p>
          <w:p w:rsidR="00786C0A" w:rsidRDefault="00786C0A" w:rsidP="00786C0A">
            <w:pPr>
              <w:autoSpaceDE w:val="0"/>
              <w:autoSpaceDN w:val="0"/>
              <w:bidi/>
              <w:adjustRightInd w:val="0"/>
              <w:spacing w:before="100" w:beforeAutospacing="1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</w:p>
          <w:p w:rsidR="00786C0A" w:rsidRDefault="00786C0A" w:rsidP="00786C0A">
            <w:pPr>
              <w:autoSpaceDE w:val="0"/>
              <w:autoSpaceDN w:val="0"/>
              <w:bidi/>
              <w:adjustRightInd w:val="0"/>
              <w:spacing w:before="100" w:beforeAutospacing="1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</w:p>
          <w:p w:rsidR="00786C0A" w:rsidRPr="00DF3047" w:rsidRDefault="00786C0A" w:rsidP="00786C0A">
            <w:pPr>
              <w:autoSpaceDE w:val="0"/>
              <w:autoSpaceDN w:val="0"/>
              <w:bidi/>
              <w:adjustRightInd w:val="0"/>
              <w:spacing w:before="100" w:beforeAutospacing="1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  <w:lang w:bidi="ar-DZ"/>
              </w:rPr>
            </w:pPr>
            <w:r w:rsidRPr="00DF3047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 xml:space="preserve">نظرية 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تكاليف</w:t>
            </w:r>
            <w:r w:rsidRPr="00DF3047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 xml:space="preserve"> الإنتاج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EF3232" w:rsidRPr="00EF3232" w:rsidRDefault="00EF3232" w:rsidP="00ED2046">
            <w:pPr>
              <w:pStyle w:val="Paragraphedeliste"/>
              <w:numPr>
                <w:ilvl w:val="0"/>
                <w:numId w:val="9"/>
              </w:numPr>
              <w:tabs>
                <w:tab w:val="right" w:pos="353"/>
              </w:tabs>
              <w:autoSpaceDE w:val="0"/>
              <w:autoSpaceDN w:val="0"/>
              <w:adjustRightInd w:val="0"/>
              <w:spacing w:before="100" w:beforeAutospacing="1" w:after="0" w:line="240" w:lineRule="auto"/>
              <w:ind w:left="103" w:firstLine="0"/>
              <w:jc w:val="both"/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  <w:lang w:bidi="ar-DZ"/>
              </w:rPr>
            </w:pPr>
            <w:proofErr w:type="spellStart"/>
            <w:r w:rsidRPr="00EF3232"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  <w:lang w:bidi="ar-DZ"/>
              </w:rPr>
              <w:lastRenderedPageBreak/>
              <w:t>Antonine</w:t>
            </w:r>
            <w:proofErr w:type="spellEnd"/>
          </w:p>
          <w:p w:rsidR="00EF3232" w:rsidRPr="005B4278" w:rsidRDefault="00EF3232" w:rsidP="005B4278">
            <w:pPr>
              <w:tabs>
                <w:tab w:val="right" w:pos="353"/>
              </w:tabs>
              <w:autoSpaceDE w:val="0"/>
              <w:autoSpaceDN w:val="0"/>
              <w:bidi/>
              <w:adjustRightInd w:val="0"/>
              <w:spacing w:before="100" w:beforeAutospacing="1"/>
              <w:jc w:val="both"/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</w:pPr>
          </w:p>
        </w:tc>
        <w:tc>
          <w:tcPr>
            <w:tcW w:w="4677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EF3232" w:rsidRPr="005D5D12" w:rsidRDefault="00EF3232" w:rsidP="002518AA">
            <w:pPr>
              <w:pStyle w:val="Paragraphedeliste"/>
              <w:numPr>
                <w:ilvl w:val="0"/>
                <w:numId w:val="9"/>
              </w:numPr>
              <w:tabs>
                <w:tab w:val="right" w:pos="250"/>
              </w:tabs>
              <w:autoSpaceDE w:val="0"/>
              <w:autoSpaceDN w:val="0"/>
              <w:adjustRightInd w:val="0"/>
              <w:spacing w:before="100" w:beforeAutospacing="1" w:after="0" w:line="240" w:lineRule="auto"/>
              <w:ind w:left="0" w:firstLine="0"/>
              <w:jc w:val="both"/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</w:pPr>
            <w:r w:rsidRPr="005D5D12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المفكر</w:t>
            </w:r>
            <w:r w:rsidRPr="005D5D12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" </w:t>
            </w:r>
            <w:proofErr w:type="spellStart"/>
            <w:r w:rsidRPr="005D5D12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lang w:bidi="ar-DZ"/>
              </w:rPr>
              <w:t>Antonine</w:t>
            </w:r>
            <w:proofErr w:type="spellEnd"/>
            <w:r w:rsidRPr="005D5D12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" </w:t>
            </w:r>
            <w:r w:rsidRPr="005D5D12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هو</w:t>
            </w:r>
            <w:r w:rsidRPr="005D5D12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5D5D12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أول</w:t>
            </w:r>
            <w:r w:rsidRPr="005D5D12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5D5D12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من</w:t>
            </w:r>
            <w:r w:rsidRPr="005D5D12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5D5D12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أشار</w:t>
            </w:r>
            <w:r w:rsidRPr="005D5D12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5D5D12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إلى</w:t>
            </w:r>
            <w:r w:rsidRPr="005D5D12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5D5D12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أن</w:t>
            </w:r>
            <w:r w:rsidRPr="005D5D12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5D5D12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جزءا</w:t>
            </w:r>
            <w:r w:rsidRPr="005D5D12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5D5D12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من</w:t>
            </w:r>
            <w:r w:rsidRPr="005D5D12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5D5D12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القيمة</w:t>
            </w:r>
            <w:r w:rsidRPr="005D5D12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5D5D12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سواء</w:t>
            </w:r>
            <w:r w:rsidRPr="005D5D12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5D5D12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في</w:t>
            </w:r>
            <w:r w:rsidRPr="005D5D12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proofErr w:type="gramStart"/>
            <w:r w:rsidRPr="005D5D12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الاستعمال</w:t>
            </w:r>
            <w:r w:rsidR="005D5D12" w:rsidRPr="005D5D12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 xml:space="preserve">  </w:t>
            </w:r>
            <w:r w:rsidRPr="005D5D12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أو</w:t>
            </w:r>
            <w:proofErr w:type="gramEnd"/>
            <w:r w:rsidRPr="005D5D12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5D5D12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التبادل</w:t>
            </w:r>
            <w:r w:rsidRPr="005D5D12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5D5D12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يعتمد</w:t>
            </w:r>
            <w:r w:rsidRPr="005D5D12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5D5D12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على</w:t>
            </w:r>
            <w:r w:rsidRPr="005D5D12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5D5D12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تكاليف</w:t>
            </w:r>
            <w:r w:rsidRPr="005D5D12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5D5D12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إنتاج</w:t>
            </w:r>
            <w:r w:rsidRPr="005D5D12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5D5D12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السلعة</w:t>
            </w:r>
            <w:r w:rsidR="005D5D12" w:rsidRPr="005D5D12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5D5D12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لأن</w:t>
            </w:r>
            <w:r w:rsidRPr="005D5D12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5D5D12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تحديد</w:t>
            </w:r>
            <w:r w:rsidRPr="005D5D12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5D5D12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القيمة</w:t>
            </w:r>
            <w:r w:rsidRPr="005D5D12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5D5D12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لا</w:t>
            </w:r>
            <w:r w:rsidRPr="005D5D12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5D5D12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يختصر</w:t>
            </w:r>
            <w:r w:rsidRPr="005D5D12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5D5D12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في</w:t>
            </w:r>
            <w:r w:rsidRPr="005D5D12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5D5D12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عنصر</w:t>
            </w:r>
            <w:r w:rsidRPr="005D5D12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5D5D12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العمل</w:t>
            </w:r>
            <w:r w:rsidR="005D5D12" w:rsidRPr="005D5D12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5D5D12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بل</w:t>
            </w:r>
            <w:r w:rsidRPr="005D5D12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5D5D12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يتحدد</w:t>
            </w:r>
            <w:r w:rsidRPr="005D5D12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5D5D12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أيضا</w:t>
            </w:r>
            <w:r w:rsidRPr="005D5D12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5D5D12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بكل</w:t>
            </w:r>
            <w:r w:rsidRPr="005D5D12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5D5D12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ما</w:t>
            </w:r>
            <w:r w:rsidRPr="005D5D12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5D5D12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يدخل</w:t>
            </w:r>
            <w:r w:rsidRPr="005D5D12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5D5D12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في</w:t>
            </w:r>
            <w:r w:rsidRPr="005D5D12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5D5D12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إنتاج</w:t>
            </w:r>
            <w:r w:rsidRPr="005D5D12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5D5D12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السلعة</w:t>
            </w:r>
            <w:r w:rsidRPr="005D5D12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5D5D12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من</w:t>
            </w:r>
            <w:r w:rsidRPr="005D5D12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5D5D12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تكاليف.</w:t>
            </w:r>
          </w:p>
        </w:tc>
        <w:tc>
          <w:tcPr>
            <w:tcW w:w="156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F3232" w:rsidRPr="00DF3047" w:rsidRDefault="00EF3232" w:rsidP="00CA5D53">
            <w:pPr>
              <w:autoSpaceDE w:val="0"/>
              <w:autoSpaceDN w:val="0"/>
              <w:bidi/>
              <w:adjustRightInd w:val="0"/>
              <w:spacing w:before="100" w:beforeAutospacing="1"/>
              <w:jc w:val="center"/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</w:pPr>
          </w:p>
        </w:tc>
      </w:tr>
      <w:tr w:rsidR="00EF3232" w:rsidTr="002518AA">
        <w:trPr>
          <w:trHeight w:val="1553"/>
        </w:trPr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EF3232" w:rsidRPr="00DF3047" w:rsidRDefault="00EF3232" w:rsidP="00543570">
            <w:pPr>
              <w:autoSpaceDE w:val="0"/>
              <w:autoSpaceDN w:val="0"/>
              <w:bidi/>
              <w:adjustRightInd w:val="0"/>
              <w:spacing w:before="100" w:beforeAutospacing="1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269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2518AA" w:rsidRPr="006C7731" w:rsidRDefault="002518AA" w:rsidP="009D51BC">
            <w:pPr>
              <w:pStyle w:val="Paragraphedeliste"/>
              <w:numPr>
                <w:ilvl w:val="0"/>
                <w:numId w:val="9"/>
              </w:numPr>
              <w:tabs>
                <w:tab w:val="right" w:pos="176"/>
              </w:tabs>
              <w:autoSpaceDE w:val="0"/>
              <w:autoSpaceDN w:val="0"/>
              <w:adjustRightInd w:val="0"/>
              <w:spacing w:before="100" w:beforeAutospacing="1" w:after="0" w:line="240" w:lineRule="auto"/>
              <w:ind w:left="0" w:firstLine="0"/>
              <w:rPr>
                <w:rStyle w:val="Accentuation"/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6"/>
                <w:szCs w:val="26"/>
                <w:lang w:bidi="ar-DZ"/>
              </w:rPr>
            </w:pPr>
            <w:r w:rsidRPr="006C7731">
              <w:rPr>
                <w:rStyle w:val="Accentuation"/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6"/>
                <w:szCs w:val="26"/>
                <w:shd w:val="clear" w:color="auto" w:fill="FFFFFF"/>
              </w:rPr>
              <w:t>Quesnay</w:t>
            </w:r>
            <w:r w:rsidRPr="006C7731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  <w:t xml:space="preserve"> </w:t>
            </w:r>
            <w:r w:rsidRPr="006C7731">
              <w:rPr>
                <w:rFonts w:asciiTheme="majorBidi" w:hAnsiTheme="majorBidi" w:cstheme="majorBidi" w:hint="cs"/>
                <w:b/>
                <w:bCs/>
                <w:color w:val="000000" w:themeColor="text1"/>
                <w:sz w:val="26"/>
                <w:szCs w:val="26"/>
                <w:shd w:val="clear" w:color="auto" w:fill="FFFFFF"/>
                <w:rtl/>
              </w:rPr>
              <w:t xml:space="preserve"> </w:t>
            </w:r>
            <w:r w:rsidRPr="006C7731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  <w:t>François</w:t>
            </w:r>
            <w:r w:rsidRPr="006C7731">
              <w:rPr>
                <w:rStyle w:val="Accentuation"/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6"/>
                <w:szCs w:val="26"/>
                <w:shd w:val="clear" w:color="auto" w:fill="FFFFFF"/>
              </w:rPr>
              <w:t xml:space="preserve"> </w:t>
            </w:r>
          </w:p>
          <w:p w:rsidR="00EF3232" w:rsidRPr="002518AA" w:rsidRDefault="002518AA" w:rsidP="002518AA">
            <w:pPr>
              <w:tabs>
                <w:tab w:val="right" w:pos="242"/>
              </w:tabs>
              <w:autoSpaceDE w:val="0"/>
              <w:autoSpaceDN w:val="0"/>
              <w:bidi/>
              <w:adjustRightInd w:val="0"/>
              <w:spacing w:before="100" w:beforeAutospacing="1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DZ"/>
              </w:rPr>
            </w:pPr>
            <w:r w:rsidRPr="002518AA">
              <w:rPr>
                <w:rFonts w:asciiTheme="majorBidi" w:hAnsiTheme="majorBidi" w:cstheme="majorBidi"/>
                <w:color w:val="00B0F0"/>
                <w:sz w:val="28"/>
                <w:szCs w:val="28"/>
                <w:shd w:val="clear" w:color="auto" w:fill="FFF2CC" w:themeFill="accent4" w:themeFillTint="33"/>
              </w:rPr>
              <w:t>(1774-1694)</w:t>
            </w:r>
          </w:p>
        </w:tc>
        <w:tc>
          <w:tcPr>
            <w:tcW w:w="4677" w:type="dxa"/>
            <w:tcBorders>
              <w:left w:val="nil"/>
              <w:right w:val="single" w:sz="12" w:space="0" w:color="auto"/>
            </w:tcBorders>
            <w:vAlign w:val="center"/>
          </w:tcPr>
          <w:p w:rsidR="00EF3232" w:rsidRPr="005D5D12" w:rsidRDefault="00EF3232" w:rsidP="005D5D12">
            <w:pPr>
              <w:pStyle w:val="Paragraphedeliste"/>
              <w:numPr>
                <w:ilvl w:val="0"/>
                <w:numId w:val="9"/>
              </w:numPr>
              <w:tabs>
                <w:tab w:val="right" w:pos="270"/>
              </w:tabs>
              <w:autoSpaceDE w:val="0"/>
              <w:autoSpaceDN w:val="0"/>
              <w:adjustRightInd w:val="0"/>
              <w:spacing w:before="100" w:beforeAutospacing="1" w:after="0" w:line="240" w:lineRule="auto"/>
              <w:ind w:left="0" w:firstLine="0"/>
              <w:jc w:val="both"/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</w:pPr>
            <w:r w:rsidRPr="005D5D12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يؤيد</w:t>
            </w:r>
            <w:r w:rsidRPr="005D5D12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" </w:t>
            </w:r>
            <w:r w:rsidRPr="005D5D12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lang w:bidi="ar-DZ"/>
              </w:rPr>
              <w:t>Quesnay</w:t>
            </w:r>
            <w:r w:rsidRPr="005D5D12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" </w:t>
            </w:r>
            <w:r w:rsidR="003C5A8C" w:rsidRPr="005D5D12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 xml:space="preserve">الفكرة ويقول </w:t>
            </w:r>
            <w:proofErr w:type="gramStart"/>
            <w:r w:rsidRPr="005D5D12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أن</w:t>
            </w:r>
            <w:proofErr w:type="gramEnd"/>
            <w:r w:rsidRPr="005D5D12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5D5D12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قيمة</w:t>
            </w:r>
            <w:r w:rsidRPr="005D5D12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5D5D12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السلعة</w:t>
            </w:r>
            <w:r w:rsidRPr="005D5D12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5D5D12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تتمثل</w:t>
            </w:r>
            <w:r w:rsidRPr="005D5D12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5D5D12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في</w:t>
            </w:r>
            <w:r w:rsidRPr="005D5D12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5D5D12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قيمة</w:t>
            </w:r>
            <w:r w:rsidRPr="005D5D12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5D5D12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المواد</w:t>
            </w:r>
            <w:r w:rsidRPr="005D5D12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5D5D12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الأصلية</w:t>
            </w:r>
            <w:r w:rsidRPr="005D5D12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5D5D12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المكونة</w:t>
            </w:r>
            <w:r w:rsidRPr="005D5D12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5D5D12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لها</w:t>
            </w:r>
            <w:r w:rsidRPr="005D5D12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5D5D12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إضافة</w:t>
            </w:r>
            <w:r w:rsidRPr="005D5D12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5D5D12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إلى</w:t>
            </w:r>
            <w:r w:rsidRPr="005D5D12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5D5D12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تكاليف</w:t>
            </w:r>
            <w:r w:rsidRPr="005D5D12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5D5D12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التشغيل</w:t>
            </w:r>
            <w:r w:rsidRPr="005D5D12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5D5D12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والصيانة</w:t>
            </w:r>
            <w:r w:rsidR="003C5A8C" w:rsidRPr="005D5D12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.</w:t>
            </w:r>
          </w:p>
        </w:tc>
        <w:tc>
          <w:tcPr>
            <w:tcW w:w="156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F3232" w:rsidRPr="00DF3047" w:rsidRDefault="00EF3232" w:rsidP="00CA5D53">
            <w:pPr>
              <w:autoSpaceDE w:val="0"/>
              <w:autoSpaceDN w:val="0"/>
              <w:bidi/>
              <w:adjustRightInd w:val="0"/>
              <w:spacing w:before="100" w:beforeAutospacing="1"/>
              <w:jc w:val="center"/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</w:pPr>
          </w:p>
        </w:tc>
      </w:tr>
      <w:tr w:rsidR="00EF3232" w:rsidTr="002518AA">
        <w:trPr>
          <w:trHeight w:val="2978"/>
        </w:trPr>
        <w:tc>
          <w:tcPr>
            <w:tcW w:w="127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EF3232" w:rsidRPr="00DF3047" w:rsidRDefault="00EF3232" w:rsidP="00543570">
            <w:pPr>
              <w:autoSpaceDE w:val="0"/>
              <w:autoSpaceDN w:val="0"/>
              <w:bidi/>
              <w:adjustRightInd w:val="0"/>
              <w:spacing w:before="100" w:beforeAutospacing="1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269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EF3232" w:rsidRPr="00EF3232" w:rsidRDefault="00EF3232" w:rsidP="00D829CF">
            <w:pPr>
              <w:pStyle w:val="Paragraphedeliste"/>
              <w:numPr>
                <w:ilvl w:val="0"/>
                <w:numId w:val="9"/>
              </w:numPr>
              <w:tabs>
                <w:tab w:val="right" w:pos="353"/>
              </w:tabs>
              <w:autoSpaceDE w:val="0"/>
              <w:autoSpaceDN w:val="0"/>
              <w:adjustRightInd w:val="0"/>
              <w:spacing w:after="0" w:line="240" w:lineRule="auto"/>
              <w:ind w:left="103" w:firstLine="0"/>
              <w:jc w:val="both"/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  <w:lang w:bidi="ar-DZ"/>
              </w:rPr>
            </w:pPr>
            <w:proofErr w:type="spellStart"/>
            <w:r w:rsidRPr="00EF3232"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  <w:lang w:bidi="ar-DZ"/>
              </w:rPr>
              <w:t>Landsburg</w:t>
            </w:r>
            <w:proofErr w:type="spellEnd"/>
          </w:p>
        </w:tc>
        <w:tc>
          <w:tcPr>
            <w:tcW w:w="4677" w:type="dxa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F3232" w:rsidRPr="005D5D12" w:rsidRDefault="005D5D12" w:rsidP="00D829CF">
            <w:pPr>
              <w:pStyle w:val="Paragraphedeliste"/>
              <w:numPr>
                <w:ilvl w:val="0"/>
                <w:numId w:val="9"/>
              </w:numPr>
              <w:tabs>
                <w:tab w:val="right" w:pos="25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</w:pPr>
            <w:r w:rsidRPr="005D5D12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انتقد</w:t>
            </w:r>
            <w:r w:rsidRPr="005D5D12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="00EF3232" w:rsidRPr="005D5D12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" </w:t>
            </w:r>
            <w:proofErr w:type="spellStart"/>
            <w:r w:rsidR="00EF3232" w:rsidRPr="005D5D12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lang w:bidi="ar-DZ"/>
              </w:rPr>
              <w:t>Landsburg</w:t>
            </w:r>
            <w:proofErr w:type="spellEnd"/>
            <w:r w:rsidR="00EF3232" w:rsidRPr="005D5D12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" </w:t>
            </w:r>
            <w:r w:rsidRPr="005D5D12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تفسير</w:t>
            </w:r>
            <w:r w:rsidRPr="005D5D12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5D5D12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القيمة</w:t>
            </w:r>
            <w:r w:rsidRPr="005D5D12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5D5D12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من</w:t>
            </w:r>
            <w:r w:rsidRPr="005D5D12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Pr="005D5D12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خلال</w:t>
            </w:r>
            <w:r w:rsidRPr="005D5D12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proofErr w:type="gramStart"/>
            <w:r w:rsidRPr="005D5D12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العمل</w:t>
            </w:r>
            <w:r w:rsidR="006C7731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 xml:space="preserve">  فهو</w:t>
            </w:r>
            <w:proofErr w:type="gramEnd"/>
            <w:r w:rsidR="006C7731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="00EF3232" w:rsidRPr="005D5D12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يرى</w:t>
            </w:r>
            <w:r w:rsidR="00EF3232" w:rsidRPr="005D5D12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="00EF3232" w:rsidRPr="005D5D12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أن</w:t>
            </w:r>
            <w:r w:rsidR="00EF3232" w:rsidRPr="005D5D12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="00D71B36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 xml:space="preserve">هذه الفكرة </w:t>
            </w:r>
            <w:r w:rsidR="00D71B36" w:rsidRPr="005D5D12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تنتاب</w:t>
            </w:r>
            <w:r w:rsidR="00D71B36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ها العديد من</w:t>
            </w:r>
            <w:r w:rsidR="00EF3232" w:rsidRPr="005D5D12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="006C7731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ال</w:t>
            </w:r>
            <w:r w:rsidR="00EF3232" w:rsidRPr="005D5D12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أخطاء</w:t>
            </w:r>
            <w:r w:rsidR="006C7731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، وأن هذا</w:t>
            </w:r>
            <w:r w:rsidR="00EF3232" w:rsidRPr="005D5D12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="006C7731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الت</w:t>
            </w:r>
            <w:r w:rsidR="00EF3232" w:rsidRPr="005D5D12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حليل</w:t>
            </w:r>
            <w:r w:rsidR="00EF3232" w:rsidRPr="005D5D12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="00EF3232" w:rsidRPr="005D5D12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لا</w:t>
            </w:r>
            <w:r w:rsidR="00EF3232" w:rsidRPr="005D5D12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="00EF3232" w:rsidRPr="005D5D12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يعكس</w:t>
            </w:r>
            <w:r w:rsidR="00EF3232" w:rsidRPr="005D5D12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="00EF3232" w:rsidRPr="005D5D12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القيمة</w:t>
            </w:r>
            <w:r w:rsidR="00EF3232" w:rsidRPr="005D5D12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="00EF3232" w:rsidRPr="005D5D12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الحقيقية</w:t>
            </w:r>
            <w:r w:rsidR="00EF3232" w:rsidRPr="005D5D12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="00EF3232" w:rsidRPr="005D5D12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للسلعة</w:t>
            </w:r>
            <w:r w:rsidR="00D71B36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،</w:t>
            </w:r>
            <w:r w:rsidR="006730CB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="00EF3232" w:rsidRPr="005D5D12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لأن</w:t>
            </w:r>
            <w:r w:rsidR="00EF3232" w:rsidRPr="005D5D12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="00EF3232" w:rsidRPr="005D5D12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تكلفة</w:t>
            </w:r>
            <w:r w:rsidR="00EF3232" w:rsidRPr="005D5D12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="00EF3232" w:rsidRPr="005D5D12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العمل</w:t>
            </w:r>
            <w:r w:rsidR="00EF3232" w:rsidRPr="005D5D12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="00EF3232" w:rsidRPr="005D5D12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المبذول</w:t>
            </w:r>
            <w:r w:rsidR="00EF3232" w:rsidRPr="005D5D12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="00EF3232" w:rsidRPr="005D5D12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هي</w:t>
            </w:r>
            <w:r w:rsidR="00EF3232" w:rsidRPr="005D5D12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="00EF3232" w:rsidRPr="005D5D12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جزء</w:t>
            </w:r>
            <w:r w:rsidR="00EF3232" w:rsidRPr="005D5D12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="00EF3232" w:rsidRPr="005D5D12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من</w:t>
            </w:r>
            <w:r w:rsidR="00EF3232" w:rsidRPr="005D5D12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="00EF3232" w:rsidRPr="005D5D12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تكاليف</w:t>
            </w:r>
            <w:r w:rsidR="00EF3232" w:rsidRPr="005D5D12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="00EF3232" w:rsidRPr="005D5D12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السلعة،</w:t>
            </w:r>
            <w:r w:rsidR="00EF3232" w:rsidRPr="005D5D12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="00EF3232" w:rsidRPr="005D5D12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وبذلك</w:t>
            </w:r>
            <w:r w:rsidR="00EF3232" w:rsidRPr="005D5D12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="00EF3232" w:rsidRPr="005D5D12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تكون</w:t>
            </w:r>
            <w:r w:rsidR="00EF3232" w:rsidRPr="005D5D12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="00EF3232" w:rsidRPr="005D5D12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جزءا</w:t>
            </w:r>
            <w:r w:rsidR="00EF3232" w:rsidRPr="005D5D12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="00EF3232" w:rsidRPr="005D5D12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من</w:t>
            </w:r>
            <w:r w:rsidR="00EF3232" w:rsidRPr="005D5D12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="00EF3232" w:rsidRPr="005D5D12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القيمة</w:t>
            </w:r>
            <w:r w:rsidR="00EF3232" w:rsidRPr="005D5D12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="00EF3232" w:rsidRPr="005D5D12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الدفترية</w:t>
            </w:r>
            <w:r w:rsidR="00EF3232" w:rsidRPr="005D5D12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="00EF3232" w:rsidRPr="005D5D12">
              <w:rPr>
                <w:rFonts w:ascii="Traditional Arabic" w:hAnsi="Traditional Arabic" w:cs="Traditional Arabic" w:hint="cs"/>
                <w:color w:val="000000" w:themeColor="text1"/>
                <w:sz w:val="28"/>
                <w:szCs w:val="28"/>
                <w:rtl/>
                <w:lang w:bidi="ar-DZ"/>
              </w:rPr>
              <w:t>لها</w:t>
            </w:r>
            <w:r w:rsidR="00EF3232" w:rsidRPr="005D5D12"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  <w:t>.</w:t>
            </w:r>
          </w:p>
        </w:tc>
        <w:tc>
          <w:tcPr>
            <w:tcW w:w="156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F3232" w:rsidRPr="00DF3047" w:rsidRDefault="00EF3232" w:rsidP="00CA5D53">
            <w:pPr>
              <w:autoSpaceDE w:val="0"/>
              <w:autoSpaceDN w:val="0"/>
              <w:bidi/>
              <w:adjustRightInd w:val="0"/>
              <w:spacing w:before="100" w:beforeAutospacing="1"/>
              <w:jc w:val="center"/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</w:pPr>
          </w:p>
        </w:tc>
      </w:tr>
      <w:tr w:rsidR="00EF3232" w:rsidTr="00DD619A">
        <w:trPr>
          <w:trHeight w:val="2792"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EF3232" w:rsidRPr="00DF3047" w:rsidRDefault="00EF3232" w:rsidP="00CA5D53">
            <w:pPr>
              <w:autoSpaceDE w:val="0"/>
              <w:autoSpaceDN w:val="0"/>
              <w:bidi/>
              <w:adjustRightInd w:val="0"/>
              <w:spacing w:before="100" w:beforeAutospacing="1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  <w:lang w:bidi="ar-DZ"/>
              </w:rPr>
            </w:pPr>
            <w:r w:rsidRPr="00DF3047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2"/>
                <w:szCs w:val="32"/>
                <w:rtl/>
                <w:lang w:bidi="ar-DZ"/>
              </w:rPr>
              <w:lastRenderedPageBreak/>
              <w:t>نظرية</w:t>
            </w:r>
            <w:r w:rsidRPr="00DF3047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  <w:lang w:bidi="ar-DZ"/>
              </w:rPr>
              <w:t xml:space="preserve"> </w:t>
            </w:r>
            <w:r w:rsidRPr="00DF3047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2"/>
                <w:szCs w:val="32"/>
                <w:rtl/>
                <w:lang w:bidi="ar-DZ"/>
              </w:rPr>
              <w:t>المنفعة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3232" w:rsidRPr="00FC1E70" w:rsidRDefault="0037188E" w:rsidP="00FC1E70">
            <w:pPr>
              <w:pStyle w:val="Paragraphedeliste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00" w:beforeAutospacing="1"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</w:pPr>
            <w:proofErr w:type="spellStart"/>
            <w:r w:rsidRPr="00FC1E70"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  <w:t>Menger</w:t>
            </w:r>
            <w:proofErr w:type="spellEnd"/>
            <w:r w:rsidRPr="00FC1E70"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  <w:t>,</w:t>
            </w:r>
            <w:r w:rsidRPr="00FC1E70"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val="fr-FR"/>
              </w:rPr>
              <w:t xml:space="preserve"> </w:t>
            </w:r>
            <w:proofErr w:type="spellStart"/>
            <w:r w:rsidRPr="00FC1E70"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val="fr-FR"/>
              </w:rPr>
              <w:t>others</w:t>
            </w:r>
            <w:proofErr w:type="spellEnd"/>
          </w:p>
        </w:tc>
        <w:tc>
          <w:tcPr>
            <w:tcW w:w="46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3232" w:rsidRPr="006C7731" w:rsidRDefault="0037188E" w:rsidP="006C7731">
            <w:pPr>
              <w:pStyle w:val="Paragraphedeliste"/>
              <w:numPr>
                <w:ilvl w:val="0"/>
                <w:numId w:val="9"/>
              </w:numPr>
              <w:tabs>
                <w:tab w:val="right" w:pos="265"/>
              </w:tabs>
              <w:spacing w:after="0" w:line="240" w:lineRule="auto"/>
              <w:ind w:left="0" w:firstLine="0"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</w:pPr>
            <w:r w:rsidRPr="006C7731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يرى معظم رواد المدرسة الحدية من بينهم</w:t>
            </w:r>
            <w:r w:rsidRPr="006C7731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 xml:space="preserve"> " </w:t>
            </w:r>
            <w:r w:rsidRPr="006C7731">
              <w:rPr>
                <w:rFonts w:ascii="Traditional Arabic" w:hAnsi="Traditional Arabic" w:cs="Traditional Arabic"/>
                <w:sz w:val="28"/>
                <w:szCs w:val="28"/>
              </w:rPr>
              <w:t>Menger</w:t>
            </w:r>
            <w:r w:rsidRPr="006C7731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 xml:space="preserve"> " </w:t>
            </w:r>
            <w:r w:rsidRPr="006C7731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الذي يؤكد </w:t>
            </w:r>
            <w:r w:rsidRPr="006C7731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أن قيمة </w:t>
            </w:r>
            <w:r w:rsidRPr="006C7731">
              <w:rPr>
                <w:rFonts w:ascii="Traditional Arabic" w:hAnsi="Traditional Arabic" w:cs="Traditional Arabic"/>
                <w:sz w:val="28"/>
                <w:szCs w:val="28"/>
                <w:rtl/>
                <w:lang w:bidi="ar-JO"/>
              </w:rPr>
              <w:t>ال</w:t>
            </w:r>
            <w:r w:rsidRPr="006C7731">
              <w:rPr>
                <w:rFonts w:ascii="Traditional Arabic" w:hAnsi="Traditional Arabic" w:cs="Traditional Arabic"/>
                <w:sz w:val="28"/>
                <w:szCs w:val="28"/>
                <w:rtl/>
              </w:rPr>
              <w:t>سلعة تتحدد بمنفعتها للإنسان</w:t>
            </w:r>
            <w:r w:rsidRPr="006C7731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و</w:t>
            </w:r>
            <w:r w:rsidR="006C7731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هي </w:t>
            </w:r>
            <w:r w:rsidRPr="006C7731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تزيد وتنقص حسب درجة</w:t>
            </w:r>
            <w:r w:rsidRPr="006C7731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6C7731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الاشباع،</w:t>
            </w:r>
            <w:r w:rsidRPr="006C7731">
              <w:rPr>
                <w:rFonts w:ascii="Traditional Arabic" w:hAnsi="Traditional Arabic" w:cs="Traditional Arabic"/>
                <w:spacing w:val="-2"/>
                <w:sz w:val="28"/>
                <w:szCs w:val="28"/>
                <w:rtl/>
              </w:rPr>
              <w:t xml:space="preserve"> </w:t>
            </w:r>
            <w:r w:rsidRPr="006C7731">
              <w:rPr>
                <w:rFonts w:ascii="Traditional Arabic" w:hAnsi="Traditional Arabic" w:cs="Traditional Arabic" w:hint="cs"/>
                <w:spacing w:val="-2"/>
                <w:sz w:val="28"/>
                <w:szCs w:val="28"/>
                <w:rtl/>
              </w:rPr>
              <w:t xml:space="preserve">وأن القيمة الاستعمالية </w:t>
            </w:r>
            <w:r w:rsidRPr="006C7731">
              <w:rPr>
                <w:rFonts w:ascii="Traditional Arabic" w:hAnsi="Traditional Arabic" w:cs="Traditional Arabic"/>
                <w:spacing w:val="-2"/>
                <w:sz w:val="28"/>
                <w:szCs w:val="28"/>
                <w:rtl/>
              </w:rPr>
              <w:t>تعد نوعا من التبادل الداخلي</w:t>
            </w:r>
            <w:r w:rsidRPr="006C7731">
              <w:rPr>
                <w:rFonts w:ascii="Traditional Arabic" w:hAnsi="Traditional Arabic" w:cs="Traditional Arabic" w:hint="cs"/>
                <w:spacing w:val="-2"/>
                <w:sz w:val="28"/>
                <w:szCs w:val="28"/>
                <w:rtl/>
              </w:rPr>
              <w:t xml:space="preserve"> و</w:t>
            </w:r>
            <w:r w:rsidR="006C7731">
              <w:rPr>
                <w:rFonts w:ascii="Traditional Arabic" w:hAnsi="Traditional Arabic" w:cs="Traditional Arabic" w:hint="cs"/>
                <w:spacing w:val="-2"/>
                <w:sz w:val="28"/>
                <w:szCs w:val="28"/>
                <w:rtl/>
              </w:rPr>
              <w:t>بذلك</w:t>
            </w:r>
            <w:r w:rsidRPr="006C7731">
              <w:rPr>
                <w:rFonts w:ascii="Traditional Arabic" w:hAnsi="Traditional Arabic" w:cs="Traditional Arabic" w:hint="cs"/>
                <w:spacing w:val="-2"/>
                <w:sz w:val="28"/>
                <w:szCs w:val="28"/>
                <w:rtl/>
              </w:rPr>
              <w:t xml:space="preserve"> تخضع لقانون المنفعة المتناقصة، </w:t>
            </w:r>
            <w:r w:rsidRPr="006C7731">
              <w:rPr>
                <w:rFonts w:ascii="Traditional Arabic" w:hAnsi="Traditional Arabic" w:cs="Traditional Arabic"/>
                <w:spacing w:val="-2"/>
                <w:sz w:val="28"/>
                <w:szCs w:val="28"/>
                <w:rtl/>
              </w:rPr>
              <w:t xml:space="preserve">أما القيمة التبادلية </w:t>
            </w:r>
            <w:r w:rsidRPr="006C7731">
              <w:rPr>
                <w:rFonts w:ascii="Traditional Arabic" w:hAnsi="Traditional Arabic" w:cs="Traditional Arabic" w:hint="cs"/>
                <w:spacing w:val="-2"/>
                <w:sz w:val="28"/>
                <w:szCs w:val="28"/>
                <w:rtl/>
              </w:rPr>
              <w:t xml:space="preserve">فهي تمثل التبادل الخارجي والذي يعتبره هو </w:t>
            </w:r>
            <w:r w:rsidRPr="006C7731">
              <w:rPr>
                <w:rFonts w:ascii="Traditional Arabic" w:hAnsi="Traditional Arabic" w:cs="Traditional Arabic"/>
                <w:spacing w:val="-2"/>
                <w:sz w:val="28"/>
                <w:szCs w:val="28"/>
                <w:rtl/>
              </w:rPr>
              <w:t>التبادل الحقيقي</w:t>
            </w:r>
            <w:r w:rsidRPr="006C7731">
              <w:rPr>
                <w:rFonts w:ascii="Traditional Arabic" w:hAnsi="Traditional Arabic" w:cs="Traditional Arabic" w:hint="cs"/>
                <w:spacing w:val="-2"/>
                <w:sz w:val="28"/>
                <w:szCs w:val="28"/>
                <w:rtl/>
              </w:rPr>
              <w:t>.</w:t>
            </w:r>
            <w:r w:rsidRPr="006C7731">
              <w:rPr>
                <w:rFonts w:ascii="Traditional Arabic" w:hAnsi="Traditional Arabic" w:cs="Traditional Arabic"/>
                <w:spacing w:val="-2"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156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F3232" w:rsidRPr="00DF3047" w:rsidRDefault="00EF3232" w:rsidP="00CA5D53">
            <w:pPr>
              <w:autoSpaceDE w:val="0"/>
              <w:autoSpaceDN w:val="0"/>
              <w:bidi/>
              <w:adjustRightInd w:val="0"/>
              <w:spacing w:before="100" w:beforeAutospacing="1"/>
              <w:jc w:val="center"/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</w:pPr>
          </w:p>
        </w:tc>
      </w:tr>
      <w:tr w:rsidR="00EF3232" w:rsidTr="00ED2C96">
        <w:trPr>
          <w:trHeight w:val="3226"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EF3232" w:rsidRPr="00DF3047" w:rsidRDefault="00EF3232" w:rsidP="00CA5D53">
            <w:pPr>
              <w:autoSpaceDE w:val="0"/>
              <w:autoSpaceDN w:val="0"/>
              <w:bidi/>
              <w:adjustRightInd w:val="0"/>
              <w:spacing w:before="100" w:beforeAutospacing="1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  <w:lang w:bidi="ar-DZ"/>
              </w:rPr>
            </w:pPr>
            <w:r w:rsidRPr="00DF3047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 xml:space="preserve">نظرية </w:t>
            </w:r>
            <w:r w:rsidRPr="00DF3047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آلية</w:t>
            </w:r>
            <w:r w:rsidRPr="00DF3047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 xml:space="preserve"> السوق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1E70" w:rsidRPr="00FC1E70" w:rsidRDefault="00FC1E70" w:rsidP="00FC1E70">
            <w:pPr>
              <w:shd w:val="clear" w:color="auto" w:fill="FFFFFF"/>
              <w:spacing w:line="390" w:lineRule="atLeast"/>
              <w:rPr>
                <w:rFonts w:asciiTheme="majorBidi" w:eastAsia="Times New Roman" w:hAnsiTheme="majorBidi" w:cstheme="majorBidi"/>
                <w:b/>
                <w:bCs/>
                <w:color w:val="202124"/>
                <w:sz w:val="32"/>
                <w:szCs w:val="32"/>
                <w:lang w:eastAsia="fr-FR"/>
              </w:rPr>
            </w:pPr>
          </w:p>
          <w:p w:rsidR="009D51BC" w:rsidRPr="009D51BC" w:rsidRDefault="00FC1E70" w:rsidP="009D51BC">
            <w:pPr>
              <w:pStyle w:val="Paragraphedeliste"/>
              <w:numPr>
                <w:ilvl w:val="0"/>
                <w:numId w:val="9"/>
              </w:numPr>
              <w:tabs>
                <w:tab w:val="right" w:pos="198"/>
              </w:tabs>
              <w:autoSpaceDE w:val="0"/>
              <w:autoSpaceDN w:val="0"/>
              <w:adjustRightInd w:val="0"/>
              <w:spacing w:before="100" w:beforeAutospacing="1"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DZ"/>
              </w:rPr>
            </w:pPr>
            <w:r w:rsidRPr="009D51BC">
              <w:rPr>
                <w:rFonts w:asciiTheme="majorBidi" w:eastAsia="Times New Roman" w:hAnsiTheme="majorBidi" w:cstheme="majorBidi"/>
                <w:b/>
                <w:bCs/>
                <w:color w:val="202124"/>
                <w:sz w:val="28"/>
                <w:szCs w:val="28"/>
                <w:lang w:eastAsia="fr-FR"/>
              </w:rPr>
              <w:t>Alfred Marshall</w:t>
            </w:r>
          </w:p>
          <w:p w:rsidR="00FC1E70" w:rsidRPr="009D51BC" w:rsidRDefault="00FC1E70" w:rsidP="009D51BC">
            <w:pPr>
              <w:tabs>
                <w:tab w:val="right" w:pos="198"/>
              </w:tabs>
              <w:autoSpaceDE w:val="0"/>
              <w:autoSpaceDN w:val="0"/>
              <w:bidi/>
              <w:adjustRightInd w:val="0"/>
              <w:spacing w:before="100" w:beforeAutospacing="1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bidi="ar-DZ"/>
              </w:rPr>
            </w:pPr>
            <w:r w:rsidRPr="009D51BC">
              <w:rPr>
                <w:rFonts w:asciiTheme="majorBidi" w:hAnsiTheme="majorBidi" w:cstheme="majorBidi"/>
                <w:b/>
                <w:bCs/>
                <w:color w:val="00B0F0"/>
                <w:sz w:val="28"/>
                <w:szCs w:val="28"/>
                <w:shd w:val="clear" w:color="auto" w:fill="FFF2CC" w:themeFill="accent4" w:themeFillTint="33"/>
              </w:rPr>
              <w:t>(</w:t>
            </w:r>
            <w:r w:rsidR="00A15045" w:rsidRPr="009D51BC">
              <w:rPr>
                <w:rFonts w:asciiTheme="majorBidi" w:hAnsiTheme="majorBidi" w:cstheme="majorBidi"/>
                <w:b/>
                <w:bCs/>
                <w:color w:val="00B0F0"/>
                <w:sz w:val="28"/>
                <w:szCs w:val="28"/>
                <w:shd w:val="clear" w:color="auto" w:fill="FFF2CC" w:themeFill="accent4" w:themeFillTint="33"/>
              </w:rPr>
              <w:t>1924</w:t>
            </w:r>
            <w:r w:rsidRPr="009D51BC">
              <w:rPr>
                <w:rFonts w:asciiTheme="majorBidi" w:hAnsiTheme="majorBidi" w:cstheme="majorBidi"/>
                <w:b/>
                <w:bCs/>
                <w:color w:val="00B0F0"/>
                <w:sz w:val="28"/>
                <w:szCs w:val="28"/>
                <w:shd w:val="clear" w:color="auto" w:fill="FFF2CC" w:themeFill="accent4" w:themeFillTint="33"/>
              </w:rPr>
              <w:t>-</w:t>
            </w:r>
            <w:r w:rsidR="00A15045" w:rsidRPr="009D51BC">
              <w:rPr>
                <w:rFonts w:asciiTheme="majorBidi" w:hAnsiTheme="majorBidi" w:cstheme="majorBidi"/>
                <w:b/>
                <w:bCs/>
                <w:color w:val="00B0F0"/>
                <w:sz w:val="28"/>
                <w:szCs w:val="28"/>
                <w:shd w:val="clear" w:color="auto" w:fill="FFF2CC" w:themeFill="accent4" w:themeFillTint="33"/>
              </w:rPr>
              <w:t>1842</w:t>
            </w:r>
            <w:r w:rsidRPr="009D51BC">
              <w:rPr>
                <w:rFonts w:asciiTheme="majorBidi" w:hAnsiTheme="majorBidi" w:cstheme="majorBidi"/>
                <w:b/>
                <w:bCs/>
                <w:color w:val="00B0F0"/>
                <w:sz w:val="28"/>
                <w:szCs w:val="28"/>
                <w:shd w:val="clear" w:color="auto" w:fill="FFF2CC" w:themeFill="accent4" w:themeFillTint="33"/>
              </w:rPr>
              <w:t>)</w:t>
            </w:r>
          </w:p>
          <w:p w:rsidR="00EF3232" w:rsidRPr="00FC1E70" w:rsidRDefault="00FC1E70" w:rsidP="009D51BC">
            <w:pPr>
              <w:tabs>
                <w:tab w:val="right" w:pos="198"/>
              </w:tabs>
              <w:autoSpaceDE w:val="0"/>
              <w:autoSpaceDN w:val="0"/>
              <w:bidi/>
              <w:adjustRightInd w:val="0"/>
              <w:spacing w:before="100" w:beforeAutospacing="1"/>
              <w:jc w:val="both"/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</w:pPr>
            <w:r w:rsidRPr="009D51BC">
              <w:rPr>
                <w:rFonts w:asciiTheme="majorBidi" w:eastAsia="Times New Roman" w:hAnsiTheme="majorBidi" w:cstheme="majorBidi"/>
                <w:b/>
                <w:bCs/>
                <w:color w:val="3F374F"/>
                <w:sz w:val="28"/>
                <w:szCs w:val="28"/>
                <w:shd w:val="clear" w:color="auto" w:fill="D8D7DC"/>
                <w:lang w:eastAsia="fr-FR"/>
              </w:rPr>
              <w:br/>
            </w:r>
          </w:p>
        </w:tc>
        <w:tc>
          <w:tcPr>
            <w:tcW w:w="46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3232" w:rsidRPr="00ED2C96" w:rsidRDefault="009D51BC" w:rsidP="00ED2C96">
            <w:pPr>
              <w:pStyle w:val="Paragraphedeliste"/>
              <w:numPr>
                <w:ilvl w:val="0"/>
                <w:numId w:val="9"/>
              </w:numPr>
              <w:tabs>
                <w:tab w:val="right" w:pos="234"/>
              </w:tabs>
              <w:spacing w:after="0" w:line="240" w:lineRule="auto"/>
              <w:ind w:left="33" w:hanging="33"/>
              <w:jc w:val="both"/>
              <w:rPr>
                <w:rFonts w:ascii="Traditional Arabic" w:hAnsi="Traditional Arabic" w:cs="Traditional Arabic"/>
                <w:spacing w:val="-6"/>
                <w:sz w:val="28"/>
                <w:szCs w:val="28"/>
                <w:rtl/>
                <w:lang w:eastAsia="ar-SA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eastAsia="ar-SA"/>
              </w:rPr>
              <w:t xml:space="preserve"> </w:t>
            </w:r>
            <w:r w:rsidR="00ED3892" w:rsidRPr="009D51BC">
              <w:rPr>
                <w:rFonts w:ascii="Traditional Arabic" w:hAnsi="Traditional Arabic" w:cs="Traditional Arabic"/>
                <w:sz w:val="28"/>
                <w:szCs w:val="28"/>
                <w:rtl/>
                <w:lang w:eastAsia="ar-SA"/>
              </w:rPr>
              <w:t xml:space="preserve">وفقا لهذه النظرية </w:t>
            </w:r>
            <w:r w:rsidRPr="009D51BC">
              <w:rPr>
                <w:rFonts w:ascii="Traditional Arabic" w:hAnsi="Traditional Arabic" w:cs="Traditional Arabic" w:hint="cs"/>
                <w:sz w:val="28"/>
                <w:szCs w:val="28"/>
                <w:rtl/>
                <w:lang w:eastAsia="ar-SA"/>
              </w:rPr>
              <w:t xml:space="preserve">تتحدد </w:t>
            </w:r>
            <w:r w:rsidR="00ED3892" w:rsidRPr="009D51BC">
              <w:rPr>
                <w:rFonts w:ascii="Traditional Arabic" w:hAnsi="Traditional Arabic" w:cs="Traditional Arabic"/>
                <w:sz w:val="28"/>
                <w:szCs w:val="28"/>
                <w:rtl/>
                <w:lang w:eastAsia="ar-SA"/>
              </w:rPr>
              <w:t xml:space="preserve">القيمة، </w:t>
            </w:r>
            <w:r w:rsidRPr="009D51BC">
              <w:rPr>
                <w:rFonts w:ascii="Traditional Arabic" w:hAnsi="Traditional Arabic" w:cs="Traditional Arabic" w:hint="cs"/>
                <w:sz w:val="28"/>
                <w:szCs w:val="28"/>
                <w:rtl/>
                <w:lang w:eastAsia="ar-SA"/>
              </w:rPr>
              <w:t>بتفاعل قوى</w:t>
            </w:r>
            <w:r w:rsidRPr="009D51BC">
              <w:rPr>
                <w:rFonts w:ascii="Traditional Arabic" w:hAnsi="Traditional Arabic" w:cs="Traditional Arabic"/>
                <w:sz w:val="28"/>
                <w:szCs w:val="28"/>
                <w:rtl/>
                <w:lang w:eastAsia="ar-SA"/>
              </w:rPr>
              <w:t xml:space="preserve"> </w:t>
            </w:r>
            <w:r w:rsidRPr="009D51BC">
              <w:rPr>
                <w:rFonts w:ascii="Traditional Arabic" w:hAnsi="Traditional Arabic" w:cs="Traditional Arabic" w:hint="cs"/>
                <w:sz w:val="28"/>
                <w:szCs w:val="28"/>
                <w:rtl/>
                <w:lang w:eastAsia="ar-SA"/>
              </w:rPr>
              <w:t>ا</w:t>
            </w:r>
            <w:r w:rsidRPr="009D51BC">
              <w:rPr>
                <w:rFonts w:ascii="Traditional Arabic" w:hAnsi="Traditional Arabic" w:cs="Traditional Arabic"/>
                <w:sz w:val="28"/>
                <w:szCs w:val="28"/>
                <w:rtl/>
                <w:lang w:eastAsia="ar-SA"/>
              </w:rPr>
              <w:t xml:space="preserve">لعرض والطلب </w:t>
            </w:r>
            <w:r>
              <w:rPr>
                <w:rFonts w:ascii="Traditional Arabic" w:hAnsi="Traditional Arabic" w:cs="Traditional Arabic"/>
                <w:sz w:val="28"/>
                <w:szCs w:val="28"/>
                <w:rtl/>
                <w:lang w:eastAsia="ar-SA"/>
              </w:rPr>
              <w:t>حيث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eastAsia="ar-SA"/>
              </w:rPr>
              <w:t xml:space="preserve"> </w:t>
            </w:r>
            <w:r w:rsidR="00ED3892" w:rsidRPr="009D51BC">
              <w:rPr>
                <w:rFonts w:ascii="Traditional Arabic" w:hAnsi="Traditional Arabic" w:cs="Traditional Arabic"/>
                <w:sz w:val="28"/>
                <w:szCs w:val="28"/>
                <w:rtl/>
                <w:lang w:eastAsia="ar-SA"/>
              </w:rPr>
              <w:t xml:space="preserve">استنتج </w:t>
            </w:r>
            <w:r w:rsidR="00ED3892" w:rsidRPr="009D51B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 w:bidi="ar-DZ"/>
              </w:rPr>
              <w:t xml:space="preserve">" </w:t>
            </w:r>
            <w:r w:rsidR="00ED3892" w:rsidRPr="00ED2C96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Marshall</w:t>
            </w:r>
            <w:r w:rsidR="00ED3892" w:rsidRPr="009D51B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 w:bidi="ar-DZ"/>
              </w:rPr>
              <w:t xml:space="preserve"> "</w:t>
            </w:r>
            <w:r w:rsidR="00ED3892" w:rsidRPr="009D51BC">
              <w:rPr>
                <w:rFonts w:ascii="Traditional Arabic" w:hAnsi="Traditional Arabic" w:cs="Traditional Arabic"/>
                <w:sz w:val="28"/>
                <w:szCs w:val="28"/>
                <w:rtl/>
                <w:lang w:eastAsia="ar-SA"/>
              </w:rPr>
              <w:t xml:space="preserve"> أن القيمة عبارة عن علاقة نسبية بين السلع، وهذه العلاقة يعبر عنها بالنقود التي تمثل مقابل للسعر، ويرى أن القيمة تتحدد م</w:t>
            </w:r>
            <w:r>
              <w:rPr>
                <w:rFonts w:ascii="Traditional Arabic" w:hAnsi="Traditional Arabic" w:cs="Traditional Arabic"/>
                <w:sz w:val="28"/>
                <w:szCs w:val="28"/>
                <w:rtl/>
                <w:lang w:eastAsia="ar-SA"/>
              </w:rPr>
              <w:t>ن خلال عرض السلعة والطلب عليها،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eastAsia="ar-SA"/>
              </w:rPr>
              <w:t xml:space="preserve"> أي من خلال </w:t>
            </w:r>
            <w:r w:rsidR="00ED3892" w:rsidRPr="009D51BC">
              <w:rPr>
                <w:rFonts w:ascii="Traditional Arabic" w:hAnsi="Traditional Arabic" w:cs="Traditional Arabic"/>
                <w:spacing w:val="-6"/>
                <w:sz w:val="28"/>
                <w:szCs w:val="28"/>
                <w:rtl/>
                <w:lang w:eastAsia="ar-SA"/>
              </w:rPr>
              <w:t xml:space="preserve">سعر التوازن، وهو السعر الذي يكون المستهلك مستعدا لدفعه مقابل الحصول على السلعة، </w:t>
            </w:r>
            <w:r w:rsidR="00B12F33">
              <w:rPr>
                <w:rFonts w:ascii="Traditional Arabic" w:hAnsi="Traditional Arabic" w:cs="Traditional Arabic" w:hint="cs"/>
                <w:spacing w:val="-6"/>
                <w:sz w:val="28"/>
                <w:szCs w:val="28"/>
                <w:rtl/>
                <w:lang w:eastAsia="ar-SA"/>
              </w:rPr>
              <w:t xml:space="preserve">ونفسه </w:t>
            </w:r>
            <w:r w:rsidR="00ED3892" w:rsidRPr="009D51BC">
              <w:rPr>
                <w:rFonts w:ascii="Traditional Arabic" w:hAnsi="Traditional Arabic" w:cs="Traditional Arabic"/>
                <w:spacing w:val="-6"/>
                <w:sz w:val="28"/>
                <w:szCs w:val="28"/>
                <w:rtl/>
                <w:lang w:eastAsia="ar-SA"/>
              </w:rPr>
              <w:t>السعر الذي يكون المنتج مستعدا</w:t>
            </w:r>
            <w:r w:rsidR="00ED2C96">
              <w:rPr>
                <w:rFonts w:ascii="Traditional Arabic" w:hAnsi="Traditional Arabic" w:cs="Traditional Arabic"/>
                <w:spacing w:val="-6"/>
                <w:sz w:val="28"/>
                <w:szCs w:val="28"/>
                <w:rtl/>
                <w:lang w:eastAsia="ar-SA"/>
              </w:rPr>
              <w:t xml:space="preserve"> لقبوله مقابل التخلي عن السلعة</w:t>
            </w:r>
            <w:r w:rsidR="00ED3892" w:rsidRPr="009D51BC">
              <w:rPr>
                <w:rFonts w:ascii="Traditional Arabic" w:hAnsi="Traditional Arabic" w:cs="Traditional Arabic"/>
                <w:spacing w:val="-6"/>
                <w:sz w:val="28"/>
                <w:szCs w:val="28"/>
                <w:rtl/>
                <w:lang w:eastAsia="ar-SA"/>
              </w:rPr>
              <w:t>.</w:t>
            </w:r>
          </w:p>
        </w:tc>
        <w:tc>
          <w:tcPr>
            <w:tcW w:w="156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F3232" w:rsidRPr="00DF3047" w:rsidRDefault="00EF3232" w:rsidP="00CA5D53">
            <w:pPr>
              <w:autoSpaceDE w:val="0"/>
              <w:autoSpaceDN w:val="0"/>
              <w:bidi/>
              <w:adjustRightInd w:val="0"/>
              <w:spacing w:before="100" w:beforeAutospacing="1"/>
              <w:jc w:val="center"/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</w:pPr>
          </w:p>
        </w:tc>
      </w:tr>
      <w:tr w:rsidR="00EF3232" w:rsidTr="00094376">
        <w:trPr>
          <w:trHeight w:val="4509"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EF3232" w:rsidRPr="00DF3047" w:rsidRDefault="00EF3232" w:rsidP="00D14B68">
            <w:pPr>
              <w:autoSpaceDE w:val="0"/>
              <w:autoSpaceDN w:val="0"/>
              <w:bidi/>
              <w:adjustRightInd w:val="0"/>
              <w:spacing w:before="100" w:beforeAutospacing="1"/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  <w:lang w:bidi="ar-DZ"/>
              </w:rPr>
            </w:pPr>
            <w:r w:rsidRPr="00DF3047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2"/>
                <w:szCs w:val="32"/>
                <w:rtl/>
                <w:lang w:bidi="ar-DZ"/>
              </w:rPr>
              <w:t>نظرية القيمة في الفكر الإسلامي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3232" w:rsidRPr="00974184" w:rsidRDefault="00974184" w:rsidP="00974184">
            <w:pPr>
              <w:pStyle w:val="Paragraphedeliste"/>
              <w:numPr>
                <w:ilvl w:val="0"/>
                <w:numId w:val="9"/>
              </w:numPr>
              <w:tabs>
                <w:tab w:val="right" w:pos="273"/>
              </w:tabs>
              <w:autoSpaceDE w:val="0"/>
              <w:autoSpaceDN w:val="0"/>
              <w:adjustRightInd w:val="0"/>
              <w:spacing w:before="100" w:beforeAutospacing="1" w:after="0" w:line="240" w:lineRule="auto"/>
              <w:ind w:left="0" w:firstLine="0"/>
              <w:jc w:val="both"/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</w:pPr>
            <w:r w:rsidRPr="00974184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  <w:t>ابن خلدون</w:t>
            </w:r>
          </w:p>
        </w:tc>
        <w:tc>
          <w:tcPr>
            <w:tcW w:w="46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232" w:rsidRPr="0037725B" w:rsidRDefault="0037725B" w:rsidP="0037725B">
            <w:pPr>
              <w:pStyle w:val="Paragraphedeliste"/>
              <w:numPr>
                <w:ilvl w:val="0"/>
                <w:numId w:val="9"/>
              </w:numPr>
              <w:tabs>
                <w:tab w:val="right" w:pos="175"/>
              </w:tabs>
              <w:spacing w:after="0" w:line="240" w:lineRule="auto"/>
              <w:ind w:left="0" w:firstLine="0"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  <w:lang w:eastAsia="ar-SA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eastAsia="ar-SA"/>
              </w:rPr>
              <w:t xml:space="preserve"> </w:t>
            </w:r>
            <w:r w:rsidR="00974184" w:rsidRPr="0037725B">
              <w:rPr>
                <w:rFonts w:ascii="Traditional Arabic" w:hAnsi="Traditional Arabic" w:cs="Traditional Arabic" w:hint="cs"/>
                <w:sz w:val="28"/>
                <w:szCs w:val="28"/>
                <w:rtl/>
                <w:lang w:eastAsia="ar-SA"/>
              </w:rPr>
              <w:t xml:space="preserve">تعود </w:t>
            </w:r>
            <w:r w:rsidR="00974184" w:rsidRPr="0037725B">
              <w:rPr>
                <w:rFonts w:ascii="Traditional Arabic" w:hAnsi="Traditional Arabic" w:cs="Traditional Arabic"/>
                <w:sz w:val="28"/>
                <w:szCs w:val="28"/>
                <w:rtl/>
                <w:lang w:eastAsia="ar-SA"/>
              </w:rPr>
              <w:t xml:space="preserve">دراسة </w:t>
            </w:r>
            <w:r w:rsidR="007C00DB" w:rsidRPr="0037725B">
              <w:rPr>
                <w:rFonts w:ascii="Traditional Arabic" w:hAnsi="Traditional Arabic" w:cs="Traditional Arabic"/>
                <w:sz w:val="28"/>
                <w:szCs w:val="28"/>
                <w:rtl/>
                <w:lang w:eastAsia="ar-SA"/>
              </w:rPr>
              <w:t xml:space="preserve">نظرية القيمة في الفكر الاقتصادي التقليدي، </w:t>
            </w:r>
            <w:r w:rsidR="00BF1FF4" w:rsidRPr="0037725B">
              <w:rPr>
                <w:rFonts w:ascii="Traditional Arabic" w:hAnsi="Traditional Arabic" w:cs="Traditional Arabic"/>
                <w:sz w:val="28"/>
                <w:szCs w:val="28"/>
                <w:rtl/>
                <w:lang w:eastAsia="ar-SA"/>
              </w:rPr>
              <w:t xml:space="preserve">إلى مجموعة من المفكرين </w:t>
            </w:r>
            <w:r w:rsidR="00094376" w:rsidRPr="0037725B">
              <w:rPr>
                <w:rFonts w:ascii="Traditional Arabic" w:hAnsi="Traditional Arabic" w:cs="Traditional Arabic"/>
                <w:sz w:val="28"/>
                <w:szCs w:val="28"/>
                <w:rtl/>
                <w:lang w:eastAsia="ar-SA"/>
              </w:rPr>
              <w:t>ا</w:t>
            </w:r>
            <w:r w:rsidR="00094376" w:rsidRPr="0037725B">
              <w:rPr>
                <w:rFonts w:ascii="Traditional Arabic" w:hAnsi="Traditional Arabic" w:cs="Traditional Arabic"/>
                <w:sz w:val="28"/>
                <w:szCs w:val="28"/>
                <w:rtl/>
                <w:lang w:eastAsia="ar-SA"/>
              </w:rPr>
              <w:t>لغرب</w:t>
            </w:r>
            <w:r w:rsidR="00094376" w:rsidRPr="0037725B">
              <w:rPr>
                <w:rFonts w:ascii="Traditional Arabic" w:hAnsi="Traditional Arabic" w:cs="Traditional Arabic"/>
                <w:sz w:val="28"/>
                <w:szCs w:val="28"/>
                <w:rtl/>
                <w:lang w:eastAsia="ar-SA"/>
              </w:rPr>
              <w:t xml:space="preserve"> وكذا </w:t>
            </w:r>
            <w:r w:rsidR="00BF1FF4" w:rsidRPr="0037725B">
              <w:rPr>
                <w:rFonts w:ascii="Traditional Arabic" w:hAnsi="Traditional Arabic" w:cs="Traditional Arabic"/>
                <w:sz w:val="28"/>
                <w:szCs w:val="28"/>
                <w:rtl/>
                <w:lang w:eastAsia="ar-SA"/>
              </w:rPr>
              <w:t xml:space="preserve">العرب </w:t>
            </w:r>
            <w:r w:rsidR="00094376" w:rsidRPr="0037725B">
              <w:rPr>
                <w:rFonts w:ascii="Traditional Arabic" w:hAnsi="Traditional Arabic" w:cs="Traditional Arabic"/>
                <w:sz w:val="28"/>
                <w:szCs w:val="28"/>
                <w:rtl/>
                <w:lang w:eastAsia="ar-SA"/>
              </w:rPr>
              <w:t xml:space="preserve">منهم " ابن خلدون </w:t>
            </w:r>
            <w:r w:rsidR="00094376" w:rsidRPr="0037725B">
              <w:rPr>
                <w:rFonts w:ascii="Traditional Arabic" w:hAnsi="Traditional Arabic" w:cs="Traditional Arabic"/>
                <w:sz w:val="28"/>
                <w:szCs w:val="28"/>
                <w:rtl/>
                <w:lang w:eastAsia="ar-SA"/>
              </w:rPr>
              <w:t xml:space="preserve">" الذي </w:t>
            </w:r>
            <w:r w:rsidR="00094376" w:rsidRPr="0037725B">
              <w:rPr>
                <w:rFonts w:ascii="Traditional Arabic" w:hAnsi="Traditional Arabic" w:cs="Traditional Arabic"/>
                <w:sz w:val="28"/>
                <w:szCs w:val="28"/>
                <w:rtl/>
                <w:lang w:eastAsia="ar-SA"/>
              </w:rPr>
              <w:t>يحتفظ بالأسبقية في تناول الأفكار المتعلقة بنظرية القيم</w:t>
            </w:r>
            <w:r w:rsidR="00094376" w:rsidRPr="0037725B">
              <w:rPr>
                <w:rFonts w:ascii="Traditional Arabic" w:hAnsi="Traditional Arabic" w:cs="Traditional Arabic"/>
                <w:sz w:val="28"/>
                <w:szCs w:val="28"/>
                <w:rtl/>
                <w:lang w:eastAsia="ar-SA"/>
              </w:rPr>
              <w:t xml:space="preserve"> فقد </w:t>
            </w:r>
            <w:r w:rsidR="00094376" w:rsidRPr="0037725B">
              <w:rPr>
                <w:rFonts w:ascii="Traditional Arabic" w:hAnsi="Traditional Arabic" w:cs="Traditional Arabic"/>
                <w:sz w:val="28"/>
                <w:szCs w:val="28"/>
                <w:rtl/>
                <w:lang w:eastAsia="ar-SA"/>
              </w:rPr>
              <w:t xml:space="preserve">انفرد في تقديم بعض </w:t>
            </w:r>
            <w:r w:rsidR="00094376" w:rsidRPr="0037725B">
              <w:rPr>
                <w:rFonts w:ascii="Traditional Arabic" w:hAnsi="Traditional Arabic" w:cs="Traditional Arabic"/>
                <w:sz w:val="28"/>
                <w:szCs w:val="28"/>
                <w:rtl/>
                <w:lang w:eastAsia="ar-SA"/>
              </w:rPr>
              <w:t>م</w:t>
            </w:r>
            <w:r w:rsidR="00094376" w:rsidRPr="0037725B">
              <w:rPr>
                <w:rFonts w:ascii="Traditional Arabic" w:hAnsi="Traditional Arabic" w:cs="Traditional Arabic"/>
                <w:sz w:val="28"/>
                <w:szCs w:val="28"/>
                <w:rtl/>
                <w:lang w:eastAsia="ar-SA"/>
              </w:rPr>
              <w:t>حددات القيمة</w:t>
            </w:r>
            <w:r w:rsidR="00094376" w:rsidRPr="0037725B">
              <w:rPr>
                <w:rFonts w:ascii="Traditional Arabic" w:hAnsi="Traditional Arabic" w:cs="Traditional Arabic"/>
                <w:sz w:val="28"/>
                <w:szCs w:val="28"/>
                <w:rtl/>
                <w:lang w:eastAsia="ar-SA"/>
              </w:rPr>
              <w:t>:</w:t>
            </w:r>
            <w:r w:rsidR="00094376" w:rsidRPr="0037725B">
              <w:rPr>
                <w:rFonts w:ascii="Traditional Arabic" w:hAnsi="Traditional Arabic" w:cs="Traditional Arabic"/>
                <w:sz w:val="28"/>
                <w:szCs w:val="28"/>
                <w:rtl/>
                <w:lang w:eastAsia="ar-SA"/>
              </w:rPr>
              <w:t xml:space="preserve"> كتجارة السلطان، وأخلاق التجار، والآفات السماوية</w:t>
            </w:r>
            <w:r w:rsidR="00CD7ED6" w:rsidRPr="0037725B">
              <w:rPr>
                <w:rFonts w:ascii="Traditional Arabic" w:hAnsi="Traditional Arabic" w:cs="Traditional Arabic" w:hint="cs"/>
                <w:sz w:val="28"/>
                <w:szCs w:val="28"/>
                <w:rtl/>
                <w:lang w:eastAsia="ar-SA"/>
              </w:rPr>
              <w:t xml:space="preserve"> وغيرها عند تحديد قيمة السلعة في السوق،</w:t>
            </w:r>
            <w:r w:rsidR="00146F5A" w:rsidRPr="0037725B">
              <w:rPr>
                <w:rFonts w:ascii="Traditional Arabic" w:hAnsi="Traditional Arabic" w:cs="Traditional Arabic"/>
                <w:sz w:val="28"/>
                <w:szCs w:val="28"/>
                <w:rtl/>
                <w:lang w:eastAsia="ar-SA"/>
              </w:rPr>
              <w:t xml:space="preserve"> </w:t>
            </w:r>
            <w:r w:rsidR="00CD7ED6" w:rsidRPr="0037725B">
              <w:rPr>
                <w:rFonts w:ascii="Traditional Arabic" w:hAnsi="Traditional Arabic" w:cs="Traditional Arabic" w:hint="cs"/>
                <w:sz w:val="28"/>
                <w:szCs w:val="28"/>
                <w:rtl/>
                <w:lang w:eastAsia="ar-SA"/>
              </w:rPr>
              <w:t xml:space="preserve">كما تطرق أيضا </w:t>
            </w:r>
            <w:r w:rsidR="00146F5A" w:rsidRPr="0037725B">
              <w:rPr>
                <w:rFonts w:ascii="Traditional Arabic" w:hAnsi="Traditional Arabic" w:cs="Traditional Arabic"/>
                <w:sz w:val="28"/>
                <w:szCs w:val="28"/>
                <w:rtl/>
                <w:lang w:eastAsia="ar-SA"/>
              </w:rPr>
              <w:t xml:space="preserve">لأغلب الأفكار التي </w:t>
            </w:r>
            <w:r w:rsidR="00CD7ED6" w:rsidRPr="0037725B">
              <w:rPr>
                <w:rFonts w:ascii="Traditional Arabic" w:hAnsi="Traditional Arabic" w:cs="Traditional Arabic"/>
                <w:sz w:val="28"/>
                <w:szCs w:val="28"/>
                <w:rtl/>
                <w:lang w:eastAsia="ar-SA"/>
              </w:rPr>
              <w:t xml:space="preserve">اعرضت لاحقا </w:t>
            </w:r>
            <w:r w:rsidR="00146F5A" w:rsidRPr="0037725B">
              <w:rPr>
                <w:rFonts w:ascii="Traditional Arabic" w:hAnsi="Traditional Arabic" w:cs="Traditional Arabic"/>
                <w:sz w:val="28"/>
                <w:szCs w:val="28"/>
                <w:rtl/>
                <w:lang w:eastAsia="ar-SA"/>
              </w:rPr>
              <w:t>و</w:t>
            </w:r>
            <w:r w:rsidR="00CD7ED6" w:rsidRPr="0037725B">
              <w:rPr>
                <w:rFonts w:ascii="Traditional Arabic" w:hAnsi="Traditional Arabic" w:cs="Traditional Arabic" w:hint="cs"/>
                <w:sz w:val="28"/>
                <w:szCs w:val="28"/>
                <w:rtl/>
                <w:lang w:eastAsia="ar-SA"/>
              </w:rPr>
              <w:t>و</w:t>
            </w:r>
            <w:r w:rsidR="00146F5A" w:rsidRPr="0037725B">
              <w:rPr>
                <w:rFonts w:ascii="Traditional Arabic" w:hAnsi="Traditional Arabic" w:cs="Traditional Arabic"/>
                <w:sz w:val="28"/>
                <w:szCs w:val="28"/>
                <w:rtl/>
                <w:lang w:eastAsia="ar-SA"/>
              </w:rPr>
              <w:t>ردت في مختلف مراحل تبلور نظرية القيمة</w:t>
            </w:r>
            <w:r w:rsidR="00CD7ED6" w:rsidRPr="0037725B">
              <w:rPr>
                <w:rFonts w:ascii="Traditional Arabic" w:hAnsi="Traditional Arabic" w:cs="Traditional Arabic" w:hint="cs"/>
                <w:sz w:val="28"/>
                <w:szCs w:val="28"/>
                <w:rtl/>
                <w:lang w:eastAsia="ar-SA"/>
              </w:rPr>
              <w:t xml:space="preserve"> </w:t>
            </w:r>
            <w:r w:rsidR="00146F5A" w:rsidRPr="0037725B">
              <w:rPr>
                <w:rFonts w:ascii="Traditional Arabic" w:hAnsi="Traditional Arabic" w:cs="Traditional Arabic"/>
                <w:sz w:val="28"/>
                <w:szCs w:val="28"/>
                <w:rtl/>
                <w:lang w:eastAsia="ar-SA"/>
              </w:rPr>
              <w:t>فقدم تفسيرا لقيمة السلعة على أساس العمل المبذول لإنتاجها وعلى أساس تكاليف إنتاج السلعة</w:t>
            </w:r>
            <w:r w:rsidR="00CD7ED6" w:rsidRPr="0037725B">
              <w:rPr>
                <w:rFonts w:ascii="Traditional Arabic" w:hAnsi="Traditional Arabic" w:cs="Traditional Arabic" w:hint="cs"/>
                <w:sz w:val="28"/>
                <w:szCs w:val="28"/>
                <w:rtl/>
                <w:lang w:eastAsia="ar-SA"/>
              </w:rPr>
              <w:t xml:space="preserve">، </w:t>
            </w:r>
            <w:r w:rsidR="00146F5A" w:rsidRPr="0037725B">
              <w:rPr>
                <w:rFonts w:ascii="Traditional Arabic" w:hAnsi="Traditional Arabic" w:cs="Traditional Arabic"/>
                <w:sz w:val="28"/>
                <w:szCs w:val="28"/>
                <w:rtl/>
                <w:lang w:eastAsia="ar-SA"/>
              </w:rPr>
              <w:t>وعلى أساس المنفعة التي تحققها، وأخيرا على أساس تفاعل قوى العرض والطلب ومحدداتهما وفقا لآلية السوق.</w:t>
            </w:r>
          </w:p>
        </w:tc>
        <w:tc>
          <w:tcPr>
            <w:tcW w:w="156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3232" w:rsidRPr="00DF3047" w:rsidRDefault="00EF3232" w:rsidP="00CA5D53">
            <w:pPr>
              <w:autoSpaceDE w:val="0"/>
              <w:autoSpaceDN w:val="0"/>
              <w:bidi/>
              <w:adjustRightInd w:val="0"/>
              <w:spacing w:before="100" w:beforeAutospacing="1"/>
              <w:jc w:val="center"/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  <w:lang w:bidi="ar-DZ"/>
              </w:rPr>
            </w:pPr>
          </w:p>
        </w:tc>
      </w:tr>
    </w:tbl>
    <w:p w:rsidR="00070143" w:rsidRDefault="00070143" w:rsidP="00FB3233">
      <w:pPr>
        <w:bidi/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37725B" w:rsidRDefault="00924B27" w:rsidP="0043430F">
      <w:pPr>
        <w:bidi/>
        <w:ind w:firstLine="283"/>
        <w:jc w:val="both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lastRenderedPageBreak/>
        <w:t xml:space="preserve">بعد إيجاز تقديم أفكار نظريات القيمة </w:t>
      </w:r>
      <w:r w:rsidR="00CB321C">
        <w:rPr>
          <w:rFonts w:ascii="Traditional Arabic" w:hAnsi="Traditional Arabic" w:cs="Traditional Arabic" w:hint="cs"/>
          <w:sz w:val="32"/>
          <w:szCs w:val="32"/>
          <w:rtl/>
        </w:rPr>
        <w:t xml:space="preserve">التي </w:t>
      </w:r>
      <w:r>
        <w:rPr>
          <w:rFonts w:ascii="Traditional Arabic" w:hAnsi="Traditional Arabic" w:cs="Traditional Arabic" w:hint="cs"/>
          <w:sz w:val="32"/>
          <w:szCs w:val="32"/>
          <w:rtl/>
        </w:rPr>
        <w:t>تحمل</w:t>
      </w:r>
      <w:r w:rsidR="0037725B">
        <w:rPr>
          <w:rFonts w:ascii="Traditional Arabic" w:hAnsi="Traditional Arabic" w:cs="Traditional Arabic" w:hint="cs"/>
          <w:sz w:val="32"/>
          <w:szCs w:val="32"/>
          <w:rtl/>
        </w:rPr>
        <w:t xml:space="preserve"> أفكار واسهامات بعض المفكر</w:t>
      </w:r>
      <w:r w:rsidR="0037725B" w:rsidRPr="008E1C00">
        <w:rPr>
          <w:rFonts w:ascii="Traditional Arabic" w:hAnsi="Traditional Arabic" w:cs="Traditional Arabic" w:hint="cs"/>
          <w:sz w:val="32"/>
          <w:szCs w:val="32"/>
          <w:rtl/>
        </w:rPr>
        <w:t>ين الاقتصاديين</w:t>
      </w:r>
      <w:r w:rsidR="00CB321C">
        <w:rPr>
          <w:rFonts w:ascii="Traditional Arabic" w:hAnsi="Traditional Arabic" w:cs="Traditional Arabic" w:hint="cs"/>
          <w:sz w:val="32"/>
          <w:szCs w:val="32"/>
          <w:rtl/>
        </w:rPr>
        <w:t xml:space="preserve"> حول محددات ضبط مدلول القيمة وقياسها</w:t>
      </w:r>
      <w:r w:rsidR="0037725B" w:rsidRPr="008E1C00">
        <w:rPr>
          <w:rFonts w:ascii="Traditional Arabic" w:hAnsi="Traditional Arabic" w:cs="Traditional Arabic" w:hint="cs"/>
          <w:sz w:val="32"/>
          <w:szCs w:val="32"/>
          <w:rtl/>
        </w:rPr>
        <w:t xml:space="preserve">، يلاحظ </w:t>
      </w:r>
      <w:r w:rsidR="00CB321C">
        <w:rPr>
          <w:rFonts w:ascii="Traditional Arabic" w:hAnsi="Traditional Arabic" w:cs="Traditional Arabic" w:hint="cs"/>
          <w:sz w:val="32"/>
          <w:szCs w:val="32"/>
          <w:rtl/>
        </w:rPr>
        <w:t>عدم الاتفاق في تلك الأفكار، واختلافها من زوايا متباينة، ف</w:t>
      </w:r>
      <w:r w:rsidR="0037725B" w:rsidRPr="008E1C00">
        <w:rPr>
          <w:rFonts w:ascii="Traditional Arabic" w:hAnsi="Traditional Arabic" w:cs="Traditional Arabic" w:hint="cs"/>
          <w:sz w:val="32"/>
          <w:szCs w:val="32"/>
          <w:rtl/>
        </w:rPr>
        <w:t xml:space="preserve">القيمة لديهم </w:t>
      </w:r>
      <w:r w:rsidR="00CB321C">
        <w:rPr>
          <w:rFonts w:ascii="Traditional Arabic" w:hAnsi="Traditional Arabic" w:cs="Traditional Arabic" w:hint="cs"/>
          <w:sz w:val="32"/>
          <w:szCs w:val="32"/>
          <w:rtl/>
        </w:rPr>
        <w:t xml:space="preserve">قد </w:t>
      </w:r>
      <w:r w:rsidR="0037725B" w:rsidRPr="008E1C00">
        <w:rPr>
          <w:rFonts w:ascii="Traditional Arabic" w:hAnsi="Traditional Arabic" w:cs="Traditional Arabic" w:hint="cs"/>
          <w:sz w:val="32"/>
          <w:szCs w:val="32"/>
          <w:rtl/>
        </w:rPr>
        <w:t>يحدد</w:t>
      </w:r>
      <w:r w:rsidR="00CB321C">
        <w:rPr>
          <w:rFonts w:ascii="Traditional Arabic" w:hAnsi="Traditional Arabic" w:cs="Traditional Arabic" w:hint="cs"/>
          <w:sz w:val="32"/>
          <w:szCs w:val="32"/>
          <w:rtl/>
        </w:rPr>
        <w:t>ها ا</w:t>
      </w:r>
      <w:r w:rsidR="0037725B" w:rsidRPr="008E1C00">
        <w:rPr>
          <w:rFonts w:ascii="Traditional Arabic" w:hAnsi="Traditional Arabic" w:cs="Traditional Arabic" w:hint="cs"/>
          <w:sz w:val="32"/>
          <w:szCs w:val="32"/>
          <w:rtl/>
        </w:rPr>
        <w:t>ل</w:t>
      </w:r>
      <w:r w:rsidR="0037725B">
        <w:rPr>
          <w:rFonts w:ascii="Traditional Arabic" w:hAnsi="Traditional Arabic" w:cs="Traditional Arabic" w:hint="cs"/>
          <w:sz w:val="32"/>
          <w:szCs w:val="32"/>
          <w:rtl/>
        </w:rPr>
        <w:t xml:space="preserve">عمل </w:t>
      </w:r>
      <w:r w:rsidR="00CB321C">
        <w:rPr>
          <w:rFonts w:ascii="Traditional Arabic" w:hAnsi="Traditional Arabic" w:cs="Traditional Arabic" w:hint="cs"/>
          <w:sz w:val="32"/>
          <w:szCs w:val="32"/>
          <w:rtl/>
        </w:rPr>
        <w:t xml:space="preserve">على اختلاف تقسيماته -كما ورد في النظريات-، </w:t>
      </w:r>
      <w:r w:rsidR="0037725B">
        <w:rPr>
          <w:rFonts w:ascii="Traditional Arabic" w:hAnsi="Traditional Arabic" w:cs="Traditional Arabic" w:hint="cs"/>
          <w:sz w:val="32"/>
          <w:szCs w:val="32"/>
          <w:rtl/>
        </w:rPr>
        <w:t>المنفعة والثمن أو السعر وكلها مرتبطة بالسلع</w:t>
      </w:r>
      <w:r w:rsidR="00CB321C">
        <w:rPr>
          <w:rFonts w:ascii="Traditional Arabic" w:hAnsi="Traditional Arabic" w:cs="Traditional Arabic" w:hint="cs"/>
          <w:sz w:val="32"/>
          <w:szCs w:val="32"/>
          <w:rtl/>
        </w:rPr>
        <w:t xml:space="preserve">، ولذلك يستنتج أن </w:t>
      </w:r>
      <w:r w:rsidR="00CB321C">
        <w:rPr>
          <w:rFonts w:ascii="Traditional Arabic" w:hAnsi="Traditional Arabic" w:cs="Traditional Arabic"/>
          <w:sz w:val="32"/>
          <w:szCs w:val="32"/>
          <w:rtl/>
        </w:rPr>
        <w:t xml:space="preserve">القيمة </w:t>
      </w:r>
      <w:r w:rsidR="009D6114">
        <w:rPr>
          <w:rFonts w:ascii="Traditional Arabic" w:hAnsi="Traditional Arabic" w:cs="Traditional Arabic" w:hint="cs"/>
          <w:sz w:val="32"/>
          <w:szCs w:val="32"/>
          <w:rtl/>
        </w:rPr>
        <w:t xml:space="preserve">في المجال التجاري </w:t>
      </w:r>
      <w:r w:rsidR="00CB321C">
        <w:rPr>
          <w:rFonts w:ascii="Traditional Arabic" w:hAnsi="Traditional Arabic" w:cs="Traditional Arabic"/>
          <w:sz w:val="32"/>
          <w:szCs w:val="32"/>
          <w:rtl/>
        </w:rPr>
        <w:t>كانت</w:t>
      </w:r>
      <w:r w:rsidR="00CB321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CB321C">
        <w:rPr>
          <w:rFonts w:ascii="Traditional Arabic" w:hAnsi="Traditional Arabic" w:cs="Traditional Arabic"/>
          <w:sz w:val="32"/>
          <w:szCs w:val="32"/>
          <w:rtl/>
        </w:rPr>
        <w:t xml:space="preserve">مجرد انعكاس </w:t>
      </w:r>
      <w:r w:rsidR="00CB321C">
        <w:rPr>
          <w:rFonts w:ascii="Traditional Arabic" w:hAnsi="Traditional Arabic" w:cs="Traditional Arabic" w:hint="cs"/>
          <w:sz w:val="32"/>
          <w:szCs w:val="32"/>
          <w:rtl/>
        </w:rPr>
        <w:t>لل</w:t>
      </w:r>
      <w:bookmarkStart w:id="0" w:name="_GoBack"/>
      <w:bookmarkEnd w:id="0"/>
      <w:r w:rsidR="00CB321C">
        <w:rPr>
          <w:rFonts w:ascii="Traditional Arabic" w:hAnsi="Traditional Arabic" w:cs="Traditional Arabic" w:hint="cs"/>
          <w:sz w:val="32"/>
          <w:szCs w:val="32"/>
          <w:rtl/>
        </w:rPr>
        <w:t>قيمة للزبون</w:t>
      </w:r>
      <w:r w:rsidR="0037725B">
        <w:rPr>
          <w:rFonts w:ascii="Traditional Arabic" w:hAnsi="Traditional Arabic" w:cs="Traditional Arabic" w:hint="cs"/>
          <w:sz w:val="32"/>
          <w:szCs w:val="32"/>
          <w:rtl/>
        </w:rPr>
        <w:t xml:space="preserve">، لكن النظرة الحديثة لموضوع القيمة تأخذ في العصر الحالي بعدا آخر، حيث يمكن تحديدها من خلال العديد من المجالات، </w:t>
      </w:r>
      <w:r w:rsidR="00CB321C">
        <w:rPr>
          <w:rFonts w:ascii="Traditional Arabic" w:hAnsi="Traditional Arabic" w:cs="Traditional Arabic" w:hint="cs"/>
          <w:sz w:val="32"/>
          <w:szCs w:val="32"/>
          <w:rtl/>
        </w:rPr>
        <w:t xml:space="preserve">كما يمكن تحقيقها للعديد من الأطراف </w:t>
      </w:r>
      <w:r w:rsidR="007D2367">
        <w:rPr>
          <w:rFonts w:ascii="Traditional Arabic" w:hAnsi="Traditional Arabic" w:cs="Traditional Arabic" w:hint="cs"/>
          <w:sz w:val="32"/>
          <w:szCs w:val="32"/>
          <w:rtl/>
        </w:rPr>
        <w:t xml:space="preserve">ذات المصلحة، </w:t>
      </w:r>
      <w:r w:rsidR="0037725B">
        <w:rPr>
          <w:rFonts w:ascii="Traditional Arabic" w:hAnsi="Traditional Arabic" w:cs="Traditional Arabic" w:hint="cs"/>
          <w:sz w:val="32"/>
          <w:szCs w:val="32"/>
          <w:rtl/>
        </w:rPr>
        <w:t xml:space="preserve">وهو ما يفسر عدم القدرة على وضع تفسير موحد وشامل للقيمة، </w:t>
      </w:r>
      <w:r w:rsidR="009D6114">
        <w:rPr>
          <w:rFonts w:ascii="Traditional Arabic" w:hAnsi="Traditional Arabic" w:cs="Traditional Arabic" w:hint="cs"/>
          <w:sz w:val="32"/>
          <w:szCs w:val="32"/>
          <w:rtl/>
        </w:rPr>
        <w:t xml:space="preserve">ويبرر </w:t>
      </w:r>
      <w:r w:rsidR="0037725B">
        <w:rPr>
          <w:rFonts w:ascii="Traditional Arabic" w:hAnsi="Traditional Arabic" w:cs="Traditional Arabic" w:hint="cs"/>
          <w:sz w:val="32"/>
          <w:szCs w:val="32"/>
          <w:rtl/>
        </w:rPr>
        <w:t>وجود العديد من أنواعها وتقسيماتها.</w:t>
      </w:r>
    </w:p>
    <w:sectPr w:rsidR="0037725B" w:rsidSect="00FE43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851" w:left="85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1419" w:rsidRDefault="00E31419" w:rsidP="00CD6C04">
      <w:pPr>
        <w:spacing w:after="0" w:line="240" w:lineRule="auto"/>
      </w:pPr>
      <w:r>
        <w:separator/>
      </w:r>
    </w:p>
  </w:endnote>
  <w:endnote w:type="continuationSeparator" w:id="0">
    <w:p w:rsidR="00E31419" w:rsidRDefault="00E31419" w:rsidP="00CD6C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21B0" w:rsidRDefault="00AA21B0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hint="cs"/>
        <w:rtl/>
        <w:lang w:bidi="ar-DZ"/>
      </w:rPr>
      <w:id w:val="-369535972"/>
      <w:docPartObj>
        <w:docPartGallery w:val="Page Numbers (Bottom of Page)"/>
        <w:docPartUnique/>
      </w:docPartObj>
    </w:sdtPr>
    <w:sdtEndPr/>
    <w:sdtContent>
      <w:p w:rsidR="00CD6C04" w:rsidRDefault="00EC177E" w:rsidP="00EA1E3F">
        <w:pPr>
          <w:pStyle w:val="Pieddepage"/>
          <w:bidi/>
          <w:rPr>
            <w:lang w:bidi="ar-DZ"/>
          </w:rPr>
        </w:pPr>
        <w:r w:rsidRPr="00EC177E">
          <w:rPr>
            <w:rFonts w:ascii="Arabic Typesetting" w:hAnsi="Arabic Typesetting" w:cs="Arabic Typesetting"/>
            <w:b/>
            <w:bCs/>
            <w:noProof/>
            <w:color w:val="5B9BD5" w:themeColor="accent1"/>
            <w:sz w:val="32"/>
            <w:szCs w:val="32"/>
            <w:shd w:val="clear" w:color="auto" w:fill="FFE599" w:themeFill="accent4" w:themeFillTint="66"/>
            <w:lang w:eastAsia="fr-F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7A8905E9" wp14:editId="75B4AC8F">
                  <wp:simplePos x="0" y="0"/>
                  <wp:positionH relativeFrom="leftMargin">
                    <wp:posOffset>473075</wp:posOffset>
                  </wp:positionH>
                  <wp:positionV relativeFrom="bottomMargin">
                    <wp:posOffset>173989</wp:posOffset>
                  </wp:positionV>
                  <wp:extent cx="565785" cy="191770"/>
                  <wp:effectExtent l="0" t="0" r="0" b="0"/>
                  <wp:wrapNone/>
                  <wp:docPr id="2" name="Rectangl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177E" w:rsidRPr="00EC177E" w:rsidRDefault="00EC177E" w:rsidP="00EC177E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shd w:val="clear" w:color="auto" w:fill="FFE599" w:themeFill="accent4" w:themeFillTint="66"/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5B9BD5" w:themeColor="accent1"/>
                                </w:rPr>
                              </w:pPr>
                              <w:r w:rsidRPr="00EC177E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5B9BD5" w:themeColor="accent1"/>
                                </w:rPr>
                                <w:fldChar w:fldCharType="begin"/>
                              </w:r>
                              <w:r w:rsidRPr="00EC177E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5B9BD5" w:themeColor="accent1"/>
                                </w:rPr>
                                <w:instrText>PAGE   \* MERGEFORMAT</w:instrText>
                              </w:r>
                              <w:r w:rsidRPr="00EC177E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5B9BD5" w:themeColor="accent1"/>
                                </w:rPr>
                                <w:fldChar w:fldCharType="separate"/>
                              </w:r>
                              <w:r w:rsidR="0043430F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noProof/>
                                  <w:color w:val="5B9BD5" w:themeColor="accent1"/>
                                </w:rPr>
                                <w:t>4</w:t>
                              </w:r>
                              <w:r w:rsidRPr="00EC177E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5B9BD5" w:themeColor="accent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7A8905E9" id="Rectangle 2" o:spid="_x0000_s1026" style="position:absolute;left:0;text-align:left;margin-left:37.25pt;margin-top:13.7pt;width:44.55pt;height:15.1pt;rotation:180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" filled="f" fillcolor="#c0504d" stroked="f" strokecolor="#5c83b4" strokeweight="2.25pt">
                  <v:textbox inset=",0,,0">
                    <w:txbxContent>
                      <w:p w:rsidR="00EC177E" w:rsidRPr="00EC177E" w:rsidRDefault="00EC177E" w:rsidP="00EC177E">
                        <w:pPr>
                          <w:pBdr>
                            <w:top w:val="single" w:sz="4" w:space="1" w:color="7F7F7F" w:themeColor="background1" w:themeShade="7F"/>
                          </w:pBdr>
                          <w:shd w:val="clear" w:color="auto" w:fill="FFE599" w:themeFill="accent4" w:themeFillTint="66"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color w:val="5B9BD5" w:themeColor="accent1"/>
                          </w:rPr>
                        </w:pPr>
                        <w:r w:rsidRPr="00EC177E">
                          <w:rPr>
                            <w:rFonts w:asciiTheme="majorBidi" w:hAnsiTheme="majorBidi" w:cstheme="majorBidi"/>
                            <w:b/>
                            <w:bCs/>
                            <w:color w:val="5B9BD5" w:themeColor="accent1"/>
                          </w:rPr>
                          <w:fldChar w:fldCharType="begin"/>
                        </w:r>
                        <w:r w:rsidRPr="00EC177E">
                          <w:rPr>
                            <w:rFonts w:asciiTheme="majorBidi" w:hAnsiTheme="majorBidi" w:cstheme="majorBidi"/>
                            <w:b/>
                            <w:bCs/>
                            <w:color w:val="5B9BD5" w:themeColor="accent1"/>
                          </w:rPr>
                          <w:instrText>PAGE   \* MERGEFORMAT</w:instrText>
                        </w:r>
                        <w:r w:rsidRPr="00EC177E">
                          <w:rPr>
                            <w:rFonts w:asciiTheme="majorBidi" w:hAnsiTheme="majorBidi" w:cstheme="majorBidi"/>
                            <w:b/>
                            <w:bCs/>
                            <w:color w:val="5B9BD5" w:themeColor="accent1"/>
                          </w:rPr>
                          <w:fldChar w:fldCharType="separate"/>
                        </w:r>
                        <w:r w:rsidR="0043430F">
                          <w:rPr>
                            <w:rFonts w:asciiTheme="majorBidi" w:hAnsiTheme="majorBidi" w:cstheme="majorBidi"/>
                            <w:b/>
                            <w:bCs/>
                            <w:noProof/>
                            <w:color w:val="5B9BD5" w:themeColor="accent1"/>
                          </w:rPr>
                          <w:t>4</w:t>
                        </w:r>
                        <w:r w:rsidRPr="00EC177E">
                          <w:rPr>
                            <w:rFonts w:asciiTheme="majorBidi" w:hAnsiTheme="majorBidi" w:cstheme="majorBidi"/>
                            <w:b/>
                            <w:bCs/>
                            <w:color w:val="5B9BD5" w:themeColor="accent1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  <w:r w:rsidRPr="00EC177E">
          <w:rPr>
            <w:rFonts w:ascii="Arabic Typesetting" w:hAnsi="Arabic Typesetting" w:cs="Arabic Typesetting"/>
            <w:b/>
            <w:bCs/>
            <w:color w:val="5B9BD5" w:themeColor="accent1"/>
            <w:sz w:val="32"/>
            <w:szCs w:val="32"/>
            <w:shd w:val="clear" w:color="auto" w:fill="FFE599" w:themeFill="accent4" w:themeFillTint="66"/>
            <w:rtl/>
          </w:rPr>
          <w:t xml:space="preserve"> </w:t>
        </w:r>
        <w:r w:rsidRPr="00EC177E">
          <w:rPr>
            <w:rFonts w:ascii="Arabic Typesetting" w:hAnsi="Arabic Typesetting" w:cs="Arabic Typesetting"/>
            <w:b/>
            <w:bCs/>
            <w:color w:val="5B9BD5" w:themeColor="accent1"/>
            <w:sz w:val="32"/>
            <w:szCs w:val="32"/>
            <w:shd w:val="clear" w:color="auto" w:fill="FFE599" w:themeFill="accent4" w:themeFillTint="66"/>
            <w:rtl/>
            <w:lang w:bidi="ar-DZ"/>
          </w:rPr>
          <w:t xml:space="preserve">الأستاذة: د/ سامية بعيسي  </w: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21B0" w:rsidRDefault="00AA21B0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1419" w:rsidRDefault="00E31419" w:rsidP="00CD6C04">
      <w:pPr>
        <w:spacing w:after="0" w:line="240" w:lineRule="auto"/>
      </w:pPr>
      <w:r>
        <w:separator/>
      </w:r>
    </w:p>
  </w:footnote>
  <w:footnote w:type="continuationSeparator" w:id="0">
    <w:p w:rsidR="00E31419" w:rsidRDefault="00E31419" w:rsidP="00CD6C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21B0" w:rsidRDefault="00AA21B0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6C04" w:rsidRPr="00CD6C04" w:rsidRDefault="00CD6C04" w:rsidP="00AA21B0">
    <w:pPr>
      <w:pStyle w:val="En-tte"/>
      <w:bidi/>
      <w:jc w:val="both"/>
      <w:rPr>
        <w:rFonts w:ascii="Arabic Typesetting" w:hAnsi="Arabic Typesetting" w:cs="Arabic Typesetting"/>
        <w:b/>
        <w:bCs/>
        <w:color w:val="5B9BD5" w:themeColor="accent1"/>
        <w:sz w:val="32"/>
        <w:szCs w:val="32"/>
        <w:rtl/>
        <w:lang w:bidi="ar-DZ"/>
      </w:rPr>
    </w:pPr>
    <w:r w:rsidRPr="00D55731">
      <w:rPr>
        <w:rFonts w:ascii="Arabic Typesetting" w:hAnsi="Arabic Typesetting" w:cs="Arabic Typesetting"/>
        <w:b/>
        <w:bCs/>
        <w:color w:val="00B0F0"/>
        <w:sz w:val="32"/>
        <w:szCs w:val="32"/>
        <w:shd w:val="clear" w:color="auto" w:fill="FFE599" w:themeFill="accent4" w:themeFillTint="66"/>
        <w:rtl/>
        <w:lang w:bidi="ar-DZ"/>
      </w:rPr>
      <w:t>مقياس: خلق القيمة ونماذج الأعمال</w:t>
    </w:r>
    <w:r w:rsidRPr="00CD6C04">
      <w:rPr>
        <w:rFonts w:ascii="Arabic Typesetting" w:hAnsi="Arabic Typesetting" w:cs="Arabic Typesetting"/>
        <w:b/>
        <w:bCs/>
        <w:color w:val="5B9BD5" w:themeColor="accent1"/>
        <w:sz w:val="32"/>
        <w:szCs w:val="32"/>
        <w:rtl/>
        <w:lang w:bidi="ar-DZ"/>
      </w:rPr>
      <w:t xml:space="preserve">    </w:t>
    </w:r>
    <w:r w:rsidR="00FE432B">
      <w:rPr>
        <w:rFonts w:ascii="Arabic Typesetting" w:hAnsi="Arabic Typesetting" w:cs="Arabic Typesetting" w:hint="cs"/>
        <w:b/>
        <w:bCs/>
        <w:color w:val="5B9BD5" w:themeColor="accent1"/>
        <w:sz w:val="32"/>
        <w:szCs w:val="32"/>
        <w:rtl/>
        <w:lang w:bidi="ar-DZ"/>
      </w:rPr>
      <w:t xml:space="preserve">    </w:t>
    </w:r>
    <w:r w:rsidRPr="00CD6C04">
      <w:rPr>
        <w:rFonts w:ascii="Arabic Typesetting" w:hAnsi="Arabic Typesetting" w:cs="Arabic Typesetting"/>
        <w:b/>
        <w:bCs/>
        <w:color w:val="5B9BD5" w:themeColor="accent1"/>
        <w:sz w:val="32"/>
        <w:szCs w:val="32"/>
        <w:rtl/>
        <w:lang w:bidi="ar-DZ"/>
      </w:rPr>
      <w:t xml:space="preserve">                                            </w:t>
    </w:r>
    <w:r>
      <w:rPr>
        <w:rFonts w:ascii="Arabic Typesetting" w:hAnsi="Arabic Typesetting" w:cs="Arabic Typesetting" w:hint="cs"/>
        <w:b/>
        <w:bCs/>
        <w:color w:val="5B9BD5" w:themeColor="accent1"/>
        <w:sz w:val="32"/>
        <w:szCs w:val="32"/>
        <w:rtl/>
        <w:lang w:bidi="ar-DZ"/>
      </w:rPr>
      <w:t xml:space="preserve">                                     </w:t>
    </w:r>
    <w:r w:rsidR="00FE060F">
      <w:rPr>
        <w:rFonts w:ascii="Arabic Typesetting" w:hAnsi="Arabic Typesetting" w:cs="Arabic Typesetting" w:hint="cs"/>
        <w:b/>
        <w:bCs/>
        <w:color w:val="5B9BD5" w:themeColor="accent1"/>
        <w:sz w:val="32"/>
        <w:szCs w:val="32"/>
        <w:rtl/>
        <w:lang w:bidi="ar-DZ"/>
      </w:rPr>
      <w:t xml:space="preserve">    </w:t>
    </w:r>
    <w:r>
      <w:rPr>
        <w:rFonts w:ascii="Arabic Typesetting" w:hAnsi="Arabic Typesetting" w:cs="Arabic Typesetting" w:hint="cs"/>
        <w:b/>
        <w:bCs/>
        <w:color w:val="5B9BD5" w:themeColor="accent1"/>
        <w:sz w:val="32"/>
        <w:szCs w:val="32"/>
        <w:rtl/>
        <w:lang w:bidi="ar-DZ"/>
      </w:rPr>
      <w:t xml:space="preserve">     </w:t>
    </w:r>
    <w:r w:rsidRPr="00CD6C04">
      <w:rPr>
        <w:rFonts w:ascii="Arabic Typesetting" w:hAnsi="Arabic Typesetting" w:cs="Arabic Typesetting"/>
        <w:b/>
        <w:bCs/>
        <w:color w:val="5B9BD5" w:themeColor="accent1"/>
        <w:sz w:val="32"/>
        <w:szCs w:val="32"/>
        <w:rtl/>
        <w:lang w:bidi="ar-DZ"/>
      </w:rPr>
      <w:t xml:space="preserve">           </w:t>
    </w:r>
    <w:r w:rsidRPr="00D55731">
      <w:rPr>
        <w:rFonts w:ascii="Arabic Typesetting" w:hAnsi="Arabic Typesetting" w:cs="Arabic Typesetting"/>
        <w:b/>
        <w:bCs/>
        <w:color w:val="00B0F0"/>
        <w:sz w:val="32"/>
        <w:szCs w:val="32"/>
        <w:shd w:val="clear" w:color="auto" w:fill="FFE599" w:themeFill="accent4" w:themeFillTint="66"/>
        <w:rtl/>
        <w:lang w:bidi="ar-DZ"/>
      </w:rPr>
      <w:t>المحاضرة ال</w:t>
    </w:r>
    <w:r w:rsidR="00AA21B0">
      <w:rPr>
        <w:rFonts w:ascii="Arabic Typesetting" w:hAnsi="Arabic Typesetting" w:cs="Arabic Typesetting" w:hint="cs"/>
        <w:b/>
        <w:bCs/>
        <w:color w:val="00B0F0"/>
        <w:sz w:val="32"/>
        <w:szCs w:val="32"/>
        <w:shd w:val="clear" w:color="auto" w:fill="FFE599" w:themeFill="accent4" w:themeFillTint="66"/>
        <w:rtl/>
        <w:lang w:bidi="ar-DZ"/>
      </w:rPr>
      <w:t>ثانية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21B0" w:rsidRDefault="00AA21B0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25367C"/>
    <w:multiLevelType w:val="hybridMultilevel"/>
    <w:tmpl w:val="B7C47DAC"/>
    <w:lvl w:ilvl="0" w:tplc="04090001">
      <w:start w:val="1"/>
      <w:numFmt w:val="bullet"/>
      <w:lvlText w:val=""/>
      <w:lvlJc w:val="left"/>
      <w:pPr>
        <w:ind w:left="11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1" w:hanging="360"/>
      </w:pPr>
      <w:rPr>
        <w:rFonts w:ascii="Wingdings" w:hAnsi="Wingdings" w:hint="default"/>
      </w:rPr>
    </w:lvl>
  </w:abstractNum>
  <w:abstractNum w:abstractNumId="1">
    <w:nsid w:val="08666D33"/>
    <w:multiLevelType w:val="hybridMultilevel"/>
    <w:tmpl w:val="18FCC658"/>
    <w:lvl w:ilvl="0" w:tplc="04090001">
      <w:start w:val="1"/>
      <w:numFmt w:val="bullet"/>
      <w:lvlText w:val=""/>
      <w:lvlJc w:val="left"/>
      <w:pPr>
        <w:ind w:left="11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6" w:hanging="360"/>
      </w:pPr>
      <w:rPr>
        <w:rFonts w:ascii="Wingdings" w:hAnsi="Wingdings" w:hint="default"/>
      </w:rPr>
    </w:lvl>
  </w:abstractNum>
  <w:abstractNum w:abstractNumId="2">
    <w:nsid w:val="145E7E69"/>
    <w:multiLevelType w:val="hybridMultilevel"/>
    <w:tmpl w:val="BBA439D0"/>
    <w:lvl w:ilvl="0" w:tplc="040C0001">
      <w:start w:val="1"/>
      <w:numFmt w:val="bullet"/>
      <w:lvlText w:val=""/>
      <w:lvlJc w:val="left"/>
      <w:pPr>
        <w:ind w:left="100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1" w:hanging="360"/>
      </w:pPr>
      <w:rPr>
        <w:rFonts w:ascii="Wingdings" w:hAnsi="Wingdings" w:hint="default"/>
      </w:rPr>
    </w:lvl>
  </w:abstractNum>
  <w:abstractNum w:abstractNumId="3">
    <w:nsid w:val="247F5653"/>
    <w:multiLevelType w:val="hybridMultilevel"/>
    <w:tmpl w:val="E448332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E92A58"/>
    <w:multiLevelType w:val="hybridMultilevel"/>
    <w:tmpl w:val="66F094C0"/>
    <w:lvl w:ilvl="0" w:tplc="2862BB7C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  <w:color w:val="00B0F0"/>
        <w:sz w:val="28"/>
        <w:szCs w:val="28"/>
        <w:u w:val="thick" w:color="FFF2CC" w:themeColor="accent4" w:themeTint="3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C217AA"/>
    <w:multiLevelType w:val="hybridMultilevel"/>
    <w:tmpl w:val="04324D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8070C9"/>
    <w:multiLevelType w:val="hybridMultilevel"/>
    <w:tmpl w:val="2F7288F6"/>
    <w:lvl w:ilvl="0" w:tplc="83060BC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8304B4"/>
    <w:multiLevelType w:val="hybridMultilevel"/>
    <w:tmpl w:val="EC96E14C"/>
    <w:lvl w:ilvl="0" w:tplc="8F868272">
      <w:start w:val="1"/>
      <w:numFmt w:val="decimal"/>
      <w:lvlText w:val="%1-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64887930"/>
    <w:multiLevelType w:val="hybridMultilevel"/>
    <w:tmpl w:val="D0606F70"/>
    <w:lvl w:ilvl="0" w:tplc="71F2F3F6">
      <w:start w:val="1"/>
      <w:numFmt w:val="bullet"/>
      <w:lvlText w:val="o"/>
      <w:lvlJc w:val="left"/>
      <w:pPr>
        <w:ind w:left="1001" w:hanging="360"/>
      </w:pPr>
      <w:rPr>
        <w:rFonts w:ascii="Courier New" w:hAnsi="Courier New" w:cs="Courier New" w:hint="default"/>
        <w:color w:val="00B0F0"/>
        <w:u w:val="thick" w:color="FFF2CC" w:themeColor="accent4" w:themeTint="33"/>
      </w:rPr>
    </w:lvl>
    <w:lvl w:ilvl="1" w:tplc="040C0003" w:tentative="1">
      <w:start w:val="1"/>
      <w:numFmt w:val="bullet"/>
      <w:lvlText w:val="o"/>
      <w:lvlJc w:val="left"/>
      <w:pPr>
        <w:ind w:left="172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1" w:hanging="360"/>
      </w:pPr>
      <w:rPr>
        <w:rFonts w:ascii="Wingdings" w:hAnsi="Wingdings" w:hint="default"/>
      </w:rPr>
    </w:lvl>
  </w:abstractNum>
  <w:abstractNum w:abstractNumId="9">
    <w:nsid w:val="6B710A1B"/>
    <w:multiLevelType w:val="hybridMultilevel"/>
    <w:tmpl w:val="C9B484A0"/>
    <w:lvl w:ilvl="0" w:tplc="71F2F3F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00B0F0"/>
        <w:u w:val="thick" w:color="FFF2CC" w:themeColor="accent4" w:themeTint="3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2730557"/>
    <w:multiLevelType w:val="hybridMultilevel"/>
    <w:tmpl w:val="EC227096"/>
    <w:lvl w:ilvl="0" w:tplc="71F2F3F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00B0F0"/>
        <w:u w:val="thick" w:color="FFF2CC" w:themeColor="accent4" w:themeTint="3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245D04"/>
    <w:multiLevelType w:val="hybridMultilevel"/>
    <w:tmpl w:val="7732383C"/>
    <w:lvl w:ilvl="0" w:tplc="71F2F3F6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color w:val="00B0F0"/>
        <w:u w:val="thick" w:color="FFF2CC" w:themeColor="accent4" w:themeTint="3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1"/>
  </w:num>
  <w:num w:numId="4">
    <w:abstractNumId w:val="2"/>
  </w:num>
  <w:num w:numId="5">
    <w:abstractNumId w:val="8"/>
  </w:num>
  <w:num w:numId="6">
    <w:abstractNumId w:val="5"/>
  </w:num>
  <w:num w:numId="7">
    <w:abstractNumId w:val="4"/>
  </w:num>
  <w:num w:numId="8">
    <w:abstractNumId w:val="0"/>
  </w:num>
  <w:num w:numId="9">
    <w:abstractNumId w:val="11"/>
  </w:num>
  <w:num w:numId="10">
    <w:abstractNumId w:val="9"/>
  </w:num>
  <w:num w:numId="11">
    <w:abstractNumId w:val="7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D3F"/>
    <w:rsid w:val="000006F6"/>
    <w:rsid w:val="000111D8"/>
    <w:rsid w:val="00014B7F"/>
    <w:rsid w:val="00060913"/>
    <w:rsid w:val="00070143"/>
    <w:rsid w:val="00094376"/>
    <w:rsid w:val="000B6A81"/>
    <w:rsid w:val="000C7B65"/>
    <w:rsid w:val="000D0986"/>
    <w:rsid w:val="000D6CF7"/>
    <w:rsid w:val="00106F01"/>
    <w:rsid w:val="00112082"/>
    <w:rsid w:val="001239E1"/>
    <w:rsid w:val="00127E79"/>
    <w:rsid w:val="00144B46"/>
    <w:rsid w:val="00144F26"/>
    <w:rsid w:val="00146F5A"/>
    <w:rsid w:val="00167D3F"/>
    <w:rsid w:val="001734D0"/>
    <w:rsid w:val="00187E94"/>
    <w:rsid w:val="001A2B41"/>
    <w:rsid w:val="001D37DF"/>
    <w:rsid w:val="00203D03"/>
    <w:rsid w:val="002175EE"/>
    <w:rsid w:val="002518AA"/>
    <w:rsid w:val="00272904"/>
    <w:rsid w:val="002752C8"/>
    <w:rsid w:val="00296FCB"/>
    <w:rsid w:val="002D6046"/>
    <w:rsid w:val="00305AC1"/>
    <w:rsid w:val="00310759"/>
    <w:rsid w:val="003156FF"/>
    <w:rsid w:val="00333878"/>
    <w:rsid w:val="0033618A"/>
    <w:rsid w:val="00347ED5"/>
    <w:rsid w:val="00361885"/>
    <w:rsid w:val="0037188E"/>
    <w:rsid w:val="0037725B"/>
    <w:rsid w:val="00392FB7"/>
    <w:rsid w:val="003C24B6"/>
    <w:rsid w:val="003C5A8C"/>
    <w:rsid w:val="003E127C"/>
    <w:rsid w:val="003E35BB"/>
    <w:rsid w:val="003E7440"/>
    <w:rsid w:val="004202C2"/>
    <w:rsid w:val="004258F3"/>
    <w:rsid w:val="0043430F"/>
    <w:rsid w:val="00445EE5"/>
    <w:rsid w:val="004937D3"/>
    <w:rsid w:val="00495083"/>
    <w:rsid w:val="004B583C"/>
    <w:rsid w:val="004D45EA"/>
    <w:rsid w:val="004E12AD"/>
    <w:rsid w:val="004F6A46"/>
    <w:rsid w:val="00500C2D"/>
    <w:rsid w:val="00510303"/>
    <w:rsid w:val="00531081"/>
    <w:rsid w:val="00543570"/>
    <w:rsid w:val="00555D3F"/>
    <w:rsid w:val="00557D21"/>
    <w:rsid w:val="00574C08"/>
    <w:rsid w:val="005A064B"/>
    <w:rsid w:val="005A7FA6"/>
    <w:rsid w:val="005B4278"/>
    <w:rsid w:val="005D5D12"/>
    <w:rsid w:val="005D7743"/>
    <w:rsid w:val="00613E94"/>
    <w:rsid w:val="006200D2"/>
    <w:rsid w:val="00632B6C"/>
    <w:rsid w:val="00672BBB"/>
    <w:rsid w:val="006730CB"/>
    <w:rsid w:val="00677FE0"/>
    <w:rsid w:val="006845DE"/>
    <w:rsid w:val="006923E1"/>
    <w:rsid w:val="006B4881"/>
    <w:rsid w:val="006B7D05"/>
    <w:rsid w:val="006C416B"/>
    <w:rsid w:val="006C6354"/>
    <w:rsid w:val="006C7731"/>
    <w:rsid w:val="006D5065"/>
    <w:rsid w:val="006E717B"/>
    <w:rsid w:val="00740689"/>
    <w:rsid w:val="007773BB"/>
    <w:rsid w:val="00780420"/>
    <w:rsid w:val="00786C0A"/>
    <w:rsid w:val="007B5219"/>
    <w:rsid w:val="007C00DB"/>
    <w:rsid w:val="007C5C1A"/>
    <w:rsid w:val="007D2367"/>
    <w:rsid w:val="007D6E33"/>
    <w:rsid w:val="008069B8"/>
    <w:rsid w:val="00807C1D"/>
    <w:rsid w:val="00810030"/>
    <w:rsid w:val="00826F41"/>
    <w:rsid w:val="008277B7"/>
    <w:rsid w:val="00856159"/>
    <w:rsid w:val="008850B0"/>
    <w:rsid w:val="00890B8A"/>
    <w:rsid w:val="008A7300"/>
    <w:rsid w:val="008D599D"/>
    <w:rsid w:val="00924B27"/>
    <w:rsid w:val="009629FB"/>
    <w:rsid w:val="00974184"/>
    <w:rsid w:val="00984B36"/>
    <w:rsid w:val="009865B5"/>
    <w:rsid w:val="009865E3"/>
    <w:rsid w:val="00991F8A"/>
    <w:rsid w:val="009A126E"/>
    <w:rsid w:val="009C1704"/>
    <w:rsid w:val="009D51BC"/>
    <w:rsid w:val="009D6114"/>
    <w:rsid w:val="00A15045"/>
    <w:rsid w:val="00A22D96"/>
    <w:rsid w:val="00A36205"/>
    <w:rsid w:val="00A46FE6"/>
    <w:rsid w:val="00A736FE"/>
    <w:rsid w:val="00A87AE4"/>
    <w:rsid w:val="00AA21B0"/>
    <w:rsid w:val="00B05569"/>
    <w:rsid w:val="00B12F33"/>
    <w:rsid w:val="00B13462"/>
    <w:rsid w:val="00B16855"/>
    <w:rsid w:val="00B4776D"/>
    <w:rsid w:val="00B71492"/>
    <w:rsid w:val="00B77289"/>
    <w:rsid w:val="00B96AF4"/>
    <w:rsid w:val="00BD596B"/>
    <w:rsid w:val="00BF1FF4"/>
    <w:rsid w:val="00C10C9C"/>
    <w:rsid w:val="00C472C1"/>
    <w:rsid w:val="00C600E8"/>
    <w:rsid w:val="00C720E9"/>
    <w:rsid w:val="00C94BD3"/>
    <w:rsid w:val="00CA5D53"/>
    <w:rsid w:val="00CB321C"/>
    <w:rsid w:val="00CD6C04"/>
    <w:rsid w:val="00CD7ED6"/>
    <w:rsid w:val="00CE0A09"/>
    <w:rsid w:val="00CF4CC0"/>
    <w:rsid w:val="00D14B68"/>
    <w:rsid w:val="00D231D4"/>
    <w:rsid w:val="00D42C50"/>
    <w:rsid w:val="00D447FA"/>
    <w:rsid w:val="00D55731"/>
    <w:rsid w:val="00D71B36"/>
    <w:rsid w:val="00D829CF"/>
    <w:rsid w:val="00D948BC"/>
    <w:rsid w:val="00DA0B13"/>
    <w:rsid w:val="00DD533D"/>
    <w:rsid w:val="00DD619A"/>
    <w:rsid w:val="00DF3047"/>
    <w:rsid w:val="00E01E62"/>
    <w:rsid w:val="00E12875"/>
    <w:rsid w:val="00E153DB"/>
    <w:rsid w:val="00E31419"/>
    <w:rsid w:val="00E40FF8"/>
    <w:rsid w:val="00E947F0"/>
    <w:rsid w:val="00EA1E3F"/>
    <w:rsid w:val="00EC177E"/>
    <w:rsid w:val="00ED2046"/>
    <w:rsid w:val="00ED2C96"/>
    <w:rsid w:val="00ED3236"/>
    <w:rsid w:val="00ED3892"/>
    <w:rsid w:val="00ED5DE6"/>
    <w:rsid w:val="00EF3232"/>
    <w:rsid w:val="00F15027"/>
    <w:rsid w:val="00F27F60"/>
    <w:rsid w:val="00F43878"/>
    <w:rsid w:val="00F73AFD"/>
    <w:rsid w:val="00F9594A"/>
    <w:rsid w:val="00FB3233"/>
    <w:rsid w:val="00FB39AF"/>
    <w:rsid w:val="00FC1E70"/>
    <w:rsid w:val="00FE060F"/>
    <w:rsid w:val="00FE432B"/>
    <w:rsid w:val="00FF2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0825957-22CD-46B0-9314-0F77E78AE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3E744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B3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CD6C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D6C04"/>
  </w:style>
  <w:style w:type="paragraph" w:styleId="Pieddepage">
    <w:name w:val="footer"/>
    <w:basedOn w:val="Normal"/>
    <w:link w:val="PieddepageCar"/>
    <w:uiPriority w:val="99"/>
    <w:unhideWhenUsed/>
    <w:rsid w:val="00CD6C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D6C04"/>
  </w:style>
  <w:style w:type="table" w:styleId="Grilledutableau">
    <w:name w:val="Table Grid"/>
    <w:basedOn w:val="TableauNormal"/>
    <w:uiPriority w:val="39"/>
    <w:rsid w:val="00574C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C600E8"/>
    <w:pPr>
      <w:bidi/>
      <w:spacing w:after="200" w:line="276" w:lineRule="auto"/>
      <w:ind w:left="720"/>
      <w:contextualSpacing/>
    </w:pPr>
    <w:rPr>
      <w:lang w:val="en-US"/>
    </w:rPr>
  </w:style>
  <w:style w:type="character" w:customStyle="1" w:styleId="ykmvie">
    <w:name w:val="ykmvie"/>
    <w:basedOn w:val="Policepardfaut"/>
    <w:rsid w:val="00FC1E70"/>
  </w:style>
  <w:style w:type="character" w:styleId="Accentuation">
    <w:name w:val="Emphasis"/>
    <w:basedOn w:val="Policepardfaut"/>
    <w:uiPriority w:val="20"/>
    <w:qFormat/>
    <w:rsid w:val="00FC1E70"/>
    <w:rPr>
      <w:i/>
      <w:iCs/>
    </w:rPr>
  </w:style>
  <w:style w:type="character" w:customStyle="1" w:styleId="Titre3Car">
    <w:name w:val="Titre 3 Car"/>
    <w:basedOn w:val="Policepardfaut"/>
    <w:link w:val="Titre3"/>
    <w:uiPriority w:val="9"/>
    <w:rsid w:val="003E7440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3E74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6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729751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52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02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930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09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415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3300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822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851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3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419AD178-20F6-42C0-ACAC-41CD9AF63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12214020</TotalTime>
  <Pages>4</Pages>
  <Words>847</Words>
  <Characters>4660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</dc:creator>
  <cp:keywords/>
  <dc:description/>
  <cp:lastModifiedBy>client</cp:lastModifiedBy>
  <cp:revision>238</cp:revision>
  <dcterms:created xsi:type="dcterms:W3CDTF">2011-08-26T09:37:00Z</dcterms:created>
  <dcterms:modified xsi:type="dcterms:W3CDTF">2023-04-06T10:18:00Z</dcterms:modified>
</cp:coreProperties>
</file>