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C9A" w:rsidRDefault="004C0C9A" w:rsidP="00720230">
      <w:pPr>
        <w:bidi/>
        <w:spacing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r w:rsidRPr="004C0C9A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قائمة البحوث في مقياس التسويق الالكتروني</w:t>
      </w:r>
      <w:r w:rsidR="002156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:</w:t>
      </w:r>
    </w:p>
    <w:p w:rsidR="00720230" w:rsidRDefault="00720230" w:rsidP="00720230">
      <w:pPr>
        <w:bidi/>
        <w:spacing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</w:p>
    <w:p w:rsidR="00720230" w:rsidRPr="00720230" w:rsidRDefault="00720230" w:rsidP="00720230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البحوث هي عبارة عن تلخيص لفصول كتاب أبو فارة التسويق الالكتروني المقدمة للطلبة ورقيا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الأعمال الالكترونية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أبعاد واساسيات التسويق الالكتروني</w:t>
      </w:r>
    </w:p>
    <w:p w:rsidR="004C0C9A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تخطيط وتطوير </w:t>
      </w:r>
      <w:r w:rsidR="004C0C9A" w:rsidRPr="0072023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المنتج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ات</w:t>
      </w:r>
      <w:r w:rsidR="004C0C9A" w:rsidRPr="0072023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الالكتروني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ة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تسعير </w:t>
      </w:r>
      <w:r w:rsidRPr="0072023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المنتج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ات</w:t>
      </w:r>
      <w:r w:rsidRPr="0072023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الالكتروني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ة</w:t>
      </w:r>
    </w:p>
    <w:p w:rsidR="004C0C9A" w:rsidRPr="00720230" w:rsidRDefault="004C0C9A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التوزيع الالكتروني</w:t>
      </w:r>
    </w:p>
    <w:p w:rsidR="004C0C9A" w:rsidRPr="00720230" w:rsidRDefault="004C0C9A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الترويج الالكتروني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تصميم </w:t>
      </w:r>
      <w:r w:rsidR="004C0C9A"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موقع 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المتجر </w:t>
      </w:r>
      <w:r w:rsidR="004C0C9A"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الالكتروني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خدمات الزبون وسلوك المشتري عبر الانترنت</w:t>
      </w:r>
    </w:p>
    <w:p w:rsidR="00720230" w:rsidRPr="00720230" w:rsidRDefault="004C0C9A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التخصيص</w:t>
      </w:r>
      <w:r w:rsidR="00720230"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و</w:t>
      </w:r>
      <w:r w:rsidR="00720230"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الخصوصية</w:t>
      </w:r>
    </w:p>
    <w:p w:rsidR="00720230" w:rsidRPr="00720230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أمن المعلومات الالكترونية</w:t>
      </w:r>
    </w:p>
    <w:p w:rsidR="004C0C9A" w:rsidRPr="00720230" w:rsidRDefault="004C0C9A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المجتمعات الافتراضية</w:t>
      </w:r>
      <w:r w:rsidR="00720230"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و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التسويق عبر مواقع التواصل الاجتماعي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r w:rsidRPr="00720230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Social media marketing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:rsidR="004C0C9A" w:rsidRDefault="00720230" w:rsidP="00720230">
      <w:pPr>
        <w:pStyle w:val="Paragraphedeliste"/>
        <w:numPr>
          <w:ilvl w:val="0"/>
          <w:numId w:val="1"/>
        </w:numPr>
        <w:bidi/>
        <w:spacing w:after="120"/>
        <w:ind w:left="714" w:hanging="357"/>
        <w:jc w:val="left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20230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نظام المعلومات التسويقية عبر الانترنت</w:t>
      </w:r>
    </w:p>
    <w:p w:rsidR="00E75D2F" w:rsidRDefault="00E75D2F" w:rsidP="00E75D2F">
      <w:pPr>
        <w:bidi/>
        <w:spacing w:after="120"/>
        <w:jc w:val="left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التقييم في الأعمال الموجهة:</w:t>
      </w:r>
    </w:p>
    <w:p w:rsidR="00E75D2F" w:rsidRPr="00E75D2F" w:rsidRDefault="00E75D2F" w:rsidP="00E75D2F">
      <w:pPr>
        <w:pStyle w:val="Paragraphedeliste"/>
        <w:numPr>
          <w:ilvl w:val="0"/>
          <w:numId w:val="3"/>
        </w:numPr>
        <w:bidi/>
        <w:spacing w:after="120"/>
        <w:jc w:val="left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 w:rsidRPr="00E75D2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الفروض 10 نقاط</w:t>
      </w:r>
    </w:p>
    <w:p w:rsidR="00E75D2F" w:rsidRPr="00E75D2F" w:rsidRDefault="00E75D2F" w:rsidP="00E75D2F">
      <w:pPr>
        <w:pStyle w:val="Paragraphedeliste"/>
        <w:numPr>
          <w:ilvl w:val="0"/>
          <w:numId w:val="3"/>
        </w:numPr>
        <w:bidi/>
        <w:spacing w:after="120"/>
        <w:jc w:val="left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 w:rsidRPr="00E75D2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الملخص والالقاء 06 نقا</w:t>
      </w:r>
      <w:bookmarkStart w:id="0" w:name="_GoBack"/>
      <w:bookmarkEnd w:id="0"/>
      <w:r w:rsidRPr="00E75D2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ط</w:t>
      </w:r>
    </w:p>
    <w:p w:rsidR="00E75D2F" w:rsidRPr="00E75D2F" w:rsidRDefault="00E75D2F" w:rsidP="00E75D2F">
      <w:pPr>
        <w:pStyle w:val="Paragraphedeliste"/>
        <w:numPr>
          <w:ilvl w:val="0"/>
          <w:numId w:val="3"/>
        </w:numPr>
        <w:bidi/>
        <w:spacing w:after="120"/>
        <w:jc w:val="left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75D2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العمل الشخصي 04 نقاط</w:t>
      </w:r>
    </w:p>
    <w:p w:rsidR="00EC0B7D" w:rsidRDefault="00EC0B7D" w:rsidP="004C0C9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Pr="004C0C9A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  <w:r w:rsidRPr="004C0C9A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قائمة البحوث في مقياس التسويق الالكتروني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الفوج 0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2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: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1- </w:t>
      </w:r>
      <w:r w:rsidRPr="004C0C9A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المنتوج الالكتروني...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العيفة حسين،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شبشوب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اسامة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2- التوزيع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3- الترويج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4- التسعير الالكتروني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5- العناصر الأخرى للمزيج التسويقي الالكتروني (الموقع الالكتروني، والخصوصية والتخصيص، المجتمعات الافتراضية، وخدمة الزبون)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6- الأسواق الالكترونية (والتطرق للتجزئة والاستهداف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والتموقع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) 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7- أساليب الدفع الالكتروني وأمن المعلومات الالكترونية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8- التسويق عبر مواقع التواصل الاجتماعي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S</w:t>
      </w:r>
      <w:r w:rsidRPr="004C0C9A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ocial media marketing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9- التسويق عبر الهاتف والبريد الالكتروني ومحركات البحث</w:t>
      </w:r>
    </w:p>
    <w:p w:rsidR="00230E97" w:rsidRPr="008B4D21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10- إدارة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علاقات الزبائن 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الكترونيا (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E-CRM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</w:p>
    <w:p w:rsidR="00230E97" w:rsidRPr="008B4D21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proofErr w:type="gramStart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11- التسويق</w:t>
      </w:r>
      <w:proofErr w:type="gramEnd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الفيروسي (</w:t>
      </w:r>
      <w:r>
        <w:rPr>
          <w:rStyle w:val="acopre"/>
          <w:rFonts w:ascii="Simplified Arabic" w:hAnsi="Simplified Arabic" w:cs="Simplified Arabic"/>
          <w:sz w:val="28"/>
          <w:szCs w:val="28"/>
        </w:rPr>
        <w:t>V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 xml:space="preserve">iral </w:t>
      </w:r>
      <w:r>
        <w:rPr>
          <w:rStyle w:val="acopre"/>
          <w:rFonts w:ascii="Simplified Arabic" w:hAnsi="Simplified Arabic" w:cs="Simplified Arabic"/>
          <w:sz w:val="28"/>
          <w:szCs w:val="28"/>
        </w:rPr>
        <w:t>M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>arketing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 والتسويق العصبي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N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euromarketing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230E97" w:rsidRPr="004C0C9A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12- التسويق </w:t>
      </w:r>
      <w:r w:rsidRPr="00230E9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الابداعي أو تسويق العصابات </w:t>
      </w:r>
      <w:r w:rsidRPr="00230E97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Guérilla Marketing</w:t>
      </w:r>
    </w:p>
    <w:p w:rsidR="00230E97" w:rsidRP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>على الطلبة الذين لم يحضروا اختيار البحث</w:t>
      </w:r>
      <w:r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 xml:space="preserve"> بالترتيب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0E97"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>وإرسال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الأسماء في البريد الالكتروني</w:t>
      </w: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Pr="004C0C9A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  <w:r w:rsidRPr="004C0C9A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قائمة البحوث في مقياس التسويق الالكتروني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الفوج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03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:</w:t>
      </w:r>
    </w:p>
    <w:p w:rsidR="00230E97" w:rsidRDefault="00230E97" w:rsidP="006D2B1E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1- </w:t>
      </w:r>
      <w:r w:rsidRPr="004C0C9A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المنتوج</w:t>
      </w:r>
      <w:proofErr w:type="gramEnd"/>
      <w:r w:rsidRPr="004C0C9A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الالكتروني... 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قرون فاتن، عطاء الله هناء، صغير رشيد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2- التوزيع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... زياني محمد، </w:t>
      </w:r>
      <w:proofErr w:type="spellStart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بلقيدوم</w:t>
      </w:r>
      <w:proofErr w:type="spellEnd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مصطفى، عطاء الله خضرة</w:t>
      </w:r>
    </w:p>
    <w:p w:rsidR="00230E97" w:rsidRDefault="00230E97" w:rsidP="006D2B1E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3- الترويج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... طباخ سفيان، شرقي محمد أنيس، حنشي مريم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4- التسعير الالكتروني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... </w:t>
      </w:r>
      <w:proofErr w:type="spellStart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بوخالفة</w:t>
      </w:r>
      <w:proofErr w:type="spellEnd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يوسف، قرين فوزي، </w:t>
      </w:r>
      <w:proofErr w:type="spellStart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صولاح</w:t>
      </w:r>
      <w:proofErr w:type="spellEnd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هيثم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5- العناصر الأخرى للمزيج التسويقي الالكتروني (الموقع الالكتروني، والخصوصية والتخصيص، المجتمعات الافتراضية، وخدمة الزبون)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... </w:t>
      </w:r>
      <w:proofErr w:type="spellStart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قسميوري</w:t>
      </w:r>
      <w:proofErr w:type="spellEnd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محمد، </w:t>
      </w:r>
      <w:proofErr w:type="spellStart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قسميوري</w:t>
      </w:r>
      <w:proofErr w:type="spellEnd"/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مصعب، ضيف الله أسامة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6- الأسواق الالكترونية (والتطرق للتجزئة والاستهداف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والتموقع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)</w:t>
      </w:r>
      <w:r w:rsidR="006D2B1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... </w:t>
      </w:r>
      <w:r w:rsidR="00C9339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صولي محمود، مدوري ضياء الدين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7- أساليب الدفع الالكتروني وأمن المعلومات الالكترونية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8- التسويق عبر مواقع التواصل الاجتماعي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S</w:t>
      </w:r>
      <w:r w:rsidRPr="004C0C9A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ocial media marketing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230E97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9- التسويق عبر الهاتف والبريد الالكتروني ومحركات البحث</w:t>
      </w:r>
    </w:p>
    <w:p w:rsidR="00230E97" w:rsidRPr="008B4D21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10- إدارة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علاقات الزبائن 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الكترونيا (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E-CRM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</w:p>
    <w:p w:rsidR="00230E97" w:rsidRPr="008B4D21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proofErr w:type="gramStart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11- التسويق</w:t>
      </w:r>
      <w:proofErr w:type="gramEnd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الفيروسي (</w:t>
      </w:r>
      <w:r>
        <w:rPr>
          <w:rStyle w:val="acopre"/>
          <w:rFonts w:ascii="Simplified Arabic" w:hAnsi="Simplified Arabic" w:cs="Simplified Arabic"/>
          <w:sz w:val="28"/>
          <w:szCs w:val="28"/>
        </w:rPr>
        <w:t>V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 xml:space="preserve">iral </w:t>
      </w:r>
      <w:r>
        <w:rPr>
          <w:rStyle w:val="acopre"/>
          <w:rFonts w:ascii="Simplified Arabic" w:hAnsi="Simplified Arabic" w:cs="Simplified Arabic"/>
          <w:sz w:val="28"/>
          <w:szCs w:val="28"/>
        </w:rPr>
        <w:t>M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>arketing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 والتسويق العصبي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N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euromarketing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230E97" w:rsidRPr="004C0C9A" w:rsidRDefault="00230E97" w:rsidP="00230E97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12- التسويق </w:t>
      </w:r>
      <w:r w:rsidRPr="00230E9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الابداعي أو تسويق العصابات </w:t>
      </w:r>
      <w:r w:rsidRPr="00230E97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Guérilla Marketing</w:t>
      </w:r>
    </w:p>
    <w:p w:rsidR="00230E97" w:rsidRP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>على الطلبة الذين لم يحضروا اختيار البحث</w:t>
      </w:r>
      <w:r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 xml:space="preserve"> بالترتيب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0E97"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>وإرسال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الأسماء في البريد الالكتروني</w:t>
      </w:r>
    </w:p>
    <w:p w:rsid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Pr="004C0C9A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  <w:r w:rsidRPr="004C0C9A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قائمة البحوث في مقياس التسويق الالكتروني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الفوج 0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4</w:t>
      </w:r>
      <w:r w:rsidRPr="00230E9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: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1- </w:t>
      </w:r>
      <w:r w:rsidRPr="004C0C9A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المنتوج الالكتروني...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مودع ليليا، مختاري هدى، لطرش أميرة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2- التوزيع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الالكتروني... غيابة عبد الناصر، منسول بدر الدين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3- الترويج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الالكتروني...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درواز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اكرام، مواقي بناني كوثر، مدني محمد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4- التسعير الالكتروني... مهدي رفيدة،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نويجي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بلقيس، لبقي رابح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5- العناصر الأخرى للمزيج التسويقي الالكتروني (الموقع الالكتروني، والخصوصية والتخصيص، المجتمعات الافتراضية، وخدمة الزبون)... طيب باي أمينة،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رحلاوي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نوميديا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، مسعودان لميس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6- الأسواق الالكترونية (والتطرق للتجزئة والاستهداف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والتموقع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) ... رحمة عبد الرؤوف،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بوميدة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يوسف، سنينة عبد الكريم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7- أساليب الدفع الالكتروني وأمن المعلومات الالكترونية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8- التسويق عبر مواقع التواصل الاجتماعي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S</w:t>
      </w:r>
      <w:r w:rsidRPr="004C0C9A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ocial media marketing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8F7F16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9- التسويق عبر الهاتف والبريد الالكتروني ومحركات البحث</w:t>
      </w:r>
    </w:p>
    <w:p w:rsidR="008F7F16" w:rsidRPr="008B4D21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10- إدارة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علاقات الزبائن 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الكترونيا (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E-CRM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</w:p>
    <w:p w:rsidR="008F7F16" w:rsidRPr="008B4D21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proofErr w:type="gramStart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11- التسويق</w:t>
      </w:r>
      <w:proofErr w:type="gramEnd"/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الفيروسي (</w:t>
      </w:r>
      <w:r>
        <w:rPr>
          <w:rStyle w:val="acopre"/>
          <w:rFonts w:ascii="Simplified Arabic" w:hAnsi="Simplified Arabic" w:cs="Simplified Arabic"/>
          <w:sz w:val="28"/>
          <w:szCs w:val="28"/>
        </w:rPr>
        <w:t>V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 xml:space="preserve">iral </w:t>
      </w:r>
      <w:r>
        <w:rPr>
          <w:rStyle w:val="acopre"/>
          <w:rFonts w:ascii="Simplified Arabic" w:hAnsi="Simplified Arabic" w:cs="Simplified Arabic"/>
          <w:sz w:val="28"/>
          <w:szCs w:val="28"/>
        </w:rPr>
        <w:t>M</w:t>
      </w:r>
      <w:r w:rsidRPr="008B4D21">
        <w:rPr>
          <w:rStyle w:val="acopre"/>
          <w:rFonts w:ascii="Simplified Arabic" w:hAnsi="Simplified Arabic" w:cs="Simplified Arabic"/>
          <w:sz w:val="28"/>
          <w:szCs w:val="28"/>
        </w:rPr>
        <w:t>arketing</w:t>
      </w: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 والتسويق العصبي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(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N</w:t>
      </w:r>
      <w:r w:rsidRPr="008B4D21">
        <w:rPr>
          <w:rFonts w:ascii="Simplified Arabic" w:eastAsia="Times New Roman" w:hAnsi="Simplified Arabic" w:cs="Simplified Arabic"/>
          <w:sz w:val="28"/>
          <w:szCs w:val="28"/>
          <w:lang w:eastAsia="fr-FR" w:bidi="ar-DZ"/>
        </w:rPr>
        <w:t>euromarketing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)</w:t>
      </w:r>
    </w:p>
    <w:p w:rsidR="008F7F16" w:rsidRPr="004C0C9A" w:rsidRDefault="008F7F16" w:rsidP="008F7F16">
      <w:pPr>
        <w:bidi/>
        <w:spacing w:line="240" w:lineRule="auto"/>
        <w:jc w:val="left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B4D21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12- التسويق </w:t>
      </w:r>
      <w:r w:rsidRPr="00230E9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الابداعي أو تسويق العصابات </w:t>
      </w:r>
      <w:r w:rsidRPr="00230E97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Guérilla Marketing</w:t>
      </w:r>
    </w:p>
    <w:p w:rsidR="008F7F16" w:rsidRPr="00230E97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>على الطلبة الذين لم يحضروا اختيار البحث</w:t>
      </w:r>
      <w:r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 xml:space="preserve"> بالترتيب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0E97">
        <w:rPr>
          <w:rStyle w:val="d2edcug0"/>
          <w:rFonts w:ascii="Simplified Arabic" w:hAnsi="Simplified Arabic" w:cs="Simplified Arabic" w:hint="cs"/>
          <w:sz w:val="28"/>
          <w:szCs w:val="28"/>
          <w:rtl/>
        </w:rPr>
        <w:t>وإرسال</w:t>
      </w:r>
      <w:r w:rsidRPr="00230E97">
        <w:rPr>
          <w:rStyle w:val="d2edcug0"/>
          <w:rFonts w:ascii="Simplified Arabic" w:hAnsi="Simplified Arabic" w:cs="Simplified Arabic"/>
          <w:sz w:val="28"/>
          <w:szCs w:val="28"/>
          <w:rtl/>
        </w:rPr>
        <w:t xml:space="preserve"> الأسماء في البريد الالكتروني</w:t>
      </w:r>
    </w:p>
    <w:p w:rsidR="008F7F16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7F16" w:rsidRPr="00230E97" w:rsidRDefault="008F7F16" w:rsidP="008F7F1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30E97" w:rsidRPr="00230E97" w:rsidRDefault="00230E97" w:rsidP="00230E9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230E97" w:rsidRPr="00230E97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C0BF3"/>
    <w:multiLevelType w:val="hybridMultilevel"/>
    <w:tmpl w:val="169CC9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11503"/>
    <w:multiLevelType w:val="hybridMultilevel"/>
    <w:tmpl w:val="6DE2EE2E"/>
    <w:lvl w:ilvl="0" w:tplc="14B4B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237FC"/>
    <w:multiLevelType w:val="hybridMultilevel"/>
    <w:tmpl w:val="E8824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9A"/>
    <w:rsid w:val="0021566C"/>
    <w:rsid w:val="00230E97"/>
    <w:rsid w:val="004C0C9A"/>
    <w:rsid w:val="006D2B1E"/>
    <w:rsid w:val="006F3DA6"/>
    <w:rsid w:val="00720230"/>
    <w:rsid w:val="008B4D21"/>
    <w:rsid w:val="008F7F16"/>
    <w:rsid w:val="00B65E11"/>
    <w:rsid w:val="00C93392"/>
    <w:rsid w:val="00E75D2F"/>
    <w:rsid w:val="00EC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CBA95-565F-47EF-A1A1-1D899371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0C9A"/>
    <w:pPr>
      <w:ind w:left="720"/>
      <w:contextualSpacing/>
    </w:pPr>
  </w:style>
  <w:style w:type="character" w:customStyle="1" w:styleId="acopre">
    <w:name w:val="acopre"/>
    <w:basedOn w:val="Policepardfaut"/>
    <w:rsid w:val="008B4D21"/>
  </w:style>
  <w:style w:type="character" w:customStyle="1" w:styleId="d2edcug0">
    <w:name w:val="d2edcug0"/>
    <w:basedOn w:val="Policepardfaut"/>
    <w:rsid w:val="0023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8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7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538</Words>
  <Characters>2890</Characters>
  <Application>Microsoft Office Word</Application>
  <DocSecurity>0</DocSecurity>
  <Lines>54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4</cp:revision>
  <dcterms:created xsi:type="dcterms:W3CDTF">2023-05-03T14:45:00Z</dcterms:created>
  <dcterms:modified xsi:type="dcterms:W3CDTF">2023-05-03T14:52:00Z</dcterms:modified>
</cp:coreProperties>
</file>