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544" w:rsidRPr="00355A74" w:rsidRDefault="00AB1544" w:rsidP="00AB1544">
      <w:pPr>
        <w:bidi/>
        <w:jc w:val="lowKashida"/>
        <w:rPr>
          <w:rFonts w:ascii="Simplified Arabic" w:hAnsi="Simplified Arabic" w:cs="Simplified Arabic"/>
          <w:b/>
          <w:bCs/>
          <w:sz w:val="28"/>
          <w:szCs w:val="28"/>
          <w:rtl/>
        </w:rPr>
      </w:pPr>
      <w:r w:rsidRPr="00355A74">
        <w:rPr>
          <w:rFonts w:ascii="Simplified Arabic" w:hAnsi="Simplified Arabic" w:cs="Simplified Arabic"/>
          <w:b/>
          <w:bCs/>
          <w:sz w:val="28"/>
          <w:szCs w:val="28"/>
          <w:rtl/>
        </w:rPr>
        <w:t>الفصل التمـهيدي : ماهية النظام المصرفي</w:t>
      </w:r>
    </w:p>
    <w:p w:rsidR="00AB1544" w:rsidRPr="00355A74" w:rsidRDefault="00AB1544" w:rsidP="00AB1544">
      <w:pPr>
        <w:bidi/>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  يلعب النظام المصرفي دورا مهما في تنمية الاقتصاد وتنشيط الاستثمار ، ونظرا إلى الأهمية التي يشكلها في الاقتصاد سيتم التطرق إلى مفهومه وأهمية الجهاز المصرفي.</w:t>
      </w:r>
    </w:p>
    <w:p w:rsidR="00AB1544" w:rsidRPr="00355A74" w:rsidRDefault="00AB1544" w:rsidP="00AB1544">
      <w:pPr>
        <w:bidi/>
        <w:jc w:val="lowKashida"/>
        <w:rPr>
          <w:rFonts w:ascii="Simplified Arabic" w:hAnsi="Simplified Arabic" w:cs="Simplified Arabic"/>
          <w:b/>
          <w:bCs/>
          <w:sz w:val="28"/>
          <w:szCs w:val="28"/>
          <w:rtl/>
        </w:rPr>
      </w:pPr>
      <w:r w:rsidRPr="00355A74">
        <w:rPr>
          <w:rFonts w:ascii="Simplified Arabic" w:hAnsi="Simplified Arabic" w:cs="Simplified Arabic"/>
          <w:b/>
          <w:bCs/>
          <w:sz w:val="28"/>
          <w:szCs w:val="28"/>
          <w:rtl/>
        </w:rPr>
        <w:t xml:space="preserve">أولا : تعريف النظام المصرفي </w:t>
      </w:r>
    </w:p>
    <w:p w:rsidR="00AB1544" w:rsidRPr="00355A74" w:rsidRDefault="00AB1544" w:rsidP="00AB1544">
      <w:pPr>
        <w:bidi/>
        <w:jc w:val="lowKashida"/>
        <w:rPr>
          <w:rFonts w:ascii="Simplified Arabic" w:hAnsi="Simplified Arabic" w:cs="Simplified Arabic"/>
          <w:sz w:val="28"/>
          <w:szCs w:val="28"/>
          <w:rtl/>
        </w:rPr>
      </w:pPr>
      <w:r w:rsidRPr="00355A74">
        <w:rPr>
          <w:rFonts w:ascii="Simplified Arabic" w:hAnsi="Simplified Arabic" w:cs="Simplified Arabic"/>
          <w:sz w:val="28"/>
          <w:szCs w:val="28"/>
          <w:rtl/>
        </w:rPr>
        <w:t>يمكن تعريف النظام المصرفي على أنه:</w:t>
      </w:r>
    </w:p>
    <w:p w:rsidR="00AB1544" w:rsidRPr="00355A74" w:rsidRDefault="00AB1544" w:rsidP="00AB1544">
      <w:pPr>
        <w:pStyle w:val="Paragraphedeliste"/>
        <w:numPr>
          <w:ilvl w:val="0"/>
          <w:numId w:val="1"/>
        </w:numPr>
        <w:bidi/>
        <w:jc w:val="lowKashida"/>
        <w:rPr>
          <w:rFonts w:ascii="Simplified Arabic" w:hAnsi="Simplified Arabic" w:cs="Simplified Arabic"/>
          <w:sz w:val="28"/>
          <w:szCs w:val="28"/>
        </w:rPr>
      </w:pPr>
      <w:r w:rsidRPr="00355A74">
        <w:rPr>
          <w:rFonts w:ascii="Simplified Arabic" w:hAnsi="Simplified Arabic" w:cs="Simplified Arabic"/>
          <w:sz w:val="28"/>
          <w:szCs w:val="28"/>
          <w:rtl/>
        </w:rPr>
        <w:t xml:space="preserve">نظام يضم مجمل النشاطات التي تمارس بها العمليات المصرفية، وخاصة تلك المتعلقة بمنح الائتمان </w:t>
      </w:r>
      <w:r w:rsidRPr="00355A74">
        <w:rPr>
          <w:rFonts w:ascii="Simplified Arabic" w:hAnsi="Simplified Arabic" w:cs="Simplified Arabic"/>
          <w:sz w:val="28"/>
          <w:szCs w:val="28"/>
          <w:rtl/>
          <w:lang w:bidi="ar-DZ"/>
        </w:rPr>
        <w:t>ويشمل المنشآت المالية المتخصصة والسلطات المعنية عن السياسة النقدية  .</w:t>
      </w:r>
    </w:p>
    <w:p w:rsidR="00AB1544" w:rsidRPr="00355A74" w:rsidRDefault="00AB1544" w:rsidP="00AB1544">
      <w:pPr>
        <w:pStyle w:val="Paragraphedeliste"/>
        <w:numPr>
          <w:ilvl w:val="0"/>
          <w:numId w:val="1"/>
        </w:numPr>
        <w:bidi/>
        <w:jc w:val="lowKashida"/>
        <w:rPr>
          <w:rFonts w:ascii="Simplified Arabic" w:hAnsi="Simplified Arabic" w:cs="Simplified Arabic"/>
          <w:sz w:val="28"/>
          <w:szCs w:val="28"/>
        </w:rPr>
      </w:pPr>
      <w:r w:rsidRPr="00355A74">
        <w:rPr>
          <w:rFonts w:ascii="Simplified Arabic" w:hAnsi="Simplified Arabic" w:cs="Simplified Arabic"/>
          <w:sz w:val="28"/>
          <w:szCs w:val="28"/>
          <w:rtl/>
          <w:lang w:bidi="ar-DZ"/>
        </w:rPr>
        <w:t>مجموعة من المؤسسات والقوانين والأنظمة التي تتألف منها وتعمل في ظلها المصارف وتقوم بجميع الأعمال المصرفية</w:t>
      </w:r>
      <w:r w:rsidRPr="00355A74">
        <w:rPr>
          <w:rFonts w:ascii="Simplified Arabic" w:hAnsi="Simplified Arabic" w:cs="Simplified Arabic"/>
          <w:sz w:val="28"/>
          <w:szCs w:val="28"/>
          <w:rtl/>
        </w:rPr>
        <w:t>.</w:t>
      </w:r>
    </w:p>
    <w:p w:rsidR="00AB1544" w:rsidRPr="00355A74" w:rsidRDefault="00AB1544" w:rsidP="00AB1544">
      <w:pPr>
        <w:bidi/>
        <w:ind w:left="360"/>
        <w:jc w:val="lowKashida"/>
        <w:rPr>
          <w:rFonts w:ascii="Simplified Arabic" w:hAnsi="Simplified Arabic" w:cs="Simplified Arabic"/>
          <w:sz w:val="28"/>
          <w:szCs w:val="28"/>
        </w:rPr>
      </w:pPr>
      <w:r w:rsidRPr="00355A74">
        <w:rPr>
          <w:rFonts w:ascii="Simplified Arabic" w:hAnsi="Simplified Arabic" w:cs="Simplified Arabic"/>
          <w:sz w:val="28"/>
          <w:szCs w:val="28"/>
          <w:rtl/>
        </w:rPr>
        <w:t>* يتمثل في مجموعة المصارف العاملة في بلد معين، بمختلف هياكله من بلد إلى بلد أخر وفي قمة النظام المصرفي يوجد البنك المركزي</w:t>
      </w:r>
    </w:p>
    <w:p w:rsidR="00AB1544" w:rsidRPr="00355A74" w:rsidRDefault="00AB1544" w:rsidP="00AB1544">
      <w:pPr>
        <w:pStyle w:val="Paragraphedeliste"/>
        <w:numPr>
          <w:ilvl w:val="0"/>
          <w:numId w:val="2"/>
        </w:numPr>
        <w:bidi/>
        <w:jc w:val="lowKashida"/>
        <w:rPr>
          <w:rFonts w:ascii="Simplified Arabic" w:hAnsi="Simplified Arabic" w:cs="Simplified Arabic"/>
          <w:sz w:val="28"/>
          <w:szCs w:val="28"/>
        </w:rPr>
      </w:pPr>
      <w:r w:rsidRPr="00355A74">
        <w:rPr>
          <w:rFonts w:ascii="Simplified Arabic" w:hAnsi="Simplified Arabic" w:cs="Simplified Arabic"/>
          <w:b/>
          <w:bCs/>
          <w:sz w:val="28"/>
          <w:szCs w:val="28"/>
          <w:rtl/>
        </w:rPr>
        <w:t>وعليه نستنتج أنّ</w:t>
      </w:r>
      <w:r w:rsidRPr="00355A74">
        <w:rPr>
          <w:rFonts w:ascii="Simplified Arabic" w:hAnsi="Simplified Arabic" w:cs="Simplified Arabic"/>
          <w:sz w:val="28"/>
          <w:szCs w:val="28"/>
          <w:rtl/>
        </w:rPr>
        <w:t xml:space="preserve"> :</w:t>
      </w:r>
    </w:p>
    <w:p w:rsidR="00AB1544" w:rsidRPr="00355A74" w:rsidRDefault="00AB1544" w:rsidP="00AB1544">
      <w:pPr>
        <w:pStyle w:val="Paragraphedeliste"/>
        <w:bidi/>
        <w:jc w:val="lowKashida"/>
        <w:rPr>
          <w:rFonts w:ascii="Simplified Arabic" w:hAnsi="Simplified Arabic" w:cs="Simplified Arabic"/>
          <w:sz w:val="28"/>
          <w:szCs w:val="28"/>
          <w:rtl/>
        </w:rPr>
      </w:pPr>
      <w:r w:rsidRPr="00355A74">
        <w:rPr>
          <w:rFonts w:ascii="Simplified Arabic" w:hAnsi="Simplified Arabic" w:cs="Simplified Arabic"/>
          <w:sz w:val="28"/>
          <w:szCs w:val="28"/>
          <w:rtl/>
        </w:rPr>
        <w:t>النظام المصرفي يمثل مجمل المؤسسات المالية والبنكية وما يحكمها من أنظمة وقوانين.</w:t>
      </w:r>
    </w:p>
    <w:p w:rsidR="00AB1544" w:rsidRPr="00355A74" w:rsidRDefault="00AB1544" w:rsidP="00AB1544">
      <w:pPr>
        <w:bidi/>
        <w:jc w:val="lowKashida"/>
        <w:rPr>
          <w:rFonts w:ascii="Simplified Arabic" w:hAnsi="Simplified Arabic" w:cs="Simplified Arabic"/>
          <w:b/>
          <w:bCs/>
          <w:sz w:val="28"/>
          <w:szCs w:val="28"/>
          <w:rtl/>
        </w:rPr>
      </w:pPr>
      <w:r w:rsidRPr="00355A74">
        <w:rPr>
          <w:rFonts w:ascii="Simplified Arabic" w:hAnsi="Simplified Arabic" w:cs="Simplified Arabic"/>
          <w:b/>
          <w:bCs/>
          <w:sz w:val="28"/>
          <w:szCs w:val="28"/>
          <w:rtl/>
        </w:rPr>
        <w:t>ثانيا : خصائص النظام المصرفي</w:t>
      </w:r>
    </w:p>
    <w:p w:rsidR="00AB1544" w:rsidRPr="00355A74" w:rsidRDefault="00AB1544" w:rsidP="00AB1544">
      <w:pPr>
        <w:bidi/>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 xml:space="preserve">يتميز النظام المصرفي بخصائص عدة منها: </w:t>
      </w:r>
    </w:p>
    <w:p w:rsidR="00AB1544" w:rsidRPr="00355A74" w:rsidRDefault="00AB1544" w:rsidP="00AB1544">
      <w:pPr>
        <w:pStyle w:val="Paragraphedeliste"/>
        <w:numPr>
          <w:ilvl w:val="0"/>
          <w:numId w:val="3"/>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تعد المصارف مؤسسات وساطة مالية بين وحدات الفائض ووحدات العجز.</w:t>
      </w:r>
    </w:p>
    <w:p w:rsidR="00AB1544" w:rsidRPr="00355A74" w:rsidRDefault="00AB1544" w:rsidP="00AB1544">
      <w:pPr>
        <w:pStyle w:val="Paragraphedeliste"/>
        <w:numPr>
          <w:ilvl w:val="0"/>
          <w:numId w:val="3"/>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تخضع المصارف في أعمالها لإشراف السلطات النقدية والرقابة من التي تكون من طرف البنك المركزي وتلتزم بالتشريعات المصرفية : مثل قانون البنك المركزي، قانون المصارف.</w:t>
      </w:r>
    </w:p>
    <w:p w:rsidR="00AB1544" w:rsidRPr="00355A74" w:rsidRDefault="00AB1544" w:rsidP="00AB1544">
      <w:pPr>
        <w:pStyle w:val="Paragraphedeliste"/>
        <w:numPr>
          <w:ilvl w:val="0"/>
          <w:numId w:val="3"/>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تعتمد المصارف خاصة التجارية والإسلامية بصفة رئيسية في مصادر أموالها على الودائع، أكثر من اعتمادها على أموالها الخاصة.</w:t>
      </w:r>
    </w:p>
    <w:p w:rsidR="00AB1544" w:rsidRPr="00355A74" w:rsidRDefault="00AB1544" w:rsidP="00AB1544">
      <w:pPr>
        <w:pStyle w:val="Paragraphedeliste"/>
        <w:numPr>
          <w:ilvl w:val="0"/>
          <w:numId w:val="3"/>
        </w:numPr>
        <w:bidi/>
        <w:jc w:val="lowKashida"/>
        <w:rPr>
          <w:rFonts w:ascii="Simplified Arabic" w:hAnsi="Simplified Arabic" w:cs="Simplified Arabic"/>
          <w:sz w:val="28"/>
          <w:szCs w:val="28"/>
          <w:rtl/>
          <w:lang w:bidi="ar-DZ"/>
        </w:rPr>
      </w:pPr>
      <w:r w:rsidRPr="00355A74">
        <w:rPr>
          <w:rFonts w:ascii="Simplified Arabic" w:hAnsi="Simplified Arabic" w:cs="Simplified Arabic"/>
          <w:sz w:val="28"/>
          <w:szCs w:val="28"/>
          <w:rtl/>
          <w:lang w:bidi="ar-DZ"/>
        </w:rPr>
        <w:t>تستثمر المصارف جزءا كبيرا من الودائع في الإقراض، أو في أي وسيلة أخرى من وسائل الاستثمار المختلفة، وتحقق عائدا من كونها وسيطة بين من يقدم المال ومن يحتاج إليه</w:t>
      </w:r>
      <w:r w:rsidRPr="00355A74">
        <w:rPr>
          <w:rFonts w:ascii="Simplified Arabic" w:hAnsi="Simplified Arabic" w:cs="Simplified Arabic"/>
          <w:sz w:val="28"/>
          <w:szCs w:val="28"/>
          <w:vertAlign w:val="superscript"/>
          <w:rtl/>
          <w:lang w:bidi="ar-DZ"/>
        </w:rPr>
        <w:t xml:space="preserve"> </w:t>
      </w:r>
      <w:r w:rsidRPr="00355A74">
        <w:rPr>
          <w:rFonts w:ascii="Simplified Arabic" w:hAnsi="Simplified Arabic" w:cs="Simplified Arabic"/>
          <w:sz w:val="28"/>
          <w:szCs w:val="28"/>
          <w:rtl/>
          <w:lang w:bidi="ar-DZ"/>
        </w:rPr>
        <w:t>.</w:t>
      </w:r>
    </w:p>
    <w:p w:rsidR="00AB1544" w:rsidRPr="00355A74" w:rsidRDefault="00AB1544" w:rsidP="00AB1544">
      <w:pPr>
        <w:bidi/>
        <w:jc w:val="lowKashida"/>
        <w:rPr>
          <w:rFonts w:ascii="Simplified Arabic" w:hAnsi="Simplified Arabic" w:cs="Simplified Arabic"/>
          <w:b/>
          <w:bCs/>
          <w:sz w:val="28"/>
          <w:szCs w:val="28"/>
          <w:rtl/>
        </w:rPr>
      </w:pPr>
      <w:r w:rsidRPr="00355A74">
        <w:rPr>
          <w:rFonts w:ascii="Simplified Arabic" w:hAnsi="Simplified Arabic" w:cs="Simplified Arabic"/>
          <w:b/>
          <w:bCs/>
          <w:sz w:val="28"/>
          <w:szCs w:val="28"/>
          <w:rtl/>
        </w:rPr>
        <w:lastRenderedPageBreak/>
        <w:t>ثالثا : وظائف النظام المصرفي وأهميته</w:t>
      </w:r>
    </w:p>
    <w:p w:rsidR="00AB1544" w:rsidRPr="00355A74" w:rsidRDefault="00AB1544" w:rsidP="00AB1544">
      <w:pPr>
        <w:bidi/>
        <w:jc w:val="lowKashida"/>
        <w:rPr>
          <w:rFonts w:ascii="Simplified Arabic" w:hAnsi="Simplified Arabic" w:cs="Simplified Arabic"/>
          <w:sz w:val="28"/>
          <w:szCs w:val="28"/>
          <w:rtl/>
          <w:lang w:bidi="ar-DZ"/>
        </w:rPr>
      </w:pPr>
      <w:r w:rsidRPr="00355A74">
        <w:rPr>
          <w:rFonts w:ascii="Simplified Arabic" w:hAnsi="Simplified Arabic" w:cs="Simplified Arabic"/>
          <w:b/>
          <w:bCs/>
          <w:sz w:val="28"/>
          <w:szCs w:val="28"/>
          <w:rtl/>
          <w:lang w:bidi="ar-DZ"/>
        </w:rPr>
        <w:t>I: وظائف النظام المصرفي</w:t>
      </w:r>
      <w:r w:rsidRPr="00355A74">
        <w:rPr>
          <w:rFonts w:ascii="Simplified Arabic" w:hAnsi="Simplified Arabic" w:cs="Simplified Arabic"/>
          <w:sz w:val="28"/>
          <w:szCs w:val="28"/>
          <w:rtl/>
          <w:lang w:bidi="ar-DZ"/>
        </w:rPr>
        <w:t xml:space="preserve">: يقوم  الجهاز المصرفي بتقديم العديد من الخدمات المتكاملة والتي تتنوع وفقا لتخصص كل مؤسسة، ومن أهم الوظائف ما يلي: </w:t>
      </w:r>
    </w:p>
    <w:p w:rsidR="00AB1544" w:rsidRPr="00355A74" w:rsidRDefault="00AB1544" w:rsidP="00AB1544">
      <w:pPr>
        <w:pStyle w:val="Paragraphedeliste"/>
        <w:numPr>
          <w:ilvl w:val="0"/>
          <w:numId w:val="4"/>
        </w:numPr>
        <w:bidi/>
        <w:jc w:val="lowKashida"/>
        <w:rPr>
          <w:rFonts w:ascii="Simplified Arabic" w:hAnsi="Simplified Arabic" w:cs="Simplified Arabic"/>
          <w:b/>
          <w:bCs/>
          <w:sz w:val="28"/>
          <w:szCs w:val="28"/>
          <w:lang w:bidi="ar-DZ"/>
        </w:rPr>
      </w:pPr>
      <w:r w:rsidRPr="00355A74">
        <w:rPr>
          <w:rFonts w:ascii="Simplified Arabic" w:hAnsi="Simplified Arabic" w:cs="Simplified Arabic"/>
          <w:b/>
          <w:bCs/>
          <w:sz w:val="28"/>
          <w:szCs w:val="28"/>
          <w:rtl/>
          <w:lang w:bidi="ar-DZ"/>
        </w:rPr>
        <w:t xml:space="preserve"> المساعدة في تحقيق رؤوس الأموال: </w:t>
      </w:r>
      <w:r w:rsidRPr="00355A74">
        <w:rPr>
          <w:rFonts w:ascii="Simplified Arabic" w:hAnsi="Simplified Arabic" w:cs="Simplified Arabic"/>
          <w:sz w:val="28"/>
          <w:szCs w:val="28"/>
          <w:rtl/>
          <w:lang w:bidi="ar-DZ"/>
        </w:rPr>
        <w:t>وذالك عن طريق عملية الإيداع، ثم عمليات التوظيف بشكل متكامل وسهل حيث تتلقى رغبات جانبية الطلب والعرض، وبغرض عدم وجود هذه المؤسسات وإيرادات الحصول على المال لتمويل مشروع ما فإن هذا يتطلب جهد كبير.</w:t>
      </w:r>
    </w:p>
    <w:p w:rsidR="00AB1544" w:rsidRPr="00355A74" w:rsidRDefault="00AB1544" w:rsidP="00AB1544">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دعم جهود الاستثمار وترويج المشروعات:</w:t>
      </w:r>
      <w:r w:rsidRPr="00355A74">
        <w:rPr>
          <w:rFonts w:ascii="Simplified Arabic" w:hAnsi="Simplified Arabic" w:cs="Simplified Arabic"/>
          <w:sz w:val="28"/>
          <w:szCs w:val="28"/>
          <w:rtl/>
          <w:lang w:bidi="ar-DZ"/>
        </w:rPr>
        <w:t xml:space="preserve"> تحمل البنوك على عاتقها دعم الثقة في عمليات تموين المشروعات الكبرى ذات المخاطر العالية سواء من خلال ترويج المشروعات أو الاستثمارات المباشرة أو الإقراض الفردي أو توفير القروض المشتركة.</w:t>
      </w:r>
    </w:p>
    <w:p w:rsidR="00AB1544" w:rsidRPr="00355A74" w:rsidRDefault="00AB1544" w:rsidP="00AB1544">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 xml:space="preserve">تقديم الائتمان : </w:t>
      </w:r>
      <w:r w:rsidRPr="00355A74">
        <w:rPr>
          <w:rFonts w:ascii="Simplified Arabic" w:hAnsi="Simplified Arabic" w:cs="Simplified Arabic"/>
          <w:sz w:val="28"/>
          <w:szCs w:val="28"/>
          <w:rtl/>
          <w:lang w:bidi="ar-DZ"/>
        </w:rPr>
        <w:t>ظهرت مؤسسات المالية</w:t>
      </w:r>
      <w:r w:rsidRPr="00355A74">
        <w:rPr>
          <w:rFonts w:ascii="Simplified Arabic" w:hAnsi="Simplified Arabic" w:cs="Simplified Arabic"/>
          <w:b/>
          <w:bCs/>
          <w:sz w:val="28"/>
          <w:szCs w:val="28"/>
          <w:rtl/>
          <w:lang w:bidi="ar-DZ"/>
        </w:rPr>
        <w:t xml:space="preserve"> </w:t>
      </w:r>
      <w:r w:rsidRPr="00355A74">
        <w:rPr>
          <w:rFonts w:ascii="Simplified Arabic" w:hAnsi="Simplified Arabic" w:cs="Simplified Arabic"/>
          <w:sz w:val="28"/>
          <w:szCs w:val="28"/>
          <w:rtl/>
          <w:lang w:bidi="ar-DZ"/>
        </w:rPr>
        <w:t>من أجل تقديم وظيفة أساسية  وهي توجيه الأموال من المدخرين إلى المستثمرين والمستهلكين بينما نجد أن النظرية الحديثة لدور الوساطة المالية هي قناة تمر من خلالها الأموال من المدخرين إلى المقترضين حيث أن هذه المؤسسات يمكن أن توفر أموال  قابلة للإقراض وذالك بنسبة فائدة.</w:t>
      </w:r>
    </w:p>
    <w:p w:rsidR="00AB1544" w:rsidRPr="00355A74" w:rsidRDefault="00AB1544" w:rsidP="00AB1544">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تقليل حجم المخاطرة :</w:t>
      </w:r>
      <w:r w:rsidRPr="00355A74">
        <w:rPr>
          <w:rFonts w:ascii="Simplified Arabic" w:hAnsi="Simplified Arabic" w:cs="Simplified Arabic"/>
          <w:sz w:val="28"/>
          <w:szCs w:val="28"/>
          <w:rtl/>
          <w:lang w:bidi="ar-DZ"/>
        </w:rPr>
        <w:t xml:space="preserve"> حيث تقوم البنوك بالتقليل من حجم المخاطرة التي يتعرض لها المدخرين في حالة إذ قاموا بمنحها لأفراد ومؤسسات المجتمع، كما أن المدخر عادة لا يكون لديه الوقت أو المعرفة المتخصصة التي تأهله لاستخدام أمواله في الإقراض والاستثمار، وقد ساهمت هذه الأخيرة في التقليل من حجم المخاطرة باستخدام كفاءتها باسترجاع حقوقها.</w:t>
      </w:r>
    </w:p>
    <w:p w:rsidR="00AB1544" w:rsidRPr="00355A74" w:rsidRDefault="00AB1544" w:rsidP="00AB1544">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t>توفير السيولة :</w:t>
      </w:r>
      <w:r w:rsidRPr="00355A74">
        <w:rPr>
          <w:rFonts w:ascii="Simplified Arabic" w:hAnsi="Simplified Arabic" w:cs="Simplified Arabic"/>
          <w:sz w:val="28"/>
          <w:szCs w:val="28"/>
          <w:rtl/>
          <w:lang w:bidi="ar-DZ"/>
        </w:rPr>
        <w:t xml:space="preserve"> يتمتع المدخرين الذين يودعون أموالهم لدى المؤسسات الوساطة المالية بما يحققه قانون الأعداد الكبيرة، إذا عندما تواجه هذه المنشئات بحركات سحب النقود فإن ذالك يتم في معظم الأحيان في حدود النقدية الواردة للمؤسسة من الودائع الجديدة أو ما هو في حدود النقدية المتاحة، وينتج ذالك من حقيقة هامة هي أن المدخرين عادة ما يشاركون في نشاط الاقتصادي من خلال المساهمة في عمليات الإنتاج والتوزيع والاستهلاك بدرجة معينة من التأكد، ويضعون في حساباتهم أنهم يمكنهم أن يسحبوا جزاء من أموالهم المودعة لدى المؤسسات مالية.</w:t>
      </w:r>
    </w:p>
    <w:p w:rsidR="00AB1544" w:rsidRPr="00355A74" w:rsidRDefault="00AB1544" w:rsidP="00AB1544">
      <w:pPr>
        <w:pStyle w:val="Paragraphedeliste"/>
        <w:numPr>
          <w:ilvl w:val="0"/>
          <w:numId w:val="4"/>
        </w:numPr>
        <w:bidi/>
        <w:jc w:val="lowKashida"/>
        <w:rPr>
          <w:rFonts w:ascii="Simplified Arabic" w:hAnsi="Simplified Arabic" w:cs="Simplified Arabic"/>
          <w:sz w:val="28"/>
          <w:szCs w:val="28"/>
          <w:lang w:bidi="ar-DZ"/>
        </w:rPr>
      </w:pPr>
      <w:r w:rsidRPr="00355A74">
        <w:rPr>
          <w:rFonts w:ascii="Simplified Arabic" w:hAnsi="Simplified Arabic" w:cs="Simplified Arabic"/>
          <w:b/>
          <w:bCs/>
          <w:sz w:val="28"/>
          <w:szCs w:val="28"/>
          <w:rtl/>
          <w:lang w:bidi="ar-DZ"/>
        </w:rPr>
        <w:lastRenderedPageBreak/>
        <w:t xml:space="preserve">تعدد وتنوع الأوعية وآجال الاستحقاق: </w:t>
      </w:r>
      <w:r w:rsidRPr="00355A74">
        <w:rPr>
          <w:rFonts w:ascii="Simplified Arabic" w:hAnsi="Simplified Arabic" w:cs="Simplified Arabic"/>
          <w:sz w:val="28"/>
          <w:szCs w:val="28"/>
          <w:rtl/>
          <w:lang w:bidi="ar-DZ"/>
        </w:rPr>
        <w:t>تتبع المؤسسات المالية قدر متنوعا من الاستثمارات ذات تواريخ الاستحقاق المختلفة، وأيضا المخاطر المتدرجة فبإمكان المدخر إيداع مدخراته لفترات قصيرة أو متوسطة أو طويلة الأجل، وكذلك القروض  فهناك قروض طويلة قصيرة ومتوسطة.</w:t>
      </w:r>
    </w:p>
    <w:p w:rsidR="00AB1544" w:rsidRPr="00355A74" w:rsidRDefault="00AB1544" w:rsidP="00AB1544">
      <w:pPr>
        <w:bidi/>
        <w:jc w:val="lowKashida"/>
        <w:rPr>
          <w:rFonts w:ascii="Simplified Arabic" w:hAnsi="Simplified Arabic" w:cs="Simplified Arabic"/>
          <w:sz w:val="28"/>
          <w:szCs w:val="28"/>
          <w:rtl/>
          <w:lang w:bidi="ar-DZ"/>
        </w:rPr>
      </w:pPr>
      <w:r w:rsidRPr="00355A74">
        <w:rPr>
          <w:rFonts w:ascii="Simplified Arabic" w:hAnsi="Simplified Arabic" w:cs="Simplified Arabic"/>
          <w:b/>
          <w:bCs/>
          <w:sz w:val="28"/>
          <w:szCs w:val="28"/>
          <w:rtl/>
          <w:lang w:bidi="ar-DZ"/>
        </w:rPr>
        <w:t xml:space="preserve">II: أهمية الجهاز المصرفي في الاقتصاد الوطني:  </w:t>
      </w:r>
      <w:r w:rsidRPr="00355A74">
        <w:rPr>
          <w:rFonts w:ascii="Simplified Arabic" w:hAnsi="Simplified Arabic" w:cs="Simplified Arabic"/>
          <w:sz w:val="28"/>
          <w:szCs w:val="28"/>
          <w:rtl/>
          <w:lang w:bidi="ar-DZ"/>
        </w:rPr>
        <w:t>تتمثل في :</w:t>
      </w:r>
    </w:p>
    <w:p w:rsidR="00AB1544" w:rsidRPr="00355A74" w:rsidRDefault="00AB1544" w:rsidP="00AB154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تجمع المدخرات المبعثرة عن طريق قبولها لأشكال الودائع كافة.</w:t>
      </w:r>
    </w:p>
    <w:p w:rsidR="00AB1544" w:rsidRPr="00355A74" w:rsidRDefault="00AB1544" w:rsidP="00AB154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تمويل الاستثمارات على قروض وذلك باستخدام المصارف المدخرات المتجمعة لديها في عمليات التمويل بما يعود بالنفع على المجتمع.</w:t>
      </w:r>
    </w:p>
    <w:p w:rsidR="00AB1544" w:rsidRPr="00355A74" w:rsidRDefault="00AB1544" w:rsidP="00AB154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تشجيع التجارة الخارجية بتقديم التمويل غير المباشرة بفتح الاعتمادات المستندية اللازمة لعمليات الاستيراد والتصدير. </w:t>
      </w:r>
    </w:p>
    <w:p w:rsidR="00AB1544" w:rsidRPr="00355A74" w:rsidRDefault="00AB1544" w:rsidP="00AB154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المساعدة في تنفيذ المشروعات الكبيرة بإصدار الكفاءات بالنيابة عن المقاولين من أجل تسهيل قيامهم بعملهم دون تجميد رأس مال لازم لضمان قيامهم بالتنفيذ.</w:t>
      </w:r>
    </w:p>
    <w:p w:rsidR="00AB1544" w:rsidRPr="00355A74" w:rsidRDefault="00AB1544" w:rsidP="00AB154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المشاركة في تقديم التمويل اللازم للمشاريع الضخمة عن طريق المشاركة في منح القروض المجتمعة.</w:t>
      </w:r>
    </w:p>
    <w:p w:rsidR="00AB1544" w:rsidRPr="00355A74" w:rsidRDefault="00AB1544" w:rsidP="00AB154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تسهيل إجراء الحوالات وتسليمها للمواطنين والتي تساهم في تقليل مخاطر نقل النقود. </w:t>
      </w:r>
    </w:p>
    <w:p w:rsidR="00AB1544" w:rsidRPr="00355A74" w:rsidRDefault="00AB1544" w:rsidP="00AB154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حفظ أموال الأفراد، وتسهيل معاملاتهم دون الحاجة لحمل النقود باستخدام الشيكات وبطاقات الصرف الآلي، وبطاقات الائتمان...إلخ</w:t>
      </w:r>
    </w:p>
    <w:p w:rsidR="00AB1544" w:rsidRPr="00355A74" w:rsidRDefault="00AB1544" w:rsidP="00AB1544">
      <w:pPr>
        <w:pStyle w:val="Paragraphedeliste"/>
        <w:numPr>
          <w:ilvl w:val="0"/>
          <w:numId w:val="5"/>
        </w:numPr>
        <w:bidi/>
        <w:jc w:val="lowKashida"/>
        <w:rPr>
          <w:rFonts w:ascii="Simplified Arabic" w:hAnsi="Simplified Arabic" w:cs="Simplified Arabic"/>
          <w:sz w:val="28"/>
          <w:szCs w:val="28"/>
          <w:lang w:bidi="ar-DZ"/>
        </w:rPr>
      </w:pPr>
      <w:r w:rsidRPr="00355A74">
        <w:rPr>
          <w:rFonts w:ascii="Simplified Arabic" w:hAnsi="Simplified Arabic" w:cs="Simplified Arabic"/>
          <w:sz w:val="28"/>
          <w:szCs w:val="28"/>
          <w:rtl/>
          <w:lang w:bidi="ar-DZ"/>
        </w:rPr>
        <w:t xml:space="preserve">تقديم جميع الخدمات المالية اللازمة لأعمال المؤسسات والأفراد </w:t>
      </w:r>
    </w:p>
    <w:p w:rsidR="00AB1544" w:rsidRPr="00355A74" w:rsidRDefault="00AB1544" w:rsidP="00AB1544">
      <w:pPr>
        <w:bidi/>
        <w:spacing w:after="0"/>
        <w:jc w:val="lowKashida"/>
        <w:rPr>
          <w:rFonts w:ascii="Simplified Arabic" w:hAnsi="Simplified Arabic" w:cs="Simplified Arabic"/>
          <w:sz w:val="28"/>
          <w:szCs w:val="28"/>
        </w:rPr>
      </w:pPr>
    </w:p>
    <w:p w:rsidR="00AB1544" w:rsidRDefault="00AB1544" w:rsidP="00AB1544">
      <w:pPr>
        <w:bidi/>
        <w:spacing w:after="0"/>
        <w:jc w:val="lowKashida"/>
        <w:rPr>
          <w:rFonts w:ascii="Simplified Arabic" w:hAnsi="Simplified Arabic" w:cs="Simplified Arabic"/>
          <w:sz w:val="28"/>
          <w:szCs w:val="28"/>
          <w:rtl/>
        </w:rPr>
      </w:pPr>
    </w:p>
    <w:p w:rsidR="00AB1544" w:rsidRDefault="00AB1544" w:rsidP="00AB1544">
      <w:pPr>
        <w:bidi/>
        <w:spacing w:after="0"/>
        <w:jc w:val="lowKashida"/>
        <w:rPr>
          <w:rFonts w:ascii="Simplified Arabic" w:hAnsi="Simplified Arabic" w:cs="Simplified Arabic"/>
          <w:sz w:val="28"/>
          <w:szCs w:val="28"/>
          <w:rtl/>
        </w:rPr>
      </w:pPr>
    </w:p>
    <w:p w:rsidR="00AB1544" w:rsidRDefault="00AB1544" w:rsidP="00AB1544">
      <w:pPr>
        <w:bidi/>
        <w:spacing w:after="0"/>
        <w:jc w:val="lowKashida"/>
        <w:rPr>
          <w:rFonts w:ascii="Simplified Arabic" w:hAnsi="Simplified Arabic" w:cs="Simplified Arabic"/>
          <w:sz w:val="28"/>
          <w:szCs w:val="28"/>
        </w:rPr>
      </w:pPr>
    </w:p>
    <w:p w:rsidR="00AB1544" w:rsidRDefault="00AB1544" w:rsidP="00AB1544">
      <w:pPr>
        <w:bidi/>
        <w:spacing w:after="0"/>
        <w:jc w:val="lowKashida"/>
        <w:rPr>
          <w:rFonts w:ascii="Simplified Arabic" w:hAnsi="Simplified Arabic" w:cs="Simplified Arabic"/>
          <w:sz w:val="28"/>
          <w:szCs w:val="28"/>
        </w:rPr>
      </w:pPr>
    </w:p>
    <w:p w:rsidR="00AB1544" w:rsidRDefault="00AB1544" w:rsidP="00AB1544">
      <w:pPr>
        <w:bidi/>
        <w:spacing w:after="0"/>
        <w:jc w:val="lowKashida"/>
        <w:rPr>
          <w:rFonts w:ascii="Simplified Arabic" w:hAnsi="Simplified Arabic" w:cs="Simplified Arabic"/>
          <w:sz w:val="28"/>
          <w:szCs w:val="28"/>
        </w:rPr>
      </w:pPr>
    </w:p>
    <w:sectPr w:rsidR="00AB1544" w:rsidSect="000539AD">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0750" w:rsidRDefault="001E0750" w:rsidP="00AB1544">
      <w:pPr>
        <w:spacing w:after="0" w:line="240" w:lineRule="auto"/>
      </w:pPr>
      <w:r>
        <w:separator/>
      </w:r>
    </w:p>
  </w:endnote>
  <w:endnote w:type="continuationSeparator" w:id="1">
    <w:p w:rsidR="001E0750" w:rsidRDefault="001E0750" w:rsidP="00AB1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0750" w:rsidRDefault="001E0750" w:rsidP="00AB1544">
      <w:pPr>
        <w:spacing w:after="0" w:line="240" w:lineRule="auto"/>
      </w:pPr>
      <w:r>
        <w:separator/>
      </w:r>
    </w:p>
  </w:footnote>
  <w:footnote w:type="continuationSeparator" w:id="1">
    <w:p w:rsidR="001E0750" w:rsidRDefault="001E0750" w:rsidP="00AB1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56D5F8BA3FE5443DA52FCB964647E054"/>
      </w:placeholder>
      <w:dataBinding w:prefixMappings="xmlns:ns0='http://schemas.openxmlformats.org/package/2006/metadata/core-properties' xmlns:ns1='http://purl.org/dc/elements/1.1/'" w:xpath="/ns0:coreProperties[1]/ns1:title[1]" w:storeItemID="{6C3C8BC8-F283-45AE-878A-BAB7291924A1}"/>
      <w:text/>
    </w:sdtPr>
    <w:sdtContent>
      <w:p w:rsidR="00AB1544" w:rsidRDefault="00AB1544" w:rsidP="00AB1544">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hint="cs"/>
            <w:sz w:val="32"/>
            <w:szCs w:val="32"/>
            <w:rtl/>
          </w:rPr>
          <w:t>المحاضرة الأولى</w:t>
        </w:r>
      </w:p>
    </w:sdtContent>
  </w:sdt>
  <w:p w:rsidR="00AB1544" w:rsidRDefault="00AB154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9E04"/>
      </v:shape>
    </w:pict>
  </w:numPicBullet>
  <w:abstractNum w:abstractNumId="0">
    <w:nsid w:val="0B253CC1"/>
    <w:multiLevelType w:val="hybridMultilevel"/>
    <w:tmpl w:val="3DE04634"/>
    <w:lvl w:ilvl="0" w:tplc="C9429AA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6EF7D9D"/>
    <w:multiLevelType w:val="hybridMultilevel"/>
    <w:tmpl w:val="9D844954"/>
    <w:lvl w:ilvl="0" w:tplc="1A78AFE8">
      <w:start w:val="1"/>
      <w:numFmt w:val="bullet"/>
      <w:lvlText w:val=""/>
      <w:lvlJc w:val="left"/>
      <w:pPr>
        <w:tabs>
          <w:tab w:val="num" w:pos="1080"/>
        </w:tabs>
        <w:ind w:left="0" w:firstLine="1134"/>
      </w:pPr>
      <w:rPr>
        <w:rFonts w:ascii="Symbol" w:hAnsi="Symbol" w:hint="default"/>
      </w:rPr>
    </w:lvl>
    <w:lvl w:ilvl="1" w:tplc="A33A8A1C">
      <w:start w:val="1"/>
      <w:numFmt w:val="bullet"/>
      <w:lvlText w:val=""/>
      <w:lvlJc w:val="left"/>
      <w:pPr>
        <w:tabs>
          <w:tab w:val="num" w:pos="1701"/>
        </w:tabs>
        <w:ind w:left="0" w:firstLine="1701"/>
      </w:pPr>
      <w:rPr>
        <w:rFonts w:ascii="Wingdings" w:hAnsi="Wingdings"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cs="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cs="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2">
    <w:nsid w:val="1A8D439A"/>
    <w:multiLevelType w:val="hybridMultilevel"/>
    <w:tmpl w:val="C59EE0AC"/>
    <w:lvl w:ilvl="0" w:tplc="D4AA0A20">
      <w:numFmt w:val="bullet"/>
      <w:lvlText w:val=""/>
      <w:lvlJc w:val="left"/>
      <w:pPr>
        <w:ind w:left="720" w:hanging="360"/>
      </w:pPr>
      <w:rPr>
        <w:rFonts w:ascii="Symbol" w:eastAsiaTheme="minorHAnsi" w:hAnsi="Symbol"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EE1EEB"/>
    <w:multiLevelType w:val="hybridMultilevel"/>
    <w:tmpl w:val="BD7CE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A3FE6"/>
    <w:multiLevelType w:val="hybridMultilevel"/>
    <w:tmpl w:val="1FC41DAE"/>
    <w:lvl w:ilvl="0" w:tplc="512C5F5E">
      <w:start w:val="1"/>
      <w:numFmt w:val="bullet"/>
      <w:lvlText w:val=""/>
      <w:lvlJc w:val="left"/>
      <w:pPr>
        <w:ind w:left="1080" w:hanging="360"/>
      </w:pPr>
      <w:rPr>
        <w:rFonts w:ascii="Symbol" w:eastAsiaTheme="minorEastAsia"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46393BE6"/>
    <w:multiLevelType w:val="hybridMultilevel"/>
    <w:tmpl w:val="48FE92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7536D3E"/>
    <w:multiLevelType w:val="hybridMultilevel"/>
    <w:tmpl w:val="68C23D0E"/>
    <w:lvl w:ilvl="0" w:tplc="4E347E9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58161DC4"/>
    <w:multiLevelType w:val="hybridMultilevel"/>
    <w:tmpl w:val="0C8485C2"/>
    <w:lvl w:ilvl="0" w:tplc="D6B8E476">
      <w:start w:val="1"/>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C6F28CE"/>
    <w:multiLevelType w:val="hybridMultilevel"/>
    <w:tmpl w:val="5814580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9A75F78"/>
    <w:multiLevelType w:val="hybridMultilevel"/>
    <w:tmpl w:val="F91A1498"/>
    <w:lvl w:ilvl="0" w:tplc="A440B31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
  </w:num>
  <w:num w:numId="2">
    <w:abstractNumId w:val="8"/>
  </w:num>
  <w:num w:numId="3">
    <w:abstractNumId w:val="5"/>
  </w:num>
  <w:num w:numId="4">
    <w:abstractNumId w:val="0"/>
  </w:num>
  <w:num w:numId="5">
    <w:abstractNumId w:val="3"/>
  </w:num>
  <w:num w:numId="6">
    <w:abstractNumId w:val="7"/>
  </w:num>
  <w:num w:numId="7">
    <w:abstractNumId w:val="4"/>
  </w:num>
  <w:num w:numId="8">
    <w:abstractNumId w:val="9"/>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B1544"/>
    <w:rsid w:val="000539AD"/>
    <w:rsid w:val="001E0750"/>
    <w:rsid w:val="00AB154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5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1544"/>
    <w:pPr>
      <w:ind w:left="720"/>
      <w:contextualSpacing/>
    </w:pPr>
  </w:style>
  <w:style w:type="paragraph" w:styleId="Notedebasdepage">
    <w:name w:val="footnote text"/>
    <w:basedOn w:val="Normal"/>
    <w:link w:val="NotedebasdepageCar"/>
    <w:unhideWhenUsed/>
    <w:rsid w:val="00AB1544"/>
    <w:pPr>
      <w:spacing w:after="0" w:line="240" w:lineRule="auto"/>
    </w:pPr>
    <w:rPr>
      <w:sz w:val="20"/>
      <w:szCs w:val="20"/>
    </w:rPr>
  </w:style>
  <w:style w:type="character" w:customStyle="1" w:styleId="NotedebasdepageCar">
    <w:name w:val="Note de bas de page Car"/>
    <w:basedOn w:val="Policepardfaut"/>
    <w:link w:val="Notedebasdepage"/>
    <w:rsid w:val="00AB1544"/>
    <w:rPr>
      <w:sz w:val="20"/>
      <w:szCs w:val="20"/>
    </w:rPr>
  </w:style>
  <w:style w:type="character" w:styleId="Appelnotedebasdep">
    <w:name w:val="footnote reference"/>
    <w:basedOn w:val="Policepardfaut"/>
    <w:semiHidden/>
    <w:unhideWhenUsed/>
    <w:rsid w:val="00AB1544"/>
    <w:rPr>
      <w:vertAlign w:val="superscript"/>
    </w:rPr>
  </w:style>
  <w:style w:type="paragraph" w:styleId="En-tte">
    <w:name w:val="header"/>
    <w:basedOn w:val="Normal"/>
    <w:link w:val="En-tteCar"/>
    <w:uiPriority w:val="99"/>
    <w:unhideWhenUsed/>
    <w:rsid w:val="00AB1544"/>
    <w:pPr>
      <w:tabs>
        <w:tab w:val="center" w:pos="4536"/>
        <w:tab w:val="right" w:pos="9072"/>
      </w:tabs>
      <w:spacing w:after="0" w:line="240" w:lineRule="auto"/>
    </w:pPr>
  </w:style>
  <w:style w:type="character" w:customStyle="1" w:styleId="En-tteCar">
    <w:name w:val="En-tête Car"/>
    <w:basedOn w:val="Policepardfaut"/>
    <w:link w:val="En-tte"/>
    <w:uiPriority w:val="99"/>
    <w:rsid w:val="00AB1544"/>
  </w:style>
  <w:style w:type="paragraph" w:styleId="Pieddepage">
    <w:name w:val="footer"/>
    <w:basedOn w:val="Normal"/>
    <w:link w:val="PieddepageCar"/>
    <w:uiPriority w:val="99"/>
    <w:semiHidden/>
    <w:unhideWhenUsed/>
    <w:rsid w:val="00AB154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B1544"/>
  </w:style>
  <w:style w:type="paragraph" w:styleId="Textedebulles">
    <w:name w:val="Balloon Text"/>
    <w:basedOn w:val="Normal"/>
    <w:link w:val="TextedebullesCar"/>
    <w:uiPriority w:val="99"/>
    <w:semiHidden/>
    <w:unhideWhenUsed/>
    <w:rsid w:val="00AB15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15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D5F8BA3FE5443DA52FCB964647E054"/>
        <w:category>
          <w:name w:val="Général"/>
          <w:gallery w:val="placeholder"/>
        </w:category>
        <w:types>
          <w:type w:val="bbPlcHdr"/>
        </w:types>
        <w:behaviors>
          <w:behavior w:val="content"/>
        </w:behaviors>
        <w:guid w:val="{533A3304-57F7-4130-B0D3-28EC10047144}"/>
      </w:docPartPr>
      <w:docPartBody>
        <w:p w:rsidR="00000000" w:rsidRDefault="00573D02" w:rsidP="00573D02">
          <w:pPr>
            <w:pStyle w:val="56D5F8BA3FE5443DA52FCB964647E05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73D02"/>
    <w:rsid w:val="00573D02"/>
    <w:rsid w:val="00E00E4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56D5F8BA3FE5443DA52FCB964647E054">
    <w:name w:val="56D5F8BA3FE5443DA52FCB964647E054"/>
    <w:rsid w:val="00573D0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3538</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الأولى</dc:title>
  <dc:creator>client</dc:creator>
  <cp:lastModifiedBy>client</cp:lastModifiedBy>
  <cp:revision>1</cp:revision>
  <dcterms:created xsi:type="dcterms:W3CDTF">2023-02-12T19:03:00Z</dcterms:created>
  <dcterms:modified xsi:type="dcterms:W3CDTF">2023-02-12T19:08:00Z</dcterms:modified>
</cp:coreProperties>
</file>