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95F" w:rsidRPr="00101A7E" w:rsidRDefault="009C695F" w:rsidP="009C695F">
      <w:pPr>
        <w:bidi/>
        <w:rPr>
          <w:b/>
          <w:bCs/>
          <w:sz w:val="36"/>
          <w:szCs w:val="36"/>
          <w:rtl/>
          <w:lang w:bidi="ar-DZ"/>
        </w:rPr>
      </w:pPr>
      <w:r w:rsidRPr="00101A7E">
        <w:rPr>
          <w:rFonts w:hint="cs"/>
          <w:b/>
          <w:bCs/>
          <w:sz w:val="36"/>
          <w:szCs w:val="36"/>
          <w:rtl/>
          <w:lang w:bidi="ar-DZ"/>
        </w:rPr>
        <w:t>المحور الخامس/ عوارض الخصومة.</w:t>
      </w:r>
    </w:p>
    <w:p w:rsidR="009C695F" w:rsidRPr="00101A7E" w:rsidRDefault="009C695F" w:rsidP="009C695F">
      <w:pPr>
        <w:bidi/>
        <w:rPr>
          <w:b/>
          <w:bCs/>
          <w:sz w:val="32"/>
          <w:szCs w:val="32"/>
          <w:rtl/>
          <w:lang w:bidi="ar-DZ"/>
        </w:rPr>
      </w:pPr>
      <w:r w:rsidRPr="00101A7E">
        <w:rPr>
          <w:rFonts w:hint="cs"/>
          <w:b/>
          <w:bCs/>
          <w:sz w:val="32"/>
          <w:szCs w:val="32"/>
          <w:rtl/>
          <w:lang w:bidi="ar-DZ"/>
        </w:rPr>
        <w:t>البحث الأول: ضم الخصومات و فصلها و انقطاعها.</w:t>
      </w:r>
    </w:p>
    <w:p w:rsidR="009C695F" w:rsidRPr="00830146" w:rsidRDefault="009C695F" w:rsidP="009C695F">
      <w:pPr>
        <w:bidi/>
        <w:rPr>
          <w:sz w:val="32"/>
          <w:szCs w:val="32"/>
          <w:rtl/>
          <w:lang w:bidi="ar-DZ"/>
        </w:rPr>
      </w:pPr>
      <w:r w:rsidRPr="00830146">
        <w:rPr>
          <w:rFonts w:hint="cs"/>
          <w:sz w:val="32"/>
          <w:szCs w:val="32"/>
          <w:rtl/>
          <w:lang w:bidi="ar-DZ"/>
        </w:rPr>
        <w:t>01/ ضم الخصومات.</w:t>
      </w:r>
    </w:p>
    <w:p w:rsidR="009C695F" w:rsidRPr="00830146" w:rsidRDefault="009C695F" w:rsidP="009C695F">
      <w:pPr>
        <w:bidi/>
        <w:rPr>
          <w:sz w:val="32"/>
          <w:szCs w:val="32"/>
          <w:rtl/>
          <w:lang w:bidi="ar-DZ"/>
        </w:rPr>
      </w:pPr>
      <w:r w:rsidRPr="00830146">
        <w:rPr>
          <w:rFonts w:hint="cs"/>
          <w:sz w:val="32"/>
          <w:szCs w:val="32"/>
          <w:rtl/>
          <w:lang w:bidi="ar-DZ"/>
        </w:rPr>
        <w:t>02/ فصل الخصومات.</w:t>
      </w:r>
    </w:p>
    <w:p w:rsidR="009C695F" w:rsidRPr="00830146" w:rsidRDefault="009C695F" w:rsidP="009C695F">
      <w:pPr>
        <w:bidi/>
        <w:rPr>
          <w:sz w:val="32"/>
          <w:szCs w:val="32"/>
          <w:rtl/>
          <w:lang w:bidi="ar-DZ"/>
        </w:rPr>
      </w:pPr>
      <w:r w:rsidRPr="00830146">
        <w:rPr>
          <w:rFonts w:hint="cs"/>
          <w:sz w:val="32"/>
          <w:szCs w:val="32"/>
          <w:rtl/>
          <w:lang w:bidi="ar-DZ"/>
        </w:rPr>
        <w:t>03/ انقطاع الخصومة:</w:t>
      </w:r>
    </w:p>
    <w:p w:rsidR="009C695F" w:rsidRPr="00830146" w:rsidRDefault="009C695F" w:rsidP="009C695F">
      <w:pPr>
        <w:bidi/>
        <w:rPr>
          <w:sz w:val="32"/>
          <w:szCs w:val="32"/>
          <w:rtl/>
          <w:lang w:bidi="ar-DZ"/>
        </w:rPr>
      </w:pPr>
      <w:r w:rsidRPr="00830146">
        <w:rPr>
          <w:rFonts w:hint="cs"/>
          <w:sz w:val="32"/>
          <w:szCs w:val="32"/>
          <w:rtl/>
          <w:lang w:bidi="ar-DZ"/>
        </w:rPr>
        <w:t xml:space="preserve">    أ-أسباب انقطاع الخصومة.</w:t>
      </w:r>
    </w:p>
    <w:p w:rsidR="009C695F" w:rsidRPr="00830146" w:rsidRDefault="009C695F" w:rsidP="009C695F">
      <w:pPr>
        <w:bidi/>
        <w:rPr>
          <w:sz w:val="32"/>
          <w:szCs w:val="32"/>
          <w:rtl/>
          <w:lang w:bidi="ar-DZ"/>
        </w:rPr>
      </w:pPr>
      <w:r w:rsidRPr="00830146">
        <w:rPr>
          <w:rFonts w:hint="cs"/>
          <w:sz w:val="32"/>
          <w:szCs w:val="32"/>
          <w:rtl/>
          <w:lang w:bidi="ar-DZ"/>
        </w:rPr>
        <w:t xml:space="preserve">    ب-إجراءات انقطاع الخصومة.</w:t>
      </w:r>
    </w:p>
    <w:p w:rsidR="009C695F" w:rsidRPr="00101A7E" w:rsidRDefault="009C695F" w:rsidP="009C695F">
      <w:pPr>
        <w:bidi/>
        <w:rPr>
          <w:b/>
          <w:bCs/>
          <w:sz w:val="32"/>
          <w:szCs w:val="32"/>
          <w:rtl/>
          <w:lang w:bidi="ar-DZ"/>
        </w:rPr>
      </w:pPr>
      <w:r w:rsidRPr="00101A7E">
        <w:rPr>
          <w:rFonts w:hint="cs"/>
          <w:b/>
          <w:bCs/>
          <w:sz w:val="32"/>
          <w:szCs w:val="32"/>
          <w:rtl/>
          <w:lang w:bidi="ar-DZ"/>
        </w:rPr>
        <w:t xml:space="preserve">   البحث الثاني:وقف الخصومة و انقضائها.</w:t>
      </w:r>
    </w:p>
    <w:p w:rsidR="009C695F" w:rsidRPr="00830146" w:rsidRDefault="009C695F" w:rsidP="009C695F">
      <w:pPr>
        <w:bidi/>
        <w:rPr>
          <w:sz w:val="32"/>
          <w:szCs w:val="32"/>
          <w:rtl/>
          <w:lang w:bidi="ar-DZ"/>
        </w:rPr>
      </w:pPr>
      <w:r w:rsidRPr="00830146">
        <w:rPr>
          <w:rFonts w:hint="cs"/>
          <w:sz w:val="32"/>
          <w:szCs w:val="32"/>
          <w:rtl/>
          <w:lang w:bidi="ar-DZ"/>
        </w:rPr>
        <w:t>01/ وقف الخصومة:</w:t>
      </w:r>
    </w:p>
    <w:p w:rsidR="009C695F" w:rsidRPr="00830146" w:rsidRDefault="009C695F" w:rsidP="009C695F">
      <w:pPr>
        <w:bidi/>
        <w:rPr>
          <w:sz w:val="32"/>
          <w:szCs w:val="32"/>
          <w:rtl/>
          <w:lang w:bidi="ar-DZ"/>
        </w:rPr>
      </w:pPr>
      <w:r w:rsidRPr="00830146">
        <w:rPr>
          <w:rFonts w:hint="cs"/>
          <w:sz w:val="32"/>
          <w:szCs w:val="32"/>
          <w:rtl/>
          <w:lang w:bidi="ar-DZ"/>
        </w:rPr>
        <w:t xml:space="preserve">    أ-حالتي وقف الخصومة( إرجاء الفصل في الخصومة، شطب الخصومة من الجداول).</w:t>
      </w:r>
    </w:p>
    <w:p w:rsidR="009C695F" w:rsidRPr="00830146" w:rsidRDefault="009C695F" w:rsidP="009C695F">
      <w:pPr>
        <w:bidi/>
        <w:rPr>
          <w:sz w:val="32"/>
          <w:szCs w:val="32"/>
          <w:rtl/>
          <w:lang w:bidi="ar-DZ"/>
        </w:rPr>
      </w:pPr>
      <w:r w:rsidRPr="00830146">
        <w:rPr>
          <w:rFonts w:hint="cs"/>
          <w:sz w:val="32"/>
          <w:szCs w:val="32"/>
          <w:rtl/>
          <w:lang w:bidi="ar-DZ"/>
        </w:rPr>
        <w:t xml:space="preserve">   ب-إجراءات وقف الخصومة.</w:t>
      </w:r>
    </w:p>
    <w:p w:rsidR="009C695F" w:rsidRPr="00830146" w:rsidRDefault="009C695F" w:rsidP="009C695F">
      <w:pPr>
        <w:bidi/>
        <w:rPr>
          <w:sz w:val="32"/>
          <w:szCs w:val="32"/>
          <w:rtl/>
          <w:lang w:bidi="ar-DZ"/>
        </w:rPr>
      </w:pPr>
      <w:r w:rsidRPr="00830146">
        <w:rPr>
          <w:rFonts w:hint="cs"/>
          <w:sz w:val="32"/>
          <w:szCs w:val="32"/>
          <w:rtl/>
          <w:lang w:bidi="ar-DZ"/>
        </w:rPr>
        <w:t xml:space="preserve">02/ </w:t>
      </w:r>
      <w:proofErr w:type="spellStart"/>
      <w:r w:rsidRPr="00830146">
        <w:rPr>
          <w:rFonts w:hint="cs"/>
          <w:sz w:val="32"/>
          <w:szCs w:val="32"/>
          <w:rtl/>
          <w:lang w:bidi="ar-DZ"/>
        </w:rPr>
        <w:t>إنقطاع</w:t>
      </w:r>
      <w:proofErr w:type="spellEnd"/>
      <w:r w:rsidRPr="00830146">
        <w:rPr>
          <w:rFonts w:hint="cs"/>
          <w:sz w:val="32"/>
          <w:szCs w:val="32"/>
          <w:rtl/>
          <w:lang w:bidi="ar-DZ"/>
        </w:rPr>
        <w:t xml:space="preserve"> الخصومة:</w:t>
      </w:r>
    </w:p>
    <w:p w:rsidR="009C695F" w:rsidRPr="003A69D8" w:rsidRDefault="009C695F" w:rsidP="009C695F">
      <w:pPr>
        <w:bidi/>
        <w:rPr>
          <w:sz w:val="32"/>
          <w:szCs w:val="32"/>
          <w:rtl/>
          <w:lang w:bidi="ar-DZ"/>
        </w:rPr>
      </w:pPr>
      <w:r w:rsidRPr="003A69D8">
        <w:rPr>
          <w:rFonts w:hint="cs"/>
          <w:sz w:val="32"/>
          <w:szCs w:val="32"/>
          <w:rtl/>
          <w:lang w:bidi="ar-DZ"/>
        </w:rPr>
        <w:t xml:space="preserve">أ-الانقطاع </w:t>
      </w:r>
      <w:proofErr w:type="spellStart"/>
      <w:r w:rsidRPr="003A69D8">
        <w:rPr>
          <w:rFonts w:hint="cs"/>
          <w:sz w:val="32"/>
          <w:szCs w:val="32"/>
          <w:rtl/>
          <w:lang w:bidi="ar-DZ"/>
        </w:rPr>
        <w:t>التبعي</w:t>
      </w:r>
      <w:proofErr w:type="spellEnd"/>
      <w:r w:rsidRPr="003A69D8">
        <w:rPr>
          <w:rFonts w:hint="cs"/>
          <w:sz w:val="32"/>
          <w:szCs w:val="32"/>
          <w:rtl/>
          <w:lang w:bidi="ar-DZ"/>
        </w:rPr>
        <w:t xml:space="preserve"> للخصومة.</w:t>
      </w:r>
    </w:p>
    <w:p w:rsidR="009C695F" w:rsidRPr="003A69D8" w:rsidRDefault="009C695F" w:rsidP="009C695F">
      <w:pPr>
        <w:bidi/>
        <w:rPr>
          <w:sz w:val="32"/>
          <w:szCs w:val="32"/>
          <w:rtl/>
          <w:lang w:bidi="ar-DZ"/>
        </w:rPr>
      </w:pPr>
      <w:r w:rsidRPr="003A69D8">
        <w:rPr>
          <w:rFonts w:hint="cs"/>
          <w:sz w:val="32"/>
          <w:szCs w:val="32"/>
          <w:rtl/>
          <w:lang w:bidi="ar-DZ"/>
        </w:rPr>
        <w:t xml:space="preserve"> ب-الانقطاع الأصلي للخصومة.</w:t>
      </w:r>
    </w:p>
    <w:p w:rsidR="009C695F" w:rsidRPr="003A69D8" w:rsidRDefault="009C695F" w:rsidP="009C695F">
      <w:pPr>
        <w:bidi/>
        <w:rPr>
          <w:b/>
          <w:bCs/>
          <w:sz w:val="36"/>
          <w:szCs w:val="36"/>
          <w:rtl/>
          <w:lang w:bidi="ar-DZ"/>
        </w:rPr>
      </w:pPr>
      <w:r w:rsidRPr="003A69D8">
        <w:rPr>
          <w:rFonts w:hint="cs"/>
          <w:b/>
          <w:bCs/>
          <w:sz w:val="36"/>
          <w:szCs w:val="36"/>
          <w:rtl/>
          <w:lang w:bidi="ar-DZ"/>
        </w:rPr>
        <w:t xml:space="preserve"> البحث الثالث: سقوط الخصومة.</w:t>
      </w:r>
    </w:p>
    <w:p w:rsidR="009C695F" w:rsidRPr="003A69D8" w:rsidRDefault="009C695F" w:rsidP="009C695F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01</w:t>
      </w:r>
      <w:r w:rsidRPr="003A69D8">
        <w:rPr>
          <w:rFonts w:hint="cs"/>
          <w:sz w:val="32"/>
          <w:szCs w:val="32"/>
          <w:rtl/>
          <w:lang w:bidi="ar-DZ"/>
        </w:rPr>
        <w:t>/ متى تسقط الخصومة.</w:t>
      </w:r>
    </w:p>
    <w:p w:rsidR="009C695F" w:rsidRPr="003A69D8" w:rsidRDefault="009C695F" w:rsidP="009C695F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02</w:t>
      </w:r>
      <w:r w:rsidRPr="003A69D8">
        <w:rPr>
          <w:rFonts w:hint="cs"/>
          <w:sz w:val="32"/>
          <w:szCs w:val="32"/>
          <w:rtl/>
          <w:lang w:bidi="ar-DZ"/>
        </w:rPr>
        <w:t>/ سريان أجل سقوط الخصومة.</w:t>
      </w:r>
    </w:p>
    <w:p w:rsidR="009C695F" w:rsidRPr="003A69D8" w:rsidRDefault="009C695F" w:rsidP="009C695F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03</w:t>
      </w:r>
      <w:r w:rsidRPr="003A69D8">
        <w:rPr>
          <w:rFonts w:hint="cs"/>
          <w:sz w:val="32"/>
          <w:szCs w:val="32"/>
          <w:rtl/>
          <w:lang w:bidi="ar-DZ"/>
        </w:rPr>
        <w:t>/ آثار سقوط الخصومة.</w:t>
      </w:r>
    </w:p>
    <w:p w:rsidR="009C695F" w:rsidRPr="003A69D8" w:rsidRDefault="009C695F" w:rsidP="009C695F">
      <w:pPr>
        <w:bidi/>
        <w:rPr>
          <w:b/>
          <w:bCs/>
          <w:sz w:val="36"/>
          <w:szCs w:val="36"/>
          <w:rtl/>
          <w:lang w:bidi="ar-DZ"/>
        </w:rPr>
      </w:pPr>
      <w:r w:rsidRPr="003A69D8">
        <w:rPr>
          <w:rFonts w:hint="cs"/>
          <w:b/>
          <w:bCs/>
          <w:sz w:val="36"/>
          <w:szCs w:val="36"/>
          <w:rtl/>
          <w:lang w:bidi="ar-DZ"/>
        </w:rPr>
        <w:t>البحث الرابع: التنازل عن الخصومة أو القبول بالطلبات أو الحكم.</w:t>
      </w:r>
    </w:p>
    <w:p w:rsidR="009C695F" w:rsidRPr="00703C5F" w:rsidRDefault="009C695F" w:rsidP="009C695F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01</w:t>
      </w:r>
      <w:r w:rsidRPr="00703C5F">
        <w:rPr>
          <w:rFonts w:hint="cs"/>
          <w:sz w:val="32"/>
          <w:szCs w:val="32"/>
          <w:rtl/>
          <w:lang w:bidi="ar-DZ"/>
        </w:rPr>
        <w:t>/ التنازل عن الخصومة:</w:t>
      </w:r>
    </w:p>
    <w:p w:rsidR="009C695F" w:rsidRPr="00703C5F" w:rsidRDefault="009C695F" w:rsidP="009C695F">
      <w:pPr>
        <w:bidi/>
        <w:rPr>
          <w:sz w:val="32"/>
          <w:szCs w:val="32"/>
          <w:rtl/>
          <w:lang w:bidi="ar-DZ"/>
        </w:rPr>
      </w:pPr>
      <w:r w:rsidRPr="00703C5F">
        <w:rPr>
          <w:rFonts w:hint="cs"/>
          <w:sz w:val="32"/>
          <w:szCs w:val="32"/>
          <w:rtl/>
          <w:lang w:bidi="ar-DZ"/>
        </w:rPr>
        <w:t>أ-نطاق التنازل.</w:t>
      </w:r>
    </w:p>
    <w:p w:rsidR="009C695F" w:rsidRPr="00703C5F" w:rsidRDefault="009C695F" w:rsidP="009C695F">
      <w:pPr>
        <w:bidi/>
        <w:rPr>
          <w:sz w:val="32"/>
          <w:szCs w:val="32"/>
          <w:rtl/>
          <w:lang w:bidi="ar-DZ"/>
        </w:rPr>
      </w:pPr>
      <w:r w:rsidRPr="00703C5F">
        <w:rPr>
          <w:rFonts w:hint="cs"/>
          <w:sz w:val="32"/>
          <w:szCs w:val="32"/>
          <w:rtl/>
          <w:lang w:bidi="ar-DZ"/>
        </w:rPr>
        <w:t xml:space="preserve">    ب-</w:t>
      </w:r>
      <w:r>
        <w:rPr>
          <w:rFonts w:hint="cs"/>
          <w:sz w:val="32"/>
          <w:szCs w:val="32"/>
          <w:rtl/>
          <w:lang w:bidi="ar-DZ"/>
        </w:rPr>
        <w:t xml:space="preserve">تبعية </w:t>
      </w:r>
      <w:r w:rsidRPr="00703C5F">
        <w:rPr>
          <w:rFonts w:hint="cs"/>
          <w:sz w:val="32"/>
          <w:szCs w:val="32"/>
          <w:rtl/>
          <w:lang w:bidi="ar-DZ"/>
        </w:rPr>
        <w:t>التنازل عن الخصومة.</w:t>
      </w:r>
    </w:p>
    <w:p w:rsidR="009C695F" w:rsidRPr="00703C5F" w:rsidRDefault="009C695F" w:rsidP="009C695F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lastRenderedPageBreak/>
        <w:t>02</w:t>
      </w:r>
      <w:r w:rsidRPr="00703C5F">
        <w:rPr>
          <w:rFonts w:hint="cs"/>
          <w:sz w:val="32"/>
          <w:szCs w:val="32"/>
          <w:rtl/>
          <w:lang w:bidi="ar-DZ"/>
        </w:rPr>
        <w:t>/ القبول بالطلبات أو الحكم:</w:t>
      </w:r>
    </w:p>
    <w:p w:rsidR="009C695F" w:rsidRPr="00703C5F" w:rsidRDefault="009C695F" w:rsidP="009C695F">
      <w:pPr>
        <w:bidi/>
        <w:rPr>
          <w:sz w:val="32"/>
          <w:szCs w:val="32"/>
          <w:rtl/>
          <w:lang w:bidi="ar-DZ"/>
        </w:rPr>
      </w:pPr>
      <w:r w:rsidRPr="00703C5F">
        <w:rPr>
          <w:rFonts w:hint="cs"/>
          <w:sz w:val="32"/>
          <w:szCs w:val="32"/>
          <w:rtl/>
          <w:lang w:bidi="ar-DZ"/>
        </w:rPr>
        <w:t xml:space="preserve"> أ-صور القبول بالطلبات و بالحكم.</w:t>
      </w:r>
    </w:p>
    <w:p w:rsidR="009C695F" w:rsidRPr="00703C5F" w:rsidRDefault="009C695F" w:rsidP="009C695F">
      <w:pPr>
        <w:bidi/>
        <w:rPr>
          <w:sz w:val="32"/>
          <w:szCs w:val="32"/>
          <w:rtl/>
          <w:lang w:bidi="ar-DZ"/>
        </w:rPr>
      </w:pPr>
      <w:r w:rsidRPr="00703C5F">
        <w:rPr>
          <w:rFonts w:hint="cs"/>
          <w:sz w:val="32"/>
          <w:szCs w:val="32"/>
          <w:rtl/>
          <w:lang w:bidi="ar-DZ"/>
        </w:rPr>
        <w:t xml:space="preserve"> ب-التعبير عن القبول بالحكم.</w:t>
      </w:r>
    </w:p>
    <w:p w:rsidR="009C695F" w:rsidRPr="00787242" w:rsidRDefault="009C695F" w:rsidP="009C695F">
      <w:pPr>
        <w:bidi/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</w:pPr>
      <w:r w:rsidRPr="00787242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قائمة  المصادر المراجع المعتمدة:</w:t>
      </w:r>
    </w:p>
    <w:p w:rsidR="009C695F" w:rsidRDefault="009C695F" w:rsidP="009C695F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- أولا - </w:t>
      </w:r>
      <w:r w:rsidRPr="005C4AE4">
        <w:rPr>
          <w:rFonts w:asciiTheme="majorBidi" w:hAnsiTheme="majorBidi" w:cstheme="majorBidi" w:hint="cs"/>
          <w:b/>
          <w:bCs/>
          <w:sz w:val="32"/>
          <w:szCs w:val="32"/>
          <w:rtl/>
        </w:rPr>
        <w:t>النصوص الرسمية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:</w:t>
      </w:r>
    </w:p>
    <w:p w:rsidR="009C695F" w:rsidRPr="005C4AE4" w:rsidRDefault="009C695F" w:rsidP="009C695F">
      <w:pPr>
        <w:bidi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-1- الدساتير</w:t>
      </w:r>
    </w:p>
    <w:p w:rsidR="009C695F" w:rsidRDefault="009C695F" w:rsidP="009C695F">
      <w:pPr>
        <w:bidi/>
        <w:rPr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-   دستور الجمهورية الجزائرية الديمقراطية الشعبية </w:t>
      </w:r>
      <w:r w:rsidRPr="007B7324">
        <w:rPr>
          <w:rFonts w:asciiTheme="majorBidi" w:hAnsiTheme="majorBidi" w:cstheme="majorBidi"/>
          <w:sz w:val="32"/>
          <w:szCs w:val="32"/>
          <w:rtl/>
        </w:rPr>
        <w:t>لسنة 2020</w:t>
      </w:r>
      <w:r w:rsidRPr="007B7324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</w:rPr>
        <w:t>الصادر ب</w:t>
      </w:r>
      <w:r w:rsidRPr="007B7324">
        <w:rPr>
          <w:rFonts w:asciiTheme="majorBidi" w:hAnsiTheme="majorBidi" w:cstheme="majorBidi" w:hint="cs"/>
          <w:sz w:val="32"/>
          <w:szCs w:val="32"/>
          <w:rtl/>
        </w:rPr>
        <w:t>المرسو</w:t>
      </w:r>
      <w:r w:rsidRPr="007B7324">
        <w:rPr>
          <w:rFonts w:asciiTheme="majorBidi" w:hAnsiTheme="majorBidi" w:cstheme="majorBidi"/>
          <w:sz w:val="32"/>
          <w:szCs w:val="32"/>
          <w:rtl/>
        </w:rPr>
        <w:t>م</w:t>
      </w:r>
      <w:r w:rsidRPr="007B7324">
        <w:rPr>
          <w:rFonts w:asciiTheme="majorBidi" w:hAnsiTheme="majorBidi" w:cstheme="majorBidi" w:hint="cs"/>
          <w:sz w:val="32"/>
          <w:szCs w:val="32"/>
          <w:rtl/>
        </w:rPr>
        <w:t xml:space="preserve"> الرئاسي رقم</w:t>
      </w:r>
      <w:r>
        <w:rPr>
          <w:rFonts w:asciiTheme="majorBidi" w:hAnsiTheme="majorBidi" w:cstheme="majorBidi" w:hint="cs"/>
          <w:sz w:val="32"/>
          <w:szCs w:val="32"/>
          <w:rtl/>
        </w:rPr>
        <w:t>:</w:t>
      </w:r>
      <w:r w:rsidRPr="007B7324">
        <w:rPr>
          <w:rFonts w:asciiTheme="majorBidi" w:hAnsiTheme="majorBidi" w:cstheme="majorBidi" w:hint="cs"/>
          <w:sz w:val="32"/>
          <w:szCs w:val="32"/>
          <w:rtl/>
        </w:rPr>
        <w:t xml:space="preserve"> 20-442 المؤرخ في 30 ديسمبر 2020 يتعلق بإصدار التعديل الدستوري المصادق عليه في استفتاء أول نوفمبر سنة 2020</w:t>
      </w:r>
      <w:r>
        <w:rPr>
          <w:rFonts w:asciiTheme="majorBidi" w:hAnsiTheme="majorBidi" w:cstheme="majorBidi" w:hint="cs"/>
          <w:sz w:val="32"/>
          <w:szCs w:val="32"/>
          <w:rtl/>
        </w:rPr>
        <w:t>،</w:t>
      </w:r>
      <w:r w:rsidRPr="007B7324">
        <w:rPr>
          <w:rFonts w:asciiTheme="majorBidi" w:hAnsiTheme="majorBidi" w:cstheme="majorBidi" w:hint="cs"/>
          <w:sz w:val="32"/>
          <w:szCs w:val="32"/>
          <w:rtl/>
        </w:rPr>
        <w:t xml:space="preserve"> الجريدة الرسمية العدد 82</w:t>
      </w:r>
      <w:r>
        <w:rPr>
          <w:rFonts w:asciiTheme="majorBidi" w:hAnsiTheme="majorBidi" w:cstheme="majorBidi" w:hint="cs"/>
          <w:sz w:val="32"/>
          <w:szCs w:val="32"/>
          <w:rtl/>
        </w:rPr>
        <w:t>.</w:t>
      </w:r>
      <w:r w:rsidRPr="007B7324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</w:p>
    <w:p w:rsidR="009C695F" w:rsidRPr="00AE0C50" w:rsidRDefault="009C695F" w:rsidP="009C695F">
      <w:pPr>
        <w:bidi/>
        <w:rPr>
          <w:b/>
          <w:bCs/>
          <w:sz w:val="32"/>
          <w:szCs w:val="32"/>
          <w:rtl/>
        </w:rPr>
      </w:pPr>
      <w:r w:rsidRPr="00AE0C50">
        <w:rPr>
          <w:rFonts w:hint="cs"/>
          <w:b/>
          <w:bCs/>
          <w:sz w:val="32"/>
          <w:szCs w:val="32"/>
          <w:rtl/>
        </w:rPr>
        <w:t xml:space="preserve">-2- النصوص التشريعية </w:t>
      </w:r>
    </w:p>
    <w:p w:rsidR="009C695F" w:rsidRDefault="009C695F" w:rsidP="009C695F">
      <w:pPr>
        <w:bidi/>
        <w:rPr>
          <w:b/>
          <w:bCs/>
          <w:sz w:val="32"/>
          <w:szCs w:val="32"/>
          <w:rtl/>
        </w:rPr>
      </w:pPr>
      <w:r w:rsidRPr="005C4AE4">
        <w:rPr>
          <w:rFonts w:hint="cs"/>
          <w:b/>
          <w:bCs/>
          <w:sz w:val="32"/>
          <w:szCs w:val="32"/>
          <w:rtl/>
        </w:rPr>
        <w:t>- القوانين العضوية :</w:t>
      </w:r>
    </w:p>
    <w:p w:rsidR="009C695F" w:rsidRDefault="009C695F" w:rsidP="009C695F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- ال</w:t>
      </w:r>
      <w:r w:rsidRPr="007B7324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قانون العضوي رقم 04-11 المؤرخ في 06 سبتمبر 2004 والمتضمن القانون الأساسي للقضاء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7B7324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الجريدة الرسمية العدد 57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9C695F" w:rsidRPr="007B7324" w:rsidRDefault="009C695F" w:rsidP="009C695F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- القانون العضوي رقم : 11/12المؤرخ في :26/07/2011 يحدد تنظيم المحكمة العليا وعملها واختصاصاتها الجريدة الرسمية العدد42.</w:t>
      </w:r>
    </w:p>
    <w:p w:rsidR="009C695F" w:rsidRDefault="009C695F" w:rsidP="009C695F">
      <w:pPr>
        <w:bidi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- </w:t>
      </w:r>
      <w:r w:rsidRPr="007B7324">
        <w:rPr>
          <w:rFonts w:asciiTheme="majorBidi" w:hAnsiTheme="majorBidi" w:cstheme="majorBidi"/>
          <w:sz w:val="32"/>
          <w:szCs w:val="32"/>
          <w:rtl/>
        </w:rPr>
        <w:t>القانون رقم :22-07 المؤرخ في 05 مايو سنة 2022 يتضمن التقسيم القضائي الجريدة الرسمية العدد32</w:t>
      </w:r>
      <w:r>
        <w:rPr>
          <w:rFonts w:asciiTheme="majorBidi" w:hAnsiTheme="majorBidi" w:cstheme="majorBidi" w:hint="cs"/>
          <w:sz w:val="32"/>
          <w:szCs w:val="32"/>
          <w:rtl/>
        </w:rPr>
        <w:t>.</w:t>
      </w:r>
    </w:p>
    <w:p w:rsidR="009C695F" w:rsidRPr="005C4AE4" w:rsidRDefault="009C695F" w:rsidP="009C695F">
      <w:pPr>
        <w:bidi/>
        <w:rPr>
          <w:sz w:val="32"/>
          <w:szCs w:val="32"/>
          <w:rtl/>
        </w:rPr>
      </w:pPr>
      <w:r w:rsidRPr="007B7324">
        <w:rPr>
          <w:rFonts w:asciiTheme="majorBidi" w:hAnsiTheme="majorBidi" w:cstheme="majorBidi" w:hint="cs"/>
          <w:sz w:val="32"/>
          <w:szCs w:val="32"/>
          <w:rtl/>
        </w:rPr>
        <w:t xml:space="preserve">- </w:t>
      </w:r>
      <w:r w:rsidRPr="007B7324">
        <w:rPr>
          <w:rFonts w:asciiTheme="majorBidi" w:hAnsiTheme="majorBidi" w:cstheme="majorBidi"/>
          <w:sz w:val="32"/>
          <w:szCs w:val="32"/>
          <w:rtl/>
        </w:rPr>
        <w:t xml:space="preserve">القانون العضوي رقم :22-10 المؤرخ في 09 جوان سنة 2022 يتعلق بالتنظيم القضائي </w:t>
      </w:r>
      <w:r>
        <w:rPr>
          <w:rFonts w:asciiTheme="majorBidi" w:hAnsiTheme="majorBidi" w:cstheme="majorBidi" w:hint="cs"/>
          <w:sz w:val="32"/>
          <w:szCs w:val="32"/>
          <w:rtl/>
        </w:rPr>
        <w:t>،</w:t>
      </w:r>
      <w:r w:rsidRPr="007B7324">
        <w:rPr>
          <w:rFonts w:asciiTheme="majorBidi" w:hAnsiTheme="majorBidi" w:cstheme="majorBidi"/>
          <w:sz w:val="32"/>
          <w:szCs w:val="32"/>
          <w:rtl/>
        </w:rPr>
        <w:t xml:space="preserve"> الجريدة الرسمية العدد 41</w:t>
      </w:r>
      <w:r>
        <w:rPr>
          <w:rFonts w:hint="cs"/>
          <w:sz w:val="32"/>
          <w:szCs w:val="32"/>
          <w:rtl/>
        </w:rPr>
        <w:t>.</w:t>
      </w:r>
    </w:p>
    <w:p w:rsidR="009C695F" w:rsidRDefault="009C695F" w:rsidP="009C695F">
      <w:pPr>
        <w:bidi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- القانون العضوي رقم 98 /01 المؤرخ في30 /05/1998 يتعلق باختصاصات مجلس الدولة وتنظيمه وعمله الجريدة الرسمية العدد 37، المعدل والمتمم.</w:t>
      </w:r>
    </w:p>
    <w:p w:rsidR="009C695F" w:rsidRDefault="009C695F" w:rsidP="009C695F">
      <w:pPr>
        <w:bidi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القانون العضوي رقم :98/03 المؤرخ في 03/06/1998 المتعلق باختصاصات محكمة التنازع وتنظيمها وعملها ،الجريدة الرسمية العدد39.</w:t>
      </w:r>
    </w:p>
    <w:p w:rsidR="009C695F" w:rsidRPr="00AE0C50" w:rsidRDefault="009C695F" w:rsidP="009C695F">
      <w:pPr>
        <w:bidi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- </w:t>
      </w:r>
      <w:r w:rsidRPr="005C4AE4">
        <w:rPr>
          <w:rFonts w:asciiTheme="majorBidi" w:hAnsiTheme="majorBidi" w:cstheme="majorBidi" w:hint="cs"/>
          <w:b/>
          <w:bCs/>
          <w:sz w:val="32"/>
          <w:szCs w:val="32"/>
          <w:rtl/>
        </w:rPr>
        <w:t>القوانين :</w:t>
      </w:r>
    </w:p>
    <w:p w:rsidR="009C695F" w:rsidRPr="008C2E46" w:rsidRDefault="009C695F" w:rsidP="009C695F">
      <w:pPr>
        <w:bidi/>
        <w:rPr>
          <w:sz w:val="32"/>
          <w:szCs w:val="32"/>
          <w:rtl/>
          <w:lang w:bidi="ar-DZ"/>
        </w:rPr>
      </w:pPr>
      <w:r w:rsidRPr="00101A7E">
        <w:rPr>
          <w:rFonts w:hint="cs"/>
          <w:sz w:val="32"/>
          <w:szCs w:val="32"/>
          <w:rtl/>
          <w:lang w:bidi="ar-DZ"/>
        </w:rPr>
        <w:lastRenderedPageBreak/>
        <w:t xml:space="preserve">-القانون رقم 06/02، المؤرخ في 20/02/2006، المتضمن تنظيم مهنة الموثق، </w:t>
      </w:r>
      <w:r>
        <w:rPr>
          <w:rFonts w:hint="cs"/>
          <w:sz w:val="32"/>
          <w:szCs w:val="32"/>
          <w:rtl/>
          <w:lang w:bidi="ar-DZ"/>
        </w:rPr>
        <w:t>الجريدة الرسمية العدد 14 .</w:t>
      </w:r>
    </w:p>
    <w:p w:rsidR="009C695F" w:rsidRPr="00AE0C50" w:rsidRDefault="009C695F" w:rsidP="009C695F">
      <w:pPr>
        <w:bidi/>
        <w:rPr>
          <w:sz w:val="32"/>
          <w:szCs w:val="32"/>
          <w:rtl/>
          <w:lang w:bidi="ar-DZ"/>
        </w:rPr>
      </w:pPr>
      <w:r w:rsidRPr="00101A7E">
        <w:rPr>
          <w:rFonts w:hint="cs"/>
          <w:sz w:val="32"/>
          <w:szCs w:val="32"/>
          <w:rtl/>
          <w:lang w:bidi="ar-DZ"/>
        </w:rPr>
        <w:t>-</w:t>
      </w:r>
      <w:r>
        <w:rPr>
          <w:rFonts w:hint="cs"/>
          <w:sz w:val="32"/>
          <w:szCs w:val="32"/>
          <w:rtl/>
          <w:lang w:bidi="ar-DZ"/>
        </w:rPr>
        <w:t xml:space="preserve"> </w:t>
      </w:r>
      <w:r w:rsidRPr="00101A7E">
        <w:rPr>
          <w:rFonts w:hint="cs"/>
          <w:sz w:val="32"/>
          <w:szCs w:val="32"/>
          <w:rtl/>
          <w:lang w:bidi="ar-DZ"/>
        </w:rPr>
        <w:t xml:space="preserve">القانون رقم 06/03، المؤرخ في 20/02/2006، المتضمن تنظيم مهنة المحضر، </w:t>
      </w:r>
      <w:r>
        <w:rPr>
          <w:rFonts w:hint="cs"/>
          <w:sz w:val="32"/>
          <w:szCs w:val="32"/>
          <w:rtl/>
          <w:lang w:bidi="ar-DZ"/>
        </w:rPr>
        <w:t>الجريدة الرسمية العدد14</w:t>
      </w:r>
    </w:p>
    <w:p w:rsidR="009C695F" w:rsidRPr="008C2E46" w:rsidRDefault="009C695F" w:rsidP="009C695F">
      <w:pPr>
        <w:bidi/>
        <w:rPr>
          <w:rFonts w:asciiTheme="majorBidi" w:hAnsiTheme="majorBidi" w:cstheme="majorBidi"/>
          <w:sz w:val="32"/>
          <w:szCs w:val="32"/>
          <w:rtl/>
        </w:rPr>
      </w:pPr>
      <w:r w:rsidRPr="00101A7E">
        <w:rPr>
          <w:rFonts w:hint="cs"/>
          <w:sz w:val="32"/>
          <w:szCs w:val="32"/>
          <w:rtl/>
          <w:lang w:bidi="ar-DZ"/>
        </w:rPr>
        <w:t xml:space="preserve">- القانون رقم 08/09 المؤرخ في 25/02/2008، المتضمن قانون الإجراءات المدنية و الإدارية، </w:t>
      </w:r>
      <w:r>
        <w:rPr>
          <w:rFonts w:hint="cs"/>
          <w:sz w:val="32"/>
          <w:szCs w:val="32"/>
          <w:rtl/>
          <w:lang w:bidi="ar-DZ"/>
        </w:rPr>
        <w:t xml:space="preserve"> الجريدة الرسمية ال</w:t>
      </w:r>
      <w:r w:rsidRPr="00101A7E">
        <w:rPr>
          <w:rFonts w:hint="cs"/>
          <w:sz w:val="32"/>
          <w:szCs w:val="32"/>
          <w:rtl/>
          <w:lang w:bidi="ar-DZ"/>
        </w:rPr>
        <w:t>عدد 21.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المعدل والمتمم</w:t>
      </w:r>
      <w:r w:rsidRPr="005C4AE4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Pr="007B7324">
        <w:rPr>
          <w:rFonts w:asciiTheme="majorBidi" w:hAnsiTheme="majorBidi" w:cstheme="majorBidi"/>
          <w:sz w:val="32"/>
          <w:szCs w:val="32"/>
          <w:rtl/>
        </w:rPr>
        <w:t>بموجب القانون رقم :22</w:t>
      </w:r>
      <w:r>
        <w:rPr>
          <w:rFonts w:asciiTheme="majorBidi" w:hAnsiTheme="majorBidi" w:cstheme="majorBidi" w:hint="cs"/>
          <w:sz w:val="32"/>
          <w:szCs w:val="32"/>
          <w:rtl/>
        </w:rPr>
        <w:t>/13</w:t>
      </w:r>
      <w:r w:rsidRPr="007B7324">
        <w:rPr>
          <w:rFonts w:asciiTheme="majorBidi" w:hAnsiTheme="majorBidi" w:cstheme="majorBidi"/>
          <w:sz w:val="32"/>
          <w:szCs w:val="32"/>
          <w:rtl/>
        </w:rPr>
        <w:t>المؤرخ في 12يوليو سنة 2022 يعدل ويتمم القانون رقم 08-09 المتضمن قانون الإجراءات المدنية والإدارية  الجريدة الرسمية العدد 48</w:t>
      </w:r>
      <w:r>
        <w:rPr>
          <w:rFonts w:asciiTheme="majorBidi" w:hAnsiTheme="majorBidi" w:cstheme="majorBidi" w:hint="cs"/>
          <w:sz w:val="32"/>
          <w:szCs w:val="32"/>
          <w:rtl/>
        </w:rPr>
        <w:t>.</w:t>
      </w:r>
    </w:p>
    <w:p w:rsidR="009C695F" w:rsidRPr="00101A7E" w:rsidRDefault="009C695F" w:rsidP="009C695F">
      <w:pPr>
        <w:bidi/>
        <w:rPr>
          <w:sz w:val="32"/>
          <w:szCs w:val="32"/>
          <w:rtl/>
          <w:lang w:bidi="ar-DZ"/>
        </w:rPr>
      </w:pPr>
      <w:r w:rsidRPr="00101A7E">
        <w:rPr>
          <w:rFonts w:hint="cs"/>
          <w:sz w:val="32"/>
          <w:szCs w:val="32"/>
          <w:rtl/>
          <w:lang w:bidi="ar-DZ"/>
        </w:rPr>
        <w:t xml:space="preserve">-القانون رقم 13/07، المؤرخ في 29/10/2013، المتضمن تنظيم مهنة المحاماة، </w:t>
      </w:r>
      <w:r>
        <w:rPr>
          <w:rFonts w:hint="cs"/>
          <w:sz w:val="32"/>
          <w:szCs w:val="32"/>
          <w:rtl/>
          <w:lang w:bidi="ar-DZ"/>
        </w:rPr>
        <w:t xml:space="preserve"> الجريدة الرسمية العدد</w:t>
      </w:r>
      <w:r w:rsidRPr="00101A7E">
        <w:rPr>
          <w:rFonts w:hint="cs"/>
          <w:sz w:val="32"/>
          <w:szCs w:val="32"/>
          <w:rtl/>
          <w:lang w:bidi="ar-DZ"/>
        </w:rPr>
        <w:t xml:space="preserve"> 55.</w:t>
      </w:r>
    </w:p>
    <w:p w:rsidR="009C695F" w:rsidRPr="008C2E46" w:rsidRDefault="009C695F" w:rsidP="009C695F">
      <w:pPr>
        <w:bidi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-</w:t>
      </w:r>
      <w:r w:rsidRPr="008C2E46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الأوامر</w:t>
      </w:r>
    </w:p>
    <w:p w:rsidR="009C695F" w:rsidRPr="00101A7E" w:rsidRDefault="009C695F" w:rsidP="009C695F">
      <w:pPr>
        <w:bidi/>
        <w:rPr>
          <w:sz w:val="32"/>
          <w:szCs w:val="32"/>
          <w:rtl/>
          <w:lang w:bidi="ar-DZ"/>
        </w:rPr>
      </w:pPr>
      <w:r w:rsidRPr="00101A7E">
        <w:rPr>
          <w:rFonts w:hint="cs"/>
          <w:sz w:val="32"/>
          <w:szCs w:val="32"/>
          <w:rtl/>
          <w:lang w:bidi="ar-DZ"/>
        </w:rPr>
        <w:t xml:space="preserve">- الأمر رقم 06/03، المؤرخ في 15/07/2006، المتضمن القانون الأساسي العام للوظيفة العمومية، </w:t>
      </w:r>
      <w:r>
        <w:rPr>
          <w:rFonts w:hint="cs"/>
          <w:sz w:val="32"/>
          <w:szCs w:val="32"/>
          <w:rtl/>
          <w:lang w:bidi="ar-DZ"/>
        </w:rPr>
        <w:t xml:space="preserve"> الجريدة الرسمية العدد </w:t>
      </w:r>
      <w:r w:rsidRPr="00101A7E">
        <w:rPr>
          <w:rFonts w:hint="cs"/>
          <w:sz w:val="32"/>
          <w:szCs w:val="32"/>
          <w:rtl/>
          <w:lang w:bidi="ar-DZ"/>
        </w:rPr>
        <w:t>46.</w:t>
      </w:r>
    </w:p>
    <w:p w:rsidR="009C695F" w:rsidRDefault="009C695F" w:rsidP="009C695F">
      <w:pPr>
        <w:bidi/>
        <w:rPr>
          <w:b/>
          <w:bCs/>
          <w:sz w:val="32"/>
          <w:szCs w:val="32"/>
          <w:rtl/>
          <w:lang w:bidi="ar-DZ"/>
        </w:rPr>
      </w:pPr>
      <w:r w:rsidRPr="00101A7E">
        <w:rPr>
          <w:rFonts w:hint="cs"/>
          <w:b/>
          <w:bCs/>
          <w:sz w:val="32"/>
          <w:szCs w:val="32"/>
          <w:rtl/>
          <w:lang w:bidi="ar-DZ"/>
        </w:rPr>
        <w:t>-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ثانيا :</w:t>
      </w:r>
      <w:r w:rsidRPr="00101A7E">
        <w:rPr>
          <w:rFonts w:hint="cs"/>
          <w:b/>
          <w:bCs/>
          <w:sz w:val="32"/>
          <w:szCs w:val="32"/>
          <w:rtl/>
          <w:lang w:bidi="ar-DZ"/>
        </w:rPr>
        <w:t>الم</w:t>
      </w:r>
      <w:r>
        <w:rPr>
          <w:rFonts w:hint="cs"/>
          <w:b/>
          <w:bCs/>
          <w:sz w:val="32"/>
          <w:szCs w:val="32"/>
          <w:rtl/>
          <w:lang w:bidi="ar-DZ"/>
        </w:rPr>
        <w:t>ؤلفات .</w:t>
      </w:r>
    </w:p>
    <w:p w:rsidR="009C695F" w:rsidRPr="00821D0F" w:rsidRDefault="009C695F" w:rsidP="009C695F">
      <w:pPr>
        <w:bidi/>
        <w:rPr>
          <w:sz w:val="32"/>
          <w:szCs w:val="32"/>
          <w:rtl/>
          <w:lang w:bidi="ar-DZ"/>
        </w:rPr>
      </w:pPr>
      <w:r w:rsidRPr="00101A7E">
        <w:rPr>
          <w:rFonts w:hint="cs"/>
          <w:sz w:val="32"/>
          <w:szCs w:val="32"/>
          <w:rtl/>
          <w:lang w:bidi="ar-DZ"/>
        </w:rPr>
        <w:t xml:space="preserve">- </w:t>
      </w:r>
      <w:proofErr w:type="spellStart"/>
      <w:r w:rsidRPr="00101A7E">
        <w:rPr>
          <w:rFonts w:hint="cs"/>
          <w:sz w:val="32"/>
          <w:szCs w:val="32"/>
          <w:rtl/>
          <w:lang w:bidi="ar-DZ"/>
        </w:rPr>
        <w:t>الغوثي</w:t>
      </w:r>
      <w:proofErr w:type="spellEnd"/>
      <w:r w:rsidRPr="00101A7E">
        <w:rPr>
          <w:rFonts w:hint="cs"/>
          <w:sz w:val="32"/>
          <w:szCs w:val="32"/>
          <w:rtl/>
          <w:lang w:bidi="ar-DZ"/>
        </w:rPr>
        <w:t xml:space="preserve"> بن ملحة، قواعد و طرق الإثبات و مباشرتها في النظام القانوني الجزائري، الديوان الوطني للأشغال التربوية، الجزائر، 2001.</w:t>
      </w:r>
    </w:p>
    <w:p w:rsidR="009C695F" w:rsidRDefault="009C695F" w:rsidP="009C695F">
      <w:pPr>
        <w:bidi/>
        <w:rPr>
          <w:sz w:val="32"/>
          <w:szCs w:val="32"/>
          <w:rtl/>
          <w:lang w:bidi="ar-DZ"/>
        </w:rPr>
      </w:pPr>
      <w:r w:rsidRPr="00101A7E">
        <w:rPr>
          <w:rFonts w:hint="cs"/>
          <w:sz w:val="32"/>
          <w:szCs w:val="32"/>
          <w:rtl/>
          <w:lang w:bidi="ar-DZ"/>
        </w:rPr>
        <w:t>-</w:t>
      </w:r>
      <w:r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 w:rsidRPr="00101A7E">
        <w:rPr>
          <w:rFonts w:hint="cs"/>
          <w:sz w:val="32"/>
          <w:szCs w:val="32"/>
          <w:rtl/>
          <w:lang w:bidi="ar-DZ"/>
        </w:rPr>
        <w:t>بربارة</w:t>
      </w:r>
      <w:proofErr w:type="spellEnd"/>
      <w:r w:rsidRPr="00101A7E">
        <w:rPr>
          <w:rFonts w:hint="cs"/>
          <w:sz w:val="32"/>
          <w:szCs w:val="32"/>
          <w:rtl/>
          <w:lang w:bidi="ar-DZ"/>
        </w:rPr>
        <w:t xml:space="preserve"> عبد الرحمان، شرح قانون الإجراءات المدنية و الإدارية، رقم 08/09، منشورات بغدادي، الجزائر، 2009.</w:t>
      </w:r>
    </w:p>
    <w:p w:rsidR="009C695F" w:rsidRDefault="009C695F" w:rsidP="009C695F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-</w:t>
      </w:r>
      <w:proofErr w:type="spellStart"/>
      <w:r>
        <w:rPr>
          <w:rFonts w:hint="cs"/>
          <w:sz w:val="32"/>
          <w:szCs w:val="32"/>
          <w:rtl/>
          <w:lang w:bidi="ar-DZ"/>
        </w:rPr>
        <w:t>بوبشير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محمد أمقران، النظام القضائي الجزائري، ديوان المطبوعات الجامعية، الجزائر،2005.</w:t>
      </w:r>
    </w:p>
    <w:p w:rsidR="009C695F" w:rsidRPr="00101A7E" w:rsidRDefault="009C695F" w:rsidP="009C695F">
      <w:pPr>
        <w:bidi/>
        <w:rPr>
          <w:sz w:val="32"/>
          <w:szCs w:val="32"/>
          <w:rtl/>
          <w:lang w:bidi="ar-DZ"/>
        </w:rPr>
      </w:pPr>
      <w:r w:rsidRPr="00101A7E">
        <w:rPr>
          <w:rFonts w:hint="cs"/>
          <w:sz w:val="32"/>
          <w:szCs w:val="32"/>
          <w:rtl/>
          <w:lang w:bidi="ar-DZ"/>
        </w:rPr>
        <w:t xml:space="preserve">- حمدي باشا عمر، مبادئ الاجتهاد القضائي في مادة الإجراءات المدنية، دار </w:t>
      </w:r>
      <w:proofErr w:type="spellStart"/>
      <w:r w:rsidRPr="00101A7E">
        <w:rPr>
          <w:rFonts w:hint="cs"/>
          <w:sz w:val="32"/>
          <w:szCs w:val="32"/>
          <w:rtl/>
          <w:lang w:bidi="ar-DZ"/>
        </w:rPr>
        <w:t>هومة</w:t>
      </w:r>
      <w:proofErr w:type="spellEnd"/>
      <w:r w:rsidRPr="00101A7E">
        <w:rPr>
          <w:rFonts w:hint="cs"/>
          <w:sz w:val="32"/>
          <w:szCs w:val="32"/>
          <w:rtl/>
          <w:lang w:bidi="ar-DZ"/>
        </w:rPr>
        <w:t xml:space="preserve"> للنشر و التوزيع، الجزائر، 2002.</w:t>
      </w:r>
    </w:p>
    <w:p w:rsidR="009C695F" w:rsidRPr="00101A7E" w:rsidRDefault="009C695F" w:rsidP="009C695F">
      <w:pPr>
        <w:bidi/>
        <w:rPr>
          <w:sz w:val="32"/>
          <w:szCs w:val="32"/>
          <w:rtl/>
          <w:lang w:bidi="ar-DZ"/>
        </w:rPr>
      </w:pPr>
      <w:r w:rsidRPr="00101A7E">
        <w:rPr>
          <w:rFonts w:hint="cs"/>
          <w:sz w:val="32"/>
          <w:szCs w:val="32"/>
          <w:rtl/>
          <w:lang w:bidi="ar-DZ"/>
        </w:rPr>
        <w:t xml:space="preserve">- عبد السلام </w:t>
      </w:r>
      <w:proofErr w:type="spellStart"/>
      <w:r w:rsidRPr="00101A7E">
        <w:rPr>
          <w:rFonts w:hint="cs"/>
          <w:sz w:val="32"/>
          <w:szCs w:val="32"/>
          <w:rtl/>
          <w:lang w:bidi="ar-DZ"/>
        </w:rPr>
        <w:t>ذيب</w:t>
      </w:r>
      <w:proofErr w:type="spellEnd"/>
      <w:r w:rsidRPr="00101A7E">
        <w:rPr>
          <w:rFonts w:hint="cs"/>
          <w:sz w:val="32"/>
          <w:szCs w:val="32"/>
          <w:rtl/>
          <w:lang w:bidi="ar-DZ"/>
        </w:rPr>
        <w:t xml:space="preserve">، قانون الإجراءات المدنية و الإدارية الجديد، ترجمة للمحاكمة العادلة، </w:t>
      </w:r>
      <w:proofErr w:type="spellStart"/>
      <w:r>
        <w:rPr>
          <w:rFonts w:hint="cs"/>
          <w:sz w:val="32"/>
          <w:szCs w:val="32"/>
          <w:rtl/>
          <w:lang w:bidi="ar-DZ"/>
        </w:rPr>
        <w:t>موفم</w:t>
      </w:r>
      <w:proofErr w:type="spellEnd"/>
      <w:r w:rsidRPr="00101A7E">
        <w:rPr>
          <w:rFonts w:hint="cs"/>
          <w:sz w:val="32"/>
          <w:szCs w:val="32"/>
          <w:rtl/>
          <w:lang w:bidi="ar-DZ"/>
        </w:rPr>
        <w:t xml:space="preserve"> للنشر، الجزائر، 2012.</w:t>
      </w:r>
    </w:p>
    <w:p w:rsidR="009C695F" w:rsidRDefault="009C695F" w:rsidP="009C695F">
      <w:pPr>
        <w:bidi/>
        <w:rPr>
          <w:sz w:val="32"/>
          <w:szCs w:val="32"/>
          <w:rtl/>
          <w:lang w:bidi="ar-DZ"/>
        </w:rPr>
      </w:pPr>
      <w:r w:rsidRPr="00101A7E">
        <w:rPr>
          <w:rFonts w:hint="cs"/>
          <w:sz w:val="32"/>
          <w:szCs w:val="32"/>
          <w:rtl/>
          <w:lang w:bidi="ar-DZ"/>
        </w:rPr>
        <w:t xml:space="preserve">-عبد الحكيم </w:t>
      </w:r>
      <w:proofErr w:type="spellStart"/>
      <w:r w:rsidRPr="00101A7E">
        <w:rPr>
          <w:rFonts w:hint="cs"/>
          <w:sz w:val="32"/>
          <w:szCs w:val="32"/>
          <w:rtl/>
          <w:lang w:bidi="ar-DZ"/>
        </w:rPr>
        <w:t>فودة</w:t>
      </w:r>
      <w:proofErr w:type="spellEnd"/>
      <w:r w:rsidRPr="00101A7E">
        <w:rPr>
          <w:rFonts w:hint="cs"/>
          <w:sz w:val="32"/>
          <w:szCs w:val="32"/>
          <w:rtl/>
          <w:lang w:bidi="ar-DZ"/>
        </w:rPr>
        <w:t xml:space="preserve">، الدفع </w:t>
      </w:r>
      <w:r>
        <w:rPr>
          <w:rFonts w:hint="cs"/>
          <w:sz w:val="32"/>
          <w:szCs w:val="32"/>
          <w:rtl/>
          <w:lang w:bidi="ar-DZ"/>
        </w:rPr>
        <w:t>بانتفاء</w:t>
      </w:r>
      <w:r w:rsidRPr="00101A7E">
        <w:rPr>
          <w:rFonts w:hint="cs"/>
          <w:sz w:val="32"/>
          <w:szCs w:val="32"/>
          <w:rtl/>
          <w:lang w:bidi="ar-DZ"/>
        </w:rPr>
        <w:t xml:space="preserve"> الصفة و المصلحة في المنازعات المدنية، منشأة المعارف، الإسكندرية، مصر، 1997.</w:t>
      </w:r>
    </w:p>
    <w:p w:rsidR="009C695F" w:rsidRDefault="009C695F" w:rsidP="009C695F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lastRenderedPageBreak/>
        <w:t>-عطية عزمي عبد الفتاح، نحو نظرية عامة لفكرة الدعوى، دار النهضة العربية، القاهرة، مصر، 1990.</w:t>
      </w:r>
    </w:p>
    <w:p w:rsidR="009C695F" w:rsidRDefault="009C695F" w:rsidP="009C695F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- عبد العزيز سعد، أجهزة ومؤسسات النظام القضائي الجزائري، المؤسسة الوطنية للكتاب، الجزائر، 1988.</w:t>
      </w:r>
    </w:p>
    <w:p w:rsidR="009C695F" w:rsidRDefault="009C695F" w:rsidP="009C695F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- </w:t>
      </w:r>
      <w:proofErr w:type="spellStart"/>
      <w:r>
        <w:rPr>
          <w:rFonts w:hint="cs"/>
          <w:sz w:val="32"/>
          <w:szCs w:val="32"/>
          <w:rtl/>
          <w:lang w:bidi="ar-DZ"/>
        </w:rPr>
        <w:t>زودة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عمر ،الإجراءات المدنية على ضوء أراء الفقهاء وأحكام القضاء ،</w:t>
      </w:r>
      <w:r w:rsidRPr="00B023CC"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DZ"/>
        </w:rPr>
        <w:t>اونسيكلوبيديا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، الجزائر ،</w:t>
      </w:r>
      <w:proofErr w:type="spellStart"/>
      <w:r>
        <w:rPr>
          <w:rFonts w:hint="cs"/>
          <w:sz w:val="32"/>
          <w:szCs w:val="32"/>
          <w:rtl/>
          <w:lang w:bidi="ar-DZ"/>
        </w:rPr>
        <w:t>دت</w:t>
      </w:r>
      <w:proofErr w:type="spellEnd"/>
      <w:r>
        <w:rPr>
          <w:rFonts w:hint="cs"/>
          <w:sz w:val="32"/>
          <w:szCs w:val="32"/>
          <w:rtl/>
          <w:lang w:bidi="ar-DZ"/>
        </w:rPr>
        <w:t>.</w:t>
      </w:r>
    </w:p>
    <w:p w:rsidR="008B0808" w:rsidRDefault="009C695F" w:rsidP="009C695F">
      <w:pPr>
        <w:jc w:val="right"/>
      </w:pPr>
      <w:r>
        <w:rPr>
          <w:rFonts w:hint="cs"/>
          <w:sz w:val="32"/>
          <w:szCs w:val="32"/>
          <w:rtl/>
          <w:lang w:bidi="ar-DZ"/>
        </w:rPr>
        <w:t>- صقر نبيل ، الوسيط في شرح</w:t>
      </w:r>
      <w:r w:rsidRPr="009C695F">
        <w:rPr>
          <w:rFonts w:hint="cs"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>قانون</w:t>
      </w:r>
      <w:r w:rsidRPr="00787242">
        <w:rPr>
          <w:rFonts w:hint="cs"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>الإجراءات المدنية والإدارية ، دار الهدى ،الجزائر،2008</w:t>
      </w:r>
    </w:p>
    <w:sectPr w:rsidR="008B0808" w:rsidSect="009C695F"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9C695F"/>
    <w:rsid w:val="00853B7C"/>
    <w:rsid w:val="008B0808"/>
    <w:rsid w:val="009C6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95F"/>
    <w:rPr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524</Words>
  <Characters>2988</Characters>
  <Application>Microsoft Office Word</Application>
  <DocSecurity>0</DocSecurity>
  <Lines>24</Lines>
  <Paragraphs>7</Paragraphs>
  <ScaleCrop>false</ScaleCrop>
  <Company/>
  <LinksUpToDate>false</LinksUpToDate>
  <CharactersWithSpaces>3505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2023-06-22T23:10:00Z</dcterms:created>
  <dcterms:modified xsi:type="dcterms:W3CDTF">2023-06-22T23:13:00Z</dcterms:modified>
</cp:coreProperties>
</file>