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BA" w:rsidRDefault="00995DBA" w:rsidP="00995DBA">
      <w:pPr>
        <w:bidi/>
        <w:ind w:left="-1"/>
        <w:jc w:val="both"/>
        <w:rPr>
          <w:rFonts w:ascii="Sakkal Majalla" w:hAnsi="Sakkal Majalla" w:cs="Sakkal Majalla"/>
          <w:b/>
          <w:bCs/>
          <w:sz w:val="32"/>
          <w:szCs w:val="32"/>
          <w:lang w:bidi="ar-DZ"/>
        </w:rPr>
      </w:pPr>
      <w:bookmarkStart w:id="0" w:name="OLE_LINK2"/>
      <w:bookmarkStart w:id="1" w:name="OLE_LINK1"/>
      <w:r>
        <w:rPr>
          <w:rFonts w:ascii="Sakkal Majalla" w:hAnsi="Sakkal Majalla" w:cs="Sakkal Majalla"/>
          <w:b/>
          <w:bCs/>
          <w:sz w:val="32"/>
          <w:szCs w:val="32"/>
          <w:rtl/>
          <w:lang w:bidi="ar-DZ"/>
        </w:rPr>
        <w:t xml:space="preserve">عنوان الماستر: مالية وتجارة دولية </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السداسي:  الأول</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اسم الوحدة: وحدة التعليم الأساسية</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الرمز: وت أس 1.1</w:t>
      </w:r>
    </w:p>
    <w:p w:rsidR="00995DBA" w:rsidRDefault="00995DBA" w:rsidP="00995DBA">
      <w:pPr>
        <w:jc w:val="right"/>
        <w:rPr>
          <w:rFonts w:ascii="Sakkal Majalla" w:eastAsia="Calibri" w:hAnsi="Sakkal Majalla" w:cs="Sakkal Majalla"/>
          <w:b/>
          <w:bCs/>
          <w:sz w:val="32"/>
          <w:szCs w:val="32"/>
          <w:rtl/>
          <w:lang w:eastAsia="en-US" w:bidi="ar-DZ"/>
        </w:rPr>
      </w:pPr>
      <w:r>
        <w:rPr>
          <w:rFonts w:ascii="Sakkal Majalla" w:hAnsi="Sakkal Majalla" w:cs="Sakkal Majalla"/>
          <w:b/>
          <w:bCs/>
          <w:sz w:val="32"/>
          <w:szCs w:val="32"/>
          <w:rtl/>
          <w:lang w:bidi="ar-DZ"/>
        </w:rPr>
        <w:t xml:space="preserve">اسم المادة: </w:t>
      </w:r>
      <w:r>
        <w:rPr>
          <w:rFonts w:ascii="Sakkal Majalla" w:hAnsi="Sakkal Majalla" w:cs="Sakkal Majalla"/>
          <w:b/>
          <w:bCs/>
          <w:sz w:val="32"/>
          <w:szCs w:val="32"/>
          <w:rtl/>
        </w:rPr>
        <w:t>تمويل التجارة الدولية</w:t>
      </w:r>
    </w:p>
    <w:p w:rsidR="00995DBA" w:rsidRDefault="00995DBA" w:rsidP="00995DBA">
      <w:pPr>
        <w:bidi/>
        <w:ind w:left="-1"/>
        <w:jc w:val="both"/>
        <w:rPr>
          <w:rFonts w:ascii="Sakkal Majalla" w:eastAsia="SimSun" w:hAnsi="Sakkal Majalla" w:cs="Sakkal Majalla"/>
          <w:b/>
          <w:bCs/>
          <w:sz w:val="32"/>
          <w:szCs w:val="32"/>
          <w:rtl/>
          <w:lang w:eastAsia="zh-CN" w:bidi="ar-DZ"/>
        </w:rPr>
      </w:pPr>
      <w:r>
        <w:rPr>
          <w:rFonts w:ascii="Sakkal Majalla" w:hAnsi="Sakkal Majalla" w:cs="Sakkal Majalla"/>
          <w:b/>
          <w:bCs/>
          <w:sz w:val="32"/>
          <w:szCs w:val="32"/>
          <w:rtl/>
          <w:lang w:bidi="ar-DZ"/>
        </w:rPr>
        <w:t>الرصيد:  05</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المعامل:  02</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نمط التعليم: حضوري</w:t>
      </w:r>
    </w:p>
    <w:p w:rsidR="00995DBA" w:rsidRDefault="00995DBA" w:rsidP="00995DBA">
      <w:pPr>
        <w:bidi/>
        <w:jc w:val="both"/>
        <w:rPr>
          <w:rFonts w:ascii="Sakkal Majalla" w:hAnsi="Sakkal Majalla" w:cs="Sakkal Majalla"/>
          <w:b/>
          <w:bCs/>
          <w:sz w:val="32"/>
          <w:szCs w:val="32"/>
          <w:rtl/>
          <w:lang w:bidi="ar-DZ"/>
        </w:rPr>
      </w:pP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أهداف التعليم: </w:t>
      </w:r>
    </w:p>
    <w:p w:rsidR="00995DBA" w:rsidRDefault="00995DBA" w:rsidP="00995DBA">
      <w:pPr>
        <w:bidi/>
        <w:ind w:left="-1" w:firstLine="709"/>
        <w:jc w:val="both"/>
        <w:rPr>
          <w:rFonts w:ascii="Sakkal Majalla" w:hAnsi="Sakkal Majalla" w:cs="Sakkal Majalla"/>
          <w:sz w:val="32"/>
          <w:szCs w:val="32"/>
          <w:rtl/>
        </w:rPr>
      </w:pPr>
      <w:r>
        <w:rPr>
          <w:rFonts w:ascii="Sakkal Majalla" w:hAnsi="Sakkal Majalla" w:cs="Sakkal Majalla"/>
          <w:sz w:val="32"/>
          <w:szCs w:val="32"/>
          <w:rtl/>
        </w:rPr>
        <w:t>تمكن الطالب من الإطلاع الجيد على مختلف المفاهيم المتعلقة بتمويل التجارة الدولية، والتعرف على مختلف طرق الدفع في التجارة الدولية والإطلاع على العمليات التقنية لتمويل التجارة الدولية (عمليات التمويل قصير الأجل، وطويل الأجل والكفالات والضمانات الدولية... إلخ)، بالإضافة إلى حصول الطالب على مختلف المهارات المتعلقة بتمويل التجارة الدولية</w:t>
      </w:r>
      <w:r>
        <w:rPr>
          <w:rFonts w:ascii="Sakkal Majalla" w:hAnsi="Sakkal Majalla" w:cs="Sakkal Majalla"/>
          <w:sz w:val="32"/>
          <w:szCs w:val="32"/>
        </w:rPr>
        <w:t>.</w:t>
      </w:r>
    </w:p>
    <w:p w:rsidR="00995DBA" w:rsidRDefault="00995DBA" w:rsidP="00995DBA">
      <w:pPr>
        <w:bidi/>
        <w:ind w:left="-1" w:firstLine="709"/>
        <w:jc w:val="both"/>
        <w:rPr>
          <w:rFonts w:ascii="Sakkal Majalla" w:hAnsi="Sakkal Majalla" w:cs="Sakkal Majalla"/>
          <w:b/>
          <w:bCs/>
          <w:sz w:val="32"/>
          <w:szCs w:val="32"/>
          <w:rtl/>
          <w:lang w:bidi="ar-DZ"/>
        </w:rPr>
      </w:pP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المعارف المسبقة المطلوبة : </w:t>
      </w:r>
    </w:p>
    <w:p w:rsidR="00995DBA" w:rsidRDefault="00995DBA" w:rsidP="00995DBA">
      <w:pPr>
        <w:bidi/>
        <w:ind w:left="-1"/>
        <w:jc w:val="both"/>
        <w:rPr>
          <w:rFonts w:ascii="Sakkal Majalla" w:hAnsi="Sakkal Majalla" w:cs="Sakkal Majalla"/>
          <w:sz w:val="32"/>
          <w:szCs w:val="32"/>
          <w:rtl/>
          <w:lang w:bidi="ar-DZ"/>
        </w:rPr>
      </w:pPr>
      <w:r>
        <w:rPr>
          <w:rFonts w:ascii="Sakkal Majalla" w:hAnsi="Sakkal Majalla" w:cs="Sakkal Majalla"/>
          <w:sz w:val="32"/>
          <w:szCs w:val="32"/>
          <w:lang w:bidi="ar-DZ"/>
        </w:rPr>
        <w:t xml:space="preserve"> </w:t>
      </w:r>
      <w:r>
        <w:rPr>
          <w:rFonts w:ascii="Sakkal Majalla" w:hAnsi="Sakkal Majalla" w:cs="Sakkal Majalla"/>
          <w:sz w:val="32"/>
          <w:szCs w:val="32"/>
          <w:rtl/>
          <w:lang w:bidi="ar-DZ"/>
        </w:rPr>
        <w:tab/>
        <w:t>م</w:t>
      </w:r>
      <w:r>
        <w:rPr>
          <w:rFonts w:ascii="Sakkal Majalla" w:hAnsi="Sakkal Majalla" w:cs="Sakkal Majalla"/>
          <w:sz w:val="32"/>
          <w:szCs w:val="32"/>
          <w:rtl/>
        </w:rPr>
        <w:t>عرفة الطالب ل</w:t>
      </w:r>
      <w:r w:rsidR="000147ED">
        <w:rPr>
          <w:rFonts w:ascii="Sakkal Majalla" w:hAnsi="Sakkal Majalla" w:cs="Sakkal Majalla"/>
          <w:sz w:val="32"/>
          <w:szCs w:val="32"/>
          <w:rtl/>
        </w:rPr>
        <w:t xml:space="preserve">لمبادئ الأساسية لتمويل التجارة </w:t>
      </w:r>
      <w:r>
        <w:rPr>
          <w:rFonts w:ascii="Sakkal Majalla" w:hAnsi="Sakkal Majalla" w:cs="Sakkal Majalla"/>
          <w:sz w:val="32"/>
          <w:szCs w:val="32"/>
          <w:rtl/>
        </w:rPr>
        <w:t>الدولية.</w:t>
      </w:r>
    </w:p>
    <w:p w:rsidR="00995DBA" w:rsidRDefault="00995DBA" w:rsidP="00995DBA">
      <w:pPr>
        <w:bidi/>
        <w:jc w:val="both"/>
        <w:rPr>
          <w:rFonts w:ascii="Sakkal Majalla" w:hAnsi="Sakkal Majalla" w:cs="Sakkal Majalla"/>
          <w:sz w:val="32"/>
          <w:szCs w:val="32"/>
          <w:lang w:bidi="ar-DZ"/>
        </w:rPr>
      </w:pPr>
    </w:p>
    <w:p w:rsidR="000147ED" w:rsidRDefault="000147ED" w:rsidP="000147ED">
      <w:pPr>
        <w:bidi/>
        <w:jc w:val="both"/>
        <w:rPr>
          <w:rFonts w:ascii="Sakkal Majalla" w:hAnsi="Sakkal Majalla" w:cs="Sakkal Majalla"/>
          <w:sz w:val="32"/>
          <w:szCs w:val="32"/>
          <w:lang w:bidi="ar-DZ"/>
        </w:rPr>
      </w:pPr>
    </w:p>
    <w:p w:rsidR="000147ED" w:rsidRDefault="000147ED" w:rsidP="000147ED">
      <w:pPr>
        <w:bidi/>
        <w:jc w:val="both"/>
        <w:rPr>
          <w:rFonts w:ascii="Sakkal Majalla" w:hAnsi="Sakkal Majalla" w:cs="Sakkal Majalla"/>
          <w:sz w:val="32"/>
          <w:szCs w:val="32"/>
          <w:rtl/>
          <w:lang w:bidi="ar-DZ"/>
        </w:rPr>
      </w:pPr>
    </w:p>
    <w:p w:rsidR="00995DBA" w:rsidRDefault="00995DBA" w:rsidP="00995DBA">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lastRenderedPageBreak/>
        <w:t xml:space="preserve">محتوى المادة: </w:t>
      </w:r>
    </w:p>
    <w:p w:rsidR="00995DBA" w:rsidRDefault="00995DBA" w:rsidP="00995DBA">
      <w:pPr>
        <w:numPr>
          <w:ilvl w:val="0"/>
          <w:numId w:val="1"/>
        </w:numPr>
        <w:bidi/>
        <w:spacing w:after="0" w:line="240" w:lineRule="auto"/>
        <w:rPr>
          <w:rFonts w:ascii="Times New Roman" w:hAnsi="Times New Roman" w:cs="Times New Roman"/>
          <w:sz w:val="32"/>
          <w:szCs w:val="32"/>
        </w:rPr>
      </w:pPr>
      <w:r>
        <w:rPr>
          <w:rFonts w:ascii="Sakkal Majalla" w:hAnsi="Sakkal Majalla" w:cs="Sakkal Majalla"/>
          <w:sz w:val="32"/>
          <w:szCs w:val="32"/>
          <w:rtl/>
        </w:rPr>
        <w:t>مدخل لتمويل التجارة الدولية ( المفهوم والأهمية).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محددات تمويل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أنظمة الدفع في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تقنيات وطرق الدفع في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عمليات إدارة مخاطر تمويل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عمليات تمويل التجارة الدولية (عمليات التمويل طويل الأجل).</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الكفالات والضمانات الدولية لتمويل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الأبعاد الدولية لتمويل التجارة الدولية.</w:t>
      </w:r>
    </w:p>
    <w:p w:rsidR="00995DBA" w:rsidRDefault="00995DBA" w:rsidP="00995DBA">
      <w:pPr>
        <w:numPr>
          <w:ilvl w:val="0"/>
          <w:numId w:val="1"/>
        </w:numPr>
        <w:bidi/>
        <w:spacing w:after="0" w:line="240" w:lineRule="auto"/>
        <w:rPr>
          <w:sz w:val="32"/>
          <w:szCs w:val="32"/>
        </w:rPr>
      </w:pPr>
      <w:r>
        <w:rPr>
          <w:rFonts w:ascii="Sakkal Majalla" w:hAnsi="Sakkal Majalla" w:cs="Sakkal Majalla"/>
          <w:sz w:val="32"/>
          <w:szCs w:val="32"/>
          <w:rtl/>
        </w:rPr>
        <w:t>عمليات تمويل التجارة الدولية (عمليات التمويل قصير الأجل).</w:t>
      </w:r>
    </w:p>
    <w:p w:rsidR="00995DBA" w:rsidRDefault="00995DBA" w:rsidP="00995DBA">
      <w:pPr>
        <w:bidi/>
        <w:jc w:val="both"/>
        <w:rPr>
          <w:rFonts w:ascii="Sakkal Majalla" w:hAnsi="Sakkal Majalla" w:cs="Sakkal Majalla"/>
          <w:b/>
          <w:bCs/>
          <w:sz w:val="32"/>
          <w:szCs w:val="32"/>
          <w:lang w:bidi="ar-DZ"/>
        </w:rPr>
      </w:pPr>
    </w:p>
    <w:p w:rsidR="00995DBA" w:rsidRDefault="00995DBA" w:rsidP="00995DBA">
      <w:pPr>
        <w:bidi/>
        <w:jc w:val="both"/>
        <w:rPr>
          <w:rFonts w:ascii="Sakkal Majalla" w:hAnsi="Sakkal Majalla" w:cs="Sakkal Majalla"/>
          <w:sz w:val="32"/>
          <w:szCs w:val="32"/>
          <w:lang w:bidi="ar-DZ"/>
        </w:rPr>
      </w:pPr>
      <w:r>
        <w:rPr>
          <w:rFonts w:ascii="Sakkal Majalla" w:hAnsi="Sakkal Majalla" w:cs="Sakkal Majalla"/>
          <w:b/>
          <w:bCs/>
          <w:sz w:val="32"/>
          <w:szCs w:val="32"/>
          <w:rtl/>
          <w:lang w:bidi="ar-DZ"/>
        </w:rPr>
        <w:t>طريقة التقييم:</w:t>
      </w:r>
      <w:r>
        <w:rPr>
          <w:rFonts w:ascii="Sakkal Majalla" w:hAnsi="Sakkal Majalla" w:cs="Sakkal Majalla"/>
          <w:sz w:val="32"/>
          <w:szCs w:val="32"/>
          <w:rtl/>
          <w:lang w:bidi="ar-DZ"/>
        </w:rPr>
        <w:t xml:space="preserve"> التقييم: تق</w:t>
      </w:r>
      <w:r w:rsidR="000147ED">
        <w:rPr>
          <w:rFonts w:ascii="Sakkal Majalla" w:hAnsi="Sakkal Majalla" w:cs="Sakkal Majalla" w:hint="cs"/>
          <w:sz w:val="32"/>
          <w:szCs w:val="32"/>
          <w:rtl/>
          <w:lang w:bidi="ar-DZ"/>
        </w:rPr>
        <w:t>ي</w:t>
      </w:r>
      <w:r>
        <w:rPr>
          <w:rFonts w:ascii="Sakkal Majalla" w:hAnsi="Sakkal Majalla" w:cs="Sakkal Majalla"/>
          <w:sz w:val="32"/>
          <w:szCs w:val="32"/>
          <w:rtl/>
          <w:lang w:bidi="ar-DZ"/>
        </w:rPr>
        <w:t>يم مستمر + امتحان نهائي ويقاس معدل المادة بالوزن الترجيحي للدروس (60%) والأعمال الموجهة(40%)</w:t>
      </w:r>
    </w:p>
    <w:p w:rsidR="00995DBA" w:rsidRDefault="00995DBA" w:rsidP="00995DBA">
      <w:pPr>
        <w:bidi/>
        <w:ind w:left="-1"/>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المراجع: </w:t>
      </w:r>
    </w:p>
    <w:p w:rsidR="00995DBA" w:rsidRDefault="00995DBA" w:rsidP="00995DBA">
      <w:pPr>
        <w:numPr>
          <w:ilvl w:val="0"/>
          <w:numId w:val="2"/>
        </w:numPr>
        <w:bidi/>
        <w:spacing w:after="0" w:line="240" w:lineRule="auto"/>
        <w:rPr>
          <w:rFonts w:ascii="Times New Roman" w:hAnsi="Times New Roman" w:cs="Times New Roman"/>
          <w:sz w:val="32"/>
          <w:szCs w:val="32"/>
          <w:rtl/>
        </w:rPr>
      </w:pPr>
      <w:r>
        <w:rPr>
          <w:rFonts w:ascii="Sakkal Majalla" w:hAnsi="Sakkal Majalla" w:cs="Sakkal Majalla"/>
          <w:sz w:val="32"/>
          <w:szCs w:val="32"/>
          <w:rtl/>
        </w:rPr>
        <w:t>علي الصوص، التجارة الدولية، دار أسامة ، 2012</w:t>
      </w:r>
      <w:r>
        <w:rPr>
          <w:rFonts w:ascii="Sakkal Majalla" w:hAnsi="Sakkal Majalla" w:cs="Sakkal Majalla"/>
          <w:sz w:val="32"/>
          <w:szCs w:val="32"/>
        </w:rPr>
        <w:t xml:space="preserve"> .</w:t>
      </w:r>
    </w:p>
    <w:p w:rsidR="00995DBA" w:rsidRDefault="00995DBA" w:rsidP="00995DBA">
      <w:pPr>
        <w:numPr>
          <w:ilvl w:val="0"/>
          <w:numId w:val="2"/>
        </w:numPr>
        <w:bidi/>
        <w:spacing w:after="0" w:line="240" w:lineRule="auto"/>
        <w:rPr>
          <w:rFonts w:ascii="Sakkal Majalla" w:hAnsi="Sakkal Majalla" w:cs="Sakkal Majalla"/>
          <w:sz w:val="32"/>
          <w:szCs w:val="32"/>
        </w:rPr>
      </w:pPr>
      <w:r>
        <w:rPr>
          <w:rFonts w:ascii="Sakkal Majalla" w:hAnsi="Sakkal Majalla" w:cs="Sakkal Majalla"/>
          <w:sz w:val="32"/>
          <w:szCs w:val="32"/>
          <w:rtl/>
        </w:rPr>
        <w:t>حسن خلف، التمويل الدولي ، مؤسسة الوراق للنشر و التوزيع، 2004</w:t>
      </w:r>
    </w:p>
    <w:p w:rsidR="00995DBA" w:rsidRDefault="00995DBA" w:rsidP="00995DBA">
      <w:pPr>
        <w:numPr>
          <w:ilvl w:val="0"/>
          <w:numId w:val="2"/>
        </w:numPr>
        <w:bidi/>
        <w:spacing w:after="0" w:line="240" w:lineRule="auto"/>
        <w:rPr>
          <w:rFonts w:ascii="Sakkal Majalla" w:hAnsi="Sakkal Majalla" w:cs="Sakkal Majalla"/>
          <w:sz w:val="32"/>
          <w:szCs w:val="32"/>
        </w:rPr>
      </w:pPr>
      <w:r>
        <w:rPr>
          <w:rFonts w:ascii="Sakkal Majalla" w:hAnsi="Sakkal Majalla" w:cs="Sakkal Majalla"/>
          <w:sz w:val="32"/>
          <w:szCs w:val="32"/>
          <w:rtl/>
        </w:rPr>
        <w:t>موسى سعيد مطر، التمويل الدولي، دار صفاء للنشر و التوزيع، 2008</w:t>
      </w:r>
    </w:p>
    <w:p w:rsidR="00995DBA" w:rsidRDefault="00995DBA" w:rsidP="00995DBA">
      <w:pPr>
        <w:numPr>
          <w:ilvl w:val="0"/>
          <w:numId w:val="2"/>
        </w:numPr>
        <w:bidi/>
        <w:spacing w:after="0" w:line="240" w:lineRule="auto"/>
        <w:rPr>
          <w:rFonts w:ascii="Sakkal Majalla" w:hAnsi="Sakkal Majalla" w:cs="Sakkal Majalla"/>
          <w:sz w:val="32"/>
          <w:szCs w:val="32"/>
        </w:rPr>
      </w:pPr>
      <w:r>
        <w:rPr>
          <w:rFonts w:ascii="Sakkal Majalla" w:hAnsi="Sakkal Majalla" w:cs="Sakkal Majalla"/>
          <w:sz w:val="32"/>
          <w:szCs w:val="32"/>
          <w:rtl/>
        </w:rPr>
        <w:t>العصار رشاد، التجارة الخارجية، دار الميسرة، 2000</w:t>
      </w:r>
      <w:r>
        <w:rPr>
          <w:rFonts w:ascii="Sakkal Majalla" w:hAnsi="Sakkal Majalla" w:cs="Sakkal Majalla"/>
          <w:sz w:val="32"/>
          <w:szCs w:val="32"/>
        </w:rPr>
        <w:t>.</w:t>
      </w:r>
    </w:p>
    <w:p w:rsidR="00995DBA" w:rsidRDefault="00995DBA" w:rsidP="00995DBA">
      <w:pPr>
        <w:numPr>
          <w:ilvl w:val="0"/>
          <w:numId w:val="2"/>
        </w:numPr>
        <w:spacing w:after="0" w:line="240" w:lineRule="auto"/>
        <w:rPr>
          <w:rFonts w:ascii="Sakkal Majalla" w:hAnsi="Sakkal Majalla" w:cs="Sakkal Majalla"/>
          <w:sz w:val="32"/>
          <w:szCs w:val="32"/>
        </w:rPr>
      </w:pPr>
      <w:r>
        <w:rPr>
          <w:rFonts w:ascii="Sakkal Majalla" w:hAnsi="Sakkal Majalla" w:cs="Sakkal Majalla"/>
          <w:sz w:val="32"/>
          <w:szCs w:val="32"/>
        </w:rPr>
        <w:t>Yves Simon et Delphine l’Autier, technique financières internationales, Ed économico, 2003.</w:t>
      </w:r>
    </w:p>
    <w:p w:rsidR="00995DBA" w:rsidRDefault="00995DBA" w:rsidP="00995DBA">
      <w:pPr>
        <w:numPr>
          <w:ilvl w:val="0"/>
          <w:numId w:val="2"/>
        </w:numPr>
        <w:spacing w:after="0" w:line="240" w:lineRule="auto"/>
        <w:rPr>
          <w:rFonts w:ascii="Sakkal Majalla" w:hAnsi="Sakkal Majalla" w:cs="Sakkal Majalla"/>
          <w:sz w:val="32"/>
          <w:szCs w:val="32"/>
        </w:rPr>
      </w:pPr>
      <w:r>
        <w:rPr>
          <w:rFonts w:ascii="Sakkal Majalla" w:hAnsi="Sakkal Majalla" w:cs="Sakkal Majalla"/>
          <w:sz w:val="32"/>
          <w:szCs w:val="32"/>
        </w:rPr>
        <w:t>Ghislaine le grand, Hubert martini, commerce international, 2em Edition d’undo, paris, 2009.</w:t>
      </w:r>
    </w:p>
    <w:p w:rsidR="00995DBA" w:rsidRDefault="00995DBA" w:rsidP="00995DBA">
      <w:pPr>
        <w:bidi/>
        <w:rPr>
          <w:rFonts w:ascii="Times New Roman" w:hAnsi="Times New Roman" w:cs="Times New Roman"/>
          <w:sz w:val="32"/>
          <w:szCs w:val="32"/>
        </w:rPr>
      </w:pPr>
    </w:p>
    <w:p w:rsidR="00995DBA" w:rsidRDefault="00995DBA" w:rsidP="00995DBA">
      <w:pPr>
        <w:bidi/>
        <w:rPr>
          <w:sz w:val="32"/>
          <w:szCs w:val="32"/>
        </w:rPr>
      </w:pPr>
    </w:p>
    <w:bookmarkEnd w:id="0"/>
    <w:bookmarkEnd w:id="1"/>
    <w:p w:rsidR="00995DBA" w:rsidRDefault="00995DBA" w:rsidP="00995DBA">
      <w:pPr>
        <w:bidi/>
        <w:rPr>
          <w:rFonts w:ascii="Sakkal Majalla" w:hAnsi="Sakkal Majalla" w:cs="Sakkal Majalla"/>
          <w:sz w:val="32"/>
          <w:szCs w:val="32"/>
        </w:rPr>
      </w:pPr>
    </w:p>
    <w:p w:rsidR="007E139C" w:rsidRDefault="007E139C"/>
    <w:sectPr w:rsidR="007E139C" w:rsidSect="002B4B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043E7"/>
    <w:multiLevelType w:val="hybridMultilevel"/>
    <w:tmpl w:val="922AE642"/>
    <w:lvl w:ilvl="0" w:tplc="964C51AE">
      <w:numFmt w:val="bullet"/>
      <w:lvlText w:val="-"/>
      <w:lvlJc w:val="left"/>
      <w:pPr>
        <w:ind w:left="720" w:hanging="360"/>
      </w:pPr>
      <w:rPr>
        <w:rFonts w:ascii="Sakkal Majalla" w:eastAsia="Times New Roman" w:hAnsi="Sakkal Majalla" w:cs="Sakkal Majall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781C0E3C"/>
    <w:multiLevelType w:val="hybridMultilevel"/>
    <w:tmpl w:val="79201EB6"/>
    <w:lvl w:ilvl="0" w:tplc="964C51AE">
      <w:numFmt w:val="bullet"/>
      <w:lvlText w:val="-"/>
      <w:lvlJc w:val="left"/>
      <w:pPr>
        <w:ind w:left="720" w:hanging="360"/>
      </w:pPr>
      <w:rPr>
        <w:rFonts w:ascii="Sakkal Majalla" w:eastAsia="Times New Roman" w:hAnsi="Sakkal Majalla" w:cs="Sakkal Majall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compat>
    <w:useFELayout/>
  </w:compat>
  <w:rsids>
    <w:rsidRoot w:val="00995DBA"/>
    <w:rsid w:val="000147ED"/>
    <w:rsid w:val="002B4B87"/>
    <w:rsid w:val="007E139C"/>
    <w:rsid w:val="00995D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40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1331</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DELL5591</dc:creator>
  <cp:keywords/>
  <dc:description/>
  <cp:lastModifiedBy>DELL5591</cp:lastModifiedBy>
  <cp:revision>3</cp:revision>
  <dcterms:created xsi:type="dcterms:W3CDTF">2023-10-28T18:45:00Z</dcterms:created>
  <dcterms:modified xsi:type="dcterms:W3CDTF">2023-10-29T08:24:00Z</dcterms:modified>
</cp:coreProperties>
</file>