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C5C" w:rsidRPr="00BA1C5C" w:rsidRDefault="00DA6038" w:rsidP="00BA1C5C">
      <w:pPr>
        <w:bidi/>
        <w:spacing w:line="240" w:lineRule="auto"/>
        <w:jc w:val="center"/>
        <w:rPr>
          <w:b/>
          <w:bCs/>
          <w:sz w:val="36"/>
          <w:szCs w:val="36"/>
          <w:lang w:bidi="ar-DZ"/>
        </w:rPr>
      </w:pPr>
      <w:r>
        <w:rPr>
          <w:b/>
          <w:bCs/>
          <w:noProof/>
          <w:sz w:val="36"/>
          <w:szCs w:val="36"/>
        </w:rPr>
        <w:pict>
          <v:roundrect id="_x0000_s1026" style="position:absolute;left:0;text-align:left;margin-left:-19.85pt;margin-top:-27.35pt;width:496.5pt;height:121.5pt;z-index:-251658752" arcsize="10923f" fillcolor="white [3201]" strokecolor="#c2d69b [1942]" strokeweight="1pt">
            <v:fill color2="#d6e3bc [1302]" focusposition="1" focussize="" focus="100%" type="gradient"/>
            <v:shadow on="t" type="perspective" color="#4e6128 [1606]" opacity=".5" offset="1pt" offset2="-3pt"/>
          </v:roundrect>
        </w:pict>
      </w:r>
      <w:r w:rsidR="00BA1C5C" w:rsidRPr="00BA1C5C">
        <w:rPr>
          <w:rFonts w:hint="cs"/>
          <w:b/>
          <w:bCs/>
          <w:sz w:val="36"/>
          <w:szCs w:val="36"/>
          <w:rtl/>
          <w:lang w:bidi="ar-DZ"/>
        </w:rPr>
        <w:t>كلية العلوم الاقتصادية والتسيير والعلوم التجارية</w:t>
      </w:r>
    </w:p>
    <w:p w:rsidR="00E46F95" w:rsidRPr="00BA1C5C" w:rsidRDefault="000E496A" w:rsidP="00BA1C5C">
      <w:pPr>
        <w:bidi/>
        <w:spacing w:line="240" w:lineRule="auto"/>
        <w:jc w:val="center"/>
        <w:rPr>
          <w:b/>
          <w:bCs/>
          <w:sz w:val="36"/>
          <w:szCs w:val="36"/>
          <w:rtl/>
          <w:lang w:bidi="ar-DZ"/>
        </w:rPr>
      </w:pPr>
      <w:r w:rsidRPr="00BA1C5C">
        <w:rPr>
          <w:rFonts w:hint="cs"/>
          <w:b/>
          <w:bCs/>
          <w:sz w:val="36"/>
          <w:szCs w:val="36"/>
          <w:rtl/>
          <w:lang w:bidi="ar-DZ"/>
        </w:rPr>
        <w:t xml:space="preserve">فريق ميدان التكوين </w:t>
      </w:r>
    </w:p>
    <w:p w:rsidR="00E46F95" w:rsidRPr="00E46F95" w:rsidRDefault="00E46F95" w:rsidP="00BC208B">
      <w:pPr>
        <w:bidi/>
        <w:spacing w:line="360" w:lineRule="auto"/>
        <w:rPr>
          <w:sz w:val="32"/>
          <w:szCs w:val="32"/>
          <w:rtl/>
          <w:lang w:bidi="ar-DZ"/>
        </w:rPr>
      </w:pPr>
      <w:r w:rsidRPr="00E46F95">
        <w:rPr>
          <w:rFonts w:hint="cs"/>
          <w:b/>
          <w:bCs/>
          <w:sz w:val="36"/>
          <w:szCs w:val="36"/>
          <w:rtl/>
          <w:lang w:bidi="ar-DZ"/>
        </w:rPr>
        <w:t>الشعبة</w:t>
      </w:r>
      <w:r w:rsidRPr="00E46F95">
        <w:rPr>
          <w:rFonts w:hint="cs"/>
          <w:sz w:val="28"/>
          <w:szCs w:val="28"/>
          <w:rtl/>
          <w:lang w:bidi="ar-DZ"/>
        </w:rPr>
        <w:t>:</w:t>
      </w:r>
      <w:r w:rsidR="00353136">
        <w:rPr>
          <w:rFonts w:hint="cs"/>
          <w:sz w:val="28"/>
          <w:szCs w:val="28"/>
          <w:rtl/>
          <w:lang w:bidi="ar-DZ"/>
        </w:rPr>
        <w:t xml:space="preserve"> علوم مالية ومحاسبية</w:t>
      </w:r>
      <w:r w:rsidRPr="00E46F95">
        <w:rPr>
          <w:rFonts w:hint="cs"/>
          <w:sz w:val="32"/>
          <w:szCs w:val="32"/>
          <w:rtl/>
          <w:lang w:bidi="ar-DZ"/>
        </w:rPr>
        <w:tab/>
      </w:r>
      <w:r>
        <w:rPr>
          <w:rFonts w:hint="cs"/>
          <w:sz w:val="32"/>
          <w:szCs w:val="32"/>
          <w:rtl/>
          <w:lang w:bidi="ar-DZ"/>
        </w:rPr>
        <w:t xml:space="preserve">        </w:t>
      </w:r>
      <w:r>
        <w:rPr>
          <w:rFonts w:hint="cs"/>
          <w:b/>
          <w:bCs/>
          <w:sz w:val="40"/>
          <w:szCs w:val="40"/>
          <w:rtl/>
          <w:lang w:bidi="ar-DZ"/>
        </w:rPr>
        <w:tab/>
      </w:r>
      <w:r w:rsidRPr="00E46F95">
        <w:rPr>
          <w:rFonts w:hint="cs"/>
          <w:b/>
          <w:bCs/>
          <w:sz w:val="36"/>
          <w:szCs w:val="36"/>
          <w:rtl/>
          <w:lang w:bidi="ar-DZ"/>
        </w:rPr>
        <w:t xml:space="preserve">التخصص: </w:t>
      </w:r>
      <w:r w:rsidR="00353136">
        <w:rPr>
          <w:rFonts w:hint="cs"/>
          <w:sz w:val="28"/>
          <w:szCs w:val="28"/>
          <w:rtl/>
          <w:lang w:bidi="ar-DZ"/>
        </w:rPr>
        <w:t xml:space="preserve">محاسبة  </w:t>
      </w:r>
      <w:r w:rsidR="00BC208B">
        <w:rPr>
          <w:rFonts w:hint="cs"/>
          <w:sz w:val="28"/>
          <w:szCs w:val="28"/>
          <w:rtl/>
          <w:lang w:bidi="ar-DZ"/>
        </w:rPr>
        <w:t xml:space="preserve"> </w:t>
      </w:r>
    </w:p>
    <w:p w:rsidR="00C77C87" w:rsidRDefault="00224E76" w:rsidP="00BC208B">
      <w:pPr>
        <w:bidi/>
        <w:spacing w:line="240" w:lineRule="auto"/>
        <w:rPr>
          <w:b/>
          <w:bCs/>
          <w:sz w:val="32"/>
          <w:szCs w:val="32"/>
          <w:rtl/>
          <w:lang w:bidi="ar-DZ"/>
        </w:rPr>
      </w:pPr>
      <w:r>
        <w:rPr>
          <w:b/>
          <w:bCs/>
          <w:sz w:val="32"/>
          <w:szCs w:val="32"/>
          <w:rtl/>
          <w:lang w:bidi="ar-DZ"/>
        </w:rPr>
        <w:t>الأستاذ</w:t>
      </w:r>
      <w:r w:rsidR="00353136">
        <w:rPr>
          <w:rFonts w:hint="cs"/>
          <w:b/>
          <w:bCs/>
          <w:sz w:val="32"/>
          <w:szCs w:val="32"/>
          <w:rtl/>
          <w:lang w:bidi="ar-DZ"/>
        </w:rPr>
        <w:t>ة</w:t>
      </w:r>
      <w:r>
        <w:rPr>
          <w:b/>
          <w:bCs/>
          <w:sz w:val="32"/>
          <w:szCs w:val="32"/>
          <w:rtl/>
          <w:lang w:bidi="ar-DZ"/>
        </w:rPr>
        <w:t xml:space="preserve">:   </w:t>
      </w:r>
      <w:r w:rsidR="00212D26">
        <w:rPr>
          <w:rFonts w:hint="cs"/>
          <w:b/>
          <w:bCs/>
          <w:sz w:val="32"/>
          <w:szCs w:val="32"/>
          <w:rtl/>
          <w:lang w:bidi="ar-DZ"/>
        </w:rPr>
        <w:t xml:space="preserve">كردودي سهام </w:t>
      </w:r>
      <w:r>
        <w:rPr>
          <w:b/>
          <w:bCs/>
          <w:sz w:val="32"/>
          <w:szCs w:val="32"/>
          <w:rtl/>
          <w:lang w:bidi="ar-DZ"/>
        </w:rPr>
        <w:t xml:space="preserve">                 </w:t>
      </w:r>
      <w:r w:rsidR="00353136">
        <w:rPr>
          <w:rFonts w:hint="cs"/>
          <w:b/>
          <w:bCs/>
          <w:sz w:val="32"/>
          <w:szCs w:val="32"/>
          <w:rtl/>
          <w:lang w:bidi="ar-DZ"/>
        </w:rPr>
        <w:t xml:space="preserve">              </w:t>
      </w:r>
      <w:r>
        <w:rPr>
          <w:b/>
          <w:bCs/>
          <w:sz w:val="32"/>
          <w:szCs w:val="32"/>
          <w:rtl/>
          <w:lang w:bidi="ar-DZ"/>
        </w:rPr>
        <w:t xml:space="preserve">       </w:t>
      </w:r>
      <w:r w:rsidR="00703C06">
        <w:rPr>
          <w:b/>
          <w:bCs/>
          <w:sz w:val="32"/>
          <w:szCs w:val="32"/>
          <w:rtl/>
          <w:lang w:bidi="ar-DZ"/>
        </w:rPr>
        <w:t xml:space="preserve">المقياس: </w:t>
      </w:r>
      <w:r w:rsidR="00BC208B">
        <w:rPr>
          <w:rFonts w:hint="cs"/>
          <w:b/>
          <w:bCs/>
          <w:sz w:val="32"/>
          <w:szCs w:val="32"/>
          <w:rtl/>
          <w:lang w:bidi="ar-DZ"/>
        </w:rPr>
        <w:t xml:space="preserve">تحليل مالي معمق </w:t>
      </w:r>
    </w:p>
    <w:p w:rsidR="00FD1A52" w:rsidRDefault="00C77C87" w:rsidP="00BC208B">
      <w:pPr>
        <w:bidi/>
        <w:spacing w:line="240" w:lineRule="auto"/>
        <w:rPr>
          <w:b/>
          <w:bCs/>
          <w:sz w:val="32"/>
          <w:szCs w:val="32"/>
          <w:rtl/>
          <w:lang w:bidi="ar-DZ"/>
        </w:rPr>
      </w:pPr>
      <w:r>
        <w:rPr>
          <w:rFonts w:hint="cs"/>
          <w:b/>
          <w:bCs/>
          <w:sz w:val="32"/>
          <w:szCs w:val="32"/>
          <w:rtl/>
          <w:lang w:bidi="ar-DZ"/>
        </w:rPr>
        <w:t>ا</w:t>
      </w:r>
      <w:r w:rsidR="00703C06">
        <w:rPr>
          <w:b/>
          <w:bCs/>
          <w:sz w:val="32"/>
          <w:szCs w:val="32"/>
          <w:rtl/>
          <w:lang w:bidi="ar-DZ"/>
        </w:rPr>
        <w:t>لسنة</w:t>
      </w:r>
      <w:r w:rsidR="00703C06">
        <w:rPr>
          <w:rFonts w:hint="cs"/>
          <w:b/>
          <w:bCs/>
          <w:sz w:val="32"/>
          <w:szCs w:val="32"/>
          <w:rtl/>
          <w:lang w:bidi="ar-DZ"/>
        </w:rPr>
        <w:t xml:space="preserve"> </w:t>
      </w:r>
      <w:r w:rsidR="00703C06">
        <w:rPr>
          <w:b/>
          <w:bCs/>
          <w:sz w:val="32"/>
          <w:szCs w:val="32"/>
          <w:rtl/>
          <w:lang w:bidi="ar-DZ"/>
        </w:rPr>
        <w:t xml:space="preserve">: </w:t>
      </w:r>
      <w:r w:rsidR="00BC208B">
        <w:rPr>
          <w:rFonts w:hint="cs"/>
          <w:b/>
          <w:bCs/>
          <w:sz w:val="32"/>
          <w:szCs w:val="32"/>
          <w:rtl/>
          <w:lang w:bidi="ar-DZ"/>
        </w:rPr>
        <w:t>ثانية ماستر</w:t>
      </w:r>
      <w:r w:rsidR="00FD1A52">
        <w:rPr>
          <w:rFonts w:hint="cs"/>
          <w:b/>
          <w:bCs/>
          <w:sz w:val="32"/>
          <w:szCs w:val="32"/>
          <w:rtl/>
          <w:lang w:bidi="ar-DZ"/>
        </w:rPr>
        <w:t xml:space="preserve">       </w:t>
      </w:r>
      <w:r w:rsidR="00224E76">
        <w:rPr>
          <w:b/>
          <w:bCs/>
          <w:sz w:val="32"/>
          <w:szCs w:val="32"/>
          <w:rtl/>
          <w:lang w:bidi="ar-DZ"/>
        </w:rPr>
        <w:tab/>
      </w:r>
      <w:r w:rsidR="00224E76">
        <w:rPr>
          <w:b/>
          <w:bCs/>
          <w:sz w:val="32"/>
          <w:szCs w:val="32"/>
          <w:rtl/>
          <w:lang w:bidi="ar-DZ"/>
        </w:rPr>
        <w:tab/>
      </w:r>
      <w:r w:rsidR="00FD1A52">
        <w:rPr>
          <w:rFonts w:hint="cs"/>
          <w:b/>
          <w:bCs/>
          <w:sz w:val="32"/>
          <w:szCs w:val="32"/>
          <w:rtl/>
          <w:lang w:bidi="ar-DZ"/>
        </w:rPr>
        <w:t xml:space="preserve">       </w:t>
      </w:r>
      <w:r w:rsidR="00353136">
        <w:rPr>
          <w:rFonts w:hint="cs"/>
          <w:b/>
          <w:bCs/>
          <w:sz w:val="32"/>
          <w:szCs w:val="32"/>
          <w:rtl/>
          <w:lang w:bidi="ar-DZ"/>
        </w:rPr>
        <w:t xml:space="preserve">                 </w:t>
      </w:r>
      <w:r w:rsidR="00FD1A52">
        <w:rPr>
          <w:rFonts w:hint="cs"/>
          <w:b/>
          <w:bCs/>
          <w:sz w:val="32"/>
          <w:szCs w:val="32"/>
          <w:rtl/>
          <w:lang w:bidi="ar-DZ"/>
        </w:rPr>
        <w:t xml:space="preserve"> </w:t>
      </w:r>
      <w:r w:rsidR="00FF307D">
        <w:rPr>
          <w:rFonts w:hint="cs"/>
          <w:b/>
          <w:bCs/>
          <w:sz w:val="32"/>
          <w:szCs w:val="32"/>
          <w:rtl/>
          <w:lang w:bidi="ar-DZ"/>
        </w:rPr>
        <w:t>ا</w:t>
      </w:r>
      <w:r w:rsidR="00224E76">
        <w:rPr>
          <w:b/>
          <w:bCs/>
          <w:sz w:val="32"/>
          <w:szCs w:val="32"/>
          <w:rtl/>
          <w:lang w:bidi="ar-DZ"/>
        </w:rPr>
        <w:t>لسداسي</w:t>
      </w:r>
      <w:r w:rsidR="00703C06">
        <w:rPr>
          <w:rFonts w:hint="cs"/>
          <w:b/>
          <w:bCs/>
          <w:sz w:val="32"/>
          <w:szCs w:val="32"/>
          <w:rtl/>
          <w:lang w:bidi="ar-DZ"/>
        </w:rPr>
        <w:t xml:space="preserve"> : </w:t>
      </w:r>
      <w:r w:rsidR="00BC208B">
        <w:rPr>
          <w:rFonts w:hint="cs"/>
          <w:b/>
          <w:bCs/>
          <w:sz w:val="32"/>
          <w:szCs w:val="32"/>
          <w:rtl/>
          <w:lang w:bidi="ar-DZ"/>
        </w:rPr>
        <w:t>الثالث</w:t>
      </w:r>
    </w:p>
    <w:p w:rsidR="00EB59E2" w:rsidRDefault="00EB59E2" w:rsidP="00EB59E2">
      <w:pPr>
        <w:bidi/>
        <w:spacing w:line="240" w:lineRule="auto"/>
        <w:rPr>
          <w:b/>
          <w:bCs/>
          <w:sz w:val="32"/>
          <w:szCs w:val="32"/>
          <w:rtl/>
          <w:lang w:bidi="ar-DZ"/>
        </w:rPr>
      </w:pPr>
    </w:p>
    <w:tbl>
      <w:tblPr>
        <w:tblStyle w:val="Grilledutableau"/>
        <w:bidiVisual/>
        <w:tblW w:w="10103" w:type="dxa"/>
        <w:tblInd w:w="-489" w:type="dxa"/>
        <w:tblLayout w:type="fixed"/>
        <w:tblLook w:val="04A0"/>
      </w:tblPr>
      <w:tblGrid>
        <w:gridCol w:w="1589"/>
        <w:gridCol w:w="3260"/>
        <w:gridCol w:w="5254"/>
      </w:tblGrid>
      <w:tr w:rsidR="00162924" w:rsidRPr="00F54740" w:rsidTr="00703C06">
        <w:tc>
          <w:tcPr>
            <w:tcW w:w="101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162924" w:rsidRPr="00F54740" w:rsidRDefault="00162924" w:rsidP="00FF0FE7">
            <w:pPr>
              <w:bidi/>
              <w:spacing w:line="276" w:lineRule="auto"/>
              <w:jc w:val="center"/>
              <w:rPr>
                <w:b/>
                <w:bCs/>
                <w:sz w:val="28"/>
                <w:szCs w:val="28"/>
                <w:rtl/>
                <w:lang w:bidi="ar-DZ"/>
              </w:rPr>
            </w:pPr>
            <w:r w:rsidRPr="00F54740">
              <w:rPr>
                <w:rFonts w:hint="cs"/>
                <w:b/>
                <w:bCs/>
                <w:sz w:val="40"/>
                <w:szCs w:val="40"/>
                <w:rtl/>
                <w:lang w:bidi="ar-DZ"/>
              </w:rPr>
              <w:t>البرنامج السداسي</w:t>
            </w:r>
            <w:r w:rsidR="00615D2E" w:rsidRPr="00F54740">
              <w:rPr>
                <w:rFonts w:hint="cs"/>
                <w:b/>
                <w:bCs/>
                <w:sz w:val="40"/>
                <w:szCs w:val="40"/>
                <w:rtl/>
                <w:lang w:bidi="ar-DZ"/>
              </w:rPr>
              <w:t xml:space="preserve"> التفصيلي </w:t>
            </w:r>
            <w:r w:rsidRPr="00F54740">
              <w:rPr>
                <w:rFonts w:hint="cs"/>
                <w:b/>
                <w:bCs/>
                <w:sz w:val="40"/>
                <w:szCs w:val="40"/>
                <w:rtl/>
                <w:lang w:bidi="ar-DZ"/>
              </w:rPr>
              <w:t>للمقياس</w:t>
            </w:r>
          </w:p>
        </w:tc>
      </w:tr>
      <w:tr w:rsidR="00224E76" w:rsidRPr="00F54740" w:rsidTr="005C6CF3">
        <w:trPr>
          <w:trHeight w:val="654"/>
        </w:trPr>
        <w:tc>
          <w:tcPr>
            <w:tcW w:w="15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24E76" w:rsidRPr="00F54740" w:rsidRDefault="00224E76">
            <w:pPr>
              <w:bidi/>
              <w:rPr>
                <w:b/>
                <w:bCs/>
                <w:sz w:val="32"/>
                <w:szCs w:val="32"/>
                <w:lang w:bidi="ar-DZ"/>
              </w:rPr>
            </w:pPr>
            <w:r w:rsidRPr="00F54740">
              <w:rPr>
                <w:rFonts w:hint="cs"/>
                <w:b/>
                <w:bCs/>
                <w:sz w:val="32"/>
                <w:szCs w:val="32"/>
                <w:rtl/>
                <w:lang w:bidi="ar-DZ"/>
              </w:rPr>
              <w:t xml:space="preserve">الأسابيع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224E76" w:rsidRPr="00F54740" w:rsidRDefault="00FC08CA" w:rsidP="00AA12CE">
            <w:pPr>
              <w:bidi/>
              <w:jc w:val="center"/>
              <w:rPr>
                <w:b/>
                <w:bCs/>
                <w:sz w:val="32"/>
                <w:szCs w:val="32"/>
                <w:rtl/>
                <w:lang w:bidi="ar-DZ"/>
              </w:rPr>
            </w:pPr>
            <w:r w:rsidRPr="00F54740">
              <w:rPr>
                <w:rFonts w:hint="cs"/>
                <w:b/>
                <w:bCs/>
                <w:sz w:val="32"/>
                <w:szCs w:val="32"/>
                <w:rtl/>
                <w:lang w:bidi="ar-DZ"/>
              </w:rPr>
              <w:t>محاور</w:t>
            </w:r>
            <w:r w:rsidR="00224E76" w:rsidRPr="00F54740">
              <w:rPr>
                <w:rFonts w:hint="cs"/>
                <w:b/>
                <w:bCs/>
                <w:sz w:val="32"/>
                <w:szCs w:val="32"/>
                <w:rtl/>
                <w:lang w:bidi="ar-DZ"/>
              </w:rPr>
              <w:t xml:space="preserve"> البرنامج </w:t>
            </w:r>
          </w:p>
          <w:p w:rsidR="00FC08CA" w:rsidRPr="00F54740" w:rsidRDefault="00AA12CE" w:rsidP="00FC08CA">
            <w:pPr>
              <w:bidi/>
              <w:jc w:val="center"/>
              <w:rPr>
                <w:b/>
                <w:bCs/>
                <w:sz w:val="32"/>
                <w:szCs w:val="32"/>
                <w:rtl/>
                <w:lang w:bidi="ar-DZ"/>
              </w:rPr>
            </w:pPr>
            <w:r w:rsidRPr="00F54740">
              <w:rPr>
                <w:rFonts w:hint="cs"/>
                <w:b/>
                <w:bCs/>
                <w:sz w:val="32"/>
                <w:szCs w:val="32"/>
                <w:rtl/>
                <w:lang w:bidi="ar-DZ"/>
              </w:rPr>
              <w:t>(</w:t>
            </w:r>
            <w:r w:rsidR="00FC08CA" w:rsidRPr="00F54740">
              <w:rPr>
                <w:rFonts w:hint="cs"/>
                <w:b/>
                <w:bCs/>
                <w:sz w:val="32"/>
                <w:szCs w:val="32"/>
                <w:rtl/>
                <w:lang w:bidi="ar-DZ"/>
              </w:rPr>
              <w:t>الفصول)</w:t>
            </w:r>
          </w:p>
        </w:tc>
        <w:tc>
          <w:tcPr>
            <w:tcW w:w="5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FC08CA" w:rsidRPr="00F54740" w:rsidRDefault="00FC08CA" w:rsidP="00F54740">
            <w:pPr>
              <w:bidi/>
              <w:rPr>
                <w:rFonts w:ascii="Traditional Arabic" w:hAnsi="Traditional Arabic" w:cs="Traditional Arabic"/>
                <w:sz w:val="28"/>
                <w:szCs w:val="28"/>
              </w:rPr>
            </w:pPr>
          </w:p>
        </w:tc>
      </w:tr>
      <w:tr w:rsidR="00224E76" w:rsidRPr="00F54740" w:rsidTr="005C6CF3">
        <w:trPr>
          <w:trHeight w:val="1182"/>
        </w:trPr>
        <w:tc>
          <w:tcPr>
            <w:tcW w:w="1589" w:type="dxa"/>
            <w:tcBorders>
              <w:top w:val="single" w:sz="4" w:space="0" w:color="000000" w:themeColor="text1"/>
              <w:left w:val="single" w:sz="4" w:space="0" w:color="000000" w:themeColor="text1"/>
              <w:right w:val="single" w:sz="4" w:space="0" w:color="000000" w:themeColor="text1"/>
            </w:tcBorders>
            <w:hideMark/>
          </w:tcPr>
          <w:p w:rsidR="00224E76" w:rsidRPr="00F54740" w:rsidRDefault="00346C48" w:rsidP="005C6CF3">
            <w:pPr>
              <w:bidi/>
              <w:jc w:val="center"/>
              <w:rPr>
                <w:sz w:val="28"/>
                <w:szCs w:val="28"/>
                <w:rtl/>
                <w:lang w:bidi="ar-DZ"/>
              </w:rPr>
            </w:pPr>
            <w:r w:rsidRPr="00F54740">
              <w:rPr>
                <w:rFonts w:hint="cs"/>
                <w:sz w:val="28"/>
                <w:szCs w:val="28"/>
                <w:rtl/>
                <w:lang w:bidi="ar-DZ"/>
              </w:rPr>
              <w:t xml:space="preserve">من </w:t>
            </w:r>
            <w:r w:rsidR="00224E76" w:rsidRPr="00F54740">
              <w:rPr>
                <w:sz w:val="28"/>
                <w:szCs w:val="28"/>
                <w:rtl/>
                <w:lang w:bidi="ar-DZ"/>
              </w:rPr>
              <w:t>الأسبوع 01</w:t>
            </w:r>
            <w:r w:rsidRPr="00F54740">
              <w:rPr>
                <w:rFonts w:hint="cs"/>
                <w:sz w:val="28"/>
                <w:szCs w:val="28"/>
                <w:rtl/>
                <w:lang w:bidi="ar-DZ"/>
              </w:rPr>
              <w:t xml:space="preserve"> إلى الأسبوع</w:t>
            </w:r>
            <w:r w:rsidR="005C6CF3" w:rsidRPr="00F54740">
              <w:rPr>
                <w:rFonts w:hint="cs"/>
                <w:sz w:val="28"/>
                <w:szCs w:val="28"/>
                <w:rtl/>
                <w:lang w:bidi="ar-DZ"/>
              </w:rPr>
              <w:t xml:space="preserve">02 </w:t>
            </w:r>
          </w:p>
          <w:p w:rsidR="00224E76" w:rsidRPr="00F54740" w:rsidRDefault="00224E76" w:rsidP="008425FA">
            <w:pPr>
              <w:bidi/>
              <w:jc w:val="center"/>
              <w:rPr>
                <w:sz w:val="32"/>
                <w:szCs w:val="32"/>
                <w:lang w:bidi="ar-DZ"/>
              </w:rPr>
            </w:pPr>
          </w:p>
        </w:tc>
        <w:tc>
          <w:tcPr>
            <w:tcW w:w="3260" w:type="dxa"/>
            <w:tcBorders>
              <w:top w:val="single" w:sz="4" w:space="0" w:color="000000" w:themeColor="text1"/>
              <w:left w:val="single" w:sz="4" w:space="0" w:color="000000" w:themeColor="text1"/>
              <w:right w:val="single" w:sz="4" w:space="0" w:color="000000" w:themeColor="text1"/>
            </w:tcBorders>
          </w:tcPr>
          <w:p w:rsidR="005C6CF3" w:rsidRPr="00F54740" w:rsidRDefault="005C6CF3" w:rsidP="00346C48">
            <w:pPr>
              <w:bidi/>
              <w:jc w:val="center"/>
              <w:rPr>
                <w:b/>
                <w:bCs/>
                <w:sz w:val="28"/>
                <w:szCs w:val="28"/>
                <w:rtl/>
                <w:lang w:bidi="ar-DZ"/>
              </w:rPr>
            </w:pPr>
            <w:r w:rsidRPr="00F54740">
              <w:rPr>
                <w:rFonts w:hint="cs"/>
                <w:b/>
                <w:bCs/>
                <w:sz w:val="28"/>
                <w:szCs w:val="28"/>
                <w:rtl/>
                <w:lang w:bidi="ar-DZ"/>
              </w:rPr>
              <w:t xml:space="preserve">المحور الأول: </w:t>
            </w:r>
          </w:p>
          <w:p w:rsidR="00212D26" w:rsidRPr="00F54740" w:rsidRDefault="00CE166F" w:rsidP="00212D26">
            <w:pPr>
              <w:bidi/>
              <w:spacing w:line="360" w:lineRule="auto"/>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 </w:t>
            </w:r>
          </w:p>
          <w:p w:rsidR="00224E76" w:rsidRPr="00F54740" w:rsidRDefault="00CE166F" w:rsidP="005C6CF3">
            <w:pPr>
              <w:bidi/>
              <w:jc w:val="center"/>
              <w:rPr>
                <w:b/>
                <w:bCs/>
                <w:sz w:val="32"/>
                <w:szCs w:val="32"/>
                <w:lang w:bidi="ar-DZ"/>
              </w:rPr>
            </w:pPr>
            <w:r w:rsidRPr="00E34764">
              <w:rPr>
                <w:rFonts w:ascii="Simplified Arabic" w:hAnsi="Simplified Arabic" w:cs="Simplified Arabic"/>
                <w:sz w:val="28"/>
                <w:szCs w:val="28"/>
                <w:rtl/>
                <w:lang w:bidi="ar-MA"/>
              </w:rPr>
              <w:t xml:space="preserve">المفاهيم المعمقة للتحليل المالي  </w:t>
            </w:r>
          </w:p>
        </w:tc>
        <w:tc>
          <w:tcPr>
            <w:tcW w:w="5254" w:type="dxa"/>
            <w:tcBorders>
              <w:top w:val="single" w:sz="4" w:space="0" w:color="000000" w:themeColor="text1"/>
              <w:left w:val="single" w:sz="4" w:space="0" w:color="000000" w:themeColor="text1"/>
              <w:right w:val="single" w:sz="4" w:space="0" w:color="000000" w:themeColor="text1"/>
            </w:tcBorders>
          </w:tcPr>
          <w:p w:rsidR="00CE166F" w:rsidRPr="00E34764" w:rsidRDefault="00CE166F" w:rsidP="00CE166F">
            <w:pPr>
              <w:bidi/>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 xml:space="preserve"> </w:t>
            </w:r>
          </w:p>
          <w:p w:rsidR="00CE166F" w:rsidRPr="00E34764" w:rsidRDefault="00CE166F" w:rsidP="003E7948">
            <w:pPr>
              <w:pStyle w:val="Paragraphedeliste"/>
              <w:numPr>
                <w:ilvl w:val="0"/>
                <w:numId w:val="2"/>
              </w:numPr>
              <w:bidi/>
              <w:rPr>
                <w:rFonts w:ascii="Simplified Arabic" w:hAnsi="Simplified Arabic" w:cs="Simplified Arabic"/>
                <w:sz w:val="28"/>
                <w:szCs w:val="28"/>
                <w:lang w:bidi="ar-MA"/>
              </w:rPr>
            </w:pPr>
            <w:r w:rsidRPr="00E34764">
              <w:rPr>
                <w:rFonts w:ascii="Simplified Arabic" w:hAnsi="Simplified Arabic" w:cs="Simplified Arabic"/>
                <w:sz w:val="28"/>
                <w:szCs w:val="28"/>
                <w:rtl/>
                <w:lang w:bidi="ar-MA"/>
              </w:rPr>
              <w:t xml:space="preserve">نشاة التحليل المالي </w:t>
            </w:r>
          </w:p>
          <w:p w:rsidR="00CE166F" w:rsidRPr="00E34764" w:rsidRDefault="00CE166F" w:rsidP="003E7948">
            <w:pPr>
              <w:pStyle w:val="Paragraphedeliste"/>
              <w:numPr>
                <w:ilvl w:val="0"/>
                <w:numId w:val="2"/>
              </w:numPr>
              <w:bidi/>
              <w:rPr>
                <w:rFonts w:ascii="Simplified Arabic" w:hAnsi="Simplified Arabic" w:cs="Simplified Arabic"/>
                <w:sz w:val="28"/>
                <w:szCs w:val="28"/>
                <w:lang w:bidi="ar-MA"/>
              </w:rPr>
            </w:pPr>
            <w:r w:rsidRPr="00E34764">
              <w:rPr>
                <w:rFonts w:ascii="Simplified Arabic" w:hAnsi="Simplified Arabic" w:cs="Simplified Arabic"/>
                <w:sz w:val="28"/>
                <w:szCs w:val="28"/>
                <w:rtl/>
                <w:lang w:bidi="ar-MA"/>
              </w:rPr>
              <w:t>الدورات العملياتيه في الشركة</w:t>
            </w:r>
          </w:p>
          <w:p w:rsidR="00CE166F" w:rsidRPr="00E34764" w:rsidRDefault="00CE166F" w:rsidP="00CE166F">
            <w:pPr>
              <w:pStyle w:val="Paragraphedeliste"/>
              <w:bidi/>
              <w:rPr>
                <w:rFonts w:ascii="Simplified Arabic" w:hAnsi="Simplified Arabic" w:cs="Simplified Arabic"/>
                <w:sz w:val="28"/>
                <w:szCs w:val="28"/>
                <w:lang w:bidi="ar-MA"/>
              </w:rPr>
            </w:pPr>
            <w:r w:rsidRPr="00E34764">
              <w:rPr>
                <w:rFonts w:ascii="Simplified Arabic" w:hAnsi="Simplified Arabic" w:cs="Simplified Arabic"/>
                <w:sz w:val="28"/>
                <w:szCs w:val="28"/>
                <w:rtl/>
                <w:lang w:bidi="ar-MA"/>
              </w:rPr>
              <w:t>-دورة التشغيل</w:t>
            </w:r>
          </w:p>
          <w:p w:rsidR="00CE166F" w:rsidRPr="00E34764" w:rsidRDefault="00CE166F" w:rsidP="00CE166F">
            <w:pPr>
              <w:pStyle w:val="Paragraphedeliste"/>
              <w:bidi/>
              <w:rPr>
                <w:rFonts w:ascii="Simplified Arabic" w:hAnsi="Simplified Arabic" w:cs="Simplified Arabic"/>
                <w:sz w:val="28"/>
                <w:szCs w:val="28"/>
                <w:lang w:bidi="ar-MA"/>
              </w:rPr>
            </w:pPr>
            <w:r w:rsidRPr="00E34764">
              <w:rPr>
                <w:rFonts w:ascii="Simplified Arabic" w:hAnsi="Simplified Arabic" w:cs="Simplified Arabic"/>
                <w:sz w:val="28"/>
                <w:szCs w:val="28"/>
                <w:rtl/>
                <w:lang w:bidi="ar-MA"/>
              </w:rPr>
              <w:t>-دورة الاستثمار</w:t>
            </w:r>
          </w:p>
          <w:p w:rsidR="00CE166F" w:rsidRPr="00E34764" w:rsidRDefault="00CE166F" w:rsidP="00CE166F">
            <w:pPr>
              <w:pStyle w:val="Paragraphedeliste"/>
              <w:bidi/>
              <w:rPr>
                <w:rFonts w:ascii="Simplified Arabic" w:hAnsi="Simplified Arabic" w:cs="Simplified Arabic"/>
                <w:sz w:val="28"/>
                <w:szCs w:val="28"/>
                <w:lang w:bidi="ar-MA"/>
              </w:rPr>
            </w:pPr>
            <w:r w:rsidRPr="00E34764">
              <w:rPr>
                <w:rFonts w:ascii="Simplified Arabic" w:hAnsi="Simplified Arabic" w:cs="Simplified Arabic"/>
                <w:sz w:val="28"/>
                <w:szCs w:val="28"/>
                <w:rtl/>
                <w:lang w:bidi="ar-MA"/>
              </w:rPr>
              <w:t>-دورة التمويل</w:t>
            </w:r>
          </w:p>
          <w:p w:rsidR="00353136" w:rsidRPr="00CE166F" w:rsidRDefault="00353136" w:rsidP="00CE166F">
            <w:pPr>
              <w:bidi/>
              <w:jc w:val="both"/>
              <w:rPr>
                <w:rFonts w:ascii="Traditional Arabic" w:hAnsi="Traditional Arabic" w:cs="Traditional Arabic"/>
                <w:sz w:val="28"/>
                <w:szCs w:val="28"/>
              </w:rPr>
            </w:pPr>
          </w:p>
        </w:tc>
      </w:tr>
      <w:tr w:rsidR="00162924" w:rsidRPr="00F54740" w:rsidTr="005C6CF3">
        <w:tc>
          <w:tcPr>
            <w:tcW w:w="1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48" w:rsidRPr="00F54740" w:rsidRDefault="00346C48" w:rsidP="005C6CF3">
            <w:pPr>
              <w:bidi/>
              <w:jc w:val="center"/>
              <w:rPr>
                <w:sz w:val="28"/>
                <w:szCs w:val="28"/>
                <w:rtl/>
                <w:lang w:bidi="ar-DZ"/>
              </w:rPr>
            </w:pPr>
            <w:r w:rsidRPr="00F54740">
              <w:rPr>
                <w:rFonts w:hint="cs"/>
                <w:sz w:val="28"/>
                <w:szCs w:val="28"/>
                <w:rtl/>
                <w:lang w:bidi="ar-DZ"/>
              </w:rPr>
              <w:t xml:space="preserve">من  </w:t>
            </w:r>
            <w:r w:rsidRPr="00F54740">
              <w:rPr>
                <w:sz w:val="28"/>
                <w:szCs w:val="28"/>
                <w:rtl/>
                <w:lang w:bidi="ar-DZ"/>
              </w:rPr>
              <w:t xml:space="preserve">الأسبوع </w:t>
            </w:r>
            <w:r w:rsidR="005C6CF3" w:rsidRPr="00F54740">
              <w:rPr>
                <w:rFonts w:hint="cs"/>
                <w:sz w:val="28"/>
                <w:szCs w:val="28"/>
                <w:rtl/>
                <w:lang w:bidi="ar-DZ"/>
              </w:rPr>
              <w:t>02</w:t>
            </w:r>
            <w:r w:rsidRPr="00F54740">
              <w:rPr>
                <w:rFonts w:hint="cs"/>
                <w:sz w:val="28"/>
                <w:szCs w:val="28"/>
                <w:rtl/>
                <w:lang w:bidi="ar-DZ"/>
              </w:rPr>
              <w:t>إلى الأسبوع.</w:t>
            </w:r>
            <w:r w:rsidR="005C6CF3" w:rsidRPr="00F54740">
              <w:rPr>
                <w:rFonts w:hint="cs"/>
                <w:sz w:val="28"/>
                <w:szCs w:val="28"/>
                <w:rtl/>
                <w:lang w:bidi="ar-DZ"/>
              </w:rPr>
              <w:t>03</w:t>
            </w:r>
          </w:p>
          <w:p w:rsidR="00162924" w:rsidRPr="00F54740" w:rsidRDefault="00162924" w:rsidP="00224E76">
            <w:pPr>
              <w:jc w:val="cente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E9" w:rsidRPr="00F54740" w:rsidRDefault="004F63E9" w:rsidP="00CE166F">
            <w:pPr>
              <w:bidi/>
              <w:spacing w:line="360" w:lineRule="auto"/>
              <w:jc w:val="center"/>
              <w:rPr>
                <w:b/>
                <w:bCs/>
                <w:sz w:val="28"/>
                <w:szCs w:val="28"/>
                <w:rtl/>
                <w:lang w:bidi="ar-DZ"/>
              </w:rPr>
            </w:pPr>
            <w:r w:rsidRPr="00F54740">
              <w:rPr>
                <w:rFonts w:hint="cs"/>
                <w:b/>
                <w:bCs/>
                <w:sz w:val="28"/>
                <w:szCs w:val="28"/>
                <w:rtl/>
                <w:lang w:bidi="ar-DZ"/>
              </w:rPr>
              <w:t xml:space="preserve"> </w:t>
            </w:r>
            <w:r w:rsidR="00212D26" w:rsidRPr="00F54740">
              <w:rPr>
                <w:rFonts w:ascii="Simplified Arabic" w:hAnsi="Simplified Arabic" w:cs="Simplified Arabic" w:hint="cs"/>
                <w:b/>
                <w:bCs/>
                <w:sz w:val="28"/>
                <w:szCs w:val="28"/>
                <w:rtl/>
                <w:lang w:bidi="ar-DZ"/>
              </w:rPr>
              <w:t xml:space="preserve"> </w:t>
            </w:r>
            <w:r w:rsidRPr="00F54740">
              <w:rPr>
                <w:rFonts w:hint="cs"/>
                <w:b/>
                <w:bCs/>
                <w:sz w:val="28"/>
                <w:szCs w:val="28"/>
                <w:rtl/>
                <w:lang w:bidi="ar-DZ"/>
              </w:rPr>
              <w:t>المحور الثاني:</w:t>
            </w:r>
          </w:p>
          <w:p w:rsidR="00162924" w:rsidRPr="00F54740" w:rsidRDefault="00CE166F" w:rsidP="004F63E9">
            <w:pPr>
              <w:tabs>
                <w:tab w:val="left" w:pos="1064"/>
              </w:tabs>
              <w:bidi/>
              <w:jc w:val="center"/>
              <w:rPr>
                <w:sz w:val="28"/>
                <w:szCs w:val="28"/>
                <w:lang w:bidi="ar-DZ"/>
              </w:rPr>
            </w:pPr>
            <w:r w:rsidRPr="00E34764">
              <w:rPr>
                <w:rFonts w:ascii="Simplified Arabic" w:hAnsi="Simplified Arabic" w:cs="Simplified Arabic"/>
                <w:sz w:val="28"/>
                <w:szCs w:val="28"/>
                <w:rtl/>
                <w:lang w:bidi="ar-MA"/>
              </w:rPr>
              <w:t>منهج التحليل المالي التقليدي</w:t>
            </w:r>
          </w:p>
        </w:tc>
        <w:tc>
          <w:tcPr>
            <w:tcW w:w="5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66F" w:rsidRPr="00E34764" w:rsidRDefault="00CE166F" w:rsidP="003E7948">
            <w:pPr>
              <w:pStyle w:val="Paragraphedeliste"/>
              <w:numPr>
                <w:ilvl w:val="0"/>
                <w:numId w:val="3"/>
              </w:numPr>
              <w:bidi/>
              <w:rPr>
                <w:rFonts w:ascii="Simplified Arabic" w:hAnsi="Simplified Arabic" w:cs="Simplified Arabic"/>
                <w:sz w:val="28"/>
                <w:szCs w:val="28"/>
                <w:lang w:bidi="ar-MA"/>
              </w:rPr>
            </w:pPr>
            <w:r w:rsidRPr="00E34764">
              <w:rPr>
                <w:rFonts w:ascii="Simplified Arabic" w:hAnsi="Simplified Arabic" w:cs="Simplified Arabic"/>
                <w:sz w:val="28"/>
                <w:szCs w:val="28"/>
                <w:rtl/>
                <w:lang w:bidi="ar-MA"/>
              </w:rPr>
              <w:t xml:space="preserve">القوائم المالية </w:t>
            </w:r>
          </w:p>
          <w:p w:rsidR="00200ED6" w:rsidRPr="00CE166F" w:rsidRDefault="00CE166F" w:rsidP="003E7948">
            <w:pPr>
              <w:pStyle w:val="Paragraphedeliste"/>
              <w:numPr>
                <w:ilvl w:val="0"/>
                <w:numId w:val="3"/>
              </w:numPr>
              <w:tabs>
                <w:tab w:val="right" w:pos="1134"/>
              </w:tabs>
              <w:bidi/>
              <w:jc w:val="both"/>
              <w:rPr>
                <w:rFonts w:ascii="Traditional Arabic" w:hAnsi="Traditional Arabic" w:cs="Traditional Arabic"/>
                <w:sz w:val="28"/>
                <w:szCs w:val="28"/>
              </w:rPr>
            </w:pPr>
            <w:r w:rsidRPr="00CE166F">
              <w:rPr>
                <w:rFonts w:ascii="Simplified Arabic" w:hAnsi="Simplified Arabic" w:cs="Simplified Arabic"/>
                <w:sz w:val="28"/>
                <w:szCs w:val="28"/>
                <w:rtl/>
                <w:lang w:bidi="ar-MA"/>
              </w:rPr>
              <w:t>بناء الميزانية المالية</w:t>
            </w:r>
          </w:p>
        </w:tc>
      </w:tr>
      <w:tr w:rsidR="004F63E9" w:rsidRPr="00F54740" w:rsidTr="005C6CF3">
        <w:tc>
          <w:tcPr>
            <w:tcW w:w="1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E9" w:rsidRPr="00F54740" w:rsidRDefault="004F63E9" w:rsidP="00200ED6">
            <w:pPr>
              <w:bidi/>
            </w:pPr>
            <w:r w:rsidRPr="00F54740">
              <w:rPr>
                <w:rFonts w:hint="cs"/>
                <w:sz w:val="28"/>
                <w:szCs w:val="28"/>
                <w:rtl/>
                <w:lang w:bidi="ar-DZ"/>
              </w:rPr>
              <w:t xml:space="preserve">من  </w:t>
            </w:r>
            <w:r w:rsidRPr="00F54740">
              <w:rPr>
                <w:sz w:val="28"/>
                <w:szCs w:val="28"/>
                <w:rtl/>
                <w:lang w:bidi="ar-DZ"/>
              </w:rPr>
              <w:t xml:space="preserve">الأسبوع </w:t>
            </w:r>
            <w:r w:rsidRPr="00F54740">
              <w:rPr>
                <w:rFonts w:hint="cs"/>
                <w:sz w:val="28"/>
                <w:szCs w:val="28"/>
                <w:rtl/>
                <w:lang w:bidi="ar-DZ"/>
              </w:rPr>
              <w:t>03 إلى الأسبوع04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E9" w:rsidRPr="00F54740" w:rsidRDefault="004F63E9" w:rsidP="00CE166F">
            <w:pPr>
              <w:bidi/>
              <w:jc w:val="center"/>
              <w:rPr>
                <w:b/>
                <w:bCs/>
                <w:sz w:val="28"/>
                <w:szCs w:val="28"/>
                <w:rtl/>
                <w:lang w:bidi="ar-DZ"/>
              </w:rPr>
            </w:pPr>
            <w:r w:rsidRPr="00F54740">
              <w:rPr>
                <w:rFonts w:hint="cs"/>
                <w:b/>
                <w:bCs/>
                <w:sz w:val="28"/>
                <w:szCs w:val="28"/>
                <w:rtl/>
                <w:lang w:bidi="ar-DZ"/>
              </w:rPr>
              <w:t xml:space="preserve">المحور </w:t>
            </w:r>
            <w:r w:rsidR="00CE166F">
              <w:rPr>
                <w:rFonts w:hint="cs"/>
                <w:b/>
                <w:bCs/>
                <w:sz w:val="28"/>
                <w:szCs w:val="28"/>
                <w:rtl/>
                <w:lang w:bidi="ar-DZ"/>
              </w:rPr>
              <w:t>الثالث</w:t>
            </w:r>
            <w:r w:rsidRPr="00F54740">
              <w:rPr>
                <w:rFonts w:hint="cs"/>
                <w:b/>
                <w:bCs/>
                <w:sz w:val="28"/>
                <w:szCs w:val="28"/>
                <w:rtl/>
                <w:lang w:bidi="ar-DZ"/>
              </w:rPr>
              <w:t>:</w:t>
            </w:r>
          </w:p>
          <w:p w:rsidR="004F63E9" w:rsidRPr="00F54740" w:rsidRDefault="00CE166F" w:rsidP="008425FA">
            <w:pPr>
              <w:tabs>
                <w:tab w:val="left" w:pos="1064"/>
              </w:tabs>
              <w:bidi/>
              <w:jc w:val="center"/>
              <w:rPr>
                <w:sz w:val="28"/>
                <w:szCs w:val="28"/>
                <w:lang w:bidi="ar-DZ"/>
              </w:rPr>
            </w:pPr>
            <w:r w:rsidRPr="00E34764">
              <w:rPr>
                <w:rFonts w:ascii="Simplified Arabic" w:hAnsi="Simplified Arabic" w:cs="Simplified Arabic"/>
                <w:sz w:val="28"/>
                <w:szCs w:val="28"/>
                <w:rtl/>
                <w:lang w:bidi="ar-MA"/>
              </w:rPr>
              <w:t>منهج التحليل المالي من منظور وظيفي</w:t>
            </w:r>
          </w:p>
        </w:tc>
        <w:tc>
          <w:tcPr>
            <w:tcW w:w="5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66F" w:rsidRPr="00E34764" w:rsidRDefault="00CE166F" w:rsidP="003E7948">
            <w:pPr>
              <w:pStyle w:val="Paragraphedeliste"/>
              <w:numPr>
                <w:ilvl w:val="0"/>
                <w:numId w:val="4"/>
              </w:numPr>
              <w:bidi/>
              <w:rPr>
                <w:rFonts w:ascii="Simplified Arabic" w:hAnsi="Simplified Arabic" w:cs="Simplified Arabic"/>
                <w:sz w:val="28"/>
                <w:szCs w:val="28"/>
                <w:lang w:bidi="ar-MA"/>
              </w:rPr>
            </w:pPr>
            <w:r w:rsidRPr="00E34764">
              <w:rPr>
                <w:rFonts w:ascii="Simplified Arabic" w:hAnsi="Simplified Arabic" w:cs="Simplified Arabic"/>
                <w:sz w:val="28"/>
                <w:szCs w:val="28"/>
                <w:rtl/>
                <w:lang w:bidi="ar-MA"/>
              </w:rPr>
              <w:t xml:space="preserve">الميزانية الوظيفية </w:t>
            </w:r>
          </w:p>
          <w:p w:rsidR="004F63E9" w:rsidRPr="00F54740" w:rsidRDefault="00CE166F" w:rsidP="00CE166F">
            <w:pPr>
              <w:pStyle w:val="Paragraphedeliste"/>
              <w:bidi/>
              <w:ind w:left="360"/>
              <w:jc w:val="both"/>
              <w:rPr>
                <w:rFonts w:ascii="Traditional Arabic" w:hAnsi="Traditional Arabic" w:cs="Traditional Arabic"/>
                <w:sz w:val="28"/>
                <w:szCs w:val="28"/>
              </w:rPr>
            </w:pPr>
            <w:r>
              <w:rPr>
                <w:rFonts w:ascii="Simplified Arabic" w:hAnsi="Simplified Arabic" w:cs="Simplified Arabic" w:hint="cs"/>
                <w:sz w:val="28"/>
                <w:szCs w:val="28"/>
                <w:rtl/>
                <w:lang w:bidi="ar-MA"/>
              </w:rPr>
              <w:t xml:space="preserve">2. </w:t>
            </w:r>
            <w:r w:rsidRPr="00E34764">
              <w:rPr>
                <w:rFonts w:ascii="Simplified Arabic" w:hAnsi="Simplified Arabic" w:cs="Simplified Arabic"/>
                <w:sz w:val="28"/>
                <w:szCs w:val="28"/>
                <w:rtl/>
                <w:lang w:bidi="ar-MA"/>
              </w:rPr>
              <w:t>التشخيص المالي من منظور وظيفي</w:t>
            </w:r>
          </w:p>
        </w:tc>
      </w:tr>
      <w:tr w:rsidR="004F63E9" w:rsidRPr="00F54740" w:rsidTr="005C6CF3">
        <w:tc>
          <w:tcPr>
            <w:tcW w:w="1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E9" w:rsidRPr="00F54740" w:rsidRDefault="004F63E9" w:rsidP="00200ED6">
            <w:pPr>
              <w:bidi/>
            </w:pPr>
            <w:r w:rsidRPr="00F54740">
              <w:rPr>
                <w:rFonts w:hint="cs"/>
                <w:sz w:val="28"/>
                <w:szCs w:val="28"/>
                <w:rtl/>
                <w:lang w:bidi="ar-DZ"/>
              </w:rPr>
              <w:t xml:space="preserve">من  </w:t>
            </w:r>
            <w:r w:rsidRPr="00F54740">
              <w:rPr>
                <w:sz w:val="28"/>
                <w:szCs w:val="28"/>
                <w:rtl/>
                <w:lang w:bidi="ar-DZ"/>
              </w:rPr>
              <w:t xml:space="preserve">الأسبوع </w:t>
            </w:r>
            <w:r w:rsidRPr="00F54740">
              <w:rPr>
                <w:rFonts w:hint="cs"/>
                <w:sz w:val="28"/>
                <w:szCs w:val="28"/>
                <w:rtl/>
                <w:lang w:bidi="ar-DZ"/>
              </w:rPr>
              <w:t>04 إلى الأسبوع05</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66F" w:rsidRPr="00F54740" w:rsidRDefault="00CE166F" w:rsidP="00CE166F">
            <w:pPr>
              <w:bidi/>
              <w:jc w:val="center"/>
              <w:rPr>
                <w:b/>
                <w:bCs/>
                <w:sz w:val="28"/>
                <w:szCs w:val="28"/>
                <w:rtl/>
                <w:lang w:bidi="ar-DZ"/>
              </w:rPr>
            </w:pPr>
            <w:r w:rsidRPr="00F54740">
              <w:rPr>
                <w:rFonts w:hint="cs"/>
                <w:b/>
                <w:bCs/>
                <w:sz w:val="28"/>
                <w:szCs w:val="28"/>
                <w:rtl/>
                <w:lang w:bidi="ar-DZ"/>
              </w:rPr>
              <w:t xml:space="preserve">المحور </w:t>
            </w:r>
            <w:r>
              <w:rPr>
                <w:rFonts w:hint="cs"/>
                <w:b/>
                <w:bCs/>
                <w:sz w:val="28"/>
                <w:szCs w:val="28"/>
                <w:rtl/>
                <w:lang w:bidi="ar-DZ"/>
              </w:rPr>
              <w:t>الثالث</w:t>
            </w:r>
            <w:r w:rsidRPr="00F54740">
              <w:rPr>
                <w:rFonts w:hint="cs"/>
                <w:b/>
                <w:bCs/>
                <w:sz w:val="28"/>
                <w:szCs w:val="28"/>
                <w:rtl/>
                <w:lang w:bidi="ar-DZ"/>
              </w:rPr>
              <w:t>:</w:t>
            </w:r>
          </w:p>
          <w:p w:rsidR="004F63E9" w:rsidRPr="00F54740" w:rsidRDefault="00CE166F" w:rsidP="00CE166F">
            <w:pPr>
              <w:bidi/>
              <w:jc w:val="center"/>
              <w:rPr>
                <w:b/>
                <w:bCs/>
                <w:sz w:val="28"/>
                <w:szCs w:val="28"/>
                <w:lang w:bidi="ar-DZ"/>
              </w:rPr>
            </w:pPr>
            <w:r w:rsidRPr="00E34764">
              <w:rPr>
                <w:rFonts w:ascii="Simplified Arabic" w:hAnsi="Simplified Arabic" w:cs="Simplified Arabic"/>
                <w:sz w:val="28"/>
                <w:szCs w:val="28"/>
                <w:rtl/>
                <w:lang w:bidi="ar-MA"/>
              </w:rPr>
              <w:t>منهج التحليل المالي من منظور وظيفي</w:t>
            </w:r>
          </w:p>
        </w:tc>
        <w:tc>
          <w:tcPr>
            <w:tcW w:w="5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E9" w:rsidRPr="00F54740" w:rsidRDefault="00CE166F" w:rsidP="003E7948">
            <w:pPr>
              <w:pStyle w:val="Paragraphedeliste"/>
              <w:numPr>
                <w:ilvl w:val="0"/>
                <w:numId w:val="1"/>
              </w:numPr>
              <w:bidi/>
              <w:ind w:left="360" w:hanging="357"/>
              <w:jc w:val="both"/>
              <w:rPr>
                <w:rFonts w:ascii="Traditional Arabic" w:hAnsi="Traditional Arabic" w:cs="Traditional Arabic"/>
                <w:sz w:val="28"/>
                <w:szCs w:val="28"/>
              </w:rPr>
            </w:pPr>
            <w:r w:rsidRPr="00E34764">
              <w:rPr>
                <w:rFonts w:ascii="Simplified Arabic" w:hAnsi="Simplified Arabic" w:cs="Simplified Arabic"/>
                <w:sz w:val="28"/>
                <w:szCs w:val="28"/>
                <w:rtl/>
                <w:lang w:bidi="ar-MA"/>
              </w:rPr>
              <w:t>التشخيص المالي من منظور وظيفي</w:t>
            </w:r>
          </w:p>
        </w:tc>
      </w:tr>
      <w:tr w:rsidR="004F63E9" w:rsidRPr="00F54740" w:rsidTr="005C6CF3">
        <w:tc>
          <w:tcPr>
            <w:tcW w:w="1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E9" w:rsidRPr="00F54740" w:rsidRDefault="004F63E9" w:rsidP="00200ED6">
            <w:pPr>
              <w:bidi/>
            </w:pPr>
            <w:r w:rsidRPr="00F54740">
              <w:rPr>
                <w:rFonts w:hint="cs"/>
                <w:sz w:val="28"/>
                <w:szCs w:val="28"/>
                <w:rtl/>
                <w:lang w:bidi="ar-DZ"/>
              </w:rPr>
              <w:t xml:space="preserve">من  </w:t>
            </w:r>
            <w:r w:rsidRPr="00F54740">
              <w:rPr>
                <w:sz w:val="28"/>
                <w:szCs w:val="28"/>
                <w:rtl/>
                <w:lang w:bidi="ar-DZ"/>
              </w:rPr>
              <w:t xml:space="preserve">الأسبوع </w:t>
            </w:r>
            <w:r w:rsidRPr="00F54740">
              <w:rPr>
                <w:rFonts w:hint="cs"/>
                <w:sz w:val="28"/>
                <w:szCs w:val="28"/>
                <w:rtl/>
                <w:lang w:bidi="ar-DZ"/>
              </w:rPr>
              <w:t>05 إلى الأسبوع06</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E9" w:rsidRPr="00F54740" w:rsidRDefault="004F63E9" w:rsidP="00D77069">
            <w:pPr>
              <w:bidi/>
              <w:jc w:val="center"/>
              <w:rPr>
                <w:b/>
                <w:bCs/>
                <w:sz w:val="32"/>
                <w:szCs w:val="32"/>
                <w:rtl/>
                <w:lang w:bidi="ar-DZ"/>
              </w:rPr>
            </w:pPr>
            <w:r w:rsidRPr="00F54740">
              <w:rPr>
                <w:rFonts w:hint="cs"/>
                <w:b/>
                <w:bCs/>
                <w:sz w:val="32"/>
                <w:szCs w:val="32"/>
                <w:rtl/>
                <w:lang w:bidi="ar-DZ"/>
              </w:rPr>
              <w:t xml:space="preserve">المحور </w:t>
            </w:r>
            <w:r w:rsidR="00D77069">
              <w:rPr>
                <w:rFonts w:hint="cs"/>
                <w:b/>
                <w:bCs/>
                <w:sz w:val="32"/>
                <w:szCs w:val="32"/>
                <w:rtl/>
                <w:lang w:bidi="ar-DZ"/>
              </w:rPr>
              <w:t>الرابع</w:t>
            </w:r>
            <w:r w:rsidRPr="00F54740">
              <w:rPr>
                <w:rFonts w:hint="cs"/>
                <w:b/>
                <w:bCs/>
                <w:sz w:val="32"/>
                <w:szCs w:val="32"/>
                <w:rtl/>
                <w:lang w:bidi="ar-DZ"/>
              </w:rPr>
              <w:t>:</w:t>
            </w:r>
          </w:p>
          <w:p w:rsidR="004F63E9" w:rsidRPr="00F54740" w:rsidRDefault="004F63E9" w:rsidP="00E53DEE">
            <w:pPr>
              <w:bidi/>
              <w:jc w:val="center"/>
              <w:rPr>
                <w:b/>
                <w:bCs/>
                <w:sz w:val="28"/>
                <w:szCs w:val="28"/>
                <w:lang w:bidi="ar-DZ"/>
              </w:rPr>
            </w:pPr>
            <w:r w:rsidRPr="00F54740">
              <w:rPr>
                <w:rFonts w:ascii="Traditional Arabic" w:hAnsi="Traditional Arabic" w:cs="Traditional Arabic" w:hint="cs"/>
                <w:b/>
                <w:bCs/>
                <w:sz w:val="28"/>
                <w:szCs w:val="28"/>
                <w:rtl/>
                <w:lang w:bidi="ar-DZ"/>
              </w:rPr>
              <w:t xml:space="preserve"> </w:t>
            </w:r>
            <w:r w:rsidR="00D77069" w:rsidRPr="00E34764">
              <w:rPr>
                <w:rFonts w:ascii="Simplified Arabic" w:hAnsi="Simplified Arabic" w:cs="Simplified Arabic"/>
                <w:sz w:val="28"/>
                <w:szCs w:val="28"/>
                <w:rtl/>
                <w:lang w:bidi="ar-MA"/>
              </w:rPr>
              <w:t>تشخيص مالي معمق للمؤسسة</w:t>
            </w:r>
          </w:p>
        </w:tc>
        <w:tc>
          <w:tcPr>
            <w:tcW w:w="5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66F" w:rsidRPr="00E34764" w:rsidRDefault="00CE166F" w:rsidP="003E7948">
            <w:pPr>
              <w:pStyle w:val="Paragraphedeliste"/>
              <w:numPr>
                <w:ilvl w:val="1"/>
                <w:numId w:val="5"/>
              </w:numPr>
              <w:bidi/>
              <w:ind w:left="713"/>
              <w:rPr>
                <w:rFonts w:ascii="Simplified Arabic" w:hAnsi="Simplified Arabic" w:cs="Simplified Arabic"/>
                <w:sz w:val="28"/>
                <w:szCs w:val="28"/>
                <w:lang w:bidi="ar-MA"/>
              </w:rPr>
            </w:pPr>
            <w:r w:rsidRPr="00E34764">
              <w:rPr>
                <w:rFonts w:ascii="Simplified Arabic" w:hAnsi="Simplified Arabic" w:cs="Simplified Arabic"/>
                <w:sz w:val="28"/>
                <w:szCs w:val="28"/>
                <w:rtl/>
                <w:lang w:bidi="ar-MA"/>
              </w:rPr>
              <w:t xml:space="preserve">دراسة معمقة لاحتياج راس مال العامل </w:t>
            </w:r>
            <w:r w:rsidRPr="00E34764">
              <w:rPr>
                <w:rFonts w:ascii="Simplified Arabic" w:hAnsi="Simplified Arabic" w:cs="Simplified Arabic"/>
                <w:sz w:val="28"/>
                <w:szCs w:val="28"/>
                <w:lang w:bidi="ar-MA"/>
              </w:rPr>
              <w:t>BFR</w:t>
            </w:r>
          </w:p>
          <w:p w:rsidR="004F63E9" w:rsidRPr="00F54740" w:rsidRDefault="004F63E9" w:rsidP="00D77069">
            <w:pPr>
              <w:pStyle w:val="Paragraphedeliste"/>
              <w:bidi/>
              <w:ind w:left="713"/>
              <w:rPr>
                <w:rFonts w:ascii="Traditional Arabic" w:hAnsi="Traditional Arabic" w:cs="Traditional Arabic"/>
                <w:sz w:val="28"/>
                <w:szCs w:val="28"/>
              </w:rPr>
            </w:pPr>
          </w:p>
        </w:tc>
      </w:tr>
      <w:tr w:rsidR="004F63E9" w:rsidRPr="00F54740" w:rsidTr="005C6CF3">
        <w:tc>
          <w:tcPr>
            <w:tcW w:w="1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E9" w:rsidRPr="00F54740" w:rsidRDefault="004F63E9" w:rsidP="00E53DEE">
            <w:pPr>
              <w:bidi/>
            </w:pPr>
            <w:r w:rsidRPr="00F54740">
              <w:rPr>
                <w:rFonts w:hint="cs"/>
                <w:sz w:val="28"/>
                <w:szCs w:val="28"/>
                <w:rtl/>
                <w:lang w:bidi="ar-DZ"/>
              </w:rPr>
              <w:t xml:space="preserve">من  </w:t>
            </w:r>
            <w:r w:rsidRPr="00F54740">
              <w:rPr>
                <w:sz w:val="28"/>
                <w:szCs w:val="28"/>
                <w:rtl/>
                <w:lang w:bidi="ar-DZ"/>
              </w:rPr>
              <w:t xml:space="preserve">الأسبوع </w:t>
            </w:r>
            <w:r w:rsidRPr="00F54740">
              <w:rPr>
                <w:rFonts w:hint="cs"/>
                <w:sz w:val="28"/>
                <w:szCs w:val="28"/>
                <w:rtl/>
                <w:lang w:bidi="ar-DZ"/>
              </w:rPr>
              <w:t xml:space="preserve">06 إلى </w:t>
            </w:r>
            <w:r w:rsidRPr="00F54740">
              <w:rPr>
                <w:rFonts w:hint="cs"/>
                <w:sz w:val="28"/>
                <w:szCs w:val="28"/>
                <w:rtl/>
                <w:lang w:bidi="ar-DZ"/>
              </w:rPr>
              <w:lastRenderedPageBreak/>
              <w:t>الأسبوع07</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7069" w:rsidRPr="00F54740" w:rsidRDefault="00D77069" w:rsidP="00D77069">
            <w:pPr>
              <w:bidi/>
              <w:jc w:val="center"/>
              <w:rPr>
                <w:b/>
                <w:bCs/>
                <w:sz w:val="32"/>
                <w:szCs w:val="32"/>
                <w:rtl/>
                <w:lang w:bidi="ar-DZ"/>
              </w:rPr>
            </w:pPr>
            <w:r w:rsidRPr="00F54740">
              <w:rPr>
                <w:rFonts w:hint="cs"/>
                <w:b/>
                <w:bCs/>
                <w:sz w:val="32"/>
                <w:szCs w:val="32"/>
                <w:rtl/>
                <w:lang w:bidi="ar-DZ"/>
              </w:rPr>
              <w:lastRenderedPageBreak/>
              <w:t xml:space="preserve">المحور </w:t>
            </w:r>
            <w:r>
              <w:rPr>
                <w:rFonts w:hint="cs"/>
                <w:b/>
                <w:bCs/>
                <w:sz w:val="32"/>
                <w:szCs w:val="32"/>
                <w:rtl/>
                <w:lang w:bidi="ar-DZ"/>
              </w:rPr>
              <w:t>الرابع</w:t>
            </w:r>
            <w:r w:rsidRPr="00F54740">
              <w:rPr>
                <w:rFonts w:hint="cs"/>
                <w:b/>
                <w:bCs/>
                <w:sz w:val="32"/>
                <w:szCs w:val="32"/>
                <w:rtl/>
                <w:lang w:bidi="ar-DZ"/>
              </w:rPr>
              <w:t>:</w:t>
            </w:r>
          </w:p>
          <w:p w:rsidR="004F63E9" w:rsidRPr="00F54740" w:rsidRDefault="00D77069" w:rsidP="00D77069">
            <w:pPr>
              <w:bidi/>
              <w:jc w:val="center"/>
              <w:rPr>
                <w:b/>
                <w:bCs/>
                <w:sz w:val="28"/>
                <w:szCs w:val="28"/>
                <w:lang w:bidi="ar-DZ"/>
              </w:rPr>
            </w:pPr>
            <w:r w:rsidRPr="00F54740">
              <w:rPr>
                <w:rFonts w:ascii="Traditional Arabic" w:hAnsi="Traditional Arabic" w:cs="Traditional Arabic" w:hint="cs"/>
                <w:b/>
                <w:bCs/>
                <w:sz w:val="28"/>
                <w:szCs w:val="28"/>
                <w:rtl/>
                <w:lang w:bidi="ar-DZ"/>
              </w:rPr>
              <w:t xml:space="preserve"> </w:t>
            </w:r>
            <w:r w:rsidRPr="00E34764">
              <w:rPr>
                <w:rFonts w:ascii="Simplified Arabic" w:hAnsi="Simplified Arabic" w:cs="Simplified Arabic"/>
                <w:sz w:val="28"/>
                <w:szCs w:val="28"/>
                <w:rtl/>
                <w:lang w:bidi="ar-MA"/>
              </w:rPr>
              <w:t>تشخيص مالي معمق للمؤسسة</w:t>
            </w:r>
          </w:p>
        </w:tc>
        <w:tc>
          <w:tcPr>
            <w:tcW w:w="5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E9" w:rsidRPr="00F54740" w:rsidRDefault="00D77069" w:rsidP="003E7948">
            <w:pPr>
              <w:pStyle w:val="Paragraphedeliste"/>
              <w:numPr>
                <w:ilvl w:val="1"/>
                <w:numId w:val="5"/>
              </w:numPr>
              <w:bidi/>
              <w:ind w:left="713"/>
              <w:rPr>
                <w:rFonts w:ascii="Traditional Arabic" w:hAnsi="Traditional Arabic" w:cs="Traditional Arabic"/>
                <w:sz w:val="28"/>
                <w:szCs w:val="28"/>
              </w:rPr>
            </w:pPr>
            <w:r w:rsidRPr="00E34764">
              <w:rPr>
                <w:rFonts w:ascii="Simplified Arabic" w:hAnsi="Simplified Arabic" w:cs="Simplified Arabic"/>
                <w:sz w:val="28"/>
                <w:szCs w:val="28"/>
                <w:rtl/>
                <w:lang w:bidi="ar-DZ"/>
              </w:rPr>
              <w:t xml:space="preserve">دراسة معمقة لنسب الدوران </w:t>
            </w:r>
          </w:p>
        </w:tc>
      </w:tr>
      <w:tr w:rsidR="004F63E9" w:rsidRPr="00F54740" w:rsidTr="005C6CF3">
        <w:tc>
          <w:tcPr>
            <w:tcW w:w="1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E9" w:rsidRPr="00F54740" w:rsidRDefault="004F63E9" w:rsidP="00E53DEE">
            <w:pPr>
              <w:bidi/>
            </w:pPr>
            <w:r w:rsidRPr="00F54740">
              <w:rPr>
                <w:rFonts w:hint="cs"/>
                <w:sz w:val="28"/>
                <w:szCs w:val="28"/>
                <w:rtl/>
                <w:lang w:bidi="ar-DZ"/>
              </w:rPr>
              <w:lastRenderedPageBreak/>
              <w:t xml:space="preserve">من  </w:t>
            </w:r>
            <w:r w:rsidRPr="00F54740">
              <w:rPr>
                <w:sz w:val="28"/>
                <w:szCs w:val="28"/>
                <w:rtl/>
                <w:lang w:bidi="ar-DZ"/>
              </w:rPr>
              <w:t xml:space="preserve">الأسبوع </w:t>
            </w:r>
            <w:r w:rsidRPr="00F54740">
              <w:rPr>
                <w:rFonts w:hint="cs"/>
                <w:sz w:val="28"/>
                <w:szCs w:val="28"/>
                <w:rtl/>
                <w:lang w:bidi="ar-DZ"/>
              </w:rPr>
              <w:t>07 إلى الأسبوع08</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7069" w:rsidRPr="00F54740" w:rsidRDefault="00D77069" w:rsidP="00D77069">
            <w:pPr>
              <w:bidi/>
              <w:jc w:val="center"/>
              <w:rPr>
                <w:b/>
                <w:bCs/>
                <w:sz w:val="32"/>
                <w:szCs w:val="32"/>
                <w:rtl/>
                <w:lang w:bidi="ar-DZ"/>
              </w:rPr>
            </w:pPr>
            <w:r w:rsidRPr="00F54740">
              <w:rPr>
                <w:rFonts w:hint="cs"/>
                <w:b/>
                <w:bCs/>
                <w:sz w:val="32"/>
                <w:szCs w:val="32"/>
                <w:rtl/>
                <w:lang w:bidi="ar-DZ"/>
              </w:rPr>
              <w:t xml:space="preserve">المحور </w:t>
            </w:r>
            <w:r>
              <w:rPr>
                <w:rFonts w:hint="cs"/>
                <w:b/>
                <w:bCs/>
                <w:sz w:val="32"/>
                <w:szCs w:val="32"/>
                <w:rtl/>
                <w:lang w:bidi="ar-DZ"/>
              </w:rPr>
              <w:t>الرابع</w:t>
            </w:r>
            <w:r w:rsidRPr="00F54740">
              <w:rPr>
                <w:rFonts w:hint="cs"/>
                <w:b/>
                <w:bCs/>
                <w:sz w:val="32"/>
                <w:szCs w:val="32"/>
                <w:rtl/>
                <w:lang w:bidi="ar-DZ"/>
              </w:rPr>
              <w:t>:</w:t>
            </w:r>
          </w:p>
          <w:p w:rsidR="004F63E9" w:rsidRPr="00F54740" w:rsidRDefault="00D77069" w:rsidP="00D77069">
            <w:pPr>
              <w:bidi/>
              <w:jc w:val="center"/>
              <w:rPr>
                <w:b/>
                <w:bCs/>
                <w:sz w:val="32"/>
                <w:szCs w:val="32"/>
                <w:lang w:bidi="ar-DZ"/>
              </w:rPr>
            </w:pPr>
            <w:r w:rsidRPr="00F54740">
              <w:rPr>
                <w:rFonts w:ascii="Traditional Arabic" w:hAnsi="Traditional Arabic" w:cs="Traditional Arabic" w:hint="cs"/>
                <w:b/>
                <w:bCs/>
                <w:sz w:val="28"/>
                <w:szCs w:val="28"/>
                <w:rtl/>
                <w:lang w:bidi="ar-DZ"/>
              </w:rPr>
              <w:t xml:space="preserve"> </w:t>
            </w:r>
            <w:r w:rsidRPr="00E34764">
              <w:rPr>
                <w:rFonts w:ascii="Simplified Arabic" w:hAnsi="Simplified Arabic" w:cs="Simplified Arabic"/>
                <w:sz w:val="28"/>
                <w:szCs w:val="28"/>
                <w:rtl/>
                <w:lang w:bidi="ar-MA"/>
              </w:rPr>
              <w:t>تشخيص مالي معمق للمؤسسة</w:t>
            </w:r>
          </w:p>
        </w:tc>
        <w:tc>
          <w:tcPr>
            <w:tcW w:w="5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E9" w:rsidRPr="00D77069" w:rsidRDefault="00D77069" w:rsidP="003E7948">
            <w:pPr>
              <w:pStyle w:val="Paragraphedeliste"/>
              <w:numPr>
                <w:ilvl w:val="1"/>
                <w:numId w:val="5"/>
              </w:numPr>
              <w:bidi/>
              <w:ind w:left="601"/>
              <w:jc w:val="both"/>
              <w:rPr>
                <w:rFonts w:ascii="Traditional Arabic" w:hAnsi="Traditional Arabic" w:cs="Traditional Arabic"/>
                <w:sz w:val="28"/>
                <w:szCs w:val="28"/>
              </w:rPr>
            </w:pPr>
            <w:r w:rsidRPr="00D77069">
              <w:rPr>
                <w:rFonts w:ascii="Simplified Arabic" w:hAnsi="Simplified Arabic" w:cs="Simplified Arabic"/>
                <w:sz w:val="28"/>
                <w:szCs w:val="28"/>
                <w:rtl/>
                <w:lang w:bidi="ar-MA"/>
              </w:rPr>
              <w:t xml:space="preserve">تحليل نسب دوران الاصول والخصوم المتداولة الاخرى المتكاملة مع حساب </w:t>
            </w:r>
            <w:r w:rsidRPr="00D77069">
              <w:rPr>
                <w:rFonts w:ascii="Simplified Arabic" w:hAnsi="Simplified Arabic" w:cs="Simplified Arabic"/>
                <w:sz w:val="28"/>
                <w:szCs w:val="28"/>
                <w:lang w:bidi="ar-MA"/>
              </w:rPr>
              <w:t>BFR</w:t>
            </w:r>
            <w:r w:rsidRPr="00D77069">
              <w:rPr>
                <w:rFonts w:ascii="Simplified Arabic" w:hAnsi="Simplified Arabic" w:cs="Simplified Arabic"/>
                <w:sz w:val="28"/>
                <w:szCs w:val="28"/>
                <w:rtl/>
                <w:lang w:bidi="ar-DZ"/>
              </w:rPr>
              <w:t xml:space="preserve"> التشغيلي</w:t>
            </w:r>
          </w:p>
        </w:tc>
      </w:tr>
      <w:tr w:rsidR="004F63E9" w:rsidRPr="00F54740" w:rsidTr="005C6CF3">
        <w:tc>
          <w:tcPr>
            <w:tcW w:w="1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E9" w:rsidRPr="00F54740" w:rsidRDefault="004F63E9" w:rsidP="008425FA">
            <w:pPr>
              <w:bidi/>
            </w:pPr>
            <w:r w:rsidRPr="00F54740">
              <w:rPr>
                <w:rFonts w:hint="cs"/>
                <w:sz w:val="28"/>
                <w:szCs w:val="28"/>
                <w:rtl/>
                <w:lang w:bidi="ar-DZ"/>
              </w:rPr>
              <w:t xml:space="preserve">من  </w:t>
            </w:r>
            <w:r w:rsidRPr="00F54740">
              <w:rPr>
                <w:sz w:val="28"/>
                <w:szCs w:val="28"/>
                <w:rtl/>
                <w:lang w:bidi="ar-DZ"/>
              </w:rPr>
              <w:t xml:space="preserve">الأسبوع </w:t>
            </w:r>
            <w:r w:rsidRPr="00F54740">
              <w:rPr>
                <w:rFonts w:hint="cs"/>
                <w:sz w:val="28"/>
                <w:szCs w:val="28"/>
                <w:rtl/>
                <w:lang w:bidi="ar-DZ"/>
              </w:rPr>
              <w:t>08 إلى الأسبوع09</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E9" w:rsidRPr="00F54740" w:rsidRDefault="004F63E9" w:rsidP="009D1295">
            <w:pPr>
              <w:bidi/>
              <w:jc w:val="center"/>
              <w:rPr>
                <w:b/>
                <w:bCs/>
                <w:sz w:val="28"/>
                <w:szCs w:val="28"/>
                <w:rtl/>
                <w:lang w:bidi="ar-DZ"/>
              </w:rPr>
            </w:pPr>
            <w:r w:rsidRPr="00F54740">
              <w:rPr>
                <w:rFonts w:hint="cs"/>
                <w:b/>
                <w:bCs/>
                <w:sz w:val="28"/>
                <w:szCs w:val="28"/>
                <w:rtl/>
                <w:lang w:bidi="ar-DZ"/>
              </w:rPr>
              <w:t>المحور</w:t>
            </w:r>
            <w:r w:rsidR="009D1295" w:rsidRPr="00E34764">
              <w:rPr>
                <w:rFonts w:ascii="Simplified Arabic" w:hAnsi="Simplified Arabic" w:cs="Simplified Arabic"/>
                <w:sz w:val="28"/>
                <w:szCs w:val="28"/>
                <w:rtl/>
                <w:lang w:bidi="ar-MA"/>
              </w:rPr>
              <w:t xml:space="preserve"> الخامس: التحليل الديناميكي عن طريق جداول التدفقات النقدية   </w:t>
            </w:r>
          </w:p>
          <w:p w:rsidR="004F63E9" w:rsidRPr="00F54740" w:rsidRDefault="004F63E9" w:rsidP="004F63E9">
            <w:pPr>
              <w:bidi/>
              <w:jc w:val="center"/>
              <w:rPr>
                <w:b/>
                <w:bCs/>
                <w:sz w:val="32"/>
                <w:szCs w:val="32"/>
                <w:lang w:bidi="ar-DZ"/>
              </w:rPr>
            </w:pPr>
          </w:p>
        </w:tc>
        <w:tc>
          <w:tcPr>
            <w:tcW w:w="5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295" w:rsidRPr="00E34764" w:rsidRDefault="009D1295" w:rsidP="009D1295">
            <w:pPr>
              <w:bidi/>
              <w:rPr>
                <w:rFonts w:ascii="Simplified Arabic" w:hAnsi="Simplified Arabic" w:cs="Simplified Arabic"/>
                <w:sz w:val="28"/>
                <w:szCs w:val="28"/>
                <w:lang w:bidi="ar-DZ"/>
              </w:rPr>
            </w:pPr>
            <w:r w:rsidRPr="00E34764">
              <w:rPr>
                <w:rFonts w:ascii="Simplified Arabic" w:hAnsi="Simplified Arabic" w:cs="Simplified Arabic"/>
                <w:sz w:val="28"/>
                <w:szCs w:val="28"/>
                <w:rtl/>
                <w:lang w:bidi="ar-DZ"/>
              </w:rPr>
              <w:t xml:space="preserve">أولا: جدول التمويل ( جدول الموارد والاستخدامات) : </w:t>
            </w:r>
          </w:p>
          <w:p w:rsidR="009D1295" w:rsidRPr="00E34764" w:rsidRDefault="009D1295" w:rsidP="003E7948">
            <w:pPr>
              <w:pStyle w:val="Paragraphedeliste"/>
              <w:numPr>
                <w:ilvl w:val="0"/>
                <w:numId w:val="6"/>
              </w:numPr>
              <w:bidi/>
              <w:rPr>
                <w:rFonts w:ascii="Simplified Arabic" w:hAnsi="Simplified Arabic" w:cs="Simplified Arabic"/>
                <w:sz w:val="28"/>
                <w:szCs w:val="28"/>
                <w:lang w:val="en-US" w:bidi="ar-DZ"/>
              </w:rPr>
            </w:pPr>
            <w:r w:rsidRPr="00E34764">
              <w:rPr>
                <w:rFonts w:ascii="Simplified Arabic" w:hAnsi="Simplified Arabic" w:cs="Simplified Arabic"/>
                <w:sz w:val="28"/>
                <w:szCs w:val="28"/>
                <w:rtl/>
                <w:lang w:val="en-US" w:bidi="ar-DZ"/>
              </w:rPr>
              <w:t xml:space="preserve">مفهوم جدول التمويل </w:t>
            </w:r>
          </w:p>
          <w:p w:rsidR="009D1295" w:rsidRPr="00E34764" w:rsidRDefault="009D1295" w:rsidP="003E7948">
            <w:pPr>
              <w:pStyle w:val="Paragraphedeliste"/>
              <w:numPr>
                <w:ilvl w:val="0"/>
                <w:numId w:val="6"/>
              </w:numPr>
              <w:bidi/>
              <w:rPr>
                <w:rFonts w:ascii="Simplified Arabic" w:hAnsi="Simplified Arabic" w:cs="Simplified Arabic"/>
                <w:sz w:val="28"/>
                <w:szCs w:val="28"/>
                <w:lang w:val="en-US" w:bidi="ar-DZ"/>
              </w:rPr>
            </w:pPr>
            <w:r w:rsidRPr="00E34764">
              <w:rPr>
                <w:rFonts w:ascii="Simplified Arabic" w:hAnsi="Simplified Arabic" w:cs="Simplified Arabic"/>
                <w:sz w:val="28"/>
                <w:szCs w:val="28"/>
                <w:rtl/>
                <w:lang w:val="en-US" w:bidi="ar-DZ"/>
              </w:rPr>
              <w:t xml:space="preserve">أهمية جدول التمويل </w:t>
            </w:r>
          </w:p>
          <w:p w:rsidR="004F63E9" w:rsidRPr="00D77069" w:rsidRDefault="009D1295" w:rsidP="003E7948">
            <w:pPr>
              <w:pStyle w:val="Paragraphedeliste"/>
              <w:numPr>
                <w:ilvl w:val="0"/>
                <w:numId w:val="6"/>
              </w:numPr>
              <w:bidi/>
              <w:rPr>
                <w:rFonts w:ascii="Traditional Arabic" w:hAnsi="Traditional Arabic" w:cs="Traditional Arabic"/>
                <w:sz w:val="28"/>
                <w:szCs w:val="28"/>
              </w:rPr>
            </w:pPr>
            <w:r w:rsidRPr="00E34764">
              <w:rPr>
                <w:rFonts w:ascii="Simplified Arabic" w:hAnsi="Simplified Arabic" w:cs="Simplified Arabic"/>
                <w:sz w:val="28"/>
                <w:szCs w:val="28"/>
                <w:rtl/>
                <w:lang w:val="en-US" w:bidi="ar-DZ"/>
              </w:rPr>
              <w:t xml:space="preserve">خصائص جدول التمويل </w:t>
            </w:r>
          </w:p>
        </w:tc>
      </w:tr>
      <w:tr w:rsidR="004F63E9" w:rsidRPr="00F54740" w:rsidTr="005C6CF3">
        <w:tc>
          <w:tcPr>
            <w:tcW w:w="1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E9" w:rsidRPr="00F54740" w:rsidRDefault="004F63E9" w:rsidP="008425FA">
            <w:pPr>
              <w:bidi/>
            </w:pPr>
            <w:r w:rsidRPr="00F54740">
              <w:rPr>
                <w:rFonts w:hint="cs"/>
                <w:sz w:val="28"/>
                <w:szCs w:val="28"/>
                <w:rtl/>
                <w:lang w:bidi="ar-DZ"/>
              </w:rPr>
              <w:t xml:space="preserve">من  </w:t>
            </w:r>
            <w:r w:rsidRPr="00F54740">
              <w:rPr>
                <w:sz w:val="28"/>
                <w:szCs w:val="28"/>
                <w:rtl/>
                <w:lang w:bidi="ar-DZ"/>
              </w:rPr>
              <w:t xml:space="preserve">الأسبوع </w:t>
            </w:r>
            <w:r w:rsidRPr="00F54740">
              <w:rPr>
                <w:rFonts w:hint="cs"/>
                <w:sz w:val="28"/>
                <w:szCs w:val="28"/>
                <w:rtl/>
                <w:lang w:bidi="ar-DZ"/>
              </w:rPr>
              <w:t>09 إلى الأسبوع10</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E9" w:rsidRPr="00F54740" w:rsidRDefault="009D1295" w:rsidP="004F63E9">
            <w:pPr>
              <w:bidi/>
              <w:jc w:val="center"/>
              <w:rPr>
                <w:b/>
                <w:bCs/>
                <w:sz w:val="28"/>
                <w:szCs w:val="28"/>
                <w:lang w:bidi="ar-DZ"/>
              </w:rPr>
            </w:pPr>
            <w:r w:rsidRPr="00F54740">
              <w:rPr>
                <w:rFonts w:hint="cs"/>
                <w:b/>
                <w:bCs/>
                <w:sz w:val="28"/>
                <w:szCs w:val="28"/>
                <w:rtl/>
                <w:lang w:bidi="ar-DZ"/>
              </w:rPr>
              <w:t>المحور</w:t>
            </w:r>
            <w:r w:rsidRPr="00E34764">
              <w:rPr>
                <w:rFonts w:ascii="Simplified Arabic" w:hAnsi="Simplified Arabic" w:cs="Simplified Arabic"/>
                <w:sz w:val="28"/>
                <w:szCs w:val="28"/>
                <w:rtl/>
                <w:lang w:bidi="ar-MA"/>
              </w:rPr>
              <w:t xml:space="preserve"> الخامس: التحليل الديناميكي عن طريق جداول التدفقات النقدية   </w:t>
            </w:r>
          </w:p>
        </w:tc>
        <w:tc>
          <w:tcPr>
            <w:tcW w:w="5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295" w:rsidRPr="00E34764" w:rsidRDefault="009D1295" w:rsidP="003E7948">
            <w:pPr>
              <w:pStyle w:val="Paragraphedeliste"/>
              <w:numPr>
                <w:ilvl w:val="0"/>
                <w:numId w:val="6"/>
              </w:numPr>
              <w:bidi/>
              <w:rPr>
                <w:rFonts w:ascii="Simplified Arabic" w:hAnsi="Simplified Arabic" w:cs="Simplified Arabic"/>
                <w:sz w:val="28"/>
                <w:szCs w:val="28"/>
                <w:lang w:val="en-US" w:bidi="ar-DZ"/>
              </w:rPr>
            </w:pPr>
            <w:r w:rsidRPr="00E34764">
              <w:rPr>
                <w:rFonts w:ascii="Simplified Arabic" w:hAnsi="Simplified Arabic" w:cs="Simplified Arabic"/>
                <w:sz w:val="28"/>
                <w:szCs w:val="28"/>
                <w:rtl/>
                <w:lang w:val="en-US" w:bidi="ar-DZ"/>
              </w:rPr>
              <w:t>بناء جدول التمويل</w:t>
            </w:r>
          </w:p>
          <w:p w:rsidR="004F63E9" w:rsidRPr="00F54740" w:rsidRDefault="004F63E9" w:rsidP="00506A25">
            <w:pPr>
              <w:bidi/>
              <w:rPr>
                <w:rFonts w:ascii="Traditional Arabic" w:hAnsi="Traditional Arabic" w:cs="Traditional Arabic"/>
                <w:sz w:val="28"/>
                <w:szCs w:val="28"/>
              </w:rPr>
            </w:pPr>
          </w:p>
        </w:tc>
      </w:tr>
      <w:tr w:rsidR="004F63E9" w:rsidRPr="00F54740" w:rsidTr="005C6CF3">
        <w:tc>
          <w:tcPr>
            <w:tcW w:w="1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E9" w:rsidRPr="00F54740" w:rsidRDefault="004F63E9" w:rsidP="008425FA">
            <w:pPr>
              <w:bidi/>
            </w:pPr>
            <w:r w:rsidRPr="00F54740">
              <w:rPr>
                <w:rFonts w:hint="cs"/>
                <w:sz w:val="28"/>
                <w:szCs w:val="28"/>
                <w:rtl/>
                <w:lang w:bidi="ar-DZ"/>
              </w:rPr>
              <w:t xml:space="preserve">من  </w:t>
            </w:r>
            <w:r w:rsidRPr="00F54740">
              <w:rPr>
                <w:sz w:val="28"/>
                <w:szCs w:val="28"/>
                <w:rtl/>
                <w:lang w:bidi="ar-DZ"/>
              </w:rPr>
              <w:t xml:space="preserve">الأسبوع </w:t>
            </w:r>
            <w:r w:rsidRPr="00F54740">
              <w:rPr>
                <w:rFonts w:hint="cs"/>
                <w:sz w:val="28"/>
                <w:szCs w:val="28"/>
                <w:rtl/>
                <w:lang w:bidi="ar-DZ"/>
              </w:rPr>
              <w:t>10 إلى الأسبوع11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E9" w:rsidRPr="00F54740" w:rsidRDefault="00506A25" w:rsidP="00506A25">
            <w:pPr>
              <w:bidi/>
              <w:jc w:val="center"/>
              <w:rPr>
                <w:b/>
                <w:bCs/>
                <w:sz w:val="28"/>
                <w:szCs w:val="28"/>
                <w:lang w:bidi="ar-DZ"/>
              </w:rPr>
            </w:pPr>
            <w:r w:rsidRPr="00F54740">
              <w:rPr>
                <w:rFonts w:hint="cs"/>
                <w:b/>
                <w:bCs/>
                <w:sz w:val="28"/>
                <w:szCs w:val="28"/>
                <w:rtl/>
                <w:lang w:bidi="ar-DZ"/>
              </w:rPr>
              <w:t>المحور</w:t>
            </w:r>
            <w:r w:rsidRPr="00E34764">
              <w:rPr>
                <w:rFonts w:ascii="Simplified Arabic" w:hAnsi="Simplified Arabic" w:cs="Simplified Arabic"/>
                <w:sz w:val="28"/>
                <w:szCs w:val="28"/>
                <w:rtl/>
                <w:lang w:bidi="ar-MA"/>
              </w:rPr>
              <w:t xml:space="preserve"> الخامس: التحليل الديناميكي عن طريق جداول التدفقات النقدية   </w:t>
            </w:r>
          </w:p>
        </w:tc>
        <w:tc>
          <w:tcPr>
            <w:tcW w:w="5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E9" w:rsidRPr="00D77069" w:rsidRDefault="00506A25" w:rsidP="00506A25">
            <w:pPr>
              <w:pStyle w:val="Paragraphedeliste"/>
              <w:bidi/>
              <w:jc w:val="both"/>
              <w:rPr>
                <w:rFonts w:ascii="Traditional Arabic" w:hAnsi="Traditional Arabic" w:cs="Traditional Arabic"/>
                <w:sz w:val="28"/>
                <w:szCs w:val="28"/>
              </w:rPr>
            </w:pPr>
            <w:r w:rsidRPr="00E34764">
              <w:rPr>
                <w:rFonts w:ascii="Simplified Arabic" w:hAnsi="Simplified Arabic" w:cs="Simplified Arabic"/>
                <w:sz w:val="28"/>
                <w:szCs w:val="28"/>
                <w:rtl/>
                <w:lang w:bidi="ar-DZ"/>
              </w:rPr>
              <w:t>ثانيا: جدول تدفقات اموال الخزينة</w:t>
            </w:r>
          </w:p>
        </w:tc>
      </w:tr>
      <w:tr w:rsidR="00506A25" w:rsidRPr="00F54740" w:rsidTr="005C6CF3">
        <w:tc>
          <w:tcPr>
            <w:tcW w:w="1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A25" w:rsidRPr="00F54740" w:rsidRDefault="00506A25" w:rsidP="008425FA">
            <w:pPr>
              <w:bidi/>
            </w:pPr>
            <w:r w:rsidRPr="00F54740">
              <w:rPr>
                <w:rFonts w:hint="cs"/>
                <w:sz w:val="28"/>
                <w:szCs w:val="28"/>
                <w:rtl/>
                <w:lang w:bidi="ar-DZ"/>
              </w:rPr>
              <w:t xml:space="preserve">من  </w:t>
            </w:r>
            <w:r w:rsidRPr="00F54740">
              <w:rPr>
                <w:sz w:val="28"/>
                <w:szCs w:val="28"/>
                <w:rtl/>
                <w:lang w:bidi="ar-DZ"/>
              </w:rPr>
              <w:t xml:space="preserve">الأسبوع </w:t>
            </w:r>
            <w:r w:rsidRPr="00F54740">
              <w:rPr>
                <w:rFonts w:hint="cs"/>
                <w:sz w:val="28"/>
                <w:szCs w:val="28"/>
                <w:rtl/>
                <w:lang w:bidi="ar-DZ"/>
              </w:rPr>
              <w:t>11 إلى الأسبوع12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A25" w:rsidRPr="00F54740" w:rsidRDefault="00506A25" w:rsidP="008425FA">
            <w:pPr>
              <w:bidi/>
              <w:jc w:val="center"/>
              <w:rPr>
                <w:b/>
                <w:bCs/>
                <w:sz w:val="28"/>
                <w:szCs w:val="28"/>
                <w:lang w:bidi="ar-DZ"/>
              </w:rPr>
            </w:pPr>
            <w:r w:rsidRPr="00F54740">
              <w:rPr>
                <w:rFonts w:hint="cs"/>
                <w:b/>
                <w:bCs/>
                <w:sz w:val="28"/>
                <w:szCs w:val="28"/>
                <w:rtl/>
                <w:lang w:bidi="ar-DZ"/>
              </w:rPr>
              <w:t>المحور</w:t>
            </w:r>
            <w:r>
              <w:rPr>
                <w:rFonts w:ascii="Simplified Arabic" w:hAnsi="Simplified Arabic" w:cs="Simplified Arabic" w:hint="cs"/>
                <w:b/>
                <w:bCs/>
                <w:sz w:val="28"/>
                <w:szCs w:val="28"/>
                <w:rtl/>
                <w:lang w:bidi="ar-MA"/>
              </w:rPr>
              <w:t>السادس</w:t>
            </w:r>
            <w:r w:rsidRPr="00E34764">
              <w:rPr>
                <w:rFonts w:ascii="Simplified Arabic" w:hAnsi="Simplified Arabic" w:cs="Simplified Arabic"/>
                <w:sz w:val="28"/>
                <w:szCs w:val="28"/>
                <w:rtl/>
                <w:lang w:bidi="ar-MA"/>
              </w:rPr>
              <w:t xml:space="preserve">: حسابات النتائج؛ الارصدة الوسطية للتسيير </w:t>
            </w:r>
            <w:r w:rsidRPr="00E34764">
              <w:rPr>
                <w:rFonts w:ascii="Simplified Arabic" w:hAnsi="Simplified Arabic" w:cs="Simplified Arabic"/>
                <w:sz w:val="28"/>
                <w:szCs w:val="28"/>
                <w:lang w:bidi="ar-MA"/>
              </w:rPr>
              <w:t>SIG</w:t>
            </w:r>
            <w:r w:rsidRPr="00E34764">
              <w:rPr>
                <w:rFonts w:ascii="Simplified Arabic" w:hAnsi="Simplified Arabic" w:cs="Simplified Arabic"/>
                <w:sz w:val="28"/>
                <w:szCs w:val="28"/>
                <w:rtl/>
                <w:lang w:bidi="ar-MA"/>
              </w:rPr>
              <w:t xml:space="preserve"> و عتبة المردودية</w:t>
            </w:r>
          </w:p>
        </w:tc>
        <w:tc>
          <w:tcPr>
            <w:tcW w:w="5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A25" w:rsidRPr="00E34764" w:rsidRDefault="00506A25" w:rsidP="008425FA">
            <w:pPr>
              <w:bidi/>
              <w:rPr>
                <w:rFonts w:ascii="Simplified Arabic" w:hAnsi="Simplified Arabic" w:cs="Simplified Arabic"/>
                <w:sz w:val="28"/>
                <w:szCs w:val="28"/>
                <w:rtl/>
                <w:lang w:bidi="ar-DZ"/>
              </w:rPr>
            </w:pPr>
            <w:r w:rsidRPr="00E34764">
              <w:rPr>
                <w:rFonts w:ascii="Simplified Arabic" w:hAnsi="Simplified Arabic" w:cs="Simplified Arabic"/>
                <w:sz w:val="28"/>
                <w:szCs w:val="28"/>
                <w:rtl/>
                <w:lang w:bidi="ar-DZ"/>
              </w:rPr>
              <w:t xml:space="preserve">اولا: تحليل حسابات النتائج </w:t>
            </w:r>
          </w:p>
          <w:p w:rsidR="00506A25" w:rsidRPr="00E34764" w:rsidRDefault="00506A25" w:rsidP="003E7948">
            <w:pPr>
              <w:pStyle w:val="Paragraphedeliste"/>
              <w:numPr>
                <w:ilvl w:val="0"/>
                <w:numId w:val="7"/>
              </w:numPr>
              <w:bidi/>
              <w:jc w:val="both"/>
              <w:rPr>
                <w:rFonts w:ascii="Simplified Arabic" w:hAnsi="Simplified Arabic" w:cs="Simplified Arabic"/>
                <w:sz w:val="28"/>
                <w:szCs w:val="28"/>
                <w:lang w:bidi="ar-DZ"/>
              </w:rPr>
            </w:pPr>
            <w:r w:rsidRPr="00E34764">
              <w:rPr>
                <w:rFonts w:ascii="Simplified Arabic" w:hAnsi="Simplified Arabic" w:cs="Simplified Arabic"/>
                <w:sz w:val="28"/>
                <w:szCs w:val="28"/>
                <w:rtl/>
                <w:lang w:bidi="ar-DZ"/>
              </w:rPr>
              <w:t>الارصدة الوسيطية للتسيير :</w:t>
            </w:r>
          </w:p>
          <w:p w:rsidR="00506A25" w:rsidRPr="00E34764" w:rsidRDefault="00506A25" w:rsidP="003E7948">
            <w:pPr>
              <w:pStyle w:val="Paragraphedeliste"/>
              <w:numPr>
                <w:ilvl w:val="0"/>
                <w:numId w:val="7"/>
              </w:numPr>
              <w:bidi/>
              <w:jc w:val="both"/>
              <w:rPr>
                <w:rFonts w:ascii="Simplified Arabic" w:hAnsi="Simplified Arabic" w:cs="Simplified Arabic"/>
                <w:sz w:val="28"/>
                <w:szCs w:val="28"/>
                <w:lang w:bidi="ar-DZ"/>
              </w:rPr>
            </w:pPr>
            <w:r w:rsidRPr="00E34764">
              <w:rPr>
                <w:rFonts w:ascii="Simplified Arabic" w:hAnsi="Simplified Arabic" w:cs="Simplified Arabic"/>
                <w:sz w:val="28"/>
                <w:szCs w:val="28"/>
                <w:rtl/>
                <w:lang w:bidi="ar-DZ"/>
              </w:rPr>
              <w:t>جدول الارصدة الوسيطية :</w:t>
            </w:r>
          </w:p>
          <w:p w:rsidR="00506A25" w:rsidRPr="00D77069" w:rsidRDefault="00506A25" w:rsidP="008425FA">
            <w:pPr>
              <w:pStyle w:val="Paragraphedeliste"/>
              <w:bidi/>
              <w:jc w:val="both"/>
              <w:rPr>
                <w:rFonts w:ascii="Traditional Arabic" w:hAnsi="Traditional Arabic" w:cs="Traditional Arabic"/>
                <w:sz w:val="28"/>
                <w:szCs w:val="28"/>
              </w:rPr>
            </w:pPr>
          </w:p>
        </w:tc>
      </w:tr>
      <w:tr w:rsidR="00506A25" w:rsidRPr="00F54740" w:rsidTr="005C6CF3">
        <w:tc>
          <w:tcPr>
            <w:tcW w:w="1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A25" w:rsidRPr="00F54740" w:rsidRDefault="00506A25" w:rsidP="00E53DEE">
            <w:pPr>
              <w:bidi/>
            </w:pPr>
            <w:r w:rsidRPr="00F54740">
              <w:rPr>
                <w:rFonts w:hint="cs"/>
                <w:sz w:val="28"/>
                <w:szCs w:val="28"/>
                <w:rtl/>
                <w:lang w:bidi="ar-DZ"/>
              </w:rPr>
              <w:t xml:space="preserve">من  </w:t>
            </w:r>
            <w:r w:rsidRPr="00F54740">
              <w:rPr>
                <w:sz w:val="28"/>
                <w:szCs w:val="28"/>
                <w:rtl/>
                <w:lang w:bidi="ar-DZ"/>
              </w:rPr>
              <w:t xml:space="preserve">الأسبوع </w:t>
            </w:r>
            <w:r w:rsidRPr="00F54740">
              <w:rPr>
                <w:rFonts w:hint="cs"/>
                <w:sz w:val="28"/>
                <w:szCs w:val="28"/>
                <w:rtl/>
                <w:lang w:bidi="ar-DZ"/>
              </w:rPr>
              <w:t>12 إلى الأسبوع13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A25" w:rsidRPr="00F54740" w:rsidRDefault="00506A25" w:rsidP="008425FA">
            <w:pPr>
              <w:bidi/>
              <w:jc w:val="center"/>
              <w:rPr>
                <w:b/>
                <w:bCs/>
                <w:sz w:val="28"/>
                <w:szCs w:val="28"/>
                <w:lang w:bidi="ar-DZ"/>
              </w:rPr>
            </w:pPr>
            <w:r w:rsidRPr="00F54740">
              <w:rPr>
                <w:rFonts w:hint="cs"/>
                <w:b/>
                <w:bCs/>
                <w:sz w:val="28"/>
                <w:szCs w:val="28"/>
                <w:rtl/>
                <w:lang w:bidi="ar-DZ"/>
              </w:rPr>
              <w:t>المحور</w:t>
            </w:r>
            <w:r>
              <w:rPr>
                <w:rFonts w:ascii="Simplified Arabic" w:hAnsi="Simplified Arabic" w:cs="Simplified Arabic" w:hint="cs"/>
                <w:b/>
                <w:bCs/>
                <w:sz w:val="28"/>
                <w:szCs w:val="28"/>
                <w:rtl/>
                <w:lang w:bidi="ar-MA"/>
              </w:rPr>
              <w:t>السادس</w:t>
            </w:r>
            <w:r w:rsidRPr="00E34764">
              <w:rPr>
                <w:rFonts w:ascii="Simplified Arabic" w:hAnsi="Simplified Arabic" w:cs="Simplified Arabic"/>
                <w:sz w:val="28"/>
                <w:szCs w:val="28"/>
                <w:rtl/>
                <w:lang w:bidi="ar-MA"/>
              </w:rPr>
              <w:t xml:space="preserve">: حسابات النتائج؛ الارصدة الوسطية للتسيير </w:t>
            </w:r>
            <w:r w:rsidRPr="00E34764">
              <w:rPr>
                <w:rFonts w:ascii="Simplified Arabic" w:hAnsi="Simplified Arabic" w:cs="Simplified Arabic"/>
                <w:sz w:val="28"/>
                <w:szCs w:val="28"/>
                <w:lang w:bidi="ar-MA"/>
              </w:rPr>
              <w:t>SIG</w:t>
            </w:r>
            <w:r w:rsidRPr="00E34764">
              <w:rPr>
                <w:rFonts w:ascii="Simplified Arabic" w:hAnsi="Simplified Arabic" w:cs="Simplified Arabic"/>
                <w:sz w:val="28"/>
                <w:szCs w:val="28"/>
                <w:rtl/>
                <w:lang w:bidi="ar-MA"/>
              </w:rPr>
              <w:t xml:space="preserve"> و عتبة المردودية</w:t>
            </w:r>
            <w:r w:rsidRPr="00F54740">
              <w:rPr>
                <w:b/>
                <w:bCs/>
                <w:sz w:val="28"/>
                <w:szCs w:val="28"/>
                <w:lang w:bidi="ar-DZ"/>
              </w:rPr>
              <w:t xml:space="preserve"> </w:t>
            </w:r>
          </w:p>
        </w:tc>
        <w:tc>
          <w:tcPr>
            <w:tcW w:w="5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A25" w:rsidRPr="00E34764" w:rsidRDefault="00506A25" w:rsidP="003E7948">
            <w:pPr>
              <w:pStyle w:val="Paragraphedeliste"/>
              <w:numPr>
                <w:ilvl w:val="0"/>
                <w:numId w:val="7"/>
              </w:numPr>
              <w:bidi/>
              <w:jc w:val="both"/>
              <w:rPr>
                <w:rFonts w:ascii="Simplified Arabic" w:hAnsi="Simplified Arabic" w:cs="Simplified Arabic"/>
                <w:sz w:val="28"/>
                <w:szCs w:val="28"/>
                <w:lang w:bidi="ar-DZ"/>
              </w:rPr>
            </w:pPr>
            <w:r w:rsidRPr="00E34764">
              <w:rPr>
                <w:rFonts w:ascii="Simplified Arabic" w:hAnsi="Simplified Arabic" w:cs="Simplified Arabic"/>
                <w:sz w:val="28"/>
                <w:szCs w:val="28"/>
                <w:rtl/>
                <w:lang w:bidi="ar-DZ"/>
              </w:rPr>
              <w:t xml:space="preserve">حساب قدرة التمويل الذاتي </w:t>
            </w:r>
          </w:p>
          <w:p w:rsidR="00506A25" w:rsidRPr="00506A25" w:rsidRDefault="00506A25" w:rsidP="003E7948">
            <w:pPr>
              <w:pStyle w:val="Paragraphedeliste"/>
              <w:numPr>
                <w:ilvl w:val="0"/>
                <w:numId w:val="7"/>
              </w:numPr>
              <w:bidi/>
              <w:jc w:val="both"/>
              <w:rPr>
                <w:rFonts w:ascii="Simplified Arabic" w:hAnsi="Simplified Arabic" w:cs="Simplified Arabic"/>
                <w:sz w:val="28"/>
                <w:szCs w:val="28"/>
                <w:lang w:bidi="ar-DZ"/>
              </w:rPr>
            </w:pPr>
            <w:r w:rsidRPr="00E34764">
              <w:rPr>
                <w:rFonts w:ascii="Simplified Arabic" w:hAnsi="Simplified Arabic" w:cs="Simplified Arabic"/>
                <w:sz w:val="28"/>
                <w:szCs w:val="28"/>
                <w:rtl/>
                <w:lang w:bidi="ar-DZ"/>
              </w:rPr>
              <w:t xml:space="preserve">النسب المستخرجة من </w:t>
            </w:r>
            <w:r w:rsidRPr="00E34764">
              <w:rPr>
                <w:rFonts w:ascii="Simplified Arabic" w:hAnsi="Simplified Arabic" w:cs="Simplified Arabic"/>
                <w:sz w:val="28"/>
                <w:szCs w:val="28"/>
                <w:lang w:val="en-US" w:bidi="ar-DZ"/>
              </w:rPr>
              <w:t>SIG</w:t>
            </w:r>
          </w:p>
        </w:tc>
      </w:tr>
      <w:tr w:rsidR="00506A25" w:rsidRPr="00F54740" w:rsidTr="005C6CF3">
        <w:tc>
          <w:tcPr>
            <w:tcW w:w="1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A25" w:rsidRPr="00F54740" w:rsidRDefault="00506A25" w:rsidP="008425FA">
            <w:pPr>
              <w:bidi/>
            </w:pPr>
            <w:r w:rsidRPr="00F54740">
              <w:rPr>
                <w:rFonts w:hint="cs"/>
                <w:sz w:val="28"/>
                <w:szCs w:val="28"/>
                <w:rtl/>
                <w:lang w:bidi="ar-DZ"/>
              </w:rPr>
              <w:t xml:space="preserve">من  </w:t>
            </w:r>
            <w:r w:rsidRPr="00F54740">
              <w:rPr>
                <w:sz w:val="28"/>
                <w:szCs w:val="28"/>
                <w:rtl/>
                <w:lang w:bidi="ar-DZ"/>
              </w:rPr>
              <w:t xml:space="preserve">الأسبوع </w:t>
            </w:r>
            <w:r w:rsidRPr="00F54740">
              <w:rPr>
                <w:rFonts w:hint="cs"/>
                <w:sz w:val="28"/>
                <w:szCs w:val="28"/>
                <w:rtl/>
                <w:lang w:bidi="ar-DZ"/>
              </w:rPr>
              <w:t>13 إلى الأسبوع14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A25" w:rsidRPr="00F54740" w:rsidRDefault="00506A25" w:rsidP="008425FA">
            <w:pPr>
              <w:bidi/>
              <w:jc w:val="center"/>
              <w:rPr>
                <w:b/>
                <w:bCs/>
                <w:sz w:val="32"/>
                <w:szCs w:val="32"/>
                <w:lang w:bidi="ar-DZ"/>
              </w:rPr>
            </w:pPr>
            <w:r w:rsidRPr="00F54740">
              <w:rPr>
                <w:rFonts w:hint="cs"/>
                <w:b/>
                <w:bCs/>
                <w:sz w:val="28"/>
                <w:szCs w:val="28"/>
                <w:rtl/>
                <w:lang w:bidi="ar-DZ"/>
              </w:rPr>
              <w:t>المحور</w:t>
            </w:r>
            <w:r>
              <w:rPr>
                <w:rFonts w:ascii="Simplified Arabic" w:hAnsi="Simplified Arabic" w:cs="Simplified Arabic" w:hint="cs"/>
                <w:b/>
                <w:bCs/>
                <w:sz w:val="28"/>
                <w:szCs w:val="28"/>
                <w:rtl/>
                <w:lang w:bidi="ar-MA"/>
              </w:rPr>
              <w:t>السادس</w:t>
            </w:r>
            <w:r w:rsidRPr="00E34764">
              <w:rPr>
                <w:rFonts w:ascii="Simplified Arabic" w:hAnsi="Simplified Arabic" w:cs="Simplified Arabic"/>
                <w:sz w:val="28"/>
                <w:szCs w:val="28"/>
                <w:rtl/>
                <w:lang w:bidi="ar-MA"/>
              </w:rPr>
              <w:t xml:space="preserve">: حسابات النتائج؛ الارصدة الوسطية للتسيير </w:t>
            </w:r>
            <w:r w:rsidRPr="00E34764">
              <w:rPr>
                <w:rFonts w:ascii="Simplified Arabic" w:hAnsi="Simplified Arabic" w:cs="Simplified Arabic"/>
                <w:sz w:val="28"/>
                <w:szCs w:val="28"/>
                <w:lang w:bidi="ar-MA"/>
              </w:rPr>
              <w:t>SIG</w:t>
            </w:r>
            <w:r w:rsidRPr="00E34764">
              <w:rPr>
                <w:rFonts w:ascii="Simplified Arabic" w:hAnsi="Simplified Arabic" w:cs="Simplified Arabic"/>
                <w:sz w:val="28"/>
                <w:szCs w:val="28"/>
                <w:rtl/>
                <w:lang w:bidi="ar-MA"/>
              </w:rPr>
              <w:t xml:space="preserve"> و عتبة المردودية</w:t>
            </w:r>
          </w:p>
        </w:tc>
        <w:tc>
          <w:tcPr>
            <w:tcW w:w="5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A25" w:rsidRPr="00E34764" w:rsidRDefault="00506A25" w:rsidP="008425FA">
            <w:pPr>
              <w:bidi/>
              <w:jc w:val="both"/>
              <w:rPr>
                <w:rFonts w:ascii="Simplified Arabic" w:hAnsi="Simplified Arabic" w:cs="Simplified Arabic"/>
                <w:sz w:val="28"/>
                <w:szCs w:val="28"/>
                <w:rtl/>
                <w:lang w:bidi="ar-DZ"/>
              </w:rPr>
            </w:pPr>
            <w:r w:rsidRPr="00E34764">
              <w:rPr>
                <w:rFonts w:ascii="Simplified Arabic" w:hAnsi="Simplified Arabic" w:cs="Simplified Arabic"/>
                <w:sz w:val="28"/>
                <w:szCs w:val="28"/>
                <w:rtl/>
                <w:lang w:bidi="ar-DZ"/>
              </w:rPr>
              <w:t>ثانيا: عتبة المردودية</w:t>
            </w:r>
          </w:p>
          <w:p w:rsidR="00506A25" w:rsidRPr="00E34764" w:rsidRDefault="00506A25" w:rsidP="003E7948">
            <w:pPr>
              <w:pStyle w:val="Paragraphedeliste"/>
              <w:numPr>
                <w:ilvl w:val="0"/>
                <w:numId w:val="8"/>
              </w:numPr>
              <w:bidi/>
              <w:jc w:val="both"/>
              <w:rPr>
                <w:rFonts w:ascii="Simplified Arabic" w:hAnsi="Simplified Arabic" w:cs="Simplified Arabic"/>
                <w:sz w:val="28"/>
                <w:szCs w:val="28"/>
                <w:lang w:bidi="ar-DZ"/>
              </w:rPr>
            </w:pPr>
            <w:r w:rsidRPr="00E34764">
              <w:rPr>
                <w:rFonts w:ascii="Simplified Arabic" w:hAnsi="Simplified Arabic" w:cs="Simplified Arabic"/>
                <w:sz w:val="28"/>
                <w:szCs w:val="28"/>
                <w:rtl/>
                <w:lang w:bidi="ar-DZ"/>
              </w:rPr>
              <w:t>طريقة الحساب:</w:t>
            </w:r>
          </w:p>
          <w:p w:rsidR="00506A25" w:rsidRPr="00E34764" w:rsidRDefault="00506A25" w:rsidP="003E7948">
            <w:pPr>
              <w:pStyle w:val="Paragraphedeliste"/>
              <w:numPr>
                <w:ilvl w:val="0"/>
                <w:numId w:val="8"/>
              </w:numPr>
              <w:bidi/>
              <w:jc w:val="both"/>
              <w:rPr>
                <w:rFonts w:ascii="Simplified Arabic" w:hAnsi="Simplified Arabic" w:cs="Simplified Arabic"/>
                <w:sz w:val="28"/>
                <w:szCs w:val="28"/>
                <w:lang w:bidi="ar-DZ"/>
              </w:rPr>
            </w:pPr>
            <w:r w:rsidRPr="00E34764">
              <w:rPr>
                <w:rFonts w:ascii="Simplified Arabic" w:hAnsi="Simplified Arabic" w:cs="Simplified Arabic"/>
                <w:sz w:val="28"/>
                <w:szCs w:val="28"/>
                <w:rtl/>
                <w:lang w:bidi="ar-DZ"/>
              </w:rPr>
              <w:t xml:space="preserve">التمثيل البياني لعتبة المردودية </w:t>
            </w:r>
          </w:p>
          <w:p w:rsidR="00506A25" w:rsidRPr="00E34764" w:rsidRDefault="00506A25" w:rsidP="003E7948">
            <w:pPr>
              <w:pStyle w:val="Paragraphedeliste"/>
              <w:numPr>
                <w:ilvl w:val="0"/>
                <w:numId w:val="8"/>
              </w:numPr>
              <w:bidi/>
              <w:jc w:val="both"/>
              <w:rPr>
                <w:rFonts w:ascii="Simplified Arabic" w:hAnsi="Simplified Arabic" w:cs="Simplified Arabic"/>
                <w:sz w:val="28"/>
                <w:szCs w:val="28"/>
                <w:lang w:bidi="ar-DZ"/>
              </w:rPr>
            </w:pPr>
            <w:r w:rsidRPr="00E34764">
              <w:rPr>
                <w:rFonts w:ascii="Simplified Arabic" w:hAnsi="Simplified Arabic" w:cs="Simplified Arabic"/>
                <w:sz w:val="28"/>
                <w:szCs w:val="28"/>
                <w:rtl/>
                <w:lang w:bidi="ar-DZ"/>
              </w:rPr>
              <w:t xml:space="preserve">حساب النقطة الميتة </w:t>
            </w:r>
          </w:p>
          <w:p w:rsidR="00506A25" w:rsidRPr="00D77069" w:rsidRDefault="00506A25" w:rsidP="008425FA">
            <w:pPr>
              <w:bidi/>
              <w:ind w:left="3"/>
              <w:jc w:val="both"/>
              <w:rPr>
                <w:rFonts w:ascii="Traditional Arabic" w:hAnsi="Traditional Arabic" w:cs="Traditional Arabic"/>
                <w:sz w:val="28"/>
                <w:szCs w:val="28"/>
              </w:rPr>
            </w:pPr>
            <w:r w:rsidRPr="00E34764">
              <w:rPr>
                <w:rFonts w:ascii="Simplified Arabic" w:hAnsi="Simplified Arabic" w:cs="Simplified Arabic"/>
                <w:sz w:val="28"/>
                <w:szCs w:val="28"/>
                <w:rtl/>
                <w:lang w:bidi="ar-DZ"/>
              </w:rPr>
              <w:t>التوقع وتحليل التوقع</w:t>
            </w:r>
          </w:p>
        </w:tc>
      </w:tr>
      <w:tr w:rsidR="00506A25" w:rsidRPr="00F54740" w:rsidTr="005C6CF3">
        <w:tc>
          <w:tcPr>
            <w:tcW w:w="1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A25" w:rsidRPr="00F54740" w:rsidRDefault="00506A25" w:rsidP="008425FA">
            <w:pPr>
              <w:bidi/>
            </w:pPr>
            <w:r w:rsidRPr="00F54740">
              <w:rPr>
                <w:rFonts w:hint="cs"/>
                <w:sz w:val="28"/>
                <w:szCs w:val="28"/>
                <w:rtl/>
                <w:lang w:bidi="ar-DZ"/>
              </w:rPr>
              <w:t xml:space="preserve">من  </w:t>
            </w:r>
            <w:r w:rsidRPr="00F54740">
              <w:rPr>
                <w:sz w:val="28"/>
                <w:szCs w:val="28"/>
                <w:rtl/>
                <w:lang w:bidi="ar-DZ"/>
              </w:rPr>
              <w:t xml:space="preserve">الأسبوع </w:t>
            </w:r>
            <w:r w:rsidRPr="00F54740">
              <w:rPr>
                <w:rFonts w:hint="cs"/>
                <w:sz w:val="28"/>
                <w:szCs w:val="28"/>
                <w:rtl/>
                <w:lang w:bidi="ar-DZ"/>
              </w:rPr>
              <w:t>14 إلى الأسبوع15</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A25" w:rsidRPr="00F54740" w:rsidRDefault="00506A25" w:rsidP="00506A25">
            <w:pPr>
              <w:bidi/>
              <w:jc w:val="center"/>
              <w:rPr>
                <w:rFonts w:ascii="Traditional Arabic" w:hAnsi="Traditional Arabic" w:cs="Traditional Arabic"/>
                <w:b/>
                <w:bCs/>
                <w:sz w:val="32"/>
                <w:szCs w:val="32"/>
                <w:rtl/>
                <w:lang w:bidi="ar-DZ"/>
              </w:rPr>
            </w:pPr>
            <w:r w:rsidRPr="00E34764">
              <w:rPr>
                <w:rFonts w:ascii="Simplified Arabic" w:hAnsi="Simplified Arabic" w:cs="Simplified Arabic"/>
                <w:sz w:val="28"/>
                <w:szCs w:val="28"/>
                <w:rtl/>
                <w:lang w:bidi="ar-MA"/>
              </w:rPr>
              <w:t xml:space="preserve">المحور السابع: الادوات الحديثة للتشخيص المالي </w:t>
            </w:r>
            <w:r>
              <w:rPr>
                <w:rFonts w:ascii="Traditional Arabic" w:hAnsi="Traditional Arabic" w:cs="Traditional Arabic" w:hint="cs"/>
                <w:b/>
                <w:bCs/>
                <w:sz w:val="32"/>
                <w:szCs w:val="32"/>
                <w:rtl/>
                <w:lang w:bidi="ar-DZ"/>
              </w:rPr>
              <w:t xml:space="preserve"> </w:t>
            </w:r>
          </w:p>
          <w:p w:rsidR="00506A25" w:rsidRPr="00F54740" w:rsidRDefault="00506A25" w:rsidP="00506A25">
            <w:pPr>
              <w:bidi/>
              <w:jc w:val="center"/>
              <w:rPr>
                <w:b/>
                <w:bCs/>
                <w:sz w:val="32"/>
                <w:szCs w:val="32"/>
                <w:rtl/>
                <w:lang w:bidi="ar-DZ"/>
              </w:rPr>
            </w:pPr>
          </w:p>
        </w:tc>
        <w:tc>
          <w:tcPr>
            <w:tcW w:w="5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6A25" w:rsidRPr="00E34764" w:rsidRDefault="00506A25" w:rsidP="00506A25">
            <w:pPr>
              <w:bidi/>
              <w:rPr>
                <w:rFonts w:ascii="Simplified Arabic" w:hAnsi="Simplified Arabic" w:cs="Simplified Arabic"/>
                <w:sz w:val="28"/>
                <w:szCs w:val="28"/>
                <w:rtl/>
                <w:lang w:bidi="ar-MA"/>
              </w:rPr>
            </w:pPr>
          </w:p>
          <w:p w:rsidR="00506A25" w:rsidRPr="00E34764" w:rsidRDefault="00506A25" w:rsidP="003E7948">
            <w:pPr>
              <w:pStyle w:val="Paragraphedeliste"/>
              <w:numPr>
                <w:ilvl w:val="0"/>
                <w:numId w:val="9"/>
              </w:numPr>
              <w:bidi/>
              <w:rPr>
                <w:rFonts w:ascii="Simplified Arabic" w:hAnsi="Simplified Arabic" w:cs="Simplified Arabic"/>
                <w:sz w:val="28"/>
                <w:szCs w:val="28"/>
                <w:rtl/>
                <w:lang w:bidi="ar-MA"/>
              </w:rPr>
            </w:pPr>
            <w:r w:rsidRPr="00E34764">
              <w:rPr>
                <w:rStyle w:val="tlid-translation"/>
                <w:rFonts w:ascii="Simplified Arabic" w:hAnsi="Simplified Arabic" w:cs="Simplified Arabic"/>
                <w:sz w:val="28"/>
                <w:szCs w:val="28"/>
                <w:rtl/>
              </w:rPr>
              <w:t>فهم وتحليل محركات خلق القيمة في الشركة</w:t>
            </w:r>
            <w:r w:rsidRPr="00E34764">
              <w:rPr>
                <w:rFonts w:ascii="Simplified Arabic" w:hAnsi="Simplified Arabic" w:cs="Simplified Arabic"/>
                <w:sz w:val="28"/>
                <w:szCs w:val="28"/>
                <w:rtl/>
                <w:lang w:bidi="ar-MA"/>
              </w:rPr>
              <w:t xml:space="preserve"> </w:t>
            </w:r>
          </w:p>
          <w:p w:rsidR="00506A25" w:rsidRPr="00F54740" w:rsidRDefault="00506A25" w:rsidP="003E7948">
            <w:pPr>
              <w:pStyle w:val="Paragraphedeliste"/>
              <w:numPr>
                <w:ilvl w:val="0"/>
                <w:numId w:val="9"/>
              </w:numPr>
              <w:bidi/>
              <w:jc w:val="both"/>
              <w:rPr>
                <w:rFonts w:ascii="Traditional Arabic" w:hAnsi="Traditional Arabic" w:cs="Traditional Arabic"/>
                <w:sz w:val="28"/>
                <w:szCs w:val="28"/>
                <w:rtl/>
              </w:rPr>
            </w:pPr>
            <w:r w:rsidRPr="00E34764">
              <w:rPr>
                <w:rStyle w:val="tlid-translation"/>
                <w:rFonts w:ascii="Simplified Arabic" w:hAnsi="Simplified Arabic" w:cs="Simplified Arabic"/>
                <w:sz w:val="28"/>
                <w:szCs w:val="28"/>
                <w:rtl/>
              </w:rPr>
              <w:t>تحليل مخاطر الائتمان</w:t>
            </w:r>
          </w:p>
        </w:tc>
      </w:tr>
    </w:tbl>
    <w:p w:rsidR="00A257CC" w:rsidRDefault="00A257CC" w:rsidP="00224E76">
      <w:pPr>
        <w:bidi/>
        <w:rPr>
          <w:rtl/>
        </w:rPr>
      </w:pPr>
    </w:p>
    <w:p w:rsidR="00EB59E2" w:rsidRDefault="00162924" w:rsidP="00C32299">
      <w:pPr>
        <w:bidi/>
        <w:rPr>
          <w:b/>
          <w:bCs/>
          <w:sz w:val="28"/>
          <w:szCs w:val="28"/>
          <w:rtl/>
        </w:rPr>
      </w:pPr>
      <w:r w:rsidRPr="00162924">
        <w:rPr>
          <w:rFonts w:hint="cs"/>
          <w:b/>
          <w:bCs/>
          <w:sz w:val="32"/>
          <w:szCs w:val="32"/>
          <w:rtl/>
        </w:rPr>
        <w:t>ملاحظات:</w:t>
      </w:r>
      <w:r w:rsidR="00C32299">
        <w:rPr>
          <w:b/>
          <w:bCs/>
          <w:sz w:val="32"/>
          <w:szCs w:val="32"/>
        </w:rPr>
        <w:t xml:space="preserve">   </w:t>
      </w:r>
      <w:r w:rsidR="00927021">
        <w:rPr>
          <w:rFonts w:hint="cs"/>
          <w:b/>
          <w:bCs/>
          <w:sz w:val="28"/>
          <w:szCs w:val="28"/>
          <w:rtl/>
        </w:rPr>
        <w:t xml:space="preserve">اضافة الى تمارين تطبيقية حول المحاور </w:t>
      </w:r>
    </w:p>
    <w:p w:rsidR="008425FA" w:rsidRPr="0081233C" w:rsidRDefault="008425FA" w:rsidP="008425FA">
      <w:pPr>
        <w:bidi/>
        <w:jc w:val="center"/>
        <w:rPr>
          <w:rFonts w:ascii="Traditional Arabic" w:hAnsi="Traditional Arabic" w:cs="Traditional Arabic"/>
          <w:b/>
          <w:bCs/>
          <w:sz w:val="48"/>
          <w:szCs w:val="48"/>
          <w:lang w:bidi="ar-MA"/>
        </w:rPr>
      </w:pPr>
      <w:r w:rsidRPr="0081233C">
        <w:rPr>
          <w:rFonts w:ascii="Traditional Arabic" w:hAnsi="Traditional Arabic" w:cs="Traditional Arabic"/>
          <w:b/>
          <w:bCs/>
          <w:sz w:val="48"/>
          <w:szCs w:val="48"/>
          <w:rtl/>
          <w:lang w:bidi="ar-DZ"/>
        </w:rPr>
        <w:lastRenderedPageBreak/>
        <w:t xml:space="preserve">المحور الأول:   </w:t>
      </w:r>
      <w:r w:rsidRPr="0081233C">
        <w:rPr>
          <w:rFonts w:ascii="Traditional Arabic" w:hAnsi="Traditional Arabic" w:cs="Traditional Arabic"/>
          <w:b/>
          <w:bCs/>
          <w:sz w:val="48"/>
          <w:szCs w:val="48"/>
          <w:rtl/>
          <w:lang w:bidi="ar-MA"/>
        </w:rPr>
        <w:t>المفاهيم المعمقة للتحليل المالي</w:t>
      </w:r>
    </w:p>
    <w:p w:rsidR="008425FA" w:rsidRPr="0081233C" w:rsidRDefault="008425FA" w:rsidP="008425FA">
      <w:pPr>
        <w:pStyle w:val="Paragraphedeliste"/>
        <w:bidi/>
        <w:spacing w:before="200" w:line="360" w:lineRule="auto"/>
        <w:rPr>
          <w:rFonts w:ascii="Traditional Arabic" w:hAnsi="Traditional Arabic" w:cs="Traditional Arabic"/>
          <w:b/>
          <w:bCs/>
          <w:sz w:val="32"/>
          <w:szCs w:val="32"/>
          <w:lang w:bidi="ar-MA"/>
        </w:rPr>
      </w:pPr>
      <w:r w:rsidRPr="0081233C">
        <w:rPr>
          <w:rFonts w:ascii="Traditional Arabic" w:hAnsi="Traditional Arabic" w:cs="Traditional Arabic"/>
          <w:b/>
          <w:bCs/>
          <w:sz w:val="32"/>
          <w:szCs w:val="32"/>
          <w:rtl/>
          <w:lang w:bidi="ar-DZ"/>
        </w:rPr>
        <w:t xml:space="preserve">أولا: </w:t>
      </w:r>
      <w:r w:rsidRPr="0081233C">
        <w:rPr>
          <w:rFonts w:ascii="Traditional Arabic" w:hAnsi="Traditional Arabic" w:cs="Traditional Arabic"/>
          <w:b/>
          <w:bCs/>
          <w:sz w:val="32"/>
          <w:szCs w:val="32"/>
          <w:rtl/>
          <w:lang w:bidi="ar-MA"/>
        </w:rPr>
        <w:t>نشاة التحليل المالي</w:t>
      </w:r>
    </w:p>
    <w:p w:rsidR="008425FA" w:rsidRPr="0081233C" w:rsidRDefault="008425FA" w:rsidP="008425FA">
      <w:pPr>
        <w:bidi/>
        <w:spacing w:before="200" w:line="360" w:lineRule="auto"/>
        <w:ind w:left="708"/>
        <w:rPr>
          <w:rFonts w:ascii="Traditional Arabic" w:hAnsi="Traditional Arabic" w:cs="Traditional Arabic"/>
          <w:b/>
          <w:bCs/>
          <w:sz w:val="32"/>
          <w:szCs w:val="32"/>
          <w:lang w:bidi="ar-MA"/>
        </w:rPr>
      </w:pPr>
      <w:r w:rsidRPr="0081233C">
        <w:rPr>
          <w:rFonts w:ascii="Traditional Arabic" w:hAnsi="Traditional Arabic" w:cs="Traditional Arabic"/>
          <w:b/>
          <w:bCs/>
          <w:sz w:val="32"/>
          <w:szCs w:val="32"/>
          <w:highlight w:val="yellow"/>
          <w:rtl/>
          <w:lang w:bidi="ar-MA"/>
        </w:rPr>
        <w:t>ثانيا الدورات العملياتيه في الشركة</w:t>
      </w:r>
    </w:p>
    <w:p w:rsidR="008425FA" w:rsidRPr="0081233C" w:rsidRDefault="008425FA" w:rsidP="003E7948">
      <w:pPr>
        <w:pStyle w:val="Paragraphedeliste"/>
        <w:numPr>
          <w:ilvl w:val="0"/>
          <w:numId w:val="14"/>
        </w:numPr>
        <w:bidi/>
        <w:spacing w:before="200" w:line="360" w:lineRule="auto"/>
        <w:rPr>
          <w:rFonts w:ascii="Traditional Arabic" w:hAnsi="Traditional Arabic" w:cs="Traditional Arabic"/>
          <w:b/>
          <w:bCs/>
          <w:sz w:val="32"/>
          <w:szCs w:val="32"/>
          <w:lang w:bidi="ar-MA"/>
        </w:rPr>
      </w:pPr>
      <w:r w:rsidRPr="0081233C">
        <w:rPr>
          <w:rFonts w:ascii="Traditional Arabic" w:hAnsi="Traditional Arabic" w:cs="Traditional Arabic"/>
          <w:b/>
          <w:bCs/>
          <w:sz w:val="32"/>
          <w:szCs w:val="32"/>
          <w:rtl/>
          <w:lang w:bidi="ar-MA"/>
        </w:rPr>
        <w:t>دورة التشغيل</w:t>
      </w:r>
    </w:p>
    <w:p w:rsidR="008425FA" w:rsidRPr="0081233C" w:rsidRDefault="008425FA" w:rsidP="003E7948">
      <w:pPr>
        <w:pStyle w:val="Paragraphedeliste"/>
        <w:numPr>
          <w:ilvl w:val="0"/>
          <w:numId w:val="14"/>
        </w:numPr>
        <w:bidi/>
        <w:spacing w:before="200" w:line="360" w:lineRule="auto"/>
        <w:rPr>
          <w:rFonts w:ascii="Traditional Arabic" w:hAnsi="Traditional Arabic" w:cs="Traditional Arabic"/>
          <w:b/>
          <w:bCs/>
          <w:sz w:val="32"/>
          <w:szCs w:val="32"/>
          <w:rtl/>
          <w:lang w:bidi="ar-MA"/>
        </w:rPr>
      </w:pPr>
      <w:r w:rsidRPr="0081233C">
        <w:rPr>
          <w:rFonts w:ascii="Traditional Arabic" w:hAnsi="Traditional Arabic" w:cs="Traditional Arabic"/>
          <w:b/>
          <w:bCs/>
          <w:sz w:val="32"/>
          <w:szCs w:val="32"/>
          <w:rtl/>
          <w:lang w:bidi="ar-MA"/>
        </w:rPr>
        <w:t>دورة الاستثمار</w:t>
      </w:r>
    </w:p>
    <w:p w:rsidR="008425FA" w:rsidRPr="0081233C" w:rsidRDefault="008425FA" w:rsidP="003E7948">
      <w:pPr>
        <w:pStyle w:val="Paragraphedeliste"/>
        <w:numPr>
          <w:ilvl w:val="0"/>
          <w:numId w:val="14"/>
        </w:numPr>
        <w:bidi/>
        <w:spacing w:before="200" w:line="360" w:lineRule="auto"/>
        <w:rPr>
          <w:rFonts w:ascii="Traditional Arabic" w:hAnsi="Traditional Arabic" w:cs="Traditional Arabic"/>
          <w:b/>
          <w:bCs/>
          <w:sz w:val="32"/>
          <w:szCs w:val="32"/>
          <w:rtl/>
          <w:lang w:bidi="ar-MA"/>
        </w:rPr>
      </w:pPr>
      <w:r w:rsidRPr="0081233C">
        <w:rPr>
          <w:rFonts w:ascii="Traditional Arabic" w:hAnsi="Traditional Arabic" w:cs="Traditional Arabic"/>
          <w:b/>
          <w:bCs/>
          <w:sz w:val="32"/>
          <w:szCs w:val="32"/>
          <w:rtl/>
          <w:lang w:bidi="ar-MA"/>
        </w:rPr>
        <w:t>دورة التمويل</w:t>
      </w:r>
    </w:p>
    <w:p w:rsidR="008425FA" w:rsidRPr="0081233C" w:rsidRDefault="008425FA" w:rsidP="008425FA">
      <w:pPr>
        <w:pStyle w:val="Paragraphedeliste"/>
        <w:bidi/>
        <w:spacing w:before="200" w:line="360" w:lineRule="auto"/>
        <w:rPr>
          <w:rFonts w:ascii="Traditional Arabic" w:hAnsi="Traditional Arabic" w:cs="Traditional Arabic"/>
          <w:b/>
          <w:bCs/>
          <w:sz w:val="32"/>
          <w:szCs w:val="32"/>
          <w:rtl/>
          <w:lang w:bidi="ar-MA"/>
        </w:rPr>
      </w:pPr>
      <w:r w:rsidRPr="0081233C">
        <w:rPr>
          <w:rFonts w:ascii="Traditional Arabic" w:hAnsi="Traditional Arabic" w:cs="Traditional Arabic"/>
          <w:b/>
          <w:bCs/>
          <w:sz w:val="32"/>
          <w:szCs w:val="32"/>
          <w:rtl/>
          <w:lang w:bidi="ar-MA"/>
        </w:rPr>
        <w:t xml:space="preserve">الهدف من الفصل: </w:t>
      </w:r>
    </w:p>
    <w:p w:rsidR="008425FA" w:rsidRPr="0081233C" w:rsidRDefault="008425FA" w:rsidP="003E7948">
      <w:pPr>
        <w:pStyle w:val="Paragraphedeliste"/>
        <w:numPr>
          <w:ilvl w:val="0"/>
          <w:numId w:val="13"/>
        </w:numPr>
        <w:bidi/>
        <w:spacing w:before="200" w:line="360" w:lineRule="auto"/>
        <w:rPr>
          <w:rFonts w:ascii="Traditional Arabic" w:hAnsi="Traditional Arabic" w:cs="Traditional Arabic"/>
          <w:b/>
          <w:bCs/>
          <w:sz w:val="32"/>
          <w:szCs w:val="32"/>
          <w:lang w:bidi="ar-MA"/>
        </w:rPr>
      </w:pPr>
      <w:r w:rsidRPr="0081233C">
        <w:rPr>
          <w:rFonts w:ascii="Traditional Arabic" w:hAnsi="Traditional Arabic" w:cs="Traditional Arabic"/>
          <w:b/>
          <w:bCs/>
          <w:sz w:val="32"/>
          <w:szCs w:val="32"/>
          <w:rtl/>
          <w:lang w:bidi="ar-MA"/>
        </w:rPr>
        <w:t>ضبط المفاهيم الاساسية للتحليل المالي وتوضيح الاهداف الاساسية له .</w:t>
      </w:r>
    </w:p>
    <w:p w:rsidR="008425FA" w:rsidRPr="0081233C" w:rsidRDefault="008425FA" w:rsidP="003E7948">
      <w:pPr>
        <w:pStyle w:val="Paragraphedeliste"/>
        <w:numPr>
          <w:ilvl w:val="0"/>
          <w:numId w:val="13"/>
        </w:numPr>
        <w:bidi/>
        <w:spacing w:before="200" w:line="360" w:lineRule="auto"/>
        <w:rPr>
          <w:rFonts w:ascii="Traditional Arabic" w:hAnsi="Traditional Arabic" w:cs="Traditional Arabic"/>
          <w:b/>
          <w:bCs/>
          <w:sz w:val="32"/>
          <w:szCs w:val="32"/>
          <w:lang w:bidi="ar-MA"/>
        </w:rPr>
      </w:pPr>
      <w:r w:rsidRPr="0081233C">
        <w:rPr>
          <w:rFonts w:ascii="Traditional Arabic" w:hAnsi="Traditional Arabic" w:cs="Traditional Arabic"/>
          <w:b/>
          <w:bCs/>
          <w:sz w:val="32"/>
          <w:szCs w:val="32"/>
          <w:rtl/>
          <w:lang w:bidi="ar-MA"/>
        </w:rPr>
        <w:t>تحديد اهم الفيئات المستفيدة من نتائج التحليل المالي ومصادر المعلومات الضرورية للقيام به.</w:t>
      </w:r>
    </w:p>
    <w:p w:rsidR="008425FA" w:rsidRPr="0081233C" w:rsidRDefault="008425FA" w:rsidP="008425FA">
      <w:pPr>
        <w:pStyle w:val="Paragraphedeliste"/>
        <w:bidi/>
        <w:rPr>
          <w:rFonts w:ascii="Traditional Arabic" w:hAnsi="Traditional Arabic" w:cs="Traditional Arabic"/>
          <w:b/>
          <w:bCs/>
          <w:sz w:val="32"/>
          <w:szCs w:val="32"/>
          <w:rtl/>
          <w:lang w:bidi="ar-MA"/>
        </w:rPr>
      </w:pPr>
    </w:p>
    <w:p w:rsidR="008425FA" w:rsidRPr="0081233C" w:rsidRDefault="008425FA" w:rsidP="008425FA">
      <w:pPr>
        <w:pStyle w:val="Paragraphedeliste"/>
        <w:bidi/>
        <w:rPr>
          <w:rFonts w:ascii="Traditional Arabic" w:hAnsi="Traditional Arabic" w:cs="Traditional Arabic"/>
          <w:b/>
          <w:bCs/>
          <w:sz w:val="32"/>
          <w:szCs w:val="32"/>
          <w:rtl/>
          <w:lang w:bidi="ar-MA"/>
        </w:rPr>
      </w:pPr>
    </w:p>
    <w:p w:rsidR="008425FA" w:rsidRPr="0081233C" w:rsidRDefault="008425FA" w:rsidP="008425FA">
      <w:pPr>
        <w:pStyle w:val="Paragraphedeliste"/>
        <w:bidi/>
        <w:rPr>
          <w:rFonts w:ascii="Traditional Arabic" w:hAnsi="Traditional Arabic" w:cs="Traditional Arabic"/>
          <w:b/>
          <w:bCs/>
          <w:sz w:val="32"/>
          <w:szCs w:val="32"/>
          <w:rtl/>
          <w:lang w:bidi="ar-MA"/>
        </w:rPr>
      </w:pPr>
    </w:p>
    <w:p w:rsidR="008425FA" w:rsidRPr="0081233C" w:rsidRDefault="008425FA" w:rsidP="008425FA">
      <w:pPr>
        <w:pStyle w:val="Paragraphedeliste"/>
        <w:bidi/>
        <w:rPr>
          <w:rFonts w:ascii="Traditional Arabic" w:hAnsi="Traditional Arabic" w:cs="Traditional Arabic"/>
          <w:b/>
          <w:bCs/>
          <w:sz w:val="32"/>
          <w:szCs w:val="32"/>
          <w:rtl/>
          <w:lang w:bidi="ar-MA"/>
        </w:rPr>
      </w:pPr>
    </w:p>
    <w:p w:rsidR="008425FA" w:rsidRPr="0081233C" w:rsidRDefault="008425FA" w:rsidP="008425FA">
      <w:pPr>
        <w:pStyle w:val="Paragraphedeliste"/>
        <w:bidi/>
        <w:rPr>
          <w:rFonts w:ascii="Traditional Arabic" w:hAnsi="Traditional Arabic" w:cs="Traditional Arabic"/>
          <w:b/>
          <w:bCs/>
          <w:sz w:val="32"/>
          <w:szCs w:val="32"/>
          <w:rtl/>
          <w:lang w:bidi="ar-MA"/>
        </w:rPr>
      </w:pPr>
    </w:p>
    <w:p w:rsidR="008425FA" w:rsidRPr="0081233C" w:rsidRDefault="008425FA" w:rsidP="008425FA">
      <w:pPr>
        <w:pStyle w:val="Paragraphedeliste"/>
        <w:bidi/>
        <w:rPr>
          <w:rFonts w:ascii="Traditional Arabic" w:hAnsi="Traditional Arabic" w:cs="Traditional Arabic"/>
          <w:b/>
          <w:bCs/>
          <w:sz w:val="32"/>
          <w:szCs w:val="32"/>
          <w:rtl/>
          <w:lang w:bidi="ar-MA"/>
        </w:rPr>
      </w:pPr>
    </w:p>
    <w:p w:rsidR="008425FA" w:rsidRPr="0081233C" w:rsidRDefault="008425FA" w:rsidP="008425FA">
      <w:pPr>
        <w:pStyle w:val="Paragraphedeliste"/>
        <w:bidi/>
        <w:rPr>
          <w:rFonts w:ascii="Traditional Arabic" w:hAnsi="Traditional Arabic" w:cs="Traditional Arabic"/>
          <w:b/>
          <w:bCs/>
          <w:sz w:val="32"/>
          <w:szCs w:val="32"/>
          <w:rtl/>
          <w:lang w:bidi="ar-MA"/>
        </w:rPr>
      </w:pPr>
    </w:p>
    <w:p w:rsidR="008425FA" w:rsidRPr="0081233C" w:rsidRDefault="008425FA" w:rsidP="008425FA">
      <w:pPr>
        <w:pStyle w:val="Paragraphedeliste"/>
        <w:bidi/>
        <w:rPr>
          <w:rFonts w:ascii="Traditional Arabic" w:hAnsi="Traditional Arabic" w:cs="Traditional Arabic"/>
          <w:b/>
          <w:bCs/>
          <w:sz w:val="32"/>
          <w:szCs w:val="32"/>
          <w:rtl/>
          <w:lang w:bidi="ar-MA"/>
        </w:rPr>
      </w:pPr>
    </w:p>
    <w:p w:rsidR="008425FA" w:rsidRPr="0081233C" w:rsidRDefault="008425FA" w:rsidP="008425FA">
      <w:pPr>
        <w:pStyle w:val="Paragraphedeliste"/>
        <w:bidi/>
        <w:rPr>
          <w:rFonts w:ascii="Traditional Arabic" w:hAnsi="Traditional Arabic" w:cs="Traditional Arabic"/>
          <w:b/>
          <w:bCs/>
          <w:sz w:val="32"/>
          <w:szCs w:val="32"/>
          <w:rtl/>
          <w:lang w:bidi="ar-MA"/>
        </w:rPr>
      </w:pPr>
    </w:p>
    <w:p w:rsidR="008425FA" w:rsidRDefault="008425FA" w:rsidP="008425FA">
      <w:pPr>
        <w:pStyle w:val="Paragraphedeliste"/>
        <w:bidi/>
        <w:rPr>
          <w:rFonts w:ascii="Traditional Arabic" w:hAnsi="Traditional Arabic" w:cs="Traditional Arabic"/>
          <w:b/>
          <w:bCs/>
          <w:sz w:val="32"/>
          <w:szCs w:val="32"/>
          <w:rtl/>
          <w:lang w:bidi="ar-MA"/>
        </w:rPr>
      </w:pPr>
    </w:p>
    <w:p w:rsidR="008425FA" w:rsidRPr="0081233C" w:rsidRDefault="008425FA" w:rsidP="008425FA">
      <w:pPr>
        <w:pStyle w:val="Paragraphedeliste"/>
        <w:bidi/>
        <w:rPr>
          <w:rFonts w:ascii="Traditional Arabic" w:hAnsi="Traditional Arabic" w:cs="Traditional Arabic"/>
          <w:b/>
          <w:bCs/>
          <w:sz w:val="32"/>
          <w:szCs w:val="32"/>
          <w:rtl/>
          <w:lang w:bidi="ar-MA"/>
        </w:rPr>
      </w:pPr>
    </w:p>
    <w:p w:rsidR="008425FA" w:rsidRPr="009A7B4D" w:rsidRDefault="008425FA" w:rsidP="008425FA">
      <w:pPr>
        <w:pStyle w:val="Paragraphedeliste"/>
        <w:bidi/>
        <w:spacing w:beforeLines="240" w:afterLines="240" w:line="240" w:lineRule="auto"/>
        <w:jc w:val="both"/>
        <w:rPr>
          <w:rFonts w:ascii="Traditional Arabic" w:hAnsi="Traditional Arabic" w:cs="Traditional Arabic"/>
          <w:b/>
          <w:bCs/>
          <w:sz w:val="36"/>
          <w:szCs w:val="36"/>
          <w:rtl/>
          <w:lang w:bidi="ar-MA"/>
        </w:rPr>
      </w:pPr>
      <w:r w:rsidRPr="009A7B4D">
        <w:rPr>
          <w:rFonts w:ascii="Traditional Arabic" w:hAnsi="Traditional Arabic" w:cs="Traditional Arabic"/>
          <w:b/>
          <w:bCs/>
          <w:sz w:val="36"/>
          <w:szCs w:val="36"/>
          <w:rtl/>
          <w:lang w:bidi="ar-MA"/>
        </w:rPr>
        <w:lastRenderedPageBreak/>
        <w:t>أولا: نشاة التحليل المالي:</w:t>
      </w:r>
    </w:p>
    <w:p w:rsidR="008425FA" w:rsidRPr="009A7B4D" w:rsidRDefault="008425FA" w:rsidP="008425FA">
      <w:pPr>
        <w:pStyle w:val="Paragraphedeliste"/>
        <w:bidi/>
        <w:spacing w:beforeLines="240" w:afterLines="240" w:line="240" w:lineRule="auto"/>
        <w:ind w:left="-2" w:firstLine="71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يمكن القول إن تحليل النسب هو الإجراء التحليلي الأكثر شيوعا في عالم الأعمال، وذلك لأنه يوفر عددا كبيرا من المؤشرات المالية التي يمكن الاستفادة منها في تقييم أداء المؤسسة في مجالات الربحية والسيولة والكفاءة في إدارة الأصول والخصوم. إذ تعتبر النسب المالية من أقدم وأهم أدوات التحليل المالي، وتنصب النسب المالية على دراسة قيم العناصر الظاهرة في القوائم المالية والتقارير المحاسبية، بهدف إضافة دلالات ذات مغزى و أهمية على البيانات المالية الواردة في هذه القوائم. </w:t>
      </w:r>
    </w:p>
    <w:p w:rsidR="008425FA" w:rsidRPr="009A7B4D" w:rsidRDefault="008425FA" w:rsidP="008425FA">
      <w:pPr>
        <w:pStyle w:val="Paragraphedeliste"/>
        <w:bidi/>
        <w:spacing w:beforeLines="240" w:afterLines="240" w:line="240" w:lineRule="auto"/>
        <w:ind w:left="-2" w:firstLine="710"/>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تعبر النسب عن العلاقة بين بندين أو أكثر من بنود القوائم المالية. وبشكل عام يمكن أن ننسب أي رقم في القوائم المالية إلى رقم آخر للوصول إلى دلالة ذات معنى. وتعد النسب المالية من أكثر أدوات التحليل المالي شيوعا، ولا يوجد هناك قائمة محددة تشمل على جميع النسب المعتمدة لأغراض التحليل</w:t>
      </w:r>
      <w:r w:rsidRPr="009A7B4D">
        <w:rPr>
          <w:rStyle w:val="Appelnotedebasdep"/>
          <w:rFonts w:ascii="Traditional Arabic" w:hAnsi="Traditional Arabic" w:cs="Traditional Arabic"/>
          <w:sz w:val="36"/>
          <w:szCs w:val="36"/>
          <w:rtl/>
          <w:lang w:bidi="ar-DZ"/>
        </w:rPr>
        <w:footnoteReference w:id="2"/>
      </w:r>
      <w:r w:rsidRPr="009A7B4D">
        <w:rPr>
          <w:rFonts w:ascii="Traditional Arabic" w:hAnsi="Traditional Arabic" w:cs="Traditional Arabic"/>
          <w:sz w:val="36"/>
          <w:szCs w:val="36"/>
          <w:rtl/>
          <w:lang w:bidi="ar-DZ"/>
        </w:rPr>
        <w:t xml:space="preserve"> </w:t>
      </w:r>
    </w:p>
    <w:p w:rsidR="008425FA" w:rsidRPr="009A7B4D" w:rsidRDefault="008425FA" w:rsidP="008425FA">
      <w:pPr>
        <w:pStyle w:val="Paragraphedeliste"/>
        <w:bidi/>
        <w:spacing w:beforeLines="240" w:afterLines="240" w:line="240" w:lineRule="auto"/>
        <w:ind w:left="-2" w:firstLine="71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تعرف النسبة في المجال المالي بأنها :"علاقة بين القيم المحاسبية الواردة في الكشوفات المالية المرتبة والمنظمة لتكون دالة لتقييم أداء نشاط معين عند نقطة زمنية معينة "</w:t>
      </w:r>
      <w:r w:rsidRPr="009A7B4D">
        <w:rPr>
          <w:rStyle w:val="Appelnotedebasdep"/>
          <w:rFonts w:ascii="Traditional Arabic" w:hAnsi="Traditional Arabic" w:cs="Traditional Arabic"/>
          <w:sz w:val="36"/>
          <w:szCs w:val="36"/>
          <w:rtl/>
          <w:lang w:bidi="ar-DZ"/>
        </w:rPr>
        <w:footnoteReference w:id="3"/>
      </w:r>
      <w:r w:rsidRPr="009A7B4D">
        <w:rPr>
          <w:rFonts w:ascii="Traditional Arabic" w:hAnsi="Traditional Arabic" w:cs="Traditional Arabic"/>
          <w:sz w:val="36"/>
          <w:szCs w:val="36"/>
          <w:rtl/>
          <w:lang w:bidi="ar-DZ"/>
        </w:rPr>
        <w:t xml:space="preserve"> </w:t>
      </w:r>
    </w:p>
    <w:p w:rsidR="008425FA" w:rsidRPr="009A7B4D" w:rsidRDefault="008425FA" w:rsidP="008425FA">
      <w:pPr>
        <w:pStyle w:val="Paragraphedeliste"/>
        <w:bidi/>
        <w:spacing w:beforeLines="240" w:afterLines="240" w:line="240" w:lineRule="auto"/>
        <w:ind w:left="-2"/>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ab/>
      </w:r>
      <w:r w:rsidRPr="009A7B4D">
        <w:rPr>
          <w:rFonts w:ascii="Traditional Arabic" w:hAnsi="Traditional Arabic" w:cs="Traditional Arabic"/>
          <w:sz w:val="36"/>
          <w:szCs w:val="36"/>
          <w:rtl/>
          <w:lang w:bidi="ar-DZ"/>
        </w:rPr>
        <w:tab/>
        <w:t xml:space="preserve">تعرف النسب المالية بأنها العلاقة </w:t>
      </w:r>
      <w:r w:rsidRPr="009A7B4D">
        <w:rPr>
          <w:rFonts w:ascii="Traditional Arabic" w:hAnsi="Traditional Arabic" w:cs="Traditional Arabic"/>
          <w:sz w:val="36"/>
          <w:szCs w:val="36"/>
          <w:lang w:val="en-US" w:bidi="ar-DZ"/>
        </w:rPr>
        <w:t>Relationship</w:t>
      </w:r>
      <w:r w:rsidRPr="009A7B4D">
        <w:rPr>
          <w:rFonts w:ascii="Traditional Arabic" w:hAnsi="Traditional Arabic" w:cs="Traditional Arabic"/>
          <w:sz w:val="36"/>
          <w:szCs w:val="36"/>
          <w:rtl/>
          <w:lang w:bidi="ar-DZ"/>
        </w:rPr>
        <w:t xml:space="preserve"> تربط بين بندين أو أكثر من بنود القوائم المالية،</w:t>
      </w:r>
      <w:r w:rsidRPr="009A7B4D">
        <w:rPr>
          <w:rStyle w:val="Appelnotedebasdep"/>
          <w:rFonts w:ascii="Traditional Arabic" w:hAnsi="Traditional Arabic" w:cs="Traditional Arabic"/>
          <w:sz w:val="36"/>
          <w:szCs w:val="36"/>
          <w:rtl/>
          <w:lang w:bidi="ar-DZ"/>
        </w:rPr>
        <w:footnoteReference w:id="4"/>
      </w:r>
      <w:r w:rsidRPr="009A7B4D">
        <w:rPr>
          <w:rFonts w:ascii="Traditional Arabic" w:hAnsi="Traditional Arabic" w:cs="Traditional Arabic"/>
          <w:sz w:val="36"/>
          <w:szCs w:val="36"/>
          <w:rtl/>
          <w:lang w:bidi="ar-DZ"/>
        </w:rPr>
        <w:t xml:space="preserve"> وعملية الربط تؤدي إلى دلالة معينة، أفضل من النظر إلى كل عنصر على حدة، ويساعد هذا الأسلوب المراجع على اكتشاف أية أمور غير عادية تستوجب البحث والاستفسار. هذه الطريقة ذات أهمية كبيرة عند مقارنة المؤسسة تحت التدقيق مع المؤسسة الأخرى التي تتعامل بنفس الصناعة أو التجارة والتي تؤدي إلى معرفة ما إذا كانت هذه الشركة تعمل بكفاءة وفعالية مقارنة مع المؤسسة الأخرى، وتتم المقارنة مع السنة السابقة أيضا. </w:t>
      </w:r>
    </w:p>
    <w:p w:rsidR="008425FA" w:rsidRPr="009A7B4D" w:rsidRDefault="008425FA" w:rsidP="008425FA">
      <w:pPr>
        <w:pStyle w:val="Paragraphedeliste"/>
        <w:bidi/>
        <w:spacing w:beforeLines="240" w:afterLines="240" w:line="240" w:lineRule="auto"/>
        <w:ind w:left="-2" w:firstLine="569"/>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وتهدف النسب المالية إلى تقديم مجموعة من المعلومات والمؤشرات التي يستند إليها إدارة المشروع في عمليات التخطيط والرقابة واتخاذ القرارات، وذلك من خلال تقويم أداء هذا المشروع وكشف الانحرافات والتنبؤ بالمستقبل. </w:t>
      </w:r>
    </w:p>
    <w:p w:rsidR="008425FA" w:rsidRPr="009A7B4D" w:rsidRDefault="008425FA" w:rsidP="008425FA">
      <w:pPr>
        <w:pStyle w:val="Paragraphedeliste"/>
        <w:bidi/>
        <w:spacing w:beforeLines="240" w:afterLines="240" w:line="240" w:lineRule="auto"/>
        <w:ind w:firstLine="696"/>
        <w:jc w:val="both"/>
        <w:rPr>
          <w:rFonts w:ascii="Traditional Arabic" w:hAnsi="Traditional Arabic" w:cs="Traditional Arabic"/>
          <w:b/>
          <w:bCs/>
          <w:sz w:val="36"/>
          <w:szCs w:val="36"/>
          <w:lang w:bidi="ar-MA"/>
        </w:rPr>
      </w:pPr>
      <w:r w:rsidRPr="009A7B4D">
        <w:rPr>
          <w:rFonts w:ascii="Traditional Arabic" w:hAnsi="Traditional Arabic" w:cs="Traditional Arabic"/>
          <w:sz w:val="36"/>
          <w:szCs w:val="36"/>
          <w:rtl/>
          <w:lang w:bidi="ar-MA"/>
        </w:rPr>
        <w:t>يعتبر</w:t>
      </w:r>
      <w:r w:rsidRPr="009A7B4D">
        <w:rPr>
          <w:rFonts w:ascii="Traditional Arabic" w:hAnsi="Traditional Arabic" w:cs="Traditional Arabic"/>
          <w:b/>
          <w:bCs/>
          <w:sz w:val="36"/>
          <w:szCs w:val="36"/>
          <w:rtl/>
          <w:lang w:bidi="ar-MA"/>
        </w:rPr>
        <w:t xml:space="preserve"> </w:t>
      </w:r>
      <w:r w:rsidRPr="009A7B4D">
        <w:rPr>
          <w:rFonts w:ascii="Traditional Arabic" w:hAnsi="Traditional Arabic" w:cs="Traditional Arabic"/>
          <w:sz w:val="36"/>
          <w:szCs w:val="36"/>
          <w:rtl/>
          <w:lang w:bidi="ar-MA"/>
        </w:rPr>
        <w:t xml:space="preserve">التحليل المالي بمفهومه الحديث وليدا للظروف التي نشأت في مطلع الثلاثينيات من هذا القرن، وهي الفترة التي تميزت بالكساد الكبير الذي ساد الولايات المتحدة الأمريكية </w:t>
      </w:r>
      <w:r w:rsidRPr="009A7B4D">
        <w:rPr>
          <w:rFonts w:ascii="Traditional Arabic" w:hAnsi="Traditional Arabic" w:cs="Traditional Arabic"/>
          <w:sz w:val="36"/>
          <w:szCs w:val="36"/>
          <w:rtl/>
          <w:lang w:bidi="ar-MA"/>
        </w:rPr>
        <w:lastRenderedPageBreak/>
        <w:t>الذي أدت ظروفه إلى الكشف عن بعض عمليات غش وخداع ومارستها بعض إدارات الشركات ذات الملكية العامة، الأمر الذي أضر بالمساهمين والمقرضين على حد السواء ، وحد بالمشرع إلى التدخل، وفرض نشر المعلومات المالية عن مثل هذه الشركات وقد أدى نشر هذه المعلومات إلى ظهور وظيفة جديدة للإدارة المالية في تلك الفترة وهي وظيفة التحليل المالي. ومنذ ذلك التاريخ والتحليل المالي يكتسب مزيدا من الأهمية لدى الكثير من مستعمليه نظرا لما يقدمه لهم من معلومات ذات دلالة هامة في معظم الحالات التي يتناولها. وقد كانت البنوك التجارية واحدة من الجهات التي اولت التحليل المالي أهمية خاصة وذلك بعدما أن ثبت لها جدوى هذه الوسيلة كأداة ذات ميزات جيدة  ، تقدم مساعدة لا بديل عنها عندما يتعلق الامر باتخاذ قرار تسليفي من نوعية جيدة.</w:t>
      </w:r>
    </w:p>
    <w:p w:rsidR="008425FA" w:rsidRPr="009A7B4D" w:rsidRDefault="008425FA" w:rsidP="008425FA">
      <w:pPr>
        <w:pStyle w:val="Paragraphedeliste"/>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sz w:val="36"/>
          <w:szCs w:val="36"/>
          <w:highlight w:val="yellow"/>
          <w:rtl/>
          <w:lang w:bidi="ar-MA"/>
        </w:rPr>
        <w:t>حمزة محمود الزبيدي ص 25-26 تكملته</w:t>
      </w:r>
    </w:p>
    <w:p w:rsidR="008425FA" w:rsidRPr="009A7B4D" w:rsidRDefault="008425FA" w:rsidP="003E7948">
      <w:pPr>
        <w:pStyle w:val="Paragraphedeliste"/>
        <w:numPr>
          <w:ilvl w:val="0"/>
          <w:numId w:val="10"/>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b/>
          <w:bCs/>
          <w:sz w:val="36"/>
          <w:szCs w:val="36"/>
          <w:rtl/>
          <w:lang w:bidi="ar-MA"/>
        </w:rPr>
        <w:t xml:space="preserve">مفهوم التحليل المالي: </w:t>
      </w:r>
    </w:p>
    <w:p w:rsidR="008425FA" w:rsidRPr="009A7B4D" w:rsidRDefault="008425FA" w:rsidP="003E7948">
      <w:pPr>
        <w:pStyle w:val="Paragraphedeliste"/>
        <w:numPr>
          <w:ilvl w:val="0"/>
          <w:numId w:val="11"/>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b/>
          <w:bCs/>
          <w:sz w:val="36"/>
          <w:szCs w:val="36"/>
          <w:rtl/>
          <w:lang w:bidi="ar-MA"/>
        </w:rPr>
        <w:t xml:space="preserve">تعريف التسيير المالي: </w:t>
      </w:r>
      <w:r w:rsidRPr="009A7B4D">
        <w:rPr>
          <w:rFonts w:ascii="Traditional Arabic" w:hAnsi="Traditional Arabic" w:cs="Traditional Arabic"/>
          <w:sz w:val="36"/>
          <w:szCs w:val="36"/>
          <w:rtl/>
          <w:lang w:bidi="ar-MA"/>
        </w:rPr>
        <w:t>يعتبر التحليل المالي جزء من التسيير المالي ( الادارة المالية) ، ويعتبر التسيير المالي عبارة عن التحكم في كل التدفقات التي تدخل او تخرج من و إلى المؤسسة خلال فترة زمنية محددة وينقسم إلى ثلاث مركبات :</w:t>
      </w:r>
    </w:p>
    <w:p w:rsidR="008425FA" w:rsidRPr="009A7B4D" w:rsidRDefault="008425FA" w:rsidP="003E7948">
      <w:pPr>
        <w:pStyle w:val="Paragraphedeliste"/>
        <w:numPr>
          <w:ilvl w:val="0"/>
          <w:numId w:val="12"/>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sz w:val="36"/>
          <w:szCs w:val="36"/>
          <w:rtl/>
          <w:lang w:bidi="ar-MA"/>
        </w:rPr>
        <w:t xml:space="preserve">التشخيص المالي </w:t>
      </w:r>
    </w:p>
    <w:p w:rsidR="008425FA" w:rsidRPr="009A7B4D" w:rsidRDefault="008425FA" w:rsidP="003E7948">
      <w:pPr>
        <w:pStyle w:val="Paragraphedeliste"/>
        <w:numPr>
          <w:ilvl w:val="0"/>
          <w:numId w:val="12"/>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sz w:val="36"/>
          <w:szCs w:val="36"/>
          <w:rtl/>
          <w:lang w:bidi="ar-MA"/>
        </w:rPr>
        <w:t xml:space="preserve">القرارات المالية الاستراتيجية </w:t>
      </w:r>
    </w:p>
    <w:p w:rsidR="008425FA" w:rsidRPr="009A7B4D" w:rsidRDefault="008425FA" w:rsidP="003E7948">
      <w:pPr>
        <w:pStyle w:val="Paragraphedeliste"/>
        <w:numPr>
          <w:ilvl w:val="0"/>
          <w:numId w:val="12"/>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sz w:val="36"/>
          <w:szCs w:val="36"/>
          <w:rtl/>
          <w:lang w:bidi="ar-MA"/>
        </w:rPr>
        <w:t>المراقبة المالية</w:t>
      </w:r>
    </w:p>
    <w:p w:rsidR="008425FA" w:rsidRPr="009A7B4D" w:rsidRDefault="008425FA" w:rsidP="008425FA">
      <w:pPr>
        <w:pStyle w:val="Paragraphedeliste"/>
        <w:bidi/>
        <w:spacing w:beforeLines="240" w:afterLines="240" w:line="240" w:lineRule="auto"/>
        <w:ind w:left="1440"/>
        <w:jc w:val="both"/>
        <w:rPr>
          <w:rFonts w:ascii="Traditional Arabic" w:hAnsi="Traditional Arabic" w:cs="Traditional Arabic"/>
          <w:sz w:val="36"/>
          <w:szCs w:val="36"/>
          <w:rtl/>
          <w:lang w:bidi="ar-MA"/>
        </w:rPr>
      </w:pPr>
      <w:r w:rsidRPr="009A7B4D">
        <w:rPr>
          <w:rFonts w:ascii="Traditional Arabic" w:hAnsi="Traditional Arabic" w:cs="Traditional Arabic"/>
          <w:b/>
          <w:bCs/>
          <w:sz w:val="36"/>
          <w:szCs w:val="36"/>
          <w:rtl/>
          <w:lang w:bidi="ar-MA"/>
        </w:rPr>
        <w:t>التشخيص المالي:</w:t>
      </w:r>
      <w:r w:rsidRPr="009A7B4D">
        <w:rPr>
          <w:rFonts w:ascii="Traditional Arabic" w:hAnsi="Traditional Arabic" w:cs="Traditional Arabic"/>
          <w:sz w:val="36"/>
          <w:szCs w:val="36"/>
          <w:rtl/>
          <w:lang w:bidi="ar-MA"/>
        </w:rPr>
        <w:t xml:space="preserve"> والهدف منه هو معرفة نقاط القوة ونقاط الضعف في كل السياسات المالية ( سياسات الاستخدامات، سياسة التمويل ، سياسة توزيع الارباح) التي اتبعتها المؤسسة في الماضي. و أوصلتها الى الوضعية المالية ( حالة توازن او عدم توزن)  .</w:t>
      </w:r>
    </w:p>
    <w:p w:rsidR="008425FA" w:rsidRPr="009A7B4D" w:rsidRDefault="008425FA" w:rsidP="008425FA">
      <w:pPr>
        <w:pStyle w:val="Paragraphedeliste"/>
        <w:bidi/>
        <w:spacing w:beforeLines="240" w:afterLines="240" w:line="240" w:lineRule="auto"/>
        <w:ind w:left="1440"/>
        <w:jc w:val="both"/>
        <w:rPr>
          <w:rFonts w:ascii="Traditional Arabic" w:hAnsi="Traditional Arabic" w:cs="Traditional Arabic"/>
          <w:b/>
          <w:bCs/>
          <w:sz w:val="36"/>
          <w:szCs w:val="36"/>
          <w:lang w:bidi="ar-MA"/>
        </w:rPr>
      </w:pPr>
      <w:r w:rsidRPr="009A7B4D">
        <w:rPr>
          <w:rFonts w:ascii="Traditional Arabic" w:hAnsi="Traditional Arabic" w:cs="Traditional Arabic"/>
          <w:b/>
          <w:bCs/>
          <w:sz w:val="36"/>
          <w:szCs w:val="36"/>
          <w:rtl/>
          <w:lang w:bidi="ar-MA"/>
        </w:rPr>
        <w:t xml:space="preserve">القرارات المالية الاستراتيجية: </w:t>
      </w:r>
    </w:p>
    <w:p w:rsidR="008425FA" w:rsidRPr="009A7B4D" w:rsidRDefault="008425FA" w:rsidP="003E7948">
      <w:pPr>
        <w:pStyle w:val="Paragraphedeliste"/>
        <w:numPr>
          <w:ilvl w:val="0"/>
          <w:numId w:val="11"/>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b/>
          <w:bCs/>
          <w:sz w:val="36"/>
          <w:szCs w:val="36"/>
          <w:rtl/>
          <w:lang w:bidi="ar-MA"/>
        </w:rPr>
        <w:t>تعريف التحليل المالي:</w:t>
      </w:r>
      <w:r w:rsidRPr="009A7B4D">
        <w:rPr>
          <w:rFonts w:ascii="Traditional Arabic" w:hAnsi="Traditional Arabic" w:cs="Traditional Arabic"/>
          <w:sz w:val="36"/>
          <w:szCs w:val="36"/>
          <w:rtl/>
          <w:lang w:bidi="ar-MA"/>
        </w:rPr>
        <w:t xml:space="preserve"> يعرف التحليل المالي  بانه  عملية معالجة منظمة للبيانات المالية المتاحة عن الشركة . للحصول على معلومات تستعمل في عملية اتخاذ القرارات وتقييم أداء الشركات التجارية والصناعية في الماضي والحاضر، وكذلك في تشخيص </w:t>
      </w:r>
      <w:r w:rsidRPr="009A7B4D">
        <w:rPr>
          <w:rFonts w:ascii="Traditional Arabic" w:hAnsi="Traditional Arabic" w:cs="Traditional Arabic"/>
          <w:sz w:val="36"/>
          <w:szCs w:val="36"/>
          <w:rtl/>
          <w:lang w:bidi="ar-MA"/>
        </w:rPr>
        <w:lastRenderedPageBreak/>
        <w:t xml:space="preserve">أية مشكلة موجودة ( مالية أو تشغيلية)، وتوقع ما سيكون عليه الوضع في المستقبل ويتطلب تحقيق مثل هذه الغاية القيام بعملية جمع وتصحيح للبيانات المالية وتقديمها بشكل مختصر وبما يتناسب عملية اتخاذ القرار. وتتحقق غاية التحليل المالي من خلال تقييم الامور التالية: </w:t>
      </w:r>
    </w:p>
    <w:p w:rsidR="008425FA" w:rsidRPr="009A7B4D" w:rsidRDefault="008425FA" w:rsidP="003E7948">
      <w:pPr>
        <w:pStyle w:val="Paragraphedeliste"/>
        <w:numPr>
          <w:ilvl w:val="0"/>
          <w:numId w:val="12"/>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sz w:val="36"/>
          <w:szCs w:val="36"/>
          <w:rtl/>
          <w:lang w:bidi="ar-MA"/>
        </w:rPr>
        <w:t>التركيب المالي للشركة المتمثل في اصول الشركة والمصادر التي حصلت منها الاموال لحيازة هذه الاصول .</w:t>
      </w:r>
    </w:p>
    <w:p w:rsidR="008425FA" w:rsidRPr="009A7B4D" w:rsidRDefault="008425FA" w:rsidP="003E7948">
      <w:pPr>
        <w:pStyle w:val="Paragraphedeliste"/>
        <w:numPr>
          <w:ilvl w:val="0"/>
          <w:numId w:val="12"/>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sz w:val="36"/>
          <w:szCs w:val="36"/>
          <w:rtl/>
          <w:lang w:bidi="ar-MA"/>
        </w:rPr>
        <w:t xml:space="preserve"> ص 11 مويد عبد الرحمان </w:t>
      </w:r>
    </w:p>
    <w:p w:rsidR="008425FA" w:rsidRPr="009A7B4D" w:rsidRDefault="008425FA" w:rsidP="008425FA">
      <w:pPr>
        <w:pStyle w:val="Paragraphedeliste"/>
        <w:bidi/>
        <w:spacing w:beforeLines="240" w:afterLines="240" w:line="240" w:lineRule="auto"/>
        <w:ind w:left="1440"/>
        <w:jc w:val="both"/>
        <w:rPr>
          <w:rFonts w:ascii="Traditional Arabic" w:hAnsi="Traditional Arabic" w:cs="Traditional Arabic"/>
          <w:b/>
          <w:bCs/>
          <w:sz w:val="36"/>
          <w:szCs w:val="36"/>
          <w:rtl/>
          <w:lang w:bidi="ar-DZ"/>
        </w:rPr>
      </w:pPr>
      <w:r w:rsidRPr="009A7B4D">
        <w:rPr>
          <w:rFonts w:ascii="Traditional Arabic" w:hAnsi="Traditional Arabic" w:cs="Traditional Arabic"/>
          <w:sz w:val="36"/>
          <w:szCs w:val="36"/>
          <w:rtl/>
          <w:lang w:bidi="ar-DZ"/>
        </w:rPr>
        <w:t xml:space="preserve">دراسة للمعطيات والمعلومات المحاسبية باستخدام مجموعة من الادوات ( النسب المالية ، راس المال) والجداول تشخص الوضعية المالية للمؤسسة في تاريخ معين وتحديد نقاط القوة لهذا المركز ونقاط الضعف </w:t>
      </w:r>
    </w:p>
    <w:p w:rsidR="008425FA" w:rsidRPr="009A7B4D" w:rsidRDefault="008425FA" w:rsidP="003E7948">
      <w:pPr>
        <w:pStyle w:val="Paragraphedeliste"/>
        <w:numPr>
          <w:ilvl w:val="0"/>
          <w:numId w:val="10"/>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b/>
          <w:bCs/>
          <w:sz w:val="36"/>
          <w:szCs w:val="36"/>
          <w:rtl/>
          <w:lang w:bidi="ar-MA"/>
        </w:rPr>
        <w:t xml:space="preserve">اهداف التحليل المالي: </w:t>
      </w:r>
      <w:r w:rsidRPr="009A7B4D">
        <w:rPr>
          <w:rFonts w:ascii="Traditional Arabic" w:hAnsi="Traditional Arabic" w:cs="Traditional Arabic"/>
          <w:sz w:val="36"/>
          <w:szCs w:val="36"/>
          <w:rtl/>
          <w:lang w:bidi="ar-MA"/>
        </w:rPr>
        <w:t>يهدف التحليل المالي إلى البحث عن شروط التوازن المالي وقياس ربحية أموالها المستثمرة بالإضافة الى الأهداف الموالية:</w:t>
      </w:r>
      <w:r w:rsidRPr="009A7B4D">
        <w:rPr>
          <w:rStyle w:val="Appelnotedebasdep"/>
          <w:rFonts w:ascii="Traditional Arabic" w:hAnsi="Traditional Arabic" w:cs="Traditional Arabic"/>
          <w:sz w:val="36"/>
          <w:szCs w:val="36"/>
          <w:rtl/>
          <w:lang w:bidi="ar-MA"/>
        </w:rPr>
        <w:footnoteReference w:id="5"/>
      </w:r>
    </w:p>
    <w:p w:rsidR="008425FA" w:rsidRPr="009A7B4D" w:rsidRDefault="008425FA" w:rsidP="003E7948">
      <w:pPr>
        <w:pStyle w:val="Paragraphedeliste"/>
        <w:numPr>
          <w:ilvl w:val="0"/>
          <w:numId w:val="12"/>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sz w:val="36"/>
          <w:szCs w:val="36"/>
          <w:rtl/>
          <w:lang w:bidi="ar-MA"/>
        </w:rPr>
        <w:t>معرفة المركز المالي للمؤسسة وتحديد قيمتها السوقية؛</w:t>
      </w:r>
    </w:p>
    <w:p w:rsidR="008425FA" w:rsidRPr="009A7B4D" w:rsidRDefault="008425FA" w:rsidP="003E7948">
      <w:pPr>
        <w:pStyle w:val="Paragraphedeliste"/>
        <w:numPr>
          <w:ilvl w:val="0"/>
          <w:numId w:val="12"/>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sz w:val="36"/>
          <w:szCs w:val="36"/>
          <w:rtl/>
          <w:lang w:bidi="ar-MA"/>
        </w:rPr>
        <w:t>تحديد مركز المؤسسة الائتماني سواء كان قدرة المؤسسة على الاقتراض أو قدرتها على خدمة دينها .</w:t>
      </w:r>
    </w:p>
    <w:p w:rsidR="008425FA" w:rsidRPr="009A7B4D" w:rsidRDefault="008425FA" w:rsidP="003E7948">
      <w:pPr>
        <w:pStyle w:val="Paragraphedeliste"/>
        <w:numPr>
          <w:ilvl w:val="0"/>
          <w:numId w:val="12"/>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sz w:val="36"/>
          <w:szCs w:val="36"/>
          <w:rtl/>
          <w:lang w:bidi="ar-MA"/>
        </w:rPr>
        <w:t xml:space="preserve">تحديد نسبة المخاطر المتعلقة بكل عملية مالية أو نشاط استثماري؛  </w:t>
      </w:r>
    </w:p>
    <w:p w:rsidR="008425FA" w:rsidRPr="009A7B4D" w:rsidRDefault="008425FA" w:rsidP="003E7948">
      <w:pPr>
        <w:pStyle w:val="Paragraphedeliste"/>
        <w:numPr>
          <w:ilvl w:val="0"/>
          <w:numId w:val="12"/>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sz w:val="36"/>
          <w:szCs w:val="36"/>
          <w:rtl/>
          <w:lang w:bidi="ar-MA"/>
        </w:rPr>
        <w:t xml:space="preserve">تحديد اتجاهات الشركة وطريقة أداها وسياساتها المالية </w:t>
      </w:r>
    </w:p>
    <w:p w:rsidR="008425FA" w:rsidRPr="009A7B4D" w:rsidRDefault="008425FA" w:rsidP="003E7948">
      <w:pPr>
        <w:pStyle w:val="Paragraphedeliste"/>
        <w:numPr>
          <w:ilvl w:val="0"/>
          <w:numId w:val="12"/>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sz w:val="36"/>
          <w:szCs w:val="36"/>
          <w:rtl/>
          <w:lang w:bidi="ar-MA"/>
        </w:rPr>
        <w:t xml:space="preserve">تحديد فعالية وجدوى الاستثمار في كل نشاط </w:t>
      </w:r>
    </w:p>
    <w:p w:rsidR="008425FA" w:rsidRPr="009A7B4D" w:rsidRDefault="008425FA" w:rsidP="003E7948">
      <w:pPr>
        <w:pStyle w:val="Paragraphedeliste"/>
        <w:numPr>
          <w:ilvl w:val="0"/>
          <w:numId w:val="12"/>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sz w:val="36"/>
          <w:szCs w:val="36"/>
          <w:rtl/>
          <w:lang w:bidi="ar-MA"/>
        </w:rPr>
        <w:t xml:space="preserve">المساعدة في اتخاذ القرارات المالية باقل تكلفة واكبر </w:t>
      </w:r>
    </w:p>
    <w:p w:rsidR="008425FA" w:rsidRPr="009A7B4D" w:rsidRDefault="008425FA" w:rsidP="003E7948">
      <w:pPr>
        <w:pStyle w:val="Paragraphedeliste"/>
        <w:numPr>
          <w:ilvl w:val="0"/>
          <w:numId w:val="10"/>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b/>
          <w:bCs/>
          <w:sz w:val="36"/>
          <w:szCs w:val="36"/>
          <w:rtl/>
          <w:lang w:bidi="ar-MA"/>
        </w:rPr>
        <w:t xml:space="preserve">الجهات المستفيدة من التحليل المالي: </w:t>
      </w:r>
    </w:p>
    <w:p w:rsidR="008425FA" w:rsidRPr="009A7B4D" w:rsidRDefault="008425FA" w:rsidP="008425FA">
      <w:pPr>
        <w:pStyle w:val="Paragraphedeliste"/>
        <w:bidi/>
        <w:spacing w:beforeLines="240" w:afterLines="240" w:line="240" w:lineRule="auto"/>
        <w:ind w:left="1080"/>
        <w:jc w:val="both"/>
        <w:rPr>
          <w:rFonts w:ascii="Traditional Arabic" w:hAnsi="Traditional Arabic" w:cs="Traditional Arabic"/>
          <w:sz w:val="36"/>
          <w:szCs w:val="36"/>
          <w:rtl/>
          <w:lang w:bidi="ar-MA"/>
        </w:rPr>
      </w:pPr>
      <w:r w:rsidRPr="009A7B4D">
        <w:rPr>
          <w:rFonts w:ascii="Traditional Arabic" w:hAnsi="Traditional Arabic" w:cs="Traditional Arabic"/>
          <w:sz w:val="36"/>
          <w:szCs w:val="36"/>
          <w:rtl/>
          <w:lang w:bidi="ar-MA"/>
        </w:rPr>
        <w:t>هناك أطراف متعددة تستفيد من نتائج التحليل المالي وفقا للاهداف التي يسعى لها كل طرف ومن بين الاطراف :</w:t>
      </w:r>
      <w:r w:rsidRPr="009A7B4D">
        <w:rPr>
          <w:rStyle w:val="Appelnotedebasdep"/>
          <w:rFonts w:ascii="Traditional Arabic" w:hAnsi="Traditional Arabic" w:cs="Traditional Arabic"/>
          <w:sz w:val="36"/>
          <w:szCs w:val="36"/>
          <w:rtl/>
          <w:lang w:bidi="ar-MA"/>
        </w:rPr>
        <w:footnoteReference w:id="6"/>
      </w:r>
    </w:p>
    <w:p w:rsidR="008425FA" w:rsidRPr="009A7B4D" w:rsidRDefault="008425FA" w:rsidP="003E7948">
      <w:pPr>
        <w:pStyle w:val="Paragraphedeliste"/>
        <w:numPr>
          <w:ilvl w:val="0"/>
          <w:numId w:val="18"/>
        </w:numPr>
        <w:bidi/>
        <w:spacing w:beforeLines="240" w:afterLines="240" w:line="240" w:lineRule="auto"/>
        <w:jc w:val="both"/>
        <w:rPr>
          <w:rFonts w:ascii="Traditional Arabic" w:hAnsi="Traditional Arabic" w:cs="Traditional Arabic"/>
          <w:sz w:val="36"/>
          <w:szCs w:val="36"/>
          <w:lang w:bidi="ar-MA"/>
        </w:rPr>
      </w:pPr>
      <w:r w:rsidRPr="009A7B4D">
        <w:rPr>
          <w:rFonts w:ascii="Traditional Arabic" w:hAnsi="Traditional Arabic" w:cs="Traditional Arabic"/>
          <w:b/>
          <w:bCs/>
          <w:sz w:val="36"/>
          <w:szCs w:val="36"/>
          <w:rtl/>
          <w:lang w:bidi="ar-MA"/>
        </w:rPr>
        <w:lastRenderedPageBreak/>
        <w:t>أدارة الشركة:</w:t>
      </w:r>
      <w:r w:rsidRPr="009A7B4D">
        <w:rPr>
          <w:rFonts w:ascii="Traditional Arabic" w:hAnsi="Traditional Arabic" w:cs="Traditional Arabic"/>
          <w:sz w:val="36"/>
          <w:szCs w:val="36"/>
          <w:rtl/>
          <w:lang w:bidi="ar-MA"/>
        </w:rPr>
        <w:t xml:space="preserve"> اذ يظهر التحليل المالي مدى كفاءة الإدارة في أداء وظائفها، وقدرتها على تحقيق مصلحة المالكين والمساهمين وكسب ثقة ذوي المصالح المشتركة وهذا بجانب ان نتائج التحليل تمكن الإدارة من تحديد موقفها الاستراتيجي .</w:t>
      </w:r>
    </w:p>
    <w:p w:rsidR="008425FA" w:rsidRPr="009A7B4D" w:rsidRDefault="008425FA" w:rsidP="003E7948">
      <w:pPr>
        <w:pStyle w:val="Paragraphedeliste"/>
        <w:numPr>
          <w:ilvl w:val="0"/>
          <w:numId w:val="18"/>
        </w:numPr>
        <w:bidi/>
        <w:spacing w:beforeLines="240" w:afterLines="240" w:line="240" w:lineRule="auto"/>
        <w:jc w:val="both"/>
        <w:rPr>
          <w:rFonts w:ascii="Traditional Arabic" w:hAnsi="Traditional Arabic" w:cs="Traditional Arabic"/>
          <w:sz w:val="36"/>
          <w:szCs w:val="36"/>
          <w:lang w:bidi="ar-MA"/>
        </w:rPr>
      </w:pPr>
      <w:r w:rsidRPr="009A7B4D">
        <w:rPr>
          <w:rFonts w:ascii="Traditional Arabic" w:hAnsi="Traditional Arabic" w:cs="Traditional Arabic"/>
          <w:sz w:val="36"/>
          <w:szCs w:val="36"/>
          <w:rtl/>
          <w:lang w:bidi="ar-MA"/>
        </w:rPr>
        <w:t>المالكين والمساهمين : في ظل فصل الملكية عن الإدارة لا سيما في الشركات المساهمة الكبيرة ، فإن الحاجة إلى نتائج التحليل المالي مسألة في غاية الأهمية تكمن في قدرة الإدارة على تحقيق مصالح المالكين والمساهمين في إطار تعظيم ثروتهم .</w:t>
      </w:r>
    </w:p>
    <w:p w:rsidR="008425FA" w:rsidRPr="009A7B4D" w:rsidRDefault="008425FA" w:rsidP="003E7948">
      <w:pPr>
        <w:pStyle w:val="Paragraphedeliste"/>
        <w:numPr>
          <w:ilvl w:val="0"/>
          <w:numId w:val="18"/>
        </w:numPr>
        <w:bidi/>
        <w:spacing w:beforeLines="240" w:afterLines="240" w:line="240" w:lineRule="auto"/>
        <w:jc w:val="both"/>
        <w:rPr>
          <w:rFonts w:ascii="Traditional Arabic" w:hAnsi="Traditional Arabic" w:cs="Traditional Arabic"/>
          <w:sz w:val="36"/>
          <w:szCs w:val="36"/>
          <w:lang w:bidi="ar-MA"/>
        </w:rPr>
      </w:pPr>
      <w:r w:rsidRPr="009A7B4D">
        <w:rPr>
          <w:rFonts w:ascii="Traditional Arabic" w:hAnsi="Traditional Arabic" w:cs="Traditional Arabic"/>
          <w:sz w:val="36"/>
          <w:szCs w:val="36"/>
          <w:rtl/>
          <w:lang w:bidi="ar-MA"/>
        </w:rPr>
        <w:t xml:space="preserve">المستثمرون والدائنون: اذ تتم الاستفادة من نتائج التحليل من خلال قدرة الإدارة على تحقيق القدرة الايرادية ونصيب السهم الواحد من الأرباح والأرباح الموزعة ، أ ما الدائنون التحقق من قدرة الشركة على سداد التزاماتها المالية ( الدين الاصلي وفوائده) </w:t>
      </w:r>
    </w:p>
    <w:p w:rsidR="008425FA" w:rsidRPr="009A7B4D" w:rsidRDefault="008425FA" w:rsidP="003E7948">
      <w:pPr>
        <w:pStyle w:val="Paragraphedeliste"/>
        <w:numPr>
          <w:ilvl w:val="0"/>
          <w:numId w:val="18"/>
        </w:numPr>
        <w:bidi/>
        <w:spacing w:beforeLines="240" w:afterLines="240" w:line="240" w:lineRule="auto"/>
        <w:jc w:val="both"/>
        <w:rPr>
          <w:rFonts w:ascii="Traditional Arabic" w:hAnsi="Traditional Arabic" w:cs="Traditional Arabic"/>
          <w:sz w:val="36"/>
          <w:szCs w:val="36"/>
          <w:lang w:bidi="ar-MA"/>
        </w:rPr>
      </w:pPr>
      <w:r w:rsidRPr="009A7B4D">
        <w:rPr>
          <w:rFonts w:ascii="Traditional Arabic" w:hAnsi="Traditional Arabic" w:cs="Traditional Arabic"/>
          <w:sz w:val="36"/>
          <w:szCs w:val="36"/>
          <w:rtl/>
          <w:lang w:bidi="ar-MA"/>
        </w:rPr>
        <w:t>هيئة الاوراق المالية لمعرفة المعلومات عن الشركات ومدى مساهمتها في دعم الشفافية والافصاح عن المعلومات لضمان المساهمة في كفاءة السوق المالية.</w:t>
      </w:r>
    </w:p>
    <w:p w:rsidR="008425FA" w:rsidRPr="009A7B4D" w:rsidRDefault="008425FA" w:rsidP="003E7948">
      <w:pPr>
        <w:pStyle w:val="Paragraphedeliste"/>
        <w:numPr>
          <w:ilvl w:val="0"/>
          <w:numId w:val="18"/>
        </w:numPr>
        <w:bidi/>
        <w:spacing w:beforeLines="240" w:afterLines="240" w:line="240" w:lineRule="auto"/>
        <w:jc w:val="both"/>
        <w:rPr>
          <w:rFonts w:ascii="Traditional Arabic" w:hAnsi="Traditional Arabic" w:cs="Traditional Arabic"/>
          <w:sz w:val="36"/>
          <w:szCs w:val="36"/>
          <w:lang w:bidi="ar-MA"/>
        </w:rPr>
      </w:pPr>
      <w:r w:rsidRPr="009A7B4D">
        <w:rPr>
          <w:rFonts w:ascii="Traditional Arabic" w:hAnsi="Traditional Arabic" w:cs="Traditional Arabic"/>
          <w:sz w:val="36"/>
          <w:szCs w:val="36"/>
          <w:rtl/>
          <w:lang w:bidi="ar-MA"/>
        </w:rPr>
        <w:t>الاجهزة الضريبية : لاغراض تطبيق التشريعات الضريبية.</w:t>
      </w:r>
    </w:p>
    <w:p w:rsidR="008425FA" w:rsidRPr="009A7B4D" w:rsidRDefault="008425FA" w:rsidP="003E7948">
      <w:pPr>
        <w:pStyle w:val="Paragraphedeliste"/>
        <w:numPr>
          <w:ilvl w:val="0"/>
          <w:numId w:val="18"/>
        </w:numPr>
        <w:bidi/>
        <w:spacing w:beforeLines="240" w:afterLines="240" w:line="240" w:lineRule="auto"/>
        <w:jc w:val="both"/>
        <w:rPr>
          <w:rFonts w:ascii="Traditional Arabic" w:hAnsi="Traditional Arabic" w:cs="Traditional Arabic"/>
          <w:sz w:val="36"/>
          <w:szCs w:val="36"/>
          <w:lang w:bidi="ar-MA"/>
        </w:rPr>
      </w:pPr>
      <w:r w:rsidRPr="009A7B4D">
        <w:rPr>
          <w:rFonts w:ascii="Traditional Arabic" w:hAnsi="Traditional Arabic" w:cs="Traditional Arabic"/>
          <w:sz w:val="36"/>
          <w:szCs w:val="36"/>
          <w:rtl/>
          <w:lang w:bidi="ar-MA"/>
        </w:rPr>
        <w:t xml:space="preserve">النوك وغيرها من المؤسسات المالية بهدف تقدير الجدارة الائتمانية للشركة واقرار منح الائتمان  </w:t>
      </w:r>
    </w:p>
    <w:p w:rsidR="008425FA" w:rsidRPr="009A7B4D" w:rsidRDefault="008425FA" w:rsidP="003E7948">
      <w:pPr>
        <w:pStyle w:val="Paragraphedeliste"/>
        <w:numPr>
          <w:ilvl w:val="0"/>
          <w:numId w:val="10"/>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b/>
          <w:bCs/>
          <w:sz w:val="36"/>
          <w:szCs w:val="36"/>
          <w:rtl/>
          <w:lang w:bidi="ar-MA"/>
        </w:rPr>
        <w:t xml:space="preserve">مصادر المعلومات اللازمة للتحليل المالي: </w:t>
      </w:r>
    </w:p>
    <w:p w:rsidR="008425FA" w:rsidRPr="009A7B4D" w:rsidRDefault="008425FA" w:rsidP="008425FA">
      <w:pPr>
        <w:pStyle w:val="Paragraphedeliste"/>
        <w:bidi/>
        <w:spacing w:beforeLines="240" w:afterLines="240" w:line="240" w:lineRule="auto"/>
        <w:ind w:left="1080"/>
        <w:jc w:val="both"/>
        <w:rPr>
          <w:rFonts w:ascii="Traditional Arabic" w:hAnsi="Traditional Arabic" w:cs="Traditional Arabic"/>
          <w:sz w:val="36"/>
          <w:szCs w:val="36"/>
          <w:rtl/>
          <w:lang w:bidi="ar-MA"/>
        </w:rPr>
      </w:pPr>
      <w:r w:rsidRPr="009A7B4D">
        <w:rPr>
          <w:rFonts w:ascii="Traditional Arabic" w:hAnsi="Traditional Arabic" w:cs="Traditional Arabic"/>
          <w:sz w:val="36"/>
          <w:szCs w:val="36"/>
          <w:rtl/>
          <w:lang w:bidi="ar-MA"/>
        </w:rPr>
        <w:t xml:space="preserve">يحصل المحلل المالي على المعلومات اللازمة للتحليل المالي من نوعين من المصادر الرئيسية هي: </w:t>
      </w:r>
    </w:p>
    <w:p w:rsidR="008425FA" w:rsidRPr="009A7B4D" w:rsidRDefault="008425FA" w:rsidP="003E7948">
      <w:pPr>
        <w:pStyle w:val="Paragraphedeliste"/>
        <w:numPr>
          <w:ilvl w:val="0"/>
          <w:numId w:val="16"/>
        </w:numPr>
        <w:bidi/>
        <w:spacing w:beforeLines="240" w:afterLines="240" w:line="240" w:lineRule="auto"/>
        <w:jc w:val="both"/>
        <w:rPr>
          <w:rFonts w:ascii="Traditional Arabic" w:hAnsi="Traditional Arabic" w:cs="Traditional Arabic"/>
          <w:sz w:val="36"/>
          <w:szCs w:val="36"/>
          <w:lang w:bidi="ar-MA"/>
        </w:rPr>
      </w:pPr>
      <w:r w:rsidRPr="009A7B4D">
        <w:rPr>
          <w:rFonts w:ascii="Traditional Arabic" w:hAnsi="Traditional Arabic" w:cs="Traditional Arabic"/>
          <w:sz w:val="36"/>
          <w:szCs w:val="36"/>
          <w:rtl/>
          <w:lang w:bidi="ar-MA"/>
        </w:rPr>
        <w:t xml:space="preserve">مصادر معلومات داخلية؛ </w:t>
      </w:r>
    </w:p>
    <w:p w:rsidR="008425FA" w:rsidRPr="009A7B4D" w:rsidRDefault="008425FA" w:rsidP="003E7948">
      <w:pPr>
        <w:pStyle w:val="Paragraphedeliste"/>
        <w:numPr>
          <w:ilvl w:val="0"/>
          <w:numId w:val="16"/>
        </w:numPr>
        <w:bidi/>
        <w:spacing w:beforeLines="240" w:afterLines="240" w:line="240" w:lineRule="auto"/>
        <w:jc w:val="both"/>
        <w:rPr>
          <w:rFonts w:ascii="Traditional Arabic" w:hAnsi="Traditional Arabic" w:cs="Traditional Arabic"/>
          <w:sz w:val="36"/>
          <w:szCs w:val="36"/>
          <w:lang w:bidi="ar-MA"/>
        </w:rPr>
      </w:pPr>
      <w:r w:rsidRPr="009A7B4D">
        <w:rPr>
          <w:rFonts w:ascii="Traditional Arabic" w:hAnsi="Traditional Arabic" w:cs="Traditional Arabic"/>
          <w:sz w:val="36"/>
          <w:szCs w:val="36"/>
          <w:rtl/>
          <w:lang w:bidi="ar-MA"/>
        </w:rPr>
        <w:t>مصادر معلومات خارجية؛</w:t>
      </w:r>
    </w:p>
    <w:p w:rsidR="008425FA" w:rsidRPr="009A7B4D" w:rsidRDefault="008425FA" w:rsidP="008425FA">
      <w:pPr>
        <w:bidi/>
        <w:spacing w:beforeLines="240" w:afterLines="240" w:line="240" w:lineRule="auto"/>
        <w:ind w:left="1080"/>
        <w:jc w:val="both"/>
        <w:rPr>
          <w:rFonts w:ascii="Traditional Arabic" w:hAnsi="Traditional Arabic" w:cs="Traditional Arabic"/>
          <w:sz w:val="36"/>
          <w:szCs w:val="36"/>
          <w:rtl/>
          <w:lang w:bidi="ar-MA"/>
        </w:rPr>
      </w:pPr>
      <w:r w:rsidRPr="009A7B4D">
        <w:rPr>
          <w:rFonts w:ascii="Traditional Arabic" w:hAnsi="Traditional Arabic" w:cs="Traditional Arabic"/>
          <w:sz w:val="36"/>
          <w:szCs w:val="36"/>
          <w:rtl/>
          <w:lang w:bidi="ar-MA"/>
        </w:rPr>
        <w:t>ويتوقف مدى اعتماده على اي منهما حسب طبيعة و أغراض عملية التحليل المالي وكذلك حسب طبيعة المؤشرات المطلوبة أي هل هي مؤشرات كمية أو مؤشرات وصفية.</w:t>
      </w:r>
    </w:p>
    <w:p w:rsidR="008425FA" w:rsidRPr="009A7B4D" w:rsidRDefault="008425FA" w:rsidP="008425FA">
      <w:pPr>
        <w:bidi/>
        <w:spacing w:beforeLines="240" w:afterLines="240" w:line="240" w:lineRule="auto"/>
        <w:ind w:left="1080"/>
        <w:jc w:val="both"/>
        <w:rPr>
          <w:rFonts w:ascii="Traditional Arabic" w:hAnsi="Traditional Arabic" w:cs="Traditional Arabic"/>
          <w:sz w:val="36"/>
          <w:szCs w:val="36"/>
          <w:rtl/>
          <w:lang w:bidi="ar-MA"/>
        </w:rPr>
      </w:pPr>
      <w:r w:rsidRPr="009A7B4D">
        <w:rPr>
          <w:rFonts w:ascii="Traditional Arabic" w:hAnsi="Traditional Arabic" w:cs="Traditional Arabic"/>
          <w:sz w:val="36"/>
          <w:szCs w:val="36"/>
          <w:rtl/>
          <w:lang w:bidi="ar-MA"/>
        </w:rPr>
        <w:lastRenderedPageBreak/>
        <w:t>ويمكن بشكل عام حصر مصادر تلك المعلومات فيمايلي:</w:t>
      </w:r>
      <w:r w:rsidRPr="009A7B4D">
        <w:rPr>
          <w:rStyle w:val="Appelnotedebasdep"/>
          <w:rFonts w:ascii="Traditional Arabic" w:hAnsi="Traditional Arabic" w:cs="Traditional Arabic"/>
          <w:sz w:val="36"/>
          <w:szCs w:val="36"/>
          <w:rtl/>
          <w:lang w:bidi="ar-MA"/>
        </w:rPr>
        <w:footnoteReference w:id="7"/>
      </w:r>
    </w:p>
    <w:p w:rsidR="008425FA" w:rsidRPr="009A7B4D" w:rsidRDefault="008425FA" w:rsidP="003E7948">
      <w:pPr>
        <w:pStyle w:val="Paragraphedeliste"/>
        <w:numPr>
          <w:ilvl w:val="0"/>
          <w:numId w:val="17"/>
        </w:numPr>
        <w:bidi/>
        <w:spacing w:beforeLines="240" w:afterLines="240" w:line="240" w:lineRule="auto"/>
        <w:jc w:val="both"/>
        <w:rPr>
          <w:rFonts w:ascii="Traditional Arabic" w:hAnsi="Traditional Arabic" w:cs="Traditional Arabic"/>
          <w:sz w:val="36"/>
          <w:szCs w:val="36"/>
          <w:lang w:bidi="ar-MA"/>
        </w:rPr>
      </w:pPr>
      <w:r w:rsidRPr="009A7B4D">
        <w:rPr>
          <w:rFonts w:ascii="Traditional Arabic" w:hAnsi="Traditional Arabic" w:cs="Traditional Arabic"/>
          <w:sz w:val="36"/>
          <w:szCs w:val="36"/>
          <w:rtl/>
          <w:lang w:bidi="ar-MA"/>
        </w:rPr>
        <w:t xml:space="preserve">البيانات المحاسبية الختامية المنشورة وغير المنشورة وتشمل الميزانية العمومية، قائمة الدخل قائمة التدفقات النقدية والإيضاحات المرفقة بتلك البيانات </w:t>
      </w:r>
    </w:p>
    <w:p w:rsidR="008425FA" w:rsidRPr="009A7B4D" w:rsidRDefault="008425FA" w:rsidP="003E7948">
      <w:pPr>
        <w:pStyle w:val="Paragraphedeliste"/>
        <w:numPr>
          <w:ilvl w:val="0"/>
          <w:numId w:val="17"/>
        </w:numPr>
        <w:bidi/>
        <w:spacing w:beforeLines="240" w:afterLines="240" w:line="240" w:lineRule="auto"/>
        <w:jc w:val="both"/>
        <w:rPr>
          <w:rFonts w:ascii="Traditional Arabic" w:hAnsi="Traditional Arabic" w:cs="Traditional Arabic"/>
          <w:sz w:val="36"/>
          <w:szCs w:val="36"/>
          <w:lang w:bidi="ar-MA"/>
        </w:rPr>
      </w:pPr>
      <w:r w:rsidRPr="009A7B4D">
        <w:rPr>
          <w:rFonts w:ascii="Traditional Arabic" w:hAnsi="Traditional Arabic" w:cs="Traditional Arabic"/>
          <w:sz w:val="36"/>
          <w:szCs w:val="36"/>
          <w:rtl/>
          <w:lang w:bidi="ar-MA"/>
        </w:rPr>
        <w:t xml:space="preserve">تقرير مدقق الحسابات والتقرير الختامي لأعضاء مجلس الإدارة </w:t>
      </w:r>
    </w:p>
    <w:p w:rsidR="008425FA" w:rsidRPr="009A7B4D" w:rsidRDefault="008425FA" w:rsidP="003E7948">
      <w:pPr>
        <w:pStyle w:val="Paragraphedeliste"/>
        <w:numPr>
          <w:ilvl w:val="0"/>
          <w:numId w:val="17"/>
        </w:numPr>
        <w:bidi/>
        <w:spacing w:beforeLines="240" w:afterLines="240" w:line="240" w:lineRule="auto"/>
        <w:jc w:val="both"/>
        <w:rPr>
          <w:rFonts w:ascii="Traditional Arabic" w:hAnsi="Traditional Arabic" w:cs="Traditional Arabic"/>
          <w:sz w:val="36"/>
          <w:szCs w:val="36"/>
          <w:lang w:bidi="ar-MA"/>
        </w:rPr>
      </w:pPr>
      <w:r w:rsidRPr="009A7B4D">
        <w:rPr>
          <w:rFonts w:ascii="Traditional Arabic" w:hAnsi="Traditional Arabic" w:cs="Traditional Arabic"/>
          <w:sz w:val="36"/>
          <w:szCs w:val="36"/>
          <w:rtl/>
          <w:lang w:bidi="ar-MA"/>
        </w:rPr>
        <w:t>التقارير المالية الداخلية التي تعد لأغراض إدارية مثل التوقعات والتنبؤات المالية.</w:t>
      </w:r>
    </w:p>
    <w:p w:rsidR="008425FA" w:rsidRPr="009A7B4D" w:rsidRDefault="008425FA" w:rsidP="003E7948">
      <w:pPr>
        <w:pStyle w:val="Paragraphedeliste"/>
        <w:numPr>
          <w:ilvl w:val="0"/>
          <w:numId w:val="17"/>
        </w:numPr>
        <w:bidi/>
        <w:spacing w:beforeLines="240" w:afterLines="240" w:line="240" w:lineRule="auto"/>
        <w:jc w:val="both"/>
        <w:rPr>
          <w:rFonts w:ascii="Traditional Arabic" w:hAnsi="Traditional Arabic" w:cs="Traditional Arabic"/>
          <w:sz w:val="36"/>
          <w:szCs w:val="36"/>
          <w:lang w:bidi="ar-MA"/>
        </w:rPr>
      </w:pPr>
      <w:r w:rsidRPr="009A7B4D">
        <w:rPr>
          <w:rFonts w:ascii="Traditional Arabic" w:hAnsi="Traditional Arabic" w:cs="Traditional Arabic"/>
          <w:sz w:val="36"/>
          <w:szCs w:val="36"/>
          <w:rtl/>
          <w:lang w:bidi="ar-MA"/>
        </w:rPr>
        <w:t xml:space="preserve">المعلومات الصادرة عن أسواق المال وهيئات البورصة ومكاتب الوساطة. </w:t>
      </w:r>
    </w:p>
    <w:p w:rsidR="008425FA" w:rsidRPr="009A7B4D" w:rsidRDefault="008425FA" w:rsidP="003E7948">
      <w:pPr>
        <w:pStyle w:val="Paragraphedeliste"/>
        <w:numPr>
          <w:ilvl w:val="0"/>
          <w:numId w:val="17"/>
        </w:numPr>
        <w:bidi/>
        <w:spacing w:beforeLines="240" w:afterLines="240" w:line="240" w:lineRule="auto"/>
        <w:jc w:val="both"/>
        <w:rPr>
          <w:rFonts w:ascii="Traditional Arabic" w:hAnsi="Traditional Arabic" w:cs="Traditional Arabic"/>
          <w:sz w:val="36"/>
          <w:szCs w:val="36"/>
          <w:lang w:bidi="ar-MA"/>
        </w:rPr>
      </w:pPr>
      <w:r w:rsidRPr="009A7B4D">
        <w:rPr>
          <w:rFonts w:ascii="Traditional Arabic" w:hAnsi="Traditional Arabic" w:cs="Traditional Arabic"/>
          <w:sz w:val="36"/>
          <w:szCs w:val="36"/>
          <w:rtl/>
          <w:lang w:bidi="ar-MA"/>
        </w:rPr>
        <w:t xml:space="preserve">الصحف والمجلات والنشرات الاقتصادية التي تصدر عن هيئات والمؤسسات الحكومية ومراكز البحث </w:t>
      </w:r>
    </w:p>
    <w:p w:rsidR="008425FA" w:rsidRPr="009A7B4D" w:rsidRDefault="008425FA" w:rsidP="003E7948">
      <w:pPr>
        <w:pStyle w:val="Paragraphedeliste"/>
        <w:numPr>
          <w:ilvl w:val="0"/>
          <w:numId w:val="17"/>
        </w:numPr>
        <w:bidi/>
        <w:spacing w:beforeLines="240" w:afterLines="240" w:line="240" w:lineRule="auto"/>
        <w:jc w:val="both"/>
        <w:rPr>
          <w:rFonts w:ascii="Traditional Arabic" w:hAnsi="Traditional Arabic" w:cs="Traditional Arabic"/>
          <w:sz w:val="36"/>
          <w:szCs w:val="36"/>
          <w:lang w:bidi="ar-MA"/>
        </w:rPr>
      </w:pPr>
      <w:r w:rsidRPr="009A7B4D">
        <w:rPr>
          <w:rFonts w:ascii="Traditional Arabic" w:hAnsi="Traditional Arabic" w:cs="Traditional Arabic"/>
          <w:sz w:val="36"/>
          <w:szCs w:val="36"/>
          <w:rtl/>
          <w:lang w:bidi="ar-MA"/>
        </w:rPr>
        <w:t xml:space="preserve">المكاتب الاستشارية. </w:t>
      </w:r>
    </w:p>
    <w:p w:rsidR="008425FA" w:rsidRPr="009A7B4D" w:rsidRDefault="008425FA" w:rsidP="003E7948">
      <w:pPr>
        <w:pStyle w:val="Paragraphedeliste"/>
        <w:numPr>
          <w:ilvl w:val="0"/>
          <w:numId w:val="10"/>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b/>
          <w:bCs/>
          <w:sz w:val="36"/>
          <w:szCs w:val="36"/>
          <w:rtl/>
          <w:lang w:bidi="ar-MA"/>
        </w:rPr>
        <w:t>منهجية وخطوات التحليل المالي:</w:t>
      </w:r>
    </w:p>
    <w:p w:rsidR="008425FA" w:rsidRPr="009A7B4D" w:rsidRDefault="008425FA" w:rsidP="008425FA">
      <w:pPr>
        <w:pStyle w:val="Paragraphedeliste"/>
        <w:bidi/>
        <w:spacing w:beforeLines="240" w:afterLines="240" w:line="240" w:lineRule="auto"/>
        <w:ind w:left="1080"/>
        <w:jc w:val="both"/>
        <w:rPr>
          <w:rFonts w:ascii="Traditional Arabic" w:hAnsi="Traditional Arabic" w:cs="Traditional Arabic"/>
          <w:b/>
          <w:bCs/>
          <w:sz w:val="36"/>
          <w:szCs w:val="36"/>
          <w:lang w:bidi="ar-MA"/>
        </w:rPr>
      </w:pPr>
      <w:r w:rsidRPr="009A7B4D">
        <w:rPr>
          <w:rFonts w:ascii="Traditional Arabic" w:hAnsi="Traditional Arabic" w:cs="Traditional Arabic"/>
          <w:sz w:val="36"/>
          <w:szCs w:val="36"/>
          <w:rtl/>
          <w:lang w:bidi="ar-MA"/>
        </w:rPr>
        <w:t xml:space="preserve">على المحلل المالي اتباع المنهجية التالية عند قيامه بالتحليل المالي: </w:t>
      </w:r>
      <w:r w:rsidRPr="009A7B4D">
        <w:rPr>
          <w:rStyle w:val="Appelnotedebasdep"/>
          <w:rFonts w:ascii="Traditional Arabic" w:hAnsi="Traditional Arabic" w:cs="Traditional Arabic"/>
          <w:b/>
          <w:bCs/>
          <w:sz w:val="36"/>
          <w:szCs w:val="36"/>
          <w:rtl/>
          <w:lang w:bidi="ar-MA"/>
        </w:rPr>
        <w:footnoteReference w:id="8"/>
      </w:r>
    </w:p>
    <w:p w:rsidR="008425FA" w:rsidRPr="009A7B4D" w:rsidRDefault="008425FA" w:rsidP="003E7948">
      <w:pPr>
        <w:pStyle w:val="Paragraphedeliste"/>
        <w:numPr>
          <w:ilvl w:val="0"/>
          <w:numId w:val="15"/>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sz w:val="36"/>
          <w:szCs w:val="36"/>
          <w:rtl/>
          <w:lang w:bidi="ar-MA"/>
        </w:rPr>
        <w:t>تحديد الهدف الذي يسعى اليه المحلل .</w:t>
      </w:r>
    </w:p>
    <w:p w:rsidR="008425FA" w:rsidRPr="009A7B4D" w:rsidRDefault="008425FA" w:rsidP="003E7948">
      <w:pPr>
        <w:pStyle w:val="Paragraphedeliste"/>
        <w:numPr>
          <w:ilvl w:val="0"/>
          <w:numId w:val="15"/>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sz w:val="36"/>
          <w:szCs w:val="36"/>
          <w:rtl/>
          <w:lang w:bidi="ar-MA"/>
        </w:rPr>
        <w:t xml:space="preserve">تحديد الفترة الزمنية التي يشملها تحليل القوائم المالية </w:t>
      </w:r>
    </w:p>
    <w:p w:rsidR="008425FA" w:rsidRPr="009A7B4D" w:rsidRDefault="008425FA" w:rsidP="003E7948">
      <w:pPr>
        <w:pStyle w:val="Paragraphedeliste"/>
        <w:numPr>
          <w:ilvl w:val="0"/>
          <w:numId w:val="15"/>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sz w:val="36"/>
          <w:szCs w:val="36"/>
          <w:rtl/>
          <w:lang w:bidi="ar-MA"/>
        </w:rPr>
        <w:t xml:space="preserve">تحديد المعلومات التي تحتاجها المحلل للوصول على غايته </w:t>
      </w:r>
    </w:p>
    <w:p w:rsidR="008425FA" w:rsidRPr="009A7B4D" w:rsidRDefault="008425FA" w:rsidP="003E7948">
      <w:pPr>
        <w:pStyle w:val="Paragraphedeliste"/>
        <w:numPr>
          <w:ilvl w:val="0"/>
          <w:numId w:val="15"/>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sz w:val="36"/>
          <w:szCs w:val="36"/>
          <w:rtl/>
          <w:lang w:bidi="ar-MA"/>
        </w:rPr>
        <w:t xml:space="preserve">اختيار اسلوب و أداء التحليل الانسب والذي له لها قدرة التعامل مع المشكلة موضوع البحث </w:t>
      </w:r>
    </w:p>
    <w:p w:rsidR="008425FA" w:rsidRPr="009A7B4D" w:rsidRDefault="008425FA" w:rsidP="003E7948">
      <w:pPr>
        <w:pStyle w:val="Paragraphedeliste"/>
        <w:numPr>
          <w:ilvl w:val="0"/>
          <w:numId w:val="15"/>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sz w:val="36"/>
          <w:szCs w:val="36"/>
          <w:rtl/>
          <w:lang w:bidi="ar-MA"/>
        </w:rPr>
        <w:t xml:space="preserve">استعمال المعلومات والمقاييس التي تجمعت لدى المحلل لاتخاذ القرار أو الاجراء المطلوب </w:t>
      </w:r>
    </w:p>
    <w:p w:rsidR="008425FA" w:rsidRPr="009A7B4D" w:rsidRDefault="008425FA" w:rsidP="003E7948">
      <w:pPr>
        <w:pStyle w:val="Paragraphedeliste"/>
        <w:numPr>
          <w:ilvl w:val="0"/>
          <w:numId w:val="15"/>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sz w:val="36"/>
          <w:szCs w:val="36"/>
          <w:rtl/>
          <w:lang w:bidi="ar-MA"/>
        </w:rPr>
        <w:t xml:space="preserve">اختيار المعيار المناسب لقياس النتائج عليه، ولا مانع حين يستدعي الامر من استعمال أكثر من معيار </w:t>
      </w:r>
    </w:p>
    <w:p w:rsidR="008425FA" w:rsidRPr="009A7B4D" w:rsidRDefault="008425FA" w:rsidP="003E7948">
      <w:pPr>
        <w:pStyle w:val="Paragraphedeliste"/>
        <w:numPr>
          <w:ilvl w:val="0"/>
          <w:numId w:val="15"/>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sz w:val="36"/>
          <w:szCs w:val="36"/>
          <w:rtl/>
          <w:lang w:bidi="ar-MA"/>
        </w:rPr>
        <w:t xml:space="preserve">تحديد الانحراف عن المعيار المقاس عليه للوقوف على اهمية الانحراف بالارقام المطلقة والنسبية </w:t>
      </w:r>
    </w:p>
    <w:p w:rsidR="008425FA" w:rsidRPr="009A7B4D" w:rsidRDefault="008425FA" w:rsidP="003E7948">
      <w:pPr>
        <w:pStyle w:val="Paragraphedeliste"/>
        <w:numPr>
          <w:ilvl w:val="0"/>
          <w:numId w:val="15"/>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sz w:val="36"/>
          <w:szCs w:val="36"/>
          <w:rtl/>
          <w:lang w:bidi="ar-MA"/>
        </w:rPr>
        <w:t xml:space="preserve">تحليل اسباب الانحراف وتحديدها </w:t>
      </w:r>
    </w:p>
    <w:p w:rsidR="008425FA" w:rsidRPr="009A7B4D" w:rsidRDefault="008425FA" w:rsidP="003E7948">
      <w:pPr>
        <w:pStyle w:val="Paragraphedeliste"/>
        <w:numPr>
          <w:ilvl w:val="0"/>
          <w:numId w:val="15"/>
        </w:numPr>
        <w:bidi/>
        <w:spacing w:beforeLines="240" w:afterLines="240" w:line="240" w:lineRule="auto"/>
        <w:jc w:val="both"/>
        <w:rPr>
          <w:rFonts w:ascii="Traditional Arabic" w:hAnsi="Traditional Arabic" w:cs="Traditional Arabic"/>
          <w:b/>
          <w:bCs/>
          <w:sz w:val="36"/>
          <w:szCs w:val="36"/>
          <w:lang w:bidi="ar-MA"/>
        </w:rPr>
      </w:pPr>
      <w:r w:rsidRPr="009A7B4D">
        <w:rPr>
          <w:rFonts w:ascii="Traditional Arabic" w:hAnsi="Traditional Arabic" w:cs="Traditional Arabic"/>
          <w:sz w:val="36"/>
          <w:szCs w:val="36"/>
          <w:rtl/>
          <w:lang w:bidi="ar-MA"/>
        </w:rPr>
        <w:lastRenderedPageBreak/>
        <w:t xml:space="preserve">وضع التوصيه المناسبة بشان نتائج التحليل </w:t>
      </w:r>
    </w:p>
    <w:p w:rsidR="008425FA" w:rsidRPr="009A7B4D" w:rsidRDefault="008425FA" w:rsidP="008D275F">
      <w:pPr>
        <w:bidi/>
        <w:spacing w:beforeLines="240" w:afterLines="240" w:line="240" w:lineRule="auto"/>
        <w:ind w:firstLine="708"/>
        <w:jc w:val="both"/>
        <w:rPr>
          <w:rFonts w:ascii="Traditional Arabic" w:hAnsi="Traditional Arabic" w:cs="Traditional Arabic"/>
          <w:b/>
          <w:bCs/>
          <w:sz w:val="36"/>
          <w:szCs w:val="36"/>
          <w:lang w:bidi="ar-MA"/>
        </w:rPr>
      </w:pPr>
      <w:r w:rsidRPr="009A7B4D">
        <w:rPr>
          <w:rFonts w:ascii="Traditional Arabic" w:hAnsi="Traditional Arabic" w:cs="Traditional Arabic"/>
          <w:b/>
          <w:bCs/>
          <w:sz w:val="36"/>
          <w:szCs w:val="36"/>
          <w:rtl/>
          <w:lang w:bidi="ar-MA"/>
        </w:rPr>
        <w:t>ثانيا: الدورات العملياتيه في الشركة</w:t>
      </w:r>
    </w:p>
    <w:p w:rsidR="008425FA" w:rsidRPr="009A7B4D" w:rsidRDefault="008425FA" w:rsidP="008425FA">
      <w:pPr>
        <w:pStyle w:val="Paragraphedeliste"/>
        <w:bidi/>
        <w:spacing w:beforeLines="240" w:afterLines="240" w:line="240" w:lineRule="auto"/>
        <w:jc w:val="both"/>
        <w:rPr>
          <w:rFonts w:ascii="Traditional Arabic" w:hAnsi="Traditional Arabic" w:cs="Traditional Arabic"/>
          <w:sz w:val="36"/>
          <w:szCs w:val="36"/>
          <w:lang w:bidi="ar-MA"/>
        </w:rPr>
      </w:pPr>
      <w:r w:rsidRPr="009A7B4D">
        <w:rPr>
          <w:rFonts w:ascii="Traditional Arabic" w:hAnsi="Traditional Arabic" w:cs="Traditional Arabic"/>
          <w:sz w:val="36"/>
          <w:szCs w:val="36"/>
          <w:rtl/>
          <w:lang w:bidi="ar-MA"/>
        </w:rPr>
        <w:t>-دورة التشغيل</w:t>
      </w:r>
    </w:p>
    <w:p w:rsidR="008425FA" w:rsidRPr="009A7B4D" w:rsidRDefault="008425FA" w:rsidP="008425FA">
      <w:pPr>
        <w:pStyle w:val="Paragraphedeliste"/>
        <w:bidi/>
        <w:spacing w:beforeLines="240" w:afterLines="240" w:line="240" w:lineRule="auto"/>
        <w:jc w:val="both"/>
        <w:rPr>
          <w:rFonts w:ascii="Traditional Arabic" w:hAnsi="Traditional Arabic" w:cs="Traditional Arabic"/>
          <w:sz w:val="36"/>
          <w:szCs w:val="36"/>
          <w:lang w:bidi="ar-MA"/>
        </w:rPr>
      </w:pPr>
      <w:r w:rsidRPr="009A7B4D">
        <w:rPr>
          <w:rFonts w:ascii="Traditional Arabic" w:hAnsi="Traditional Arabic" w:cs="Traditional Arabic"/>
          <w:sz w:val="36"/>
          <w:szCs w:val="36"/>
          <w:rtl/>
          <w:lang w:bidi="ar-MA"/>
        </w:rPr>
        <w:t>-دورة الاستثمار</w:t>
      </w:r>
    </w:p>
    <w:p w:rsidR="008425FA" w:rsidRPr="009A7B4D" w:rsidRDefault="008425FA" w:rsidP="008425FA">
      <w:pPr>
        <w:pStyle w:val="Paragraphedeliste"/>
        <w:bidi/>
        <w:spacing w:beforeLines="240" w:afterLines="240" w:line="240" w:lineRule="auto"/>
        <w:jc w:val="both"/>
        <w:rPr>
          <w:rFonts w:ascii="Traditional Arabic" w:hAnsi="Traditional Arabic" w:cs="Traditional Arabic"/>
          <w:sz w:val="36"/>
          <w:szCs w:val="36"/>
          <w:lang w:bidi="ar-MA"/>
        </w:rPr>
      </w:pPr>
      <w:r w:rsidRPr="009A7B4D">
        <w:rPr>
          <w:rFonts w:ascii="Traditional Arabic" w:hAnsi="Traditional Arabic" w:cs="Traditional Arabic"/>
          <w:sz w:val="36"/>
          <w:szCs w:val="36"/>
          <w:rtl/>
          <w:lang w:bidi="ar-MA"/>
        </w:rPr>
        <w:t>-دورة التمويل</w:t>
      </w:r>
    </w:p>
    <w:p w:rsidR="008425FA" w:rsidRPr="009A7B4D" w:rsidRDefault="00F67461" w:rsidP="008425FA">
      <w:pPr>
        <w:spacing w:beforeLines="240" w:afterLines="240" w:line="240" w:lineRule="auto"/>
        <w:jc w:val="both"/>
        <w:rPr>
          <w:rFonts w:ascii="Traditional Arabic" w:hAnsi="Traditional Arabic" w:cs="Traditional Arabic"/>
          <w:sz w:val="36"/>
          <w:szCs w:val="36"/>
          <w:rtl/>
        </w:rPr>
      </w:pPr>
      <w:r>
        <w:rPr>
          <w:rFonts w:ascii="Traditional Arabic" w:hAnsi="Traditional Arabic" w:cs="Traditional Arabic"/>
          <w:sz w:val="36"/>
          <w:szCs w:val="36"/>
        </w:rPr>
        <w:t xml:space="preserve"> </w:t>
      </w:r>
    </w:p>
    <w:p w:rsidR="008425FA" w:rsidRPr="009A7B4D" w:rsidRDefault="008425FA" w:rsidP="008425FA">
      <w:pPr>
        <w:spacing w:beforeLines="240" w:afterLines="240" w:line="240" w:lineRule="auto"/>
        <w:jc w:val="both"/>
        <w:rPr>
          <w:rFonts w:ascii="Traditional Arabic" w:hAnsi="Traditional Arabic" w:cs="Traditional Arabic"/>
          <w:sz w:val="36"/>
          <w:szCs w:val="36"/>
        </w:rPr>
      </w:pPr>
    </w:p>
    <w:p w:rsidR="008425FA" w:rsidRPr="009A7B4D" w:rsidRDefault="008425FA" w:rsidP="008425FA">
      <w:pPr>
        <w:bidi/>
        <w:rPr>
          <w:rFonts w:ascii="Traditional Arabic" w:hAnsi="Traditional Arabic" w:cs="Traditional Arabic"/>
          <w:b/>
          <w:bCs/>
          <w:sz w:val="36"/>
          <w:szCs w:val="36"/>
          <w:rtl/>
        </w:rPr>
      </w:pPr>
    </w:p>
    <w:p w:rsidR="008425FA" w:rsidRPr="009A7B4D" w:rsidRDefault="008425FA" w:rsidP="008425FA">
      <w:pPr>
        <w:bidi/>
        <w:rPr>
          <w:rFonts w:ascii="Traditional Arabic" w:hAnsi="Traditional Arabic" w:cs="Traditional Arabic"/>
          <w:b/>
          <w:bCs/>
          <w:sz w:val="36"/>
          <w:szCs w:val="36"/>
          <w:rtl/>
        </w:rPr>
      </w:pPr>
    </w:p>
    <w:p w:rsidR="008425FA" w:rsidRPr="009A7B4D" w:rsidRDefault="008425FA" w:rsidP="008425FA">
      <w:pPr>
        <w:bidi/>
        <w:rPr>
          <w:rFonts w:ascii="Traditional Arabic" w:hAnsi="Traditional Arabic" w:cs="Traditional Arabic"/>
          <w:b/>
          <w:bCs/>
          <w:sz w:val="36"/>
          <w:szCs w:val="36"/>
          <w:rtl/>
        </w:rPr>
      </w:pPr>
    </w:p>
    <w:p w:rsidR="008425FA" w:rsidRPr="009A7B4D" w:rsidRDefault="008425FA" w:rsidP="008425FA">
      <w:pPr>
        <w:bidi/>
        <w:rPr>
          <w:rFonts w:ascii="Traditional Arabic" w:hAnsi="Traditional Arabic" w:cs="Traditional Arabic"/>
          <w:b/>
          <w:bCs/>
          <w:sz w:val="36"/>
          <w:szCs w:val="36"/>
          <w:rtl/>
        </w:rPr>
      </w:pPr>
    </w:p>
    <w:p w:rsidR="008425FA" w:rsidRPr="009A7B4D" w:rsidRDefault="008425FA" w:rsidP="008425FA">
      <w:pPr>
        <w:bidi/>
        <w:rPr>
          <w:rFonts w:ascii="Traditional Arabic" w:hAnsi="Traditional Arabic" w:cs="Traditional Arabic"/>
          <w:b/>
          <w:bCs/>
          <w:sz w:val="36"/>
          <w:szCs w:val="36"/>
          <w:rtl/>
        </w:rPr>
      </w:pPr>
    </w:p>
    <w:p w:rsidR="008425FA" w:rsidRPr="009A7B4D" w:rsidRDefault="008425FA" w:rsidP="008425FA">
      <w:pPr>
        <w:bidi/>
        <w:rPr>
          <w:rFonts w:ascii="Traditional Arabic" w:hAnsi="Traditional Arabic" w:cs="Traditional Arabic"/>
          <w:b/>
          <w:bCs/>
          <w:sz w:val="36"/>
          <w:szCs w:val="36"/>
          <w:rtl/>
        </w:rPr>
      </w:pPr>
    </w:p>
    <w:p w:rsidR="008425FA" w:rsidRPr="009A7B4D" w:rsidRDefault="008425FA" w:rsidP="008425FA">
      <w:pPr>
        <w:bidi/>
        <w:rPr>
          <w:rFonts w:ascii="Traditional Arabic" w:hAnsi="Traditional Arabic" w:cs="Traditional Arabic"/>
          <w:b/>
          <w:bCs/>
          <w:sz w:val="36"/>
          <w:szCs w:val="36"/>
          <w:rtl/>
        </w:rPr>
      </w:pPr>
    </w:p>
    <w:p w:rsidR="008425FA" w:rsidRPr="009A7B4D" w:rsidRDefault="008425FA" w:rsidP="008425FA">
      <w:pPr>
        <w:bidi/>
        <w:rPr>
          <w:rFonts w:ascii="Traditional Arabic" w:hAnsi="Traditional Arabic" w:cs="Traditional Arabic"/>
          <w:b/>
          <w:bCs/>
          <w:sz w:val="36"/>
          <w:szCs w:val="36"/>
          <w:rtl/>
        </w:rPr>
      </w:pPr>
    </w:p>
    <w:p w:rsidR="008425FA" w:rsidRPr="009A7B4D" w:rsidRDefault="008425FA" w:rsidP="008425FA">
      <w:pPr>
        <w:bidi/>
        <w:rPr>
          <w:rFonts w:ascii="Traditional Arabic" w:hAnsi="Traditional Arabic" w:cs="Traditional Arabic"/>
          <w:b/>
          <w:bCs/>
          <w:sz w:val="36"/>
          <w:szCs w:val="36"/>
          <w:rtl/>
        </w:rPr>
      </w:pPr>
    </w:p>
    <w:p w:rsidR="008425FA" w:rsidRPr="009A7B4D" w:rsidRDefault="008425FA" w:rsidP="008425FA">
      <w:pPr>
        <w:bidi/>
        <w:rPr>
          <w:rFonts w:ascii="Traditional Arabic" w:hAnsi="Traditional Arabic" w:cs="Traditional Arabic"/>
          <w:b/>
          <w:bCs/>
          <w:sz w:val="36"/>
          <w:szCs w:val="36"/>
          <w:rtl/>
        </w:rPr>
      </w:pPr>
      <w:r w:rsidRPr="009A7B4D">
        <w:rPr>
          <w:rFonts w:ascii="Traditional Arabic" w:hAnsi="Traditional Arabic" w:cs="Traditional Arabic"/>
          <w:b/>
          <w:bCs/>
          <w:sz w:val="36"/>
          <w:szCs w:val="36"/>
          <w:rtl/>
        </w:rPr>
        <w:lastRenderedPageBreak/>
        <w:t>المحور الثاني : منهج التحليل المالي التقليدي :</w:t>
      </w:r>
    </w:p>
    <w:p w:rsidR="00130965" w:rsidRPr="009A7B4D" w:rsidRDefault="00130965" w:rsidP="00542EB2">
      <w:pPr>
        <w:pStyle w:val="Paragraphedeliste"/>
        <w:numPr>
          <w:ilvl w:val="0"/>
          <w:numId w:val="61"/>
        </w:numPr>
        <w:bidi/>
        <w:rPr>
          <w:rFonts w:ascii="Traditional Arabic" w:hAnsi="Traditional Arabic" w:cs="Traditional Arabic"/>
          <w:sz w:val="36"/>
          <w:szCs w:val="36"/>
          <w:lang w:bidi="ar-MA"/>
        </w:rPr>
      </w:pPr>
      <w:r w:rsidRPr="009A7B4D">
        <w:rPr>
          <w:rFonts w:ascii="Traditional Arabic" w:hAnsi="Traditional Arabic" w:cs="Traditional Arabic"/>
          <w:sz w:val="36"/>
          <w:szCs w:val="36"/>
          <w:rtl/>
          <w:lang w:bidi="ar-MA"/>
        </w:rPr>
        <w:t xml:space="preserve">القوائم المالية </w:t>
      </w:r>
    </w:p>
    <w:p w:rsidR="008425FA" w:rsidRPr="009A7B4D" w:rsidRDefault="00130965" w:rsidP="00542EB2">
      <w:pPr>
        <w:pStyle w:val="Paragraphedeliste"/>
        <w:numPr>
          <w:ilvl w:val="0"/>
          <w:numId w:val="61"/>
        </w:numPr>
        <w:bidi/>
        <w:rPr>
          <w:rFonts w:ascii="Traditional Arabic" w:hAnsi="Traditional Arabic" w:cs="Traditional Arabic"/>
          <w:b/>
          <w:bCs/>
          <w:sz w:val="36"/>
          <w:szCs w:val="36"/>
          <w:rtl/>
        </w:rPr>
      </w:pPr>
      <w:r w:rsidRPr="009A7B4D">
        <w:rPr>
          <w:rFonts w:ascii="Traditional Arabic" w:hAnsi="Traditional Arabic" w:cs="Traditional Arabic"/>
          <w:sz w:val="36"/>
          <w:szCs w:val="36"/>
          <w:rtl/>
          <w:lang w:bidi="ar-MA"/>
        </w:rPr>
        <w:t>بناء الميزانية المالية</w:t>
      </w:r>
    </w:p>
    <w:p w:rsidR="008425FA" w:rsidRPr="009A7B4D" w:rsidRDefault="008425FA" w:rsidP="008425FA">
      <w:pPr>
        <w:bidi/>
        <w:rPr>
          <w:rFonts w:ascii="Traditional Arabic" w:hAnsi="Traditional Arabic" w:cs="Traditional Arabic"/>
          <w:b/>
          <w:bCs/>
          <w:sz w:val="36"/>
          <w:szCs w:val="36"/>
          <w:rtl/>
        </w:rPr>
      </w:pPr>
    </w:p>
    <w:p w:rsidR="008425FA" w:rsidRPr="009A7B4D" w:rsidRDefault="008425FA" w:rsidP="008425FA">
      <w:pPr>
        <w:bidi/>
        <w:rPr>
          <w:rFonts w:ascii="Traditional Arabic" w:hAnsi="Traditional Arabic" w:cs="Traditional Arabic"/>
          <w:b/>
          <w:bCs/>
          <w:sz w:val="36"/>
          <w:szCs w:val="36"/>
          <w:rtl/>
        </w:rPr>
      </w:pPr>
    </w:p>
    <w:p w:rsidR="008425FA" w:rsidRPr="009A7B4D" w:rsidRDefault="008425FA" w:rsidP="008425FA">
      <w:pPr>
        <w:bidi/>
        <w:rPr>
          <w:rFonts w:ascii="Traditional Arabic" w:hAnsi="Traditional Arabic" w:cs="Traditional Arabic"/>
          <w:b/>
          <w:bCs/>
          <w:sz w:val="36"/>
          <w:szCs w:val="36"/>
          <w:rtl/>
        </w:rPr>
      </w:pPr>
    </w:p>
    <w:p w:rsidR="008425FA" w:rsidRPr="009A7B4D" w:rsidRDefault="008425FA" w:rsidP="008425FA">
      <w:pPr>
        <w:bidi/>
        <w:rPr>
          <w:rFonts w:ascii="Traditional Arabic" w:hAnsi="Traditional Arabic" w:cs="Traditional Arabic"/>
          <w:b/>
          <w:bCs/>
          <w:sz w:val="36"/>
          <w:szCs w:val="36"/>
          <w:rtl/>
        </w:rPr>
      </w:pPr>
    </w:p>
    <w:p w:rsidR="008425FA" w:rsidRPr="009A7B4D" w:rsidRDefault="008425FA" w:rsidP="008425FA">
      <w:pPr>
        <w:bidi/>
        <w:rPr>
          <w:rFonts w:ascii="Traditional Arabic" w:hAnsi="Traditional Arabic" w:cs="Traditional Arabic"/>
          <w:b/>
          <w:bCs/>
          <w:sz w:val="36"/>
          <w:szCs w:val="36"/>
          <w:rtl/>
        </w:rPr>
      </w:pPr>
    </w:p>
    <w:p w:rsidR="008425FA" w:rsidRPr="009A7B4D" w:rsidRDefault="008425FA" w:rsidP="008425FA">
      <w:pPr>
        <w:bidi/>
        <w:rPr>
          <w:rFonts w:ascii="Traditional Arabic" w:hAnsi="Traditional Arabic" w:cs="Traditional Arabic"/>
          <w:b/>
          <w:bCs/>
          <w:sz w:val="36"/>
          <w:szCs w:val="36"/>
          <w:rtl/>
        </w:rPr>
      </w:pPr>
    </w:p>
    <w:p w:rsidR="008425FA" w:rsidRPr="009A7B4D" w:rsidRDefault="008425FA" w:rsidP="008425FA">
      <w:pPr>
        <w:bidi/>
        <w:rPr>
          <w:rFonts w:ascii="Traditional Arabic" w:hAnsi="Traditional Arabic" w:cs="Traditional Arabic"/>
          <w:b/>
          <w:bCs/>
          <w:sz w:val="36"/>
          <w:szCs w:val="36"/>
          <w:rtl/>
        </w:rPr>
      </w:pPr>
    </w:p>
    <w:p w:rsidR="008425FA" w:rsidRPr="009A7B4D" w:rsidRDefault="008425FA" w:rsidP="008425FA">
      <w:pPr>
        <w:bidi/>
        <w:rPr>
          <w:rFonts w:ascii="Traditional Arabic" w:hAnsi="Traditional Arabic" w:cs="Traditional Arabic"/>
          <w:b/>
          <w:bCs/>
          <w:sz w:val="36"/>
          <w:szCs w:val="36"/>
          <w:rtl/>
        </w:rPr>
      </w:pPr>
    </w:p>
    <w:p w:rsidR="008425FA" w:rsidRPr="009A7B4D" w:rsidRDefault="008425FA" w:rsidP="008425FA">
      <w:pPr>
        <w:bidi/>
        <w:rPr>
          <w:rFonts w:ascii="Traditional Arabic" w:hAnsi="Traditional Arabic" w:cs="Traditional Arabic"/>
          <w:b/>
          <w:bCs/>
          <w:sz w:val="36"/>
          <w:szCs w:val="36"/>
          <w:rtl/>
        </w:rPr>
      </w:pPr>
    </w:p>
    <w:p w:rsidR="008425FA" w:rsidRPr="009A7B4D" w:rsidRDefault="008425FA" w:rsidP="008425FA">
      <w:pPr>
        <w:bidi/>
        <w:rPr>
          <w:rFonts w:ascii="Traditional Arabic" w:hAnsi="Traditional Arabic" w:cs="Traditional Arabic"/>
          <w:b/>
          <w:bCs/>
          <w:sz w:val="36"/>
          <w:szCs w:val="36"/>
          <w:rtl/>
        </w:rPr>
      </w:pPr>
    </w:p>
    <w:p w:rsidR="008425FA" w:rsidRPr="009A7B4D" w:rsidRDefault="008425FA" w:rsidP="008425FA">
      <w:pPr>
        <w:bidi/>
        <w:rPr>
          <w:rFonts w:ascii="Traditional Arabic" w:hAnsi="Traditional Arabic" w:cs="Traditional Arabic"/>
          <w:b/>
          <w:bCs/>
          <w:sz w:val="36"/>
          <w:szCs w:val="36"/>
          <w:rtl/>
        </w:rPr>
      </w:pPr>
    </w:p>
    <w:p w:rsidR="008425FA" w:rsidRPr="009A7B4D" w:rsidRDefault="008425FA" w:rsidP="008425FA">
      <w:pPr>
        <w:bidi/>
        <w:rPr>
          <w:rFonts w:ascii="Traditional Arabic" w:hAnsi="Traditional Arabic" w:cs="Traditional Arabic"/>
          <w:b/>
          <w:bCs/>
          <w:sz w:val="36"/>
          <w:szCs w:val="36"/>
          <w:rtl/>
        </w:rPr>
      </w:pPr>
    </w:p>
    <w:p w:rsidR="008425FA" w:rsidRPr="009A7B4D" w:rsidRDefault="008425FA" w:rsidP="008425FA">
      <w:pPr>
        <w:bidi/>
        <w:rPr>
          <w:rFonts w:ascii="Traditional Arabic" w:hAnsi="Traditional Arabic" w:cs="Traditional Arabic"/>
          <w:b/>
          <w:bCs/>
          <w:sz w:val="36"/>
          <w:szCs w:val="36"/>
          <w:rtl/>
        </w:rPr>
      </w:pPr>
    </w:p>
    <w:p w:rsidR="008425FA" w:rsidRPr="009A7B4D" w:rsidRDefault="008425FA" w:rsidP="008425FA">
      <w:pPr>
        <w:bidi/>
        <w:rPr>
          <w:rFonts w:ascii="Traditional Arabic" w:hAnsi="Traditional Arabic" w:cs="Traditional Arabic"/>
          <w:b/>
          <w:bCs/>
          <w:sz w:val="36"/>
          <w:szCs w:val="36"/>
          <w:rtl/>
        </w:rPr>
      </w:pPr>
    </w:p>
    <w:p w:rsidR="00130965" w:rsidRPr="009A7B4D" w:rsidRDefault="00130965" w:rsidP="00130965">
      <w:pPr>
        <w:bidi/>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lastRenderedPageBreak/>
        <w:t>المحور الاول: القوائم المالية</w:t>
      </w:r>
    </w:p>
    <w:p w:rsidR="00130965" w:rsidRPr="009A7B4D" w:rsidRDefault="00130965" w:rsidP="00130965">
      <w:pPr>
        <w:bidi/>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المحور الثاني: بناء الميزانية المالية</w:t>
      </w:r>
    </w:p>
    <w:p w:rsidR="00130965" w:rsidRPr="009A7B4D" w:rsidRDefault="00130965" w:rsidP="00130965">
      <w:pPr>
        <w:bidi/>
        <w:rPr>
          <w:rFonts w:ascii="Traditional Arabic" w:hAnsi="Traditional Arabic" w:cs="Traditional Arabic"/>
          <w:b/>
          <w:bCs/>
          <w:sz w:val="36"/>
          <w:szCs w:val="36"/>
          <w:rtl/>
          <w:lang w:bidi="ar-DZ"/>
        </w:rPr>
      </w:pPr>
      <w:r w:rsidRPr="009A7B4D">
        <w:rPr>
          <w:rFonts w:ascii="Traditional Arabic" w:hAnsi="Traditional Arabic" w:cs="Traditional Arabic"/>
          <w:sz w:val="36"/>
          <w:szCs w:val="36"/>
          <w:rtl/>
          <w:lang w:bidi="ar-DZ"/>
        </w:rPr>
        <w:t>تعتبر المحاسبة تقنية تستخدم في جمع المعلومات والبيانات المحاسبية وترجمتها في قوائم مالية تسمح فيما بعد بتحليلها وتقييم السياسة المالية المتبعة من طرف المؤسسة، وفيما يلي مختلف المفاهيم المتعلقة بالمحاسبة والبيانات المحاسبية.</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 xml:space="preserve">1/ كيفية تأسيس مؤسسة: </w:t>
      </w:r>
      <w:r w:rsidRPr="009A7B4D">
        <w:rPr>
          <w:rFonts w:ascii="Traditional Arabic" w:hAnsi="Traditional Arabic" w:cs="Traditional Arabic"/>
          <w:sz w:val="36"/>
          <w:szCs w:val="36"/>
          <w:rtl/>
          <w:lang w:bidi="ar-DZ"/>
        </w:rPr>
        <w:t>يمكن تأسيس مؤسسة ما بتجميع رأسمال شخصي إذا كانت مؤسسة فردية، أو رأسمال جماعي إذا شملت أكثر من مساهم، كما يمكن إضافة عوامل أخرى خارجية وذلك في إطار الديون من الغير، وكل هذه الأموال تدعى بالموارد، ولكي تباشر هذه المؤسسة نشاطها الاجتماعي، فهي تستعمل هذه الموارد لشراء متطلبات عملية الإنتاج من آلات ومعدات،...إلخ (الاستثمارات)، شراء لوازم الإنتاج والمواد الأولية (المخزونات)، وما تبقى فيوضع في صندوق المؤسسة في حسابها البنكي أو البريدي (الذمم)، وتسمى كل هذه الحركات بالاستعمالات.</w:t>
      </w:r>
    </w:p>
    <w:tbl>
      <w:tblPr>
        <w:tblStyle w:val="Grilledutableau"/>
        <w:bidiVisual/>
        <w:tblW w:w="0" w:type="auto"/>
        <w:jc w:val="center"/>
        <w:tblInd w:w="317" w:type="dxa"/>
        <w:tblLook w:val="04A0"/>
      </w:tblPr>
      <w:tblGrid>
        <w:gridCol w:w="4510"/>
        <w:gridCol w:w="4461"/>
      </w:tblGrid>
      <w:tr w:rsidR="00130965" w:rsidRPr="009A7B4D" w:rsidTr="00795C1A">
        <w:trPr>
          <w:jc w:val="center"/>
        </w:trPr>
        <w:tc>
          <w:tcPr>
            <w:tcW w:w="9107" w:type="dxa"/>
            <w:gridSpan w:val="2"/>
          </w:tcPr>
          <w:p w:rsidR="00130965" w:rsidRPr="009A7B4D" w:rsidRDefault="00130965" w:rsidP="00130965">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الاستعمالات                     =                           الموارد</w:t>
            </w:r>
          </w:p>
        </w:tc>
      </w:tr>
      <w:tr w:rsidR="00130965" w:rsidRPr="009A7B4D" w:rsidTr="00795C1A">
        <w:trPr>
          <w:jc w:val="center"/>
        </w:trPr>
        <w:tc>
          <w:tcPr>
            <w:tcW w:w="4572" w:type="dxa"/>
          </w:tcPr>
          <w:p w:rsidR="00130965" w:rsidRPr="009A7B4D" w:rsidRDefault="00130965" w:rsidP="00542EB2">
            <w:pPr>
              <w:pStyle w:val="Paragraphedeliste"/>
              <w:numPr>
                <w:ilvl w:val="0"/>
                <w:numId w:val="59"/>
              </w:numPr>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الاستثمارات (الأراضي، المباني، الآلات)</w:t>
            </w:r>
          </w:p>
          <w:p w:rsidR="00130965" w:rsidRPr="009A7B4D" w:rsidRDefault="00130965" w:rsidP="00542EB2">
            <w:pPr>
              <w:pStyle w:val="Paragraphedeliste"/>
              <w:numPr>
                <w:ilvl w:val="0"/>
                <w:numId w:val="59"/>
              </w:numPr>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المخزونات (البضائع، المواد الأولية، المنتجات)</w:t>
            </w:r>
          </w:p>
          <w:p w:rsidR="00130965" w:rsidRPr="009A7B4D" w:rsidRDefault="00130965" w:rsidP="00542EB2">
            <w:pPr>
              <w:pStyle w:val="Paragraphedeliste"/>
              <w:numPr>
                <w:ilvl w:val="0"/>
                <w:numId w:val="59"/>
              </w:num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الذمم(داخل المؤسسة أو أموال المؤسسة الموجودة لدى الغير (عند الزبون، عند البنك)</w:t>
            </w:r>
          </w:p>
        </w:tc>
        <w:tc>
          <w:tcPr>
            <w:tcW w:w="4535" w:type="dxa"/>
          </w:tcPr>
          <w:p w:rsidR="00130965" w:rsidRPr="009A7B4D" w:rsidRDefault="00130965" w:rsidP="00542EB2">
            <w:pPr>
              <w:pStyle w:val="Paragraphedeliste"/>
              <w:numPr>
                <w:ilvl w:val="0"/>
                <w:numId w:val="59"/>
              </w:numPr>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الأموال الخاصة (أموال شخصية أو جماعية)</w:t>
            </w:r>
          </w:p>
          <w:p w:rsidR="00130965" w:rsidRPr="009A7B4D" w:rsidRDefault="00130965" w:rsidP="00542EB2">
            <w:pPr>
              <w:pStyle w:val="Paragraphedeliste"/>
              <w:numPr>
                <w:ilvl w:val="0"/>
                <w:numId w:val="59"/>
              </w:num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الديون (سلفات من البنك او هيئة أو شخص آخر)</w:t>
            </w:r>
          </w:p>
        </w:tc>
      </w:tr>
    </w:tbl>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2/ البيانات المحاسبية:</w:t>
      </w:r>
      <w:r w:rsidRPr="009A7B4D">
        <w:rPr>
          <w:rFonts w:ascii="Traditional Arabic" w:hAnsi="Traditional Arabic" w:cs="Traditional Arabic"/>
          <w:sz w:val="36"/>
          <w:szCs w:val="36"/>
          <w:rtl/>
          <w:lang w:bidi="ar-DZ"/>
        </w:rPr>
        <w:t xml:space="preserve"> يتمثل التحليل الراسي للبيانات في دراسة العلاقات الكمية بين الأرقام المشكلة لنتيجة الدورة  الموجودة ضمن الميزانية وجدول حسابات النتائج، ويتصف التحليل الراسي بالثبات كون أن القائمة واحدة لسنة واحدة،  وتتعدد مصادر المعلومات  على حسب المقاصد التي </w:t>
      </w:r>
      <w:r w:rsidRPr="009A7B4D">
        <w:rPr>
          <w:rFonts w:ascii="Traditional Arabic" w:hAnsi="Traditional Arabic" w:cs="Traditional Arabic"/>
          <w:sz w:val="36"/>
          <w:szCs w:val="36"/>
          <w:rtl/>
          <w:lang w:bidi="ar-DZ"/>
        </w:rPr>
        <w:lastRenderedPageBreak/>
        <w:t>يرمي إلى التحليل، وهنا نميز بين معطيات داخلية (الميزانية وجدول حسابات النتائج)، ومعطيات خارجية ( المؤشرات الاقتصادية، معطيات السوق.</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2-1. الميزانية المحاسبية:</w:t>
      </w:r>
      <w:r w:rsidRPr="009A7B4D">
        <w:rPr>
          <w:rFonts w:ascii="Traditional Arabic" w:hAnsi="Traditional Arabic" w:cs="Traditional Arabic"/>
          <w:sz w:val="36"/>
          <w:szCs w:val="36"/>
          <w:rtl/>
          <w:lang w:bidi="ar-DZ"/>
        </w:rPr>
        <w:t xml:space="preserve"> تعرف الميزانية على أنها كشف تعده المؤسسة نهاية كل شهر أو ثلاثة أشهر أو ستة أشهر أو كاقصى حد كل سنة لمجموع ما تملكه من أموال في شكل أصول ولكل ما عليها من أموال أو إلتزامات في شكل خصوم، والنتيجة تتحدد بالفرق ما بين الأصول والخصوم.</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هذا التعريف عام، أما فيما يخص تعريف الميزانية المحاسبية، فتعرف على أنها صورة فوتوغرافية للمؤسسة في لحظة معينة من الزمن، كما أنها تعرف على انها جرد تقوم به المؤسسة في وقت معين لمجموع ما تملكه المؤسسة من الاصول، ولكل ما عليها من ديون قصيرة ومتوسطة وطويلة الاجل، والفرق بين ما تملكه من أصول وما عليها من ديون يسمى أموال خاصة، ومجموع الأموال الخاصة والديون المختلفة تكون الخصوم التي تساوي قيمة الأصول.</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أولا</w:t>
      </w:r>
      <w:r w:rsidRPr="009A7B4D">
        <w:rPr>
          <w:rFonts w:ascii="Traditional Arabic" w:hAnsi="Traditional Arabic" w:cs="Traditional Arabic"/>
          <w:sz w:val="36"/>
          <w:szCs w:val="36"/>
          <w:rtl/>
          <w:lang w:bidi="ar-DZ"/>
        </w:rPr>
        <w:t xml:space="preserve">: </w:t>
      </w:r>
      <w:r w:rsidRPr="009A7B4D">
        <w:rPr>
          <w:rFonts w:ascii="Traditional Arabic" w:hAnsi="Traditional Arabic" w:cs="Traditional Arabic"/>
          <w:b/>
          <w:bCs/>
          <w:sz w:val="36"/>
          <w:szCs w:val="36"/>
          <w:rtl/>
          <w:lang w:bidi="ar-DZ"/>
        </w:rPr>
        <w:t>عناصر الميزانية المحاسبية:</w:t>
      </w:r>
      <w:r w:rsidRPr="009A7B4D">
        <w:rPr>
          <w:rFonts w:ascii="Traditional Arabic" w:hAnsi="Traditional Arabic" w:cs="Traditional Arabic"/>
          <w:sz w:val="36"/>
          <w:szCs w:val="36"/>
          <w:rtl/>
          <w:lang w:bidi="ar-DZ"/>
        </w:rPr>
        <w:t xml:space="preserve"> تنقسم الميزانية المحاسبية إلى شقين، الأول يمثل الأصول والثاني هو الخصوم.</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أ- الأصول:</w:t>
      </w:r>
      <w:r w:rsidRPr="009A7B4D">
        <w:rPr>
          <w:rFonts w:ascii="Traditional Arabic" w:hAnsi="Traditional Arabic" w:cs="Traditional Arabic"/>
          <w:sz w:val="36"/>
          <w:szCs w:val="36"/>
          <w:rtl/>
          <w:lang w:bidi="ar-DZ"/>
        </w:rPr>
        <w:t xml:space="preserve"> تتمثل في موجودات المؤسسة، وترتب حسب درجة سيولتها، أي حسب المدة التي تستغرقها للوصول إلى سيولة نقدية في حالة النشاط العادي للمؤسسة، وتشمل:</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أ-1. الإستثمارات:</w:t>
      </w:r>
      <w:r w:rsidRPr="009A7B4D">
        <w:rPr>
          <w:rFonts w:ascii="Traditional Arabic" w:hAnsi="Traditional Arabic" w:cs="Traditional Arabic"/>
          <w:sz w:val="36"/>
          <w:szCs w:val="36"/>
          <w:rtl/>
          <w:lang w:bidi="ar-DZ"/>
        </w:rPr>
        <w:t xml:space="preserve"> وتنقسم إلى قسمين:</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أ-1-1. القيم المعنوية:</w:t>
      </w:r>
      <w:r w:rsidRPr="009A7B4D">
        <w:rPr>
          <w:rFonts w:ascii="Traditional Arabic" w:hAnsi="Traditional Arabic" w:cs="Traditional Arabic"/>
          <w:sz w:val="36"/>
          <w:szCs w:val="36"/>
          <w:rtl/>
          <w:lang w:bidi="ar-DZ"/>
        </w:rPr>
        <w:t xml:space="preserve"> وهي الاستثمارات الغير ملموسة، وتشمل:</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 شهرة المحل أو الإسم التجاري:</w:t>
      </w:r>
      <w:r w:rsidRPr="009A7B4D">
        <w:rPr>
          <w:rFonts w:ascii="Traditional Arabic" w:hAnsi="Traditional Arabic" w:cs="Traditional Arabic"/>
          <w:sz w:val="36"/>
          <w:szCs w:val="36"/>
          <w:rtl/>
          <w:lang w:bidi="ar-DZ"/>
        </w:rPr>
        <w:t xml:space="preserve"> وهي قيمة العناصر المعنوية من المحل، وتمثل صمعة أو شهرة المؤسسة في السوق، وهي ثابتة غير قابلة للاهتلاك.</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أ-1-2. القيم الثابثة المادية:</w:t>
      </w:r>
      <w:r w:rsidRPr="009A7B4D">
        <w:rPr>
          <w:rFonts w:ascii="Traditional Arabic" w:hAnsi="Traditional Arabic" w:cs="Traditional Arabic"/>
          <w:sz w:val="36"/>
          <w:szCs w:val="36"/>
          <w:rtl/>
          <w:lang w:bidi="ar-DZ"/>
        </w:rPr>
        <w:t xml:space="preserve"> وهي مختلف الاستثمارات الملموسة، وتشمل:</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lastRenderedPageBreak/>
        <w:t>*- تجهيزات الإنتاج:</w:t>
      </w:r>
      <w:r w:rsidRPr="009A7B4D">
        <w:rPr>
          <w:rFonts w:ascii="Traditional Arabic" w:hAnsi="Traditional Arabic" w:cs="Traditional Arabic"/>
          <w:sz w:val="36"/>
          <w:szCs w:val="36"/>
          <w:rtl/>
          <w:lang w:bidi="ar-DZ"/>
        </w:rPr>
        <w:t xml:space="preserve"> وهي العناصر الموجهة مباشرة إلى مزاولة النشاط الرئيسي للمؤسسة، وتشمل الأراضي (بما تحتها وما فوقها)، المباني، المعدات والأدوات، معدات النقل، وتجهيزات المكتب.</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 تجهيزات اجتماعية:</w:t>
      </w:r>
      <w:r w:rsidRPr="009A7B4D">
        <w:rPr>
          <w:rFonts w:ascii="Traditional Arabic" w:hAnsi="Traditional Arabic" w:cs="Traditional Arabic"/>
          <w:sz w:val="36"/>
          <w:szCs w:val="36"/>
          <w:rtl/>
          <w:lang w:bidi="ar-DZ"/>
        </w:rPr>
        <w:t xml:space="preserve"> وتشمل الاستثمارات الموجهة لخدمة الجانب الاجتماعي للمؤسسة.</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 استثمارات قيد الإنشاء:</w:t>
      </w:r>
      <w:r w:rsidRPr="009A7B4D">
        <w:rPr>
          <w:rFonts w:ascii="Traditional Arabic" w:hAnsi="Traditional Arabic" w:cs="Traditional Arabic"/>
          <w:sz w:val="36"/>
          <w:szCs w:val="36"/>
          <w:rtl/>
          <w:lang w:bidi="ar-DZ"/>
        </w:rPr>
        <w:t xml:space="preserve"> وتشمل الاستثمارات التي لم تصل بعد مرحلتها النهائية في التصنيع، ويتم صناعتها داخل المؤسسة.</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أ-2. المخزونات:</w:t>
      </w:r>
      <w:r w:rsidRPr="009A7B4D">
        <w:rPr>
          <w:rFonts w:ascii="Traditional Arabic" w:hAnsi="Traditional Arabic" w:cs="Traditional Arabic"/>
          <w:sz w:val="36"/>
          <w:szCs w:val="36"/>
          <w:rtl/>
          <w:lang w:bidi="ar-DZ"/>
        </w:rPr>
        <w:t xml:space="preserve"> وتشمل قيمة الوسائل التي حازتها المؤسسة من أجل مزاولة النشاط الاستغلالي، وتأخذ شكلين، إما من أجل إعادة بيعها دون تغيير في خصائصها، أو تستعمل في عملية التحويل من أجل إنتاج منتوجات نهائية توجه للبيع في النهاية.</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أ-3. الحقوق:</w:t>
      </w:r>
      <w:r w:rsidRPr="009A7B4D">
        <w:rPr>
          <w:rFonts w:ascii="Traditional Arabic" w:hAnsi="Traditional Arabic" w:cs="Traditional Arabic"/>
          <w:sz w:val="36"/>
          <w:szCs w:val="36"/>
          <w:rtl/>
          <w:lang w:bidi="ar-DZ"/>
        </w:rPr>
        <w:t xml:space="preserve"> وهي مجموعة التعاملات التي ينجر عنها للمؤسسة لدى الغير، وتشمل حقوق الاستثمارات المالية، حقوق المخزونات، الشركاء، حقوق على الحساب وحقوق العمليات الاستغلالية، حقوق الزبائن وأخيرا حقوق الخزينة (أو المتاحات).</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ب- الخصوم:</w:t>
      </w:r>
      <w:r w:rsidRPr="009A7B4D">
        <w:rPr>
          <w:rFonts w:ascii="Traditional Arabic" w:hAnsi="Traditional Arabic" w:cs="Traditional Arabic"/>
          <w:sz w:val="36"/>
          <w:szCs w:val="36"/>
          <w:rtl/>
          <w:lang w:bidi="ar-DZ"/>
        </w:rPr>
        <w:t xml:space="preserve"> تتمثل في الأموال التي تحصل عليها المؤسسة، وتأخذ شكلين: أموال خاصة، وهي لصيقة بالمؤسسة، وديون، وهي أموال اقترضتها المؤسسة لأجل استكمال احتياجاتها المالية، وتأخذ ثلاث مستويات، قصيرة متوسطة وطويلة الأجل، وهذين المصدرين يشكلان التزاما على المؤسسة السعي نحو تحقيقه، وترتب الديون حسب درجة استحقاقيتها، أي بدلالة الزمن الذي تبقى فيه هذه الأموال تحت تصرف المؤسسة.</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 xml:space="preserve">2-2. جدول حسابات النتائج: </w:t>
      </w:r>
      <w:r w:rsidRPr="009A7B4D">
        <w:rPr>
          <w:rFonts w:ascii="Traditional Arabic" w:hAnsi="Traditional Arabic" w:cs="Traditional Arabic"/>
          <w:sz w:val="36"/>
          <w:szCs w:val="36"/>
          <w:rtl/>
          <w:lang w:bidi="ar-DZ"/>
        </w:rPr>
        <w:t>وهو كشف محاسبي يستخدم في تحليل نتيجة المؤسسة، وهو مكمل للميزانية المحاسبية في التحليل المالي، حيث يعطي صورة حول مراحل تشكل نتيجة المؤسسة، وأماكن العجز وأماكن القوة في مستويات نشاط المؤسسة، وبذلك يستخدم جدول حسابات النتائج في تقييم السياسة المالية المتبعة من طرف المؤسسة.</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b/>
          <w:bCs/>
          <w:sz w:val="36"/>
          <w:szCs w:val="36"/>
          <w:rtl/>
        </w:rPr>
        <w:lastRenderedPageBreak/>
        <w:t>2-3. نقائص الميزانية المحاسبية:</w:t>
      </w:r>
      <w:r w:rsidRPr="009A7B4D">
        <w:rPr>
          <w:rFonts w:ascii="Traditional Arabic" w:hAnsi="Traditional Arabic" w:cs="Traditional Arabic"/>
          <w:sz w:val="36"/>
          <w:szCs w:val="36"/>
          <w:rtl/>
        </w:rPr>
        <w:t xml:space="preserve"> تستعمل الميزانية المحاسبية كأداة لتحديد النتائج وكذلك لتحديد ذمة المؤسسة وحقوقها على الغير وهذا يجعلها غير قابلة لاستعمالها كأداة للتحليل المالي إلا بعد تحويلها إلى ميزانية تحقق فيها الشروط المالية، أي لا تستجيب الميزانية المحاسبية لمتطلبات التحليل الجيد للوضعية المالية للمؤسسة، ومن أهم نقائص الميزانية المحاسبية نجد ما يلي:</w:t>
      </w:r>
    </w:p>
    <w:p w:rsidR="00130965" w:rsidRPr="009A7B4D" w:rsidRDefault="00130965" w:rsidP="00542EB2">
      <w:pPr>
        <w:numPr>
          <w:ilvl w:val="0"/>
          <w:numId w:val="60"/>
        </w:numPr>
        <w:bidi/>
        <w:spacing w:after="0" w:line="240" w:lineRule="auto"/>
        <w:jc w:val="lowKashida"/>
        <w:rPr>
          <w:rFonts w:ascii="Traditional Arabic" w:hAnsi="Traditional Arabic" w:cs="Traditional Arabic"/>
          <w:sz w:val="36"/>
          <w:szCs w:val="36"/>
        </w:rPr>
      </w:pPr>
      <w:r w:rsidRPr="009A7B4D">
        <w:rPr>
          <w:rFonts w:ascii="Traditional Arabic" w:hAnsi="Traditional Arabic" w:cs="Traditional Arabic"/>
          <w:sz w:val="36"/>
          <w:szCs w:val="36"/>
          <w:rtl/>
        </w:rPr>
        <w:t>تقييم الاستثمارات على أساس القيمة الشرائية، لكن في الواقع نجد أن قيمة الاستثمارات تؤثر في عدة عوامل أخرى كالتضخم الذي يؤدي إلى انخفاض القدرة الشرائية للنقود، لذلك فان القيمة المحاسبية تختلف عن القيمة التي يمكن أن تتحلى بها المؤسسة على احد استثماراتها؛</w:t>
      </w:r>
    </w:p>
    <w:p w:rsidR="00130965" w:rsidRPr="009A7B4D" w:rsidRDefault="00130965" w:rsidP="00542EB2">
      <w:pPr>
        <w:numPr>
          <w:ilvl w:val="0"/>
          <w:numId w:val="60"/>
        </w:numPr>
        <w:bidi/>
        <w:spacing w:after="0" w:line="240" w:lineRule="auto"/>
        <w:jc w:val="lowKashida"/>
        <w:rPr>
          <w:rFonts w:ascii="Traditional Arabic" w:hAnsi="Traditional Arabic" w:cs="Traditional Arabic"/>
          <w:sz w:val="36"/>
          <w:szCs w:val="36"/>
        </w:rPr>
      </w:pPr>
      <w:r w:rsidRPr="009A7B4D">
        <w:rPr>
          <w:rFonts w:ascii="Traditional Arabic" w:hAnsi="Traditional Arabic" w:cs="Traditional Arabic"/>
          <w:sz w:val="36"/>
          <w:szCs w:val="36"/>
          <w:rtl/>
        </w:rPr>
        <w:t>تقييم المخزونات بعدة طرق من الناحية المحاسبية، لهذا فان قيمة المخزون لحظة إعداد الميزانية محسوب على أساس تكلفة الشراء أو تكلفة  الإنتاج في حين أن قيمته في السوق تختلف عن قيمته لحظة انجاز المي</w:t>
      </w:r>
      <w:r w:rsidRPr="009A7B4D">
        <w:rPr>
          <w:rFonts w:ascii="Traditional Arabic" w:hAnsi="Traditional Arabic" w:cs="Traditional Arabic"/>
          <w:sz w:val="36"/>
          <w:szCs w:val="36"/>
          <w:rtl/>
          <w:lang w:bidi="ar-DZ"/>
        </w:rPr>
        <w:t>ـــ</w:t>
      </w:r>
      <w:r w:rsidRPr="009A7B4D">
        <w:rPr>
          <w:rFonts w:ascii="Traditional Arabic" w:hAnsi="Traditional Arabic" w:cs="Traditional Arabic"/>
          <w:sz w:val="36"/>
          <w:szCs w:val="36"/>
          <w:rtl/>
        </w:rPr>
        <w:t>زانية والسبب راجع إلى أن أسعار السوق تتأثر في الآجل القصير بآليات السوق نتيجة العرض والطلب</w:t>
      </w:r>
      <w:r w:rsidRPr="009A7B4D">
        <w:rPr>
          <w:rFonts w:ascii="Traditional Arabic" w:hAnsi="Traditional Arabic" w:cs="Traditional Arabic"/>
          <w:sz w:val="36"/>
          <w:szCs w:val="36"/>
          <w:rtl/>
          <w:lang w:bidi="ar-DZ"/>
        </w:rPr>
        <w:t>.</w:t>
      </w:r>
    </w:p>
    <w:p w:rsidR="00130965" w:rsidRPr="009A7B4D" w:rsidRDefault="00130965" w:rsidP="00542EB2">
      <w:pPr>
        <w:numPr>
          <w:ilvl w:val="0"/>
          <w:numId w:val="60"/>
        </w:numPr>
        <w:bidi/>
        <w:spacing w:after="0" w:line="240" w:lineRule="auto"/>
        <w:jc w:val="lowKashida"/>
        <w:rPr>
          <w:rFonts w:ascii="Traditional Arabic" w:hAnsi="Traditional Arabic" w:cs="Traditional Arabic"/>
          <w:sz w:val="36"/>
          <w:szCs w:val="36"/>
        </w:rPr>
      </w:pPr>
      <w:r w:rsidRPr="009A7B4D">
        <w:rPr>
          <w:rFonts w:ascii="Traditional Arabic" w:hAnsi="Traditional Arabic" w:cs="Traditional Arabic"/>
          <w:sz w:val="36"/>
          <w:szCs w:val="36"/>
          <w:rtl/>
        </w:rPr>
        <w:t>قد تكون سندات المساهمة لأجل طويل ومن ثم يجب اعتبارها من الأصول الثابتة.</w:t>
      </w:r>
    </w:p>
    <w:p w:rsidR="00130965" w:rsidRPr="009A7B4D" w:rsidRDefault="00130965" w:rsidP="00542EB2">
      <w:pPr>
        <w:numPr>
          <w:ilvl w:val="0"/>
          <w:numId w:val="60"/>
        </w:numPr>
        <w:bidi/>
        <w:spacing w:after="0" w:line="240" w:lineRule="auto"/>
        <w:jc w:val="lowKashida"/>
        <w:rPr>
          <w:rFonts w:ascii="Traditional Arabic" w:hAnsi="Traditional Arabic" w:cs="Traditional Arabic"/>
          <w:sz w:val="36"/>
          <w:szCs w:val="36"/>
        </w:rPr>
      </w:pPr>
      <w:r w:rsidRPr="009A7B4D">
        <w:rPr>
          <w:rFonts w:ascii="Traditional Arabic" w:hAnsi="Traditional Arabic" w:cs="Traditional Arabic"/>
          <w:sz w:val="36"/>
          <w:szCs w:val="36"/>
          <w:rtl/>
        </w:rPr>
        <w:t>كل من أوراق القبض والعملاء لا نعرف آجال استحقاقها لتحويلها إلى سيولة وذلك لتقدير وضعية الخزينة.</w:t>
      </w:r>
    </w:p>
    <w:p w:rsidR="00130965" w:rsidRPr="009A7B4D" w:rsidRDefault="00130965" w:rsidP="00542EB2">
      <w:pPr>
        <w:numPr>
          <w:ilvl w:val="0"/>
          <w:numId w:val="60"/>
        </w:numPr>
        <w:bidi/>
        <w:spacing w:after="0" w:line="240" w:lineRule="auto"/>
        <w:jc w:val="lowKashida"/>
        <w:rPr>
          <w:rFonts w:ascii="Traditional Arabic" w:hAnsi="Traditional Arabic" w:cs="Traditional Arabic"/>
          <w:sz w:val="36"/>
          <w:szCs w:val="36"/>
        </w:rPr>
      </w:pPr>
      <w:r w:rsidRPr="009A7B4D">
        <w:rPr>
          <w:rFonts w:ascii="Traditional Arabic" w:hAnsi="Traditional Arabic" w:cs="Traditional Arabic"/>
          <w:sz w:val="36"/>
          <w:szCs w:val="36"/>
          <w:rtl/>
        </w:rPr>
        <w:t xml:space="preserve">بالنسبة إلى الديون هي غير مصنفة إلى طويلة أو قصيرة الأجل وهذا نظرا لعدم وجود تاريخ استحقاقها لاتخاذ التدابير اللازمة لذلك.  </w:t>
      </w:r>
    </w:p>
    <w:p w:rsidR="00130965" w:rsidRPr="009A7B4D" w:rsidRDefault="00130965" w:rsidP="00130965">
      <w:pPr>
        <w:bidi/>
        <w:ind w:firstLine="360"/>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ومن خلال هذه الملاحظات يمكن اعتبار الميزانية المحاسبية ساكنة في تاريخ معين وهذا راجع لعدم الأخذ بعين الاعتبار التغيرات الاقتصادية، مما يستدعي ضرورة الانتقال من الميزانية المحاسبية إلى الميزانية المالية.</w:t>
      </w:r>
    </w:p>
    <w:p w:rsidR="00130965" w:rsidRPr="009A7B4D" w:rsidRDefault="00130965" w:rsidP="00130965">
      <w:pPr>
        <w:bidi/>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3/ التحول من الميزانية المحاسبية إلى الميزانية المالية: </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ab/>
        <w:t xml:space="preserve">إن الميزانية في شكلها المحاسبي تستجيب إلى ثلاثة أهداف، المحاسبية منها وتعنى بتحديد النتيجة الخاضعة للضريبة، والقانونية، وتعنى بتحديد الذمة المالية للمؤسسة من حقوق وديون، واقتصادية، وذلك في تحديد الاعتبارات التي تستعمل من أجل الرفع من رأسمال أو الحصول على </w:t>
      </w:r>
      <w:r w:rsidRPr="009A7B4D">
        <w:rPr>
          <w:rFonts w:ascii="Traditional Arabic" w:hAnsi="Traditional Arabic" w:cs="Traditional Arabic"/>
          <w:sz w:val="36"/>
          <w:szCs w:val="36"/>
          <w:rtl/>
          <w:lang w:bidi="ar-DZ"/>
        </w:rPr>
        <w:lastRenderedPageBreak/>
        <w:t>إيرادات. إضافة إلى أن عناصر الخصوم تقيم بالقيم التاريخية، فتختلف في قيمتها النقدية نظرا لتأثير الزمن والتضخم على قيمة النقود، ونفس الإشكال يطرح بالنسبة لعناصر الأصول، من هذه الاعتبارات وجب استخلاص ميزانية بقيم حقيقية تعبر عن الوضعية المالية الحقيقية للمؤسسة حتى يتسنى القيام بتحليل مالي على الاساس السليم.</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3-1. تعديل عناصر الاصول</w:t>
      </w:r>
      <w:r w:rsidRPr="009A7B4D">
        <w:rPr>
          <w:rFonts w:ascii="Traditional Arabic" w:hAnsi="Traditional Arabic" w:cs="Traditional Arabic"/>
          <w:sz w:val="36"/>
          <w:szCs w:val="36"/>
          <w:rtl/>
          <w:lang w:bidi="ar-DZ"/>
        </w:rPr>
        <w:t>: ترتب عناصر الأصول باتباع مبدأين: السيولة والسنوية، وحسب هذين المعيارين تقسم الأصول إلى أصول ثابتة وأصول متداولة.</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أ- الأصول الثابتة:</w:t>
      </w:r>
      <w:r w:rsidRPr="009A7B4D">
        <w:rPr>
          <w:rFonts w:ascii="Traditional Arabic" w:hAnsi="Traditional Arabic" w:cs="Traditional Arabic"/>
          <w:sz w:val="36"/>
          <w:szCs w:val="36"/>
          <w:rtl/>
          <w:lang w:bidi="ar-DZ"/>
        </w:rPr>
        <w:t xml:space="preserve"> يكون ترتيب عناصرها وفق تناسب طردي مع درجة السيولة المتزايدة؛ حيث تقسم إلى:</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أ-1. قيم ثابثة:</w:t>
      </w:r>
      <w:r w:rsidRPr="009A7B4D">
        <w:rPr>
          <w:rFonts w:ascii="Traditional Arabic" w:hAnsi="Traditional Arabic" w:cs="Traditional Arabic"/>
          <w:sz w:val="36"/>
          <w:szCs w:val="36"/>
          <w:rtl/>
          <w:lang w:bidi="ar-DZ"/>
        </w:rPr>
        <w:t xml:space="preserve"> وتضم الاستثمارات، حيث تحافظ على ترتيبها على تخضع لعملية إعادة التقييم.</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أ-2. قيم ثابثة أخرى:</w:t>
      </w:r>
      <w:r w:rsidRPr="009A7B4D">
        <w:rPr>
          <w:rFonts w:ascii="Traditional Arabic" w:hAnsi="Traditional Arabic" w:cs="Traditional Arabic"/>
          <w:sz w:val="36"/>
          <w:szCs w:val="36"/>
          <w:rtl/>
          <w:lang w:bidi="ar-DZ"/>
        </w:rPr>
        <w:t xml:space="preserve"> وهي قيم مالية من الأصول الأخرى لها مدة مكوث أكثر من سنة، وتشمل:</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 مخزون الأمان أو الطوارئ:</w:t>
      </w:r>
      <w:r w:rsidRPr="009A7B4D">
        <w:rPr>
          <w:rFonts w:ascii="Traditional Arabic" w:hAnsi="Traditional Arabic" w:cs="Traditional Arabic"/>
          <w:sz w:val="36"/>
          <w:szCs w:val="36"/>
          <w:rtl/>
          <w:lang w:bidi="ar-DZ"/>
        </w:rPr>
        <w:t xml:space="preserve"> وهو احتياط تأخر التموين بالمخزون لظروف خارجية، ويسمى بالمخزون الأذنى.</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 حقوق على الاستثمارات:</w:t>
      </w:r>
      <w:r w:rsidRPr="009A7B4D">
        <w:rPr>
          <w:rFonts w:ascii="Traditional Arabic" w:hAnsi="Traditional Arabic" w:cs="Traditional Arabic"/>
          <w:sz w:val="36"/>
          <w:szCs w:val="36"/>
          <w:rtl/>
          <w:lang w:bidi="ar-DZ"/>
        </w:rPr>
        <w:t xml:space="preserve"> (مدينوا الاستثمارات): إن درجة سيولة بعض العناصر المكونة لهذا الحساب مثل سندات المساهمة وسندات التوظيف قد تفوق السنة، لذلك يتم تحويلها إلى الاصول الثابثة.</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 كفالات مدفوعة:</w:t>
      </w:r>
      <w:r w:rsidRPr="009A7B4D">
        <w:rPr>
          <w:rFonts w:ascii="Traditional Arabic" w:hAnsi="Traditional Arabic" w:cs="Traditional Arabic"/>
          <w:sz w:val="36"/>
          <w:szCs w:val="36"/>
          <w:rtl/>
          <w:lang w:bidi="ar-DZ"/>
        </w:rPr>
        <w:t xml:space="preserve"> تعتبر من القيم التي تدفعها المؤسسة للغير والتي تزيد عن السنة.</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ب- الاصول المتداولة:</w:t>
      </w:r>
      <w:r w:rsidRPr="009A7B4D">
        <w:rPr>
          <w:rFonts w:ascii="Traditional Arabic" w:hAnsi="Traditional Arabic" w:cs="Traditional Arabic"/>
          <w:sz w:val="36"/>
          <w:szCs w:val="36"/>
          <w:rtl/>
          <w:lang w:bidi="ar-DZ"/>
        </w:rPr>
        <w:t xml:space="preserve"> تستعملها المؤسسة في مدة لا تفوق السنة (دورة واحدة)، ونجد:</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ب-1. قيم الاستغلال (المخزونات):</w:t>
      </w:r>
      <w:r w:rsidRPr="009A7B4D">
        <w:rPr>
          <w:rFonts w:ascii="Traditional Arabic" w:hAnsi="Traditional Arabic" w:cs="Traditional Arabic"/>
          <w:sz w:val="36"/>
          <w:szCs w:val="36"/>
          <w:rtl/>
          <w:lang w:bidi="ar-DZ"/>
        </w:rPr>
        <w:t>نظرا للمدة التي تستغرقها للوصول إلى سيولة فإن المخزونات تأتي في المركز الأول للأصول المتداولة.</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lastRenderedPageBreak/>
        <w:t>ب-2. القيم القابلة للتحقيق:</w:t>
      </w:r>
      <w:r w:rsidRPr="009A7B4D">
        <w:rPr>
          <w:rFonts w:ascii="Traditional Arabic" w:hAnsi="Traditional Arabic" w:cs="Traditional Arabic"/>
          <w:sz w:val="36"/>
          <w:szCs w:val="36"/>
          <w:rtl/>
          <w:lang w:bidi="ar-DZ"/>
        </w:rPr>
        <w:t xml:space="preserve"> وتشمل مجموع حقوق المؤسسة لدى الغير، والتي لا يتجاوز مدة تحصيلها السنة.</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ب-3. القيم الجاهزة:</w:t>
      </w:r>
      <w:r w:rsidRPr="009A7B4D">
        <w:rPr>
          <w:rFonts w:ascii="Traditional Arabic" w:hAnsi="Traditional Arabic" w:cs="Traditional Arabic"/>
          <w:sz w:val="36"/>
          <w:szCs w:val="36"/>
          <w:rtl/>
          <w:lang w:bidi="ar-DZ"/>
        </w:rPr>
        <w:t xml:space="preserve"> وهي القيم السائلة لدى المؤسسة، وتشمل البنط، الصندوق، الحساب البريدي الجاري، وأوراق القبض المخصومة المستحقة.</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3-2. تعديل عناصر الخصوم:</w:t>
      </w:r>
      <w:r w:rsidRPr="009A7B4D">
        <w:rPr>
          <w:rFonts w:ascii="Traditional Arabic" w:hAnsi="Traditional Arabic" w:cs="Traditional Arabic"/>
          <w:sz w:val="36"/>
          <w:szCs w:val="36"/>
          <w:rtl/>
          <w:lang w:bidi="ar-DZ"/>
        </w:rPr>
        <w:t xml:space="preserve"> ترتب عناصر الخصوم على أساس مبداين: الاستحقاقية والسنوية، ووفق هذين المبداين نميز بين مجموعتين:</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أ- الاموال الدائمة:</w:t>
      </w:r>
      <w:r w:rsidRPr="009A7B4D">
        <w:rPr>
          <w:rFonts w:ascii="Traditional Arabic" w:hAnsi="Traditional Arabic" w:cs="Traditional Arabic"/>
          <w:sz w:val="36"/>
          <w:szCs w:val="36"/>
          <w:rtl/>
          <w:lang w:bidi="ar-DZ"/>
        </w:rPr>
        <w:t xml:space="preserve"> وهي الموارد المالية التي تتجاوز مدة استحقاقيتها السنة، ونجد:</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أ-1. الأموال الخاصة:</w:t>
      </w:r>
      <w:r w:rsidRPr="009A7B4D">
        <w:rPr>
          <w:rFonts w:ascii="Traditional Arabic" w:hAnsi="Traditional Arabic" w:cs="Traditional Arabic"/>
          <w:sz w:val="36"/>
          <w:szCs w:val="36"/>
          <w:rtl/>
          <w:lang w:bidi="ar-DZ"/>
        </w:rPr>
        <w:t xml:space="preserve"> تمثل مجموع العناصر التي تمثل الملكية الخاصة، وتشمل رأسمال الفردي أو الجماعي، الاحتياطات، نتائج رهن التخصيص، مؤونة الأعباء والخسائر المبررة الغير مؤكدة، مؤونة الاعباء والخسائر الغير مبررة بعذ خصم الضريبة، فرق إعادة التقدير (</w:t>
      </w:r>
      <w:r w:rsidRPr="009A7B4D">
        <w:rPr>
          <w:rFonts w:ascii="Traditional Arabic" w:hAnsi="Traditional Arabic" w:cs="Traditional Arabic"/>
          <w:sz w:val="36"/>
          <w:szCs w:val="36"/>
          <w:lang w:bidi="ar-DZ"/>
        </w:rPr>
        <w:sym w:font="Symbol" w:char="F044"/>
      </w:r>
      <w:r w:rsidRPr="009A7B4D">
        <w:rPr>
          <w:rFonts w:ascii="Traditional Arabic" w:hAnsi="Traditional Arabic" w:cs="Traditional Arabic"/>
          <w:sz w:val="36"/>
          <w:szCs w:val="36"/>
          <w:rtl/>
          <w:lang w:bidi="ar-DZ"/>
        </w:rPr>
        <w:t>).</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أ-2. الديون الطويلة والمتوسطة الاجل:</w:t>
      </w:r>
      <w:r w:rsidRPr="009A7B4D">
        <w:rPr>
          <w:rFonts w:ascii="Traditional Arabic" w:hAnsi="Traditional Arabic" w:cs="Traditional Arabic"/>
          <w:sz w:val="36"/>
          <w:szCs w:val="36"/>
          <w:rtl/>
          <w:lang w:bidi="ar-DZ"/>
        </w:rPr>
        <w:t xml:space="preserve"> استحقاقيتها تزيد عن السنة، وتشمل قروض بنكية، مؤونة أعباء وخسائر مؤكدة تزيد عن السنة.</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ب- الديون القصيرة الأجل:</w:t>
      </w:r>
      <w:r w:rsidRPr="009A7B4D">
        <w:rPr>
          <w:rFonts w:ascii="Traditional Arabic" w:hAnsi="Traditional Arabic" w:cs="Traditional Arabic"/>
          <w:sz w:val="36"/>
          <w:szCs w:val="36"/>
          <w:rtl/>
          <w:lang w:bidi="ar-DZ"/>
        </w:rPr>
        <w:t xml:space="preserve"> استحقاقيتها لا تزيد عن السنة، وتشمل مؤونة أعباء مؤكدة تقل عن السنة، ديون المخزونات، ديون على الحساب، ديون الشركاء، ديون الاستغلال، تسبيقات على الحساب، وأخيرا ديون مالية.</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ملاحظات:</w:t>
      </w:r>
      <w:r w:rsidRPr="009A7B4D">
        <w:rPr>
          <w:rFonts w:ascii="Traditional Arabic" w:hAnsi="Traditional Arabic" w:cs="Traditional Arabic"/>
          <w:sz w:val="36"/>
          <w:szCs w:val="36"/>
          <w:rtl/>
          <w:lang w:bidi="ar-DZ"/>
        </w:rPr>
        <w:t xml:space="preserve"> يوجد بعض المعالجات الخاصة التي يجب الأخذ بها بعين الاعتبار، ونجد:</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 المصاريف الإعدادية:</w:t>
      </w:r>
      <w:r w:rsidRPr="009A7B4D">
        <w:rPr>
          <w:rFonts w:ascii="Traditional Arabic" w:hAnsi="Traditional Arabic" w:cs="Traditional Arabic"/>
          <w:sz w:val="36"/>
          <w:szCs w:val="36"/>
          <w:rtl/>
          <w:lang w:bidi="ar-DZ"/>
        </w:rPr>
        <w:t xml:space="preserve"> نظرا لطبيعتها كاعباء تم دفعها وليست كموجودات مادية أو معنوية، فإنها لا تعبر عن قيمة مالية حقيقية، وبالتالي تستثنى من الميزانية المالية.</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 مؤونات الأعباء والخسائر</w:t>
      </w:r>
      <w:r w:rsidRPr="009A7B4D">
        <w:rPr>
          <w:rFonts w:ascii="Traditional Arabic" w:hAnsi="Traditional Arabic" w:cs="Traditional Arabic"/>
          <w:sz w:val="36"/>
          <w:szCs w:val="36"/>
          <w:rtl/>
          <w:lang w:bidi="ar-DZ"/>
        </w:rPr>
        <w:t>، لها ثلاث حالات:</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حالة التأكد من وقوعها: تعتبر ديونا (إما قصيرة الأجل أو طويلة الأجل حسب المدة التي تفصل عن موعد تسديدها).</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حالة غير مبررة</w:t>
      </w:r>
      <w:r w:rsidRPr="009A7B4D">
        <w:rPr>
          <w:rFonts w:ascii="Traditional Arabic" w:hAnsi="Traditional Arabic" w:cs="Traditional Arabic"/>
          <w:sz w:val="36"/>
          <w:szCs w:val="36"/>
          <w:rtl/>
          <w:lang w:bidi="ar-DZ"/>
        </w:rPr>
        <w:t>: تخضع للضريبة والباقي يحول إما إلى الاحتياطات أو النتائج رهن التخصيص.</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حالة مبررة:</w:t>
      </w:r>
      <w:r w:rsidRPr="009A7B4D">
        <w:rPr>
          <w:rFonts w:ascii="Traditional Arabic" w:hAnsi="Traditional Arabic" w:cs="Traditional Arabic"/>
          <w:sz w:val="36"/>
          <w:szCs w:val="36"/>
          <w:rtl/>
          <w:lang w:bidi="ar-DZ"/>
        </w:rPr>
        <w:t xml:space="preserve"> تبقى ضمن الأموال الخاصة.</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 ديون الاستثمارات:</w:t>
      </w:r>
      <w:r w:rsidRPr="009A7B4D">
        <w:rPr>
          <w:rFonts w:ascii="Traditional Arabic" w:hAnsi="Traditional Arabic" w:cs="Traditional Arabic"/>
          <w:sz w:val="36"/>
          <w:szCs w:val="36"/>
          <w:rtl/>
          <w:lang w:bidi="ar-DZ"/>
        </w:rPr>
        <w:t xml:space="preserve"> عادة ما تدفع على أقساط سنوية، وبذلك القسط السنوي يعتبر دينا قصير الأجل، والباقي دين طويل الأجل.</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 نتيجة السنة:</w:t>
      </w:r>
      <w:r w:rsidRPr="009A7B4D">
        <w:rPr>
          <w:rFonts w:ascii="Traditional Arabic" w:hAnsi="Traditional Arabic" w:cs="Traditional Arabic"/>
          <w:sz w:val="36"/>
          <w:szCs w:val="36"/>
          <w:rtl/>
          <w:lang w:bidi="ar-DZ"/>
        </w:rPr>
        <w:t xml:space="preserve"> تأخذ حالتين:</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إذا كانت سالبة، يتم طرحها من نتائج قيد التخصيص.</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إذا كانت موجبة، تخضع للضريبة (دين قصير الأجل، دين الاستغلال)، والباقي يوزع حسب قرار الشركة ( الاحتياطات، نتائج رهن التخصيص، الشركاء).</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 فرق إعادة التقييم:</w:t>
      </w:r>
      <w:r w:rsidRPr="009A7B4D">
        <w:rPr>
          <w:rFonts w:ascii="Traditional Arabic" w:hAnsi="Traditional Arabic" w:cs="Traditional Arabic"/>
          <w:sz w:val="36"/>
          <w:szCs w:val="36"/>
          <w:rtl/>
          <w:lang w:bidi="ar-DZ"/>
        </w:rPr>
        <w:t xml:space="preserve"> بعد عملية إعادة التقييم، يتم تحديد الفروقات بين القيم الحقيقية والقيم المحاسبية الصافية، وتأخذ الحالتين التاليتين:</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ق</w:t>
      </w:r>
      <w:r w:rsidRPr="009A7B4D">
        <w:rPr>
          <w:rFonts w:ascii="Traditional Arabic" w:hAnsi="Traditional Arabic" w:cs="Traditional Arabic"/>
          <w:sz w:val="36"/>
          <w:szCs w:val="36"/>
          <w:vertAlign w:val="superscript"/>
          <w:rtl/>
          <w:lang w:bidi="ar-DZ"/>
        </w:rPr>
        <w:t>+</w:t>
      </w:r>
      <w:r w:rsidRPr="009A7B4D">
        <w:rPr>
          <w:rFonts w:ascii="Traditional Arabic" w:hAnsi="Traditional Arabic" w:cs="Traditional Arabic"/>
          <w:sz w:val="36"/>
          <w:szCs w:val="36"/>
          <w:rtl/>
          <w:lang w:bidi="ar-DZ"/>
        </w:rPr>
        <w:t>: وذلك إذا كانت القيم الحقيقية أكبر من القيم المحاسبية الصافية</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ق</w:t>
      </w:r>
      <w:r w:rsidRPr="009A7B4D">
        <w:rPr>
          <w:rFonts w:ascii="Traditional Arabic" w:hAnsi="Traditional Arabic" w:cs="Traditional Arabic"/>
          <w:sz w:val="36"/>
          <w:szCs w:val="36"/>
          <w:vertAlign w:val="superscript"/>
          <w:rtl/>
          <w:lang w:bidi="ar-DZ"/>
        </w:rPr>
        <w:t>-</w:t>
      </w:r>
      <w:r w:rsidRPr="009A7B4D">
        <w:rPr>
          <w:rFonts w:ascii="Traditional Arabic" w:hAnsi="Traditional Arabic" w:cs="Traditional Arabic"/>
          <w:sz w:val="36"/>
          <w:szCs w:val="36"/>
          <w:rtl/>
          <w:lang w:bidi="ar-DZ"/>
        </w:rPr>
        <w:t>: وذلك إذا كانت القيم الحقيقية أصغر من القيم المحاسبية الصافية.</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وبالتالي يتحدد فرق إعادة التقييم كما يلي:</w:t>
      </w:r>
    </w:p>
    <w:p w:rsidR="00130965" w:rsidRPr="009A7B4D" w:rsidRDefault="00130965" w:rsidP="00130965">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lang w:bidi="ar-DZ"/>
        </w:rPr>
        <w:sym w:font="Symbol" w:char="F044"/>
      </w:r>
      <w:r w:rsidRPr="009A7B4D">
        <w:rPr>
          <w:rFonts w:ascii="Traditional Arabic" w:hAnsi="Traditional Arabic" w:cs="Traditional Arabic"/>
          <w:b/>
          <w:bCs/>
          <w:sz w:val="36"/>
          <w:szCs w:val="36"/>
          <w:rtl/>
          <w:lang w:bidi="ar-DZ"/>
        </w:rPr>
        <w:t xml:space="preserve"> = مجموع ق</w:t>
      </w:r>
      <w:r w:rsidRPr="009A7B4D">
        <w:rPr>
          <w:rFonts w:ascii="Traditional Arabic" w:hAnsi="Traditional Arabic" w:cs="Traditional Arabic"/>
          <w:b/>
          <w:bCs/>
          <w:sz w:val="36"/>
          <w:szCs w:val="36"/>
          <w:vertAlign w:val="superscript"/>
          <w:rtl/>
          <w:lang w:bidi="ar-DZ"/>
        </w:rPr>
        <w:t>+</w:t>
      </w:r>
      <w:r w:rsidRPr="009A7B4D">
        <w:rPr>
          <w:rFonts w:ascii="Traditional Arabic" w:hAnsi="Traditional Arabic" w:cs="Traditional Arabic"/>
          <w:b/>
          <w:bCs/>
          <w:sz w:val="36"/>
          <w:szCs w:val="36"/>
          <w:rtl/>
          <w:lang w:bidi="ar-DZ"/>
        </w:rPr>
        <w:t xml:space="preserve"> - مجموع ق</w:t>
      </w:r>
      <w:r w:rsidRPr="009A7B4D">
        <w:rPr>
          <w:rFonts w:ascii="Traditional Arabic" w:hAnsi="Traditional Arabic" w:cs="Traditional Arabic"/>
          <w:b/>
          <w:bCs/>
          <w:sz w:val="36"/>
          <w:szCs w:val="36"/>
          <w:vertAlign w:val="superscript"/>
          <w:rtl/>
          <w:lang w:bidi="ar-DZ"/>
        </w:rPr>
        <w:t>-</w:t>
      </w:r>
    </w:p>
    <w:p w:rsidR="00130965" w:rsidRPr="009A7B4D" w:rsidRDefault="00130965" w:rsidP="00130965">
      <w:pPr>
        <w:bidi/>
        <w:spacing w:line="360" w:lineRule="auto"/>
        <w:jc w:val="lowKashida"/>
        <w:rPr>
          <w:rFonts w:ascii="Traditional Arabic" w:hAnsi="Traditional Arabic" w:cs="Traditional Arabic"/>
          <w:sz w:val="36"/>
          <w:szCs w:val="36"/>
          <w:rtl/>
        </w:rPr>
      </w:pPr>
      <w:r w:rsidRPr="009A7B4D">
        <w:rPr>
          <w:rFonts w:ascii="Traditional Arabic" w:hAnsi="Traditional Arabic" w:cs="Traditional Arabic"/>
          <w:b/>
          <w:bCs/>
          <w:sz w:val="36"/>
          <w:szCs w:val="36"/>
          <w:rtl/>
        </w:rPr>
        <w:t>الجدول رقم (2):</w:t>
      </w:r>
      <w:r w:rsidRPr="009A7B4D">
        <w:rPr>
          <w:rFonts w:ascii="Traditional Arabic" w:hAnsi="Traditional Arabic" w:cs="Traditional Arabic"/>
          <w:sz w:val="36"/>
          <w:szCs w:val="36"/>
          <w:rtl/>
        </w:rPr>
        <w:t xml:space="preserve"> شكل الميزانية المالية</w:t>
      </w:r>
    </w:p>
    <w:tbl>
      <w:tblPr>
        <w:tblStyle w:val="Grilledutableau"/>
        <w:bidiVisual/>
        <w:tblW w:w="10577" w:type="dxa"/>
        <w:jc w:val="center"/>
        <w:tblInd w:w="-443" w:type="dxa"/>
        <w:tblLook w:val="01E0"/>
      </w:tblPr>
      <w:tblGrid>
        <w:gridCol w:w="2518"/>
        <w:gridCol w:w="996"/>
        <w:gridCol w:w="1111"/>
        <w:gridCol w:w="1111"/>
        <w:gridCol w:w="887"/>
        <w:gridCol w:w="3104"/>
        <w:gridCol w:w="850"/>
      </w:tblGrid>
      <w:tr w:rsidR="00130965" w:rsidRPr="009A7B4D" w:rsidTr="00795C1A">
        <w:trPr>
          <w:jc w:val="center"/>
        </w:trPr>
        <w:tc>
          <w:tcPr>
            <w:tcW w:w="2526" w:type="dxa"/>
          </w:tcPr>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الأصول</w:t>
            </w:r>
          </w:p>
        </w:tc>
        <w:tc>
          <w:tcPr>
            <w:tcW w:w="960" w:type="dxa"/>
          </w:tcPr>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ق.م.ص</w:t>
            </w:r>
          </w:p>
        </w:tc>
        <w:tc>
          <w:tcPr>
            <w:tcW w:w="1116" w:type="dxa"/>
          </w:tcPr>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ق+</w:t>
            </w:r>
          </w:p>
        </w:tc>
        <w:tc>
          <w:tcPr>
            <w:tcW w:w="1116" w:type="dxa"/>
          </w:tcPr>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ق-</w:t>
            </w:r>
          </w:p>
        </w:tc>
        <w:tc>
          <w:tcPr>
            <w:tcW w:w="889" w:type="dxa"/>
          </w:tcPr>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ق.ح</w:t>
            </w:r>
          </w:p>
        </w:tc>
        <w:tc>
          <w:tcPr>
            <w:tcW w:w="3119" w:type="dxa"/>
          </w:tcPr>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الخصوم</w:t>
            </w:r>
          </w:p>
        </w:tc>
        <w:tc>
          <w:tcPr>
            <w:tcW w:w="851" w:type="dxa"/>
          </w:tcPr>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المبالغ</w:t>
            </w:r>
          </w:p>
        </w:tc>
      </w:tr>
      <w:tr w:rsidR="00130965" w:rsidRPr="009A7B4D" w:rsidTr="00795C1A">
        <w:trPr>
          <w:trHeight w:val="3654"/>
          <w:jc w:val="center"/>
        </w:trPr>
        <w:tc>
          <w:tcPr>
            <w:tcW w:w="2526" w:type="dxa"/>
          </w:tcPr>
          <w:p w:rsidR="00130965" w:rsidRPr="009A7B4D" w:rsidRDefault="00130965" w:rsidP="00130965">
            <w:pPr>
              <w:bidi/>
              <w:jc w:val="lowKashida"/>
              <w:rPr>
                <w:rFonts w:ascii="Traditional Arabic" w:hAnsi="Traditional Arabic" w:cs="Traditional Arabic"/>
                <w:b/>
                <w:bCs/>
                <w:sz w:val="36"/>
                <w:szCs w:val="36"/>
                <w:u w:val="single"/>
                <w:rtl/>
              </w:rPr>
            </w:pPr>
            <w:r w:rsidRPr="009A7B4D">
              <w:rPr>
                <w:rFonts w:ascii="Traditional Arabic" w:hAnsi="Traditional Arabic" w:cs="Traditional Arabic"/>
                <w:b/>
                <w:bCs/>
                <w:sz w:val="36"/>
                <w:szCs w:val="36"/>
                <w:u w:val="single"/>
                <w:rtl/>
              </w:rPr>
              <w:lastRenderedPageBreak/>
              <w:t>1/ القيم الثابتة:</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الاستثمارات:</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القيم المعنوية</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أراضي</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تجهيزات إنتاج</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مباني</w:t>
            </w:r>
          </w:p>
          <w:p w:rsidR="00130965" w:rsidRPr="009A7B4D" w:rsidRDefault="00130965" w:rsidP="00130965">
            <w:pPr>
              <w:bidi/>
              <w:jc w:val="lowKashida"/>
              <w:rPr>
                <w:rFonts w:ascii="Traditional Arabic" w:hAnsi="Traditional Arabic" w:cs="Traditional Arabic"/>
                <w:b/>
                <w:bCs/>
                <w:sz w:val="36"/>
                <w:szCs w:val="36"/>
                <w:u w:val="single"/>
                <w:rtl/>
              </w:rPr>
            </w:pPr>
            <w:r w:rsidRPr="009A7B4D">
              <w:rPr>
                <w:rFonts w:ascii="Traditional Arabic" w:hAnsi="Traditional Arabic" w:cs="Traditional Arabic"/>
                <w:b/>
                <w:bCs/>
                <w:sz w:val="36"/>
                <w:szCs w:val="36"/>
                <w:u w:val="single"/>
                <w:rtl/>
              </w:rPr>
              <w:t>* قيم ثابتة أخرى:</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مخزون الأمان</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سندات المساهمة</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كفالات مدفوعة</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زبائن.</w:t>
            </w:r>
          </w:p>
          <w:p w:rsidR="00130965" w:rsidRPr="009A7B4D" w:rsidRDefault="00130965" w:rsidP="00130965">
            <w:pPr>
              <w:bidi/>
              <w:jc w:val="lowKashida"/>
              <w:rPr>
                <w:rFonts w:ascii="Traditional Arabic" w:hAnsi="Traditional Arabic" w:cs="Traditional Arabic"/>
                <w:sz w:val="36"/>
                <w:szCs w:val="36"/>
                <w:rtl/>
              </w:rPr>
            </w:pPr>
          </w:p>
        </w:tc>
        <w:tc>
          <w:tcPr>
            <w:tcW w:w="960" w:type="dxa"/>
          </w:tcPr>
          <w:p w:rsidR="00130965" w:rsidRPr="009A7B4D" w:rsidRDefault="00130965" w:rsidP="00130965">
            <w:pPr>
              <w:bidi/>
              <w:jc w:val="lowKashida"/>
              <w:rPr>
                <w:rFonts w:ascii="Traditional Arabic" w:hAnsi="Traditional Arabic" w:cs="Traditional Arabic"/>
                <w:sz w:val="36"/>
                <w:szCs w:val="36"/>
                <w:rtl/>
              </w:rPr>
            </w:pPr>
          </w:p>
        </w:tc>
        <w:tc>
          <w:tcPr>
            <w:tcW w:w="1116" w:type="dxa"/>
          </w:tcPr>
          <w:p w:rsidR="00130965" w:rsidRPr="009A7B4D" w:rsidRDefault="00130965" w:rsidP="00130965">
            <w:pPr>
              <w:bidi/>
              <w:jc w:val="lowKashida"/>
              <w:rPr>
                <w:rFonts w:ascii="Traditional Arabic" w:hAnsi="Traditional Arabic" w:cs="Traditional Arabic"/>
                <w:sz w:val="36"/>
                <w:szCs w:val="36"/>
                <w:rtl/>
              </w:rPr>
            </w:pPr>
          </w:p>
        </w:tc>
        <w:tc>
          <w:tcPr>
            <w:tcW w:w="1116" w:type="dxa"/>
          </w:tcPr>
          <w:p w:rsidR="00130965" w:rsidRPr="009A7B4D" w:rsidRDefault="00130965" w:rsidP="00130965">
            <w:pPr>
              <w:bidi/>
              <w:jc w:val="lowKashida"/>
              <w:rPr>
                <w:rFonts w:ascii="Traditional Arabic" w:hAnsi="Traditional Arabic" w:cs="Traditional Arabic"/>
                <w:sz w:val="36"/>
                <w:szCs w:val="36"/>
                <w:rtl/>
              </w:rPr>
            </w:pPr>
          </w:p>
        </w:tc>
        <w:tc>
          <w:tcPr>
            <w:tcW w:w="889" w:type="dxa"/>
          </w:tcPr>
          <w:p w:rsidR="00130965" w:rsidRPr="009A7B4D" w:rsidRDefault="00130965" w:rsidP="00130965">
            <w:pPr>
              <w:bidi/>
              <w:jc w:val="lowKashida"/>
              <w:rPr>
                <w:rFonts w:ascii="Traditional Arabic" w:hAnsi="Traditional Arabic" w:cs="Traditional Arabic"/>
                <w:sz w:val="36"/>
                <w:szCs w:val="36"/>
                <w:rtl/>
              </w:rPr>
            </w:pPr>
          </w:p>
        </w:tc>
        <w:tc>
          <w:tcPr>
            <w:tcW w:w="3119" w:type="dxa"/>
          </w:tcPr>
          <w:p w:rsidR="00130965" w:rsidRPr="009A7B4D" w:rsidRDefault="00130965" w:rsidP="00130965">
            <w:pPr>
              <w:bidi/>
              <w:jc w:val="lowKashida"/>
              <w:rPr>
                <w:rFonts w:ascii="Traditional Arabic" w:hAnsi="Traditional Arabic" w:cs="Traditional Arabic"/>
                <w:b/>
                <w:bCs/>
                <w:sz w:val="36"/>
                <w:szCs w:val="36"/>
                <w:u w:val="single"/>
                <w:rtl/>
              </w:rPr>
            </w:pPr>
            <w:r w:rsidRPr="009A7B4D">
              <w:rPr>
                <w:rFonts w:ascii="Traditional Arabic" w:hAnsi="Traditional Arabic" w:cs="Traditional Arabic"/>
                <w:b/>
                <w:bCs/>
                <w:sz w:val="36"/>
                <w:szCs w:val="36"/>
                <w:u w:val="single"/>
                <w:rtl/>
              </w:rPr>
              <w:t>1/ الأموال الدائمة:</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الأموال الخاصة:</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رأس مال الشركة</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الاحتياطات</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فرق إعادة تقدير</w:t>
            </w:r>
          </w:p>
          <w:p w:rsidR="00130965" w:rsidRPr="009A7B4D" w:rsidRDefault="00130965" w:rsidP="00130965">
            <w:pPr>
              <w:bidi/>
              <w:jc w:val="lowKashida"/>
              <w:rPr>
                <w:rFonts w:ascii="Traditional Arabic" w:hAnsi="Traditional Arabic" w:cs="Traditional Arabic"/>
                <w:b/>
                <w:bCs/>
                <w:sz w:val="36"/>
                <w:szCs w:val="36"/>
                <w:u w:val="single"/>
                <w:rtl/>
              </w:rPr>
            </w:pPr>
            <w:r w:rsidRPr="009A7B4D">
              <w:rPr>
                <w:rFonts w:ascii="Traditional Arabic" w:hAnsi="Traditional Arabic" w:cs="Traditional Arabic"/>
                <w:b/>
                <w:bCs/>
                <w:sz w:val="36"/>
                <w:szCs w:val="36"/>
                <w:u w:val="single"/>
                <w:rtl/>
              </w:rPr>
              <w:t xml:space="preserve">* ديون طويلة الأجل:  </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xml:space="preserve">- ديون الاستثمار </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قروض</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مؤونة طويلة الأجل</w:t>
            </w:r>
          </w:p>
          <w:p w:rsidR="00130965" w:rsidRPr="009A7B4D" w:rsidRDefault="00130965" w:rsidP="00130965">
            <w:pPr>
              <w:bidi/>
              <w:jc w:val="lowKashida"/>
              <w:rPr>
                <w:rFonts w:ascii="Traditional Arabic" w:hAnsi="Traditional Arabic" w:cs="Traditional Arabic"/>
                <w:sz w:val="36"/>
                <w:szCs w:val="36"/>
                <w:rtl/>
              </w:rPr>
            </w:pPr>
          </w:p>
          <w:p w:rsidR="00130965" w:rsidRPr="009A7B4D" w:rsidRDefault="00130965" w:rsidP="00130965">
            <w:pPr>
              <w:bidi/>
              <w:jc w:val="lowKashida"/>
              <w:rPr>
                <w:rFonts w:ascii="Traditional Arabic" w:hAnsi="Traditional Arabic" w:cs="Traditional Arabic"/>
                <w:sz w:val="36"/>
                <w:szCs w:val="36"/>
                <w:rtl/>
              </w:rPr>
            </w:pPr>
          </w:p>
        </w:tc>
        <w:tc>
          <w:tcPr>
            <w:tcW w:w="851" w:type="dxa"/>
          </w:tcPr>
          <w:p w:rsidR="00130965" w:rsidRPr="009A7B4D" w:rsidRDefault="00130965" w:rsidP="00130965">
            <w:pPr>
              <w:bidi/>
              <w:jc w:val="lowKashida"/>
              <w:rPr>
                <w:rFonts w:ascii="Traditional Arabic" w:hAnsi="Traditional Arabic" w:cs="Traditional Arabic"/>
                <w:sz w:val="36"/>
                <w:szCs w:val="36"/>
                <w:rtl/>
              </w:rPr>
            </w:pPr>
          </w:p>
        </w:tc>
      </w:tr>
      <w:tr w:rsidR="00130965" w:rsidRPr="009A7B4D" w:rsidTr="00795C1A">
        <w:trPr>
          <w:jc w:val="center"/>
        </w:trPr>
        <w:tc>
          <w:tcPr>
            <w:tcW w:w="2526" w:type="dxa"/>
          </w:tcPr>
          <w:p w:rsidR="00130965" w:rsidRPr="009A7B4D" w:rsidRDefault="00130965" w:rsidP="00130965">
            <w:pPr>
              <w:bidi/>
              <w:jc w:val="center"/>
              <w:rPr>
                <w:rFonts w:ascii="Traditional Arabic" w:hAnsi="Traditional Arabic" w:cs="Traditional Arabic"/>
                <w:b/>
                <w:bCs/>
                <w:sz w:val="36"/>
                <w:szCs w:val="36"/>
                <w:rtl/>
              </w:rPr>
            </w:pPr>
            <w:r w:rsidRPr="009A7B4D">
              <w:rPr>
                <w:rFonts w:ascii="Traditional Arabic" w:hAnsi="Traditional Arabic" w:cs="Traditional Arabic"/>
                <w:b/>
                <w:bCs/>
                <w:sz w:val="36"/>
                <w:szCs w:val="36"/>
                <w:rtl/>
              </w:rPr>
              <w:t>مجموع الأصول الثابتة</w:t>
            </w:r>
          </w:p>
        </w:tc>
        <w:tc>
          <w:tcPr>
            <w:tcW w:w="960" w:type="dxa"/>
          </w:tcPr>
          <w:p w:rsidR="00130965" w:rsidRPr="009A7B4D" w:rsidRDefault="00130965" w:rsidP="00130965">
            <w:pPr>
              <w:bidi/>
              <w:jc w:val="center"/>
              <w:rPr>
                <w:rFonts w:ascii="Traditional Arabic" w:hAnsi="Traditional Arabic" w:cs="Traditional Arabic"/>
                <w:b/>
                <w:bCs/>
                <w:sz w:val="36"/>
                <w:szCs w:val="36"/>
                <w:rtl/>
              </w:rPr>
            </w:pPr>
          </w:p>
        </w:tc>
        <w:tc>
          <w:tcPr>
            <w:tcW w:w="1116" w:type="dxa"/>
          </w:tcPr>
          <w:p w:rsidR="00130965" w:rsidRPr="009A7B4D" w:rsidRDefault="00130965" w:rsidP="00130965">
            <w:pPr>
              <w:bidi/>
              <w:jc w:val="center"/>
              <w:rPr>
                <w:rFonts w:ascii="Traditional Arabic" w:hAnsi="Traditional Arabic" w:cs="Traditional Arabic"/>
                <w:b/>
                <w:bCs/>
                <w:sz w:val="36"/>
                <w:szCs w:val="36"/>
                <w:rtl/>
              </w:rPr>
            </w:pPr>
          </w:p>
        </w:tc>
        <w:tc>
          <w:tcPr>
            <w:tcW w:w="1116" w:type="dxa"/>
          </w:tcPr>
          <w:p w:rsidR="00130965" w:rsidRPr="009A7B4D" w:rsidRDefault="00130965" w:rsidP="00130965">
            <w:pPr>
              <w:bidi/>
              <w:jc w:val="center"/>
              <w:rPr>
                <w:rFonts w:ascii="Traditional Arabic" w:hAnsi="Traditional Arabic" w:cs="Traditional Arabic"/>
                <w:b/>
                <w:bCs/>
                <w:sz w:val="36"/>
                <w:szCs w:val="36"/>
                <w:rtl/>
              </w:rPr>
            </w:pPr>
          </w:p>
        </w:tc>
        <w:tc>
          <w:tcPr>
            <w:tcW w:w="889" w:type="dxa"/>
          </w:tcPr>
          <w:p w:rsidR="00130965" w:rsidRPr="009A7B4D" w:rsidRDefault="00130965" w:rsidP="00130965">
            <w:pPr>
              <w:bidi/>
              <w:jc w:val="center"/>
              <w:rPr>
                <w:rFonts w:ascii="Traditional Arabic" w:hAnsi="Traditional Arabic" w:cs="Traditional Arabic"/>
                <w:b/>
                <w:bCs/>
                <w:sz w:val="36"/>
                <w:szCs w:val="36"/>
                <w:rtl/>
              </w:rPr>
            </w:pPr>
          </w:p>
        </w:tc>
        <w:tc>
          <w:tcPr>
            <w:tcW w:w="3119" w:type="dxa"/>
          </w:tcPr>
          <w:p w:rsidR="00130965" w:rsidRPr="009A7B4D" w:rsidRDefault="00130965" w:rsidP="00130965">
            <w:pPr>
              <w:bidi/>
              <w:jc w:val="center"/>
              <w:rPr>
                <w:rFonts w:ascii="Traditional Arabic" w:hAnsi="Traditional Arabic" w:cs="Traditional Arabic"/>
                <w:b/>
                <w:bCs/>
                <w:sz w:val="36"/>
                <w:szCs w:val="36"/>
                <w:rtl/>
              </w:rPr>
            </w:pPr>
            <w:r w:rsidRPr="009A7B4D">
              <w:rPr>
                <w:rFonts w:ascii="Traditional Arabic" w:hAnsi="Traditional Arabic" w:cs="Traditional Arabic"/>
                <w:b/>
                <w:bCs/>
                <w:sz w:val="36"/>
                <w:szCs w:val="36"/>
                <w:rtl/>
              </w:rPr>
              <w:t>مجموع الأموال الدائمة</w:t>
            </w:r>
          </w:p>
        </w:tc>
        <w:tc>
          <w:tcPr>
            <w:tcW w:w="851" w:type="dxa"/>
          </w:tcPr>
          <w:p w:rsidR="00130965" w:rsidRPr="009A7B4D" w:rsidRDefault="00130965" w:rsidP="00130965">
            <w:pPr>
              <w:bidi/>
              <w:jc w:val="center"/>
              <w:rPr>
                <w:rFonts w:ascii="Traditional Arabic" w:hAnsi="Traditional Arabic" w:cs="Traditional Arabic"/>
                <w:b/>
                <w:bCs/>
                <w:sz w:val="36"/>
                <w:szCs w:val="36"/>
                <w:rtl/>
              </w:rPr>
            </w:pPr>
          </w:p>
        </w:tc>
      </w:tr>
      <w:tr w:rsidR="00130965" w:rsidRPr="009A7B4D" w:rsidTr="00795C1A">
        <w:trPr>
          <w:jc w:val="center"/>
        </w:trPr>
        <w:tc>
          <w:tcPr>
            <w:tcW w:w="2526" w:type="dxa"/>
          </w:tcPr>
          <w:p w:rsidR="00130965" w:rsidRPr="009A7B4D" w:rsidRDefault="00130965" w:rsidP="00130965">
            <w:pPr>
              <w:bidi/>
              <w:jc w:val="lowKashida"/>
              <w:rPr>
                <w:rFonts w:ascii="Traditional Arabic" w:hAnsi="Traditional Arabic" w:cs="Traditional Arabic"/>
                <w:b/>
                <w:bCs/>
                <w:sz w:val="36"/>
                <w:szCs w:val="36"/>
                <w:u w:val="single"/>
                <w:rtl/>
              </w:rPr>
            </w:pPr>
            <w:r w:rsidRPr="009A7B4D">
              <w:rPr>
                <w:rFonts w:ascii="Traditional Arabic" w:hAnsi="Traditional Arabic" w:cs="Traditional Arabic"/>
                <w:b/>
                <w:bCs/>
                <w:sz w:val="36"/>
                <w:szCs w:val="36"/>
                <w:u w:val="single"/>
                <w:rtl/>
              </w:rPr>
              <w:t>2/ الأصول المتداولة:</w:t>
            </w:r>
          </w:p>
          <w:p w:rsidR="00130965" w:rsidRPr="009A7B4D" w:rsidRDefault="00130965" w:rsidP="00130965">
            <w:pPr>
              <w:bidi/>
              <w:jc w:val="lowKashida"/>
              <w:rPr>
                <w:rFonts w:ascii="Traditional Arabic" w:hAnsi="Traditional Arabic" w:cs="Traditional Arabic"/>
                <w:b/>
                <w:bCs/>
                <w:sz w:val="36"/>
                <w:szCs w:val="36"/>
                <w:u w:val="single"/>
                <w:rtl/>
              </w:rPr>
            </w:pPr>
            <w:r w:rsidRPr="009A7B4D">
              <w:rPr>
                <w:rFonts w:ascii="Traditional Arabic" w:hAnsi="Traditional Arabic" w:cs="Traditional Arabic"/>
                <w:b/>
                <w:bCs/>
                <w:sz w:val="36"/>
                <w:szCs w:val="36"/>
                <w:u w:val="single"/>
                <w:rtl/>
              </w:rPr>
              <w:t xml:space="preserve">* قيم الاستغلال: </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بضاعة</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مواد و لوازم</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منتجات تامة الصنع</w:t>
            </w:r>
          </w:p>
          <w:p w:rsidR="00130965" w:rsidRPr="009A7B4D" w:rsidRDefault="00130965" w:rsidP="00130965">
            <w:pPr>
              <w:bidi/>
              <w:jc w:val="lowKashida"/>
              <w:rPr>
                <w:rFonts w:ascii="Traditional Arabic" w:hAnsi="Traditional Arabic" w:cs="Traditional Arabic"/>
                <w:b/>
                <w:bCs/>
                <w:sz w:val="36"/>
                <w:szCs w:val="36"/>
                <w:u w:val="single"/>
                <w:rtl/>
              </w:rPr>
            </w:pPr>
            <w:r w:rsidRPr="009A7B4D">
              <w:rPr>
                <w:rFonts w:ascii="Traditional Arabic" w:hAnsi="Traditional Arabic" w:cs="Traditional Arabic"/>
                <w:b/>
                <w:bCs/>
                <w:sz w:val="36"/>
                <w:szCs w:val="36"/>
                <w:u w:val="single"/>
                <w:rtl/>
              </w:rPr>
              <w:t>* قيم قابلة للتحقيق:</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xml:space="preserve">- تسبيقات </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زبائن</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أوراق القبض</w:t>
            </w:r>
          </w:p>
          <w:p w:rsidR="00130965" w:rsidRPr="009A7B4D" w:rsidRDefault="00130965" w:rsidP="00130965">
            <w:pPr>
              <w:bidi/>
              <w:jc w:val="lowKashida"/>
              <w:rPr>
                <w:rFonts w:ascii="Traditional Arabic" w:hAnsi="Traditional Arabic" w:cs="Traditional Arabic"/>
                <w:b/>
                <w:bCs/>
                <w:sz w:val="36"/>
                <w:szCs w:val="36"/>
                <w:u w:val="single"/>
                <w:rtl/>
              </w:rPr>
            </w:pPr>
            <w:r w:rsidRPr="009A7B4D">
              <w:rPr>
                <w:rFonts w:ascii="Traditional Arabic" w:hAnsi="Traditional Arabic" w:cs="Traditional Arabic"/>
                <w:b/>
                <w:bCs/>
                <w:sz w:val="36"/>
                <w:szCs w:val="36"/>
                <w:u w:val="single"/>
                <w:rtl/>
              </w:rPr>
              <w:t>* قيم جاهزة:</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xml:space="preserve"> - بنك</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ح.ج.ب</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lastRenderedPageBreak/>
              <w:t xml:space="preserve">- صندوق </w:t>
            </w:r>
          </w:p>
        </w:tc>
        <w:tc>
          <w:tcPr>
            <w:tcW w:w="960" w:type="dxa"/>
          </w:tcPr>
          <w:p w:rsidR="00130965" w:rsidRPr="009A7B4D" w:rsidRDefault="00130965" w:rsidP="00130965">
            <w:pPr>
              <w:bidi/>
              <w:jc w:val="lowKashida"/>
              <w:rPr>
                <w:rFonts w:ascii="Traditional Arabic" w:hAnsi="Traditional Arabic" w:cs="Traditional Arabic"/>
                <w:sz w:val="36"/>
                <w:szCs w:val="36"/>
                <w:rtl/>
              </w:rPr>
            </w:pPr>
          </w:p>
        </w:tc>
        <w:tc>
          <w:tcPr>
            <w:tcW w:w="1116" w:type="dxa"/>
          </w:tcPr>
          <w:p w:rsidR="00130965" w:rsidRPr="009A7B4D" w:rsidRDefault="00130965" w:rsidP="00130965">
            <w:pPr>
              <w:bidi/>
              <w:jc w:val="lowKashida"/>
              <w:rPr>
                <w:rFonts w:ascii="Traditional Arabic" w:hAnsi="Traditional Arabic" w:cs="Traditional Arabic"/>
                <w:sz w:val="36"/>
                <w:szCs w:val="36"/>
                <w:rtl/>
              </w:rPr>
            </w:pPr>
          </w:p>
        </w:tc>
        <w:tc>
          <w:tcPr>
            <w:tcW w:w="1116" w:type="dxa"/>
          </w:tcPr>
          <w:p w:rsidR="00130965" w:rsidRPr="009A7B4D" w:rsidRDefault="00130965" w:rsidP="00130965">
            <w:pPr>
              <w:bidi/>
              <w:jc w:val="lowKashida"/>
              <w:rPr>
                <w:rFonts w:ascii="Traditional Arabic" w:hAnsi="Traditional Arabic" w:cs="Traditional Arabic"/>
                <w:sz w:val="36"/>
                <w:szCs w:val="36"/>
                <w:rtl/>
              </w:rPr>
            </w:pPr>
          </w:p>
        </w:tc>
        <w:tc>
          <w:tcPr>
            <w:tcW w:w="889" w:type="dxa"/>
          </w:tcPr>
          <w:p w:rsidR="00130965" w:rsidRPr="009A7B4D" w:rsidRDefault="00130965" w:rsidP="00130965">
            <w:pPr>
              <w:bidi/>
              <w:jc w:val="lowKashida"/>
              <w:rPr>
                <w:rFonts w:ascii="Traditional Arabic" w:hAnsi="Traditional Arabic" w:cs="Traditional Arabic"/>
                <w:sz w:val="36"/>
                <w:szCs w:val="36"/>
                <w:rtl/>
              </w:rPr>
            </w:pPr>
          </w:p>
        </w:tc>
        <w:tc>
          <w:tcPr>
            <w:tcW w:w="3119" w:type="dxa"/>
          </w:tcPr>
          <w:p w:rsidR="00130965" w:rsidRPr="009A7B4D" w:rsidRDefault="00130965" w:rsidP="00130965">
            <w:pPr>
              <w:bidi/>
              <w:jc w:val="lowKashida"/>
              <w:rPr>
                <w:rFonts w:ascii="Traditional Arabic" w:hAnsi="Traditional Arabic" w:cs="Traditional Arabic"/>
                <w:b/>
                <w:bCs/>
                <w:sz w:val="36"/>
                <w:szCs w:val="36"/>
                <w:u w:val="single"/>
                <w:rtl/>
              </w:rPr>
            </w:pPr>
            <w:r w:rsidRPr="009A7B4D">
              <w:rPr>
                <w:rFonts w:ascii="Traditional Arabic" w:hAnsi="Traditional Arabic" w:cs="Traditional Arabic"/>
                <w:b/>
                <w:bCs/>
                <w:sz w:val="36"/>
                <w:szCs w:val="36"/>
                <w:u w:val="single"/>
                <w:rtl/>
              </w:rPr>
              <w:t>2* ديون قصيرة الأجل:</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موردون.</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ديون الاستثمار الأقل من سنة</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تسبيقات الاستغلال.</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ضرائب منتجة.</w:t>
            </w:r>
          </w:p>
          <w:p w:rsidR="00130965" w:rsidRPr="009A7B4D" w:rsidRDefault="00130965" w:rsidP="00130965">
            <w:pPr>
              <w:bidi/>
              <w:jc w:val="lowKashida"/>
              <w:rPr>
                <w:rFonts w:ascii="Traditional Arabic" w:hAnsi="Traditional Arabic" w:cs="Traditional Arabic"/>
                <w:sz w:val="36"/>
                <w:szCs w:val="36"/>
                <w:rtl/>
              </w:rPr>
            </w:pPr>
            <w:r w:rsidRPr="009A7B4D">
              <w:rPr>
                <w:rFonts w:ascii="Traditional Arabic" w:hAnsi="Traditional Arabic" w:cs="Traditional Arabic"/>
                <w:sz w:val="36"/>
                <w:szCs w:val="36"/>
                <w:rtl/>
              </w:rPr>
              <w:t xml:space="preserve">- حصص الشركاء و مختلف الديون التي تاريخ استحقاقها أقل من سنة </w:t>
            </w:r>
          </w:p>
          <w:p w:rsidR="00130965" w:rsidRPr="009A7B4D" w:rsidRDefault="00130965" w:rsidP="00130965">
            <w:pPr>
              <w:bidi/>
              <w:jc w:val="lowKashida"/>
              <w:rPr>
                <w:rFonts w:ascii="Traditional Arabic" w:hAnsi="Traditional Arabic" w:cs="Traditional Arabic"/>
                <w:sz w:val="36"/>
                <w:szCs w:val="36"/>
                <w:rtl/>
              </w:rPr>
            </w:pPr>
          </w:p>
          <w:p w:rsidR="00130965" w:rsidRPr="009A7B4D" w:rsidRDefault="00130965" w:rsidP="00130965">
            <w:pPr>
              <w:bidi/>
              <w:jc w:val="lowKashida"/>
              <w:rPr>
                <w:rFonts w:ascii="Traditional Arabic" w:hAnsi="Traditional Arabic" w:cs="Traditional Arabic"/>
                <w:sz w:val="36"/>
                <w:szCs w:val="36"/>
                <w:rtl/>
              </w:rPr>
            </w:pPr>
          </w:p>
        </w:tc>
        <w:tc>
          <w:tcPr>
            <w:tcW w:w="851" w:type="dxa"/>
          </w:tcPr>
          <w:p w:rsidR="00130965" w:rsidRPr="009A7B4D" w:rsidRDefault="00130965" w:rsidP="00130965">
            <w:pPr>
              <w:bidi/>
              <w:jc w:val="lowKashida"/>
              <w:rPr>
                <w:rFonts w:ascii="Traditional Arabic" w:hAnsi="Traditional Arabic" w:cs="Traditional Arabic"/>
                <w:sz w:val="36"/>
                <w:szCs w:val="36"/>
                <w:rtl/>
              </w:rPr>
            </w:pPr>
          </w:p>
        </w:tc>
      </w:tr>
      <w:tr w:rsidR="00130965" w:rsidRPr="009A7B4D" w:rsidTr="00795C1A">
        <w:trPr>
          <w:jc w:val="center"/>
        </w:trPr>
        <w:tc>
          <w:tcPr>
            <w:tcW w:w="2526" w:type="dxa"/>
          </w:tcPr>
          <w:p w:rsidR="00130965" w:rsidRPr="009A7B4D" w:rsidRDefault="00130965" w:rsidP="00130965">
            <w:pPr>
              <w:bidi/>
              <w:jc w:val="center"/>
              <w:rPr>
                <w:rFonts w:ascii="Traditional Arabic" w:hAnsi="Traditional Arabic" w:cs="Traditional Arabic"/>
                <w:b/>
                <w:bCs/>
                <w:sz w:val="36"/>
                <w:szCs w:val="36"/>
                <w:rtl/>
              </w:rPr>
            </w:pPr>
            <w:r w:rsidRPr="009A7B4D">
              <w:rPr>
                <w:rFonts w:ascii="Traditional Arabic" w:hAnsi="Traditional Arabic" w:cs="Traditional Arabic"/>
                <w:b/>
                <w:bCs/>
                <w:sz w:val="36"/>
                <w:szCs w:val="36"/>
                <w:rtl/>
              </w:rPr>
              <w:lastRenderedPageBreak/>
              <w:t>مجموع الأصول المتداولة</w:t>
            </w:r>
          </w:p>
        </w:tc>
        <w:tc>
          <w:tcPr>
            <w:tcW w:w="960" w:type="dxa"/>
          </w:tcPr>
          <w:p w:rsidR="00130965" w:rsidRPr="009A7B4D" w:rsidRDefault="00130965" w:rsidP="00130965">
            <w:pPr>
              <w:bidi/>
              <w:jc w:val="center"/>
              <w:rPr>
                <w:rFonts w:ascii="Traditional Arabic" w:hAnsi="Traditional Arabic" w:cs="Traditional Arabic"/>
                <w:b/>
                <w:bCs/>
                <w:sz w:val="36"/>
                <w:szCs w:val="36"/>
                <w:rtl/>
              </w:rPr>
            </w:pPr>
          </w:p>
        </w:tc>
        <w:tc>
          <w:tcPr>
            <w:tcW w:w="1116" w:type="dxa"/>
          </w:tcPr>
          <w:p w:rsidR="00130965" w:rsidRPr="009A7B4D" w:rsidRDefault="00130965" w:rsidP="00130965">
            <w:pPr>
              <w:bidi/>
              <w:jc w:val="center"/>
              <w:rPr>
                <w:rFonts w:ascii="Traditional Arabic" w:hAnsi="Traditional Arabic" w:cs="Traditional Arabic"/>
                <w:b/>
                <w:bCs/>
                <w:sz w:val="36"/>
                <w:szCs w:val="36"/>
                <w:rtl/>
              </w:rPr>
            </w:pPr>
          </w:p>
        </w:tc>
        <w:tc>
          <w:tcPr>
            <w:tcW w:w="1116" w:type="dxa"/>
          </w:tcPr>
          <w:p w:rsidR="00130965" w:rsidRPr="009A7B4D" w:rsidRDefault="00130965" w:rsidP="00130965">
            <w:pPr>
              <w:bidi/>
              <w:jc w:val="center"/>
              <w:rPr>
                <w:rFonts w:ascii="Traditional Arabic" w:hAnsi="Traditional Arabic" w:cs="Traditional Arabic"/>
                <w:b/>
                <w:bCs/>
                <w:sz w:val="36"/>
                <w:szCs w:val="36"/>
                <w:rtl/>
              </w:rPr>
            </w:pPr>
          </w:p>
        </w:tc>
        <w:tc>
          <w:tcPr>
            <w:tcW w:w="889" w:type="dxa"/>
          </w:tcPr>
          <w:p w:rsidR="00130965" w:rsidRPr="009A7B4D" w:rsidRDefault="00130965" w:rsidP="00130965">
            <w:pPr>
              <w:bidi/>
              <w:jc w:val="center"/>
              <w:rPr>
                <w:rFonts w:ascii="Traditional Arabic" w:hAnsi="Traditional Arabic" w:cs="Traditional Arabic"/>
                <w:b/>
                <w:bCs/>
                <w:sz w:val="36"/>
                <w:szCs w:val="36"/>
                <w:rtl/>
              </w:rPr>
            </w:pPr>
          </w:p>
        </w:tc>
        <w:tc>
          <w:tcPr>
            <w:tcW w:w="3119" w:type="dxa"/>
          </w:tcPr>
          <w:p w:rsidR="00130965" w:rsidRPr="009A7B4D" w:rsidRDefault="00130965" w:rsidP="00130965">
            <w:pPr>
              <w:bidi/>
              <w:jc w:val="center"/>
              <w:rPr>
                <w:rFonts w:ascii="Traditional Arabic" w:hAnsi="Traditional Arabic" w:cs="Traditional Arabic"/>
                <w:b/>
                <w:bCs/>
                <w:sz w:val="36"/>
                <w:szCs w:val="36"/>
                <w:rtl/>
              </w:rPr>
            </w:pPr>
            <w:r w:rsidRPr="009A7B4D">
              <w:rPr>
                <w:rFonts w:ascii="Traditional Arabic" w:hAnsi="Traditional Arabic" w:cs="Traditional Arabic"/>
                <w:b/>
                <w:bCs/>
                <w:sz w:val="36"/>
                <w:szCs w:val="36"/>
                <w:rtl/>
              </w:rPr>
              <w:t>مجموع الديون القصيرة الأجل</w:t>
            </w:r>
          </w:p>
        </w:tc>
        <w:tc>
          <w:tcPr>
            <w:tcW w:w="851" w:type="dxa"/>
          </w:tcPr>
          <w:p w:rsidR="00130965" w:rsidRPr="009A7B4D" w:rsidRDefault="00130965" w:rsidP="00130965">
            <w:pPr>
              <w:bidi/>
              <w:jc w:val="center"/>
              <w:rPr>
                <w:rFonts w:ascii="Traditional Arabic" w:hAnsi="Traditional Arabic" w:cs="Traditional Arabic"/>
                <w:b/>
                <w:bCs/>
                <w:sz w:val="36"/>
                <w:szCs w:val="36"/>
                <w:rtl/>
              </w:rPr>
            </w:pPr>
          </w:p>
        </w:tc>
      </w:tr>
      <w:tr w:rsidR="00130965" w:rsidRPr="009A7B4D" w:rsidTr="00795C1A">
        <w:trPr>
          <w:jc w:val="center"/>
        </w:trPr>
        <w:tc>
          <w:tcPr>
            <w:tcW w:w="2526" w:type="dxa"/>
          </w:tcPr>
          <w:p w:rsidR="00130965" w:rsidRPr="009A7B4D" w:rsidRDefault="00130965" w:rsidP="00130965">
            <w:pPr>
              <w:bidi/>
              <w:jc w:val="center"/>
              <w:rPr>
                <w:rFonts w:ascii="Traditional Arabic" w:hAnsi="Traditional Arabic" w:cs="Traditional Arabic"/>
                <w:b/>
                <w:bCs/>
                <w:sz w:val="36"/>
                <w:szCs w:val="36"/>
                <w:rtl/>
              </w:rPr>
            </w:pPr>
            <w:r w:rsidRPr="009A7B4D">
              <w:rPr>
                <w:rFonts w:ascii="Traditional Arabic" w:hAnsi="Traditional Arabic" w:cs="Traditional Arabic"/>
                <w:b/>
                <w:bCs/>
                <w:sz w:val="36"/>
                <w:szCs w:val="36"/>
                <w:rtl/>
              </w:rPr>
              <w:t>مجموع الأصول</w:t>
            </w:r>
          </w:p>
        </w:tc>
        <w:tc>
          <w:tcPr>
            <w:tcW w:w="960" w:type="dxa"/>
          </w:tcPr>
          <w:p w:rsidR="00130965" w:rsidRPr="009A7B4D" w:rsidRDefault="00130965" w:rsidP="00130965">
            <w:pPr>
              <w:bidi/>
              <w:jc w:val="center"/>
              <w:rPr>
                <w:rFonts w:ascii="Traditional Arabic" w:hAnsi="Traditional Arabic" w:cs="Traditional Arabic"/>
                <w:b/>
                <w:bCs/>
                <w:sz w:val="36"/>
                <w:szCs w:val="36"/>
                <w:rtl/>
              </w:rPr>
            </w:pPr>
          </w:p>
        </w:tc>
        <w:tc>
          <w:tcPr>
            <w:tcW w:w="1116" w:type="dxa"/>
          </w:tcPr>
          <w:p w:rsidR="00130965" w:rsidRPr="009A7B4D" w:rsidRDefault="00130965" w:rsidP="00130965">
            <w:pPr>
              <w:bidi/>
              <w:jc w:val="center"/>
              <w:rPr>
                <w:rFonts w:ascii="Traditional Arabic" w:hAnsi="Traditional Arabic" w:cs="Traditional Arabic"/>
                <w:b/>
                <w:bCs/>
                <w:sz w:val="36"/>
                <w:szCs w:val="36"/>
                <w:rtl/>
              </w:rPr>
            </w:pPr>
          </w:p>
        </w:tc>
        <w:tc>
          <w:tcPr>
            <w:tcW w:w="1116" w:type="dxa"/>
          </w:tcPr>
          <w:p w:rsidR="00130965" w:rsidRPr="009A7B4D" w:rsidRDefault="00130965" w:rsidP="00130965">
            <w:pPr>
              <w:bidi/>
              <w:jc w:val="center"/>
              <w:rPr>
                <w:rFonts w:ascii="Traditional Arabic" w:hAnsi="Traditional Arabic" w:cs="Traditional Arabic"/>
                <w:b/>
                <w:bCs/>
                <w:sz w:val="36"/>
                <w:szCs w:val="36"/>
                <w:rtl/>
              </w:rPr>
            </w:pPr>
          </w:p>
        </w:tc>
        <w:tc>
          <w:tcPr>
            <w:tcW w:w="889" w:type="dxa"/>
          </w:tcPr>
          <w:p w:rsidR="00130965" w:rsidRPr="009A7B4D" w:rsidRDefault="00130965" w:rsidP="00130965">
            <w:pPr>
              <w:bidi/>
              <w:jc w:val="center"/>
              <w:rPr>
                <w:rFonts w:ascii="Traditional Arabic" w:hAnsi="Traditional Arabic" w:cs="Traditional Arabic"/>
                <w:b/>
                <w:bCs/>
                <w:sz w:val="36"/>
                <w:szCs w:val="36"/>
                <w:rtl/>
              </w:rPr>
            </w:pPr>
          </w:p>
        </w:tc>
        <w:tc>
          <w:tcPr>
            <w:tcW w:w="3119" w:type="dxa"/>
          </w:tcPr>
          <w:p w:rsidR="00130965" w:rsidRPr="009A7B4D" w:rsidRDefault="00130965" w:rsidP="00130965">
            <w:pPr>
              <w:bidi/>
              <w:jc w:val="center"/>
              <w:rPr>
                <w:rFonts w:ascii="Traditional Arabic" w:hAnsi="Traditional Arabic" w:cs="Traditional Arabic"/>
                <w:b/>
                <w:bCs/>
                <w:sz w:val="36"/>
                <w:szCs w:val="36"/>
                <w:rtl/>
              </w:rPr>
            </w:pPr>
            <w:r w:rsidRPr="009A7B4D">
              <w:rPr>
                <w:rFonts w:ascii="Traditional Arabic" w:hAnsi="Traditional Arabic" w:cs="Traditional Arabic"/>
                <w:b/>
                <w:bCs/>
                <w:sz w:val="36"/>
                <w:szCs w:val="36"/>
                <w:rtl/>
              </w:rPr>
              <w:t>مجموع الخصوم</w:t>
            </w:r>
          </w:p>
        </w:tc>
        <w:tc>
          <w:tcPr>
            <w:tcW w:w="851" w:type="dxa"/>
          </w:tcPr>
          <w:p w:rsidR="00130965" w:rsidRPr="009A7B4D" w:rsidRDefault="00130965" w:rsidP="00130965">
            <w:pPr>
              <w:bidi/>
              <w:jc w:val="center"/>
              <w:rPr>
                <w:rFonts w:ascii="Traditional Arabic" w:hAnsi="Traditional Arabic" w:cs="Traditional Arabic"/>
                <w:b/>
                <w:bCs/>
                <w:sz w:val="36"/>
                <w:szCs w:val="36"/>
                <w:rtl/>
              </w:rPr>
            </w:pPr>
          </w:p>
        </w:tc>
      </w:tr>
    </w:tbl>
    <w:p w:rsidR="00130965" w:rsidRPr="009A7B4D" w:rsidRDefault="00130965" w:rsidP="00130965">
      <w:pPr>
        <w:bidi/>
        <w:rPr>
          <w:rFonts w:ascii="Traditional Arabic" w:hAnsi="Traditional Arabic" w:cs="Traditional Arabic"/>
          <w:sz w:val="36"/>
          <w:szCs w:val="36"/>
          <w:rtl/>
        </w:rPr>
      </w:pP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 xml:space="preserve">4/ تحليل الميزانية المالية: </w:t>
      </w:r>
      <w:r w:rsidRPr="009A7B4D">
        <w:rPr>
          <w:rFonts w:ascii="Traditional Arabic" w:hAnsi="Traditional Arabic" w:cs="Traditional Arabic"/>
          <w:sz w:val="36"/>
          <w:szCs w:val="36"/>
          <w:rtl/>
          <w:lang w:bidi="ar-DZ"/>
        </w:rPr>
        <w:t>إن المبدأ القائم في الميزانية المالية يتضمن هدفين يجب تحقيقهما، السيولة والربحية، فاحتفاظ المؤسسة بقدر من السيولة الكافية لمواجهة مخاطر التوقف عن الدفع أمر ضروري، كما أن توظيفها لهذه الأموال بشكل يحقق لها الربحية يعد إلتزام قائم، وبذلك وجب على المؤسسة أن توفق بين هذين الهدفين المتعارضين، وهذا ما يسعى إليه مبدأ التوازن المالي.</w:t>
      </w:r>
    </w:p>
    <w:p w:rsidR="00130965" w:rsidRPr="009A7B4D" w:rsidRDefault="00130965" w:rsidP="00130965">
      <w:pPr>
        <w:bidi/>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4-1. مؤشرات التوازن المالي</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ab/>
        <w:t>إن المبدأ المحاسبي العام المحقق في الميزانية (الاصول = الخصوم) يفرض علينا من الناحية المالية الاعتبارات التالية:</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 الاستعمالات ممولة من مصادر محددة من الخصوم؛</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2- سيولة الأصول الثابتة يستوجب تمويلها من قبل الاموال الدائمة؛</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3- استحقاقية الديون القصيرة الاجل تستوجب ما يقابلها من حركية على مستوى الاصول المتداولة، وهذه الاعتبارات تحدد مفهوم التوازن المالي.</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الإشكالية:</w:t>
      </w:r>
      <w:r w:rsidRPr="009A7B4D">
        <w:rPr>
          <w:rFonts w:ascii="Traditional Arabic" w:hAnsi="Traditional Arabic" w:cs="Traditional Arabic"/>
          <w:sz w:val="36"/>
          <w:szCs w:val="36"/>
          <w:rtl/>
          <w:lang w:bidi="ar-DZ"/>
        </w:rPr>
        <w:t xml:space="preserve"> عناصر الاصول المتداولة وعناصر الديون القصيرة الأجل تختلف في المدة والقيمة، فيمكن أن يكون تاريخ استحقاقية د.ق.أ قبل تاريخ سيولة الأصول المتداولة، هذه الحالة تجعل المؤسسة في حالة صعبة مع دائنيها، مما يفرض عليها توفير هامش أو فائض من الاموال الدائمة التي تزيد على تمويلها للأصول الثابتة، هذا الهامش هو ما يسمى برأسمال العامل الصافي الدائم.</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يحدد رأسمال العامل الصافي الدائم بالعلاقة التالية:</w:t>
      </w:r>
    </w:p>
    <w:p w:rsidR="00130965" w:rsidRPr="009A7B4D" w:rsidRDefault="00130965" w:rsidP="00130965">
      <w:pPr>
        <w:bidi/>
        <w:rPr>
          <w:rFonts w:ascii="Traditional Arabic" w:hAnsi="Traditional Arabic" w:cs="Traditional Arabic"/>
          <w:sz w:val="36"/>
          <w:szCs w:val="36"/>
          <w:lang w:bidi="ar-DZ"/>
        </w:rPr>
      </w:pPr>
      <w:r w:rsidRPr="009A7B4D">
        <w:rPr>
          <w:rFonts w:ascii="Traditional Arabic" w:hAnsi="Traditional Arabic" w:cs="Traditional Arabic"/>
          <w:sz w:val="36"/>
          <w:szCs w:val="36"/>
          <w:lang w:bidi="ar-DZ"/>
        </w:rPr>
        <w:t>FR = FP – AI</w:t>
      </w:r>
    </w:p>
    <w:p w:rsidR="00130965" w:rsidRPr="009A7B4D" w:rsidRDefault="00130965" w:rsidP="00130965">
      <w:pPr>
        <w:bidi/>
        <w:rPr>
          <w:rFonts w:ascii="Traditional Arabic" w:hAnsi="Traditional Arabic" w:cs="Traditional Arabic"/>
          <w:sz w:val="36"/>
          <w:szCs w:val="36"/>
          <w:lang w:bidi="ar-DZ"/>
        </w:rPr>
      </w:pPr>
      <w:r w:rsidRPr="009A7B4D">
        <w:rPr>
          <w:rFonts w:ascii="Traditional Arabic" w:hAnsi="Traditional Arabic" w:cs="Traditional Arabic"/>
          <w:sz w:val="36"/>
          <w:szCs w:val="36"/>
          <w:lang w:bidi="ar-DZ"/>
        </w:rPr>
        <w:t>FR : le fond de roulement</w:t>
      </w:r>
    </w:p>
    <w:p w:rsidR="00130965" w:rsidRPr="009A7B4D" w:rsidRDefault="00130965" w:rsidP="00130965">
      <w:pPr>
        <w:bidi/>
        <w:rPr>
          <w:rFonts w:ascii="Traditional Arabic" w:hAnsi="Traditional Arabic" w:cs="Traditional Arabic"/>
          <w:sz w:val="36"/>
          <w:szCs w:val="36"/>
          <w:lang w:bidi="ar-DZ"/>
        </w:rPr>
      </w:pPr>
      <w:r w:rsidRPr="009A7B4D">
        <w:rPr>
          <w:rFonts w:ascii="Traditional Arabic" w:hAnsi="Traditional Arabic" w:cs="Traditional Arabic"/>
          <w:sz w:val="36"/>
          <w:szCs w:val="36"/>
          <w:lang w:bidi="ar-DZ"/>
        </w:rPr>
        <w:t>FP : les fonds permanent</w:t>
      </w:r>
    </w:p>
    <w:p w:rsidR="00130965" w:rsidRPr="009A7B4D" w:rsidRDefault="00130965" w:rsidP="00130965">
      <w:pPr>
        <w:bidi/>
        <w:rPr>
          <w:rFonts w:ascii="Traditional Arabic" w:hAnsi="Traditional Arabic" w:cs="Traditional Arabic"/>
          <w:sz w:val="36"/>
          <w:szCs w:val="36"/>
          <w:lang w:bidi="ar-DZ"/>
        </w:rPr>
      </w:pPr>
      <w:r w:rsidRPr="009A7B4D">
        <w:rPr>
          <w:rFonts w:ascii="Traditional Arabic" w:hAnsi="Traditional Arabic" w:cs="Traditional Arabic"/>
          <w:sz w:val="36"/>
          <w:szCs w:val="36"/>
          <w:lang w:bidi="ar-DZ"/>
        </w:rPr>
        <w:t>AI : actif immobilisée</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من خلال راسمال العامل نرى أن المؤسسة قد وفقت بين سيولة الاصول واستحقاقية الخصوم، لكن احتياط المؤسسة لا يخلوا من تكلفة، فإذا كانت هذه الأموال:</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أموال خاصة: فإن اصحابها من مساهمين ينتظرون مقابلا عن توظيف أموالهم؛</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ديون طويلة الأجل:فإن اصحابها ينتظرون مقابل ذلك فائدة.</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وعليه فإن على المؤسسة الاحتفاظ بأدنى راسمال يوفق بين عامل التكلفة وعامل الخطر.</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هناك رؤوس أموال عاملة أخرى، ونجد:</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1- </w:t>
      </w:r>
      <w:r w:rsidRPr="009A7B4D">
        <w:rPr>
          <w:rFonts w:ascii="Traditional Arabic" w:hAnsi="Traditional Arabic" w:cs="Traditional Arabic"/>
          <w:b/>
          <w:bCs/>
          <w:sz w:val="36"/>
          <w:szCs w:val="36"/>
          <w:rtl/>
          <w:lang w:bidi="ar-DZ"/>
        </w:rPr>
        <w:t>راسمال العامل الخاص:</w:t>
      </w:r>
      <w:r w:rsidRPr="009A7B4D">
        <w:rPr>
          <w:rFonts w:ascii="Traditional Arabic" w:hAnsi="Traditional Arabic" w:cs="Traditional Arabic"/>
          <w:sz w:val="36"/>
          <w:szCs w:val="36"/>
          <w:rtl/>
          <w:lang w:bidi="ar-DZ"/>
        </w:rPr>
        <w:t xml:space="preserve"> هو المقدار الإضافي من الأموال الخاصة بعد تمويل الاصول الثابتة، ويحسب وفق العلاقة التالية:</w:t>
      </w:r>
    </w:p>
    <w:p w:rsidR="00130965" w:rsidRPr="009A7B4D" w:rsidRDefault="00130965" w:rsidP="00130965">
      <w:pPr>
        <w:bidi/>
        <w:rPr>
          <w:rFonts w:ascii="Traditional Arabic" w:hAnsi="Traditional Arabic" w:cs="Traditional Arabic"/>
          <w:sz w:val="36"/>
          <w:szCs w:val="36"/>
          <w:lang w:bidi="ar-DZ"/>
        </w:rPr>
      </w:pPr>
      <w:r w:rsidRPr="009A7B4D">
        <w:rPr>
          <w:rFonts w:ascii="Traditional Arabic" w:hAnsi="Traditional Arabic" w:cs="Traditional Arabic"/>
          <w:sz w:val="36"/>
          <w:szCs w:val="36"/>
          <w:lang w:bidi="ar-DZ"/>
        </w:rPr>
        <w:t>FRPr = FPr – AI</w:t>
      </w:r>
    </w:p>
    <w:p w:rsidR="00130965" w:rsidRPr="009A7B4D" w:rsidRDefault="00130965" w:rsidP="00130965">
      <w:pPr>
        <w:bidi/>
        <w:rPr>
          <w:rFonts w:ascii="Traditional Arabic" w:hAnsi="Traditional Arabic" w:cs="Traditional Arabic"/>
          <w:sz w:val="36"/>
          <w:szCs w:val="36"/>
          <w:lang w:bidi="ar-DZ"/>
        </w:rPr>
      </w:pPr>
      <w:r w:rsidRPr="009A7B4D">
        <w:rPr>
          <w:rFonts w:ascii="Traditional Arabic" w:hAnsi="Traditional Arabic" w:cs="Traditional Arabic"/>
          <w:sz w:val="36"/>
          <w:szCs w:val="36"/>
          <w:lang w:bidi="ar-DZ"/>
        </w:rPr>
        <w:t>FRPr. Fond de roulement propre</w:t>
      </w:r>
    </w:p>
    <w:p w:rsidR="00130965" w:rsidRPr="009A7B4D" w:rsidRDefault="00130965" w:rsidP="00130965">
      <w:pPr>
        <w:bidi/>
        <w:rPr>
          <w:rFonts w:ascii="Traditional Arabic" w:hAnsi="Traditional Arabic" w:cs="Traditional Arabic"/>
          <w:sz w:val="36"/>
          <w:szCs w:val="36"/>
          <w:lang w:bidi="ar-DZ"/>
        </w:rPr>
      </w:pPr>
      <w:r w:rsidRPr="009A7B4D">
        <w:rPr>
          <w:rFonts w:ascii="Traditional Arabic" w:hAnsi="Traditional Arabic" w:cs="Traditional Arabic"/>
          <w:sz w:val="36"/>
          <w:szCs w:val="36"/>
          <w:lang w:bidi="ar-DZ"/>
        </w:rPr>
        <w:t>FPr. Fond propre</w:t>
      </w:r>
    </w:p>
    <w:p w:rsidR="00130965" w:rsidRPr="009A7B4D" w:rsidRDefault="00130965" w:rsidP="00130965">
      <w:pPr>
        <w:bidi/>
        <w:rPr>
          <w:rFonts w:ascii="Traditional Arabic" w:hAnsi="Traditional Arabic" w:cs="Traditional Arabic"/>
          <w:sz w:val="36"/>
          <w:szCs w:val="36"/>
          <w:lang w:bidi="ar-DZ"/>
        </w:rPr>
      </w:pPr>
      <w:r w:rsidRPr="009A7B4D">
        <w:rPr>
          <w:rFonts w:ascii="Traditional Arabic" w:hAnsi="Traditional Arabic" w:cs="Traditional Arabic"/>
          <w:sz w:val="36"/>
          <w:szCs w:val="36"/>
          <w:lang w:bidi="ar-DZ"/>
        </w:rPr>
        <w:t>AI. Actif immobilisée</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 xml:space="preserve">2- </w:t>
      </w:r>
      <w:r w:rsidRPr="009A7B4D">
        <w:rPr>
          <w:rFonts w:ascii="Traditional Arabic" w:hAnsi="Traditional Arabic" w:cs="Traditional Arabic"/>
          <w:b/>
          <w:bCs/>
          <w:sz w:val="36"/>
          <w:szCs w:val="36"/>
          <w:rtl/>
          <w:lang w:bidi="ar-DZ"/>
        </w:rPr>
        <w:t>رأسمال العامل الإجمالي:</w:t>
      </w:r>
      <w:r w:rsidRPr="009A7B4D">
        <w:rPr>
          <w:rFonts w:ascii="Traditional Arabic" w:hAnsi="Traditional Arabic" w:cs="Traditional Arabic"/>
          <w:sz w:val="36"/>
          <w:szCs w:val="36"/>
          <w:rtl/>
          <w:lang w:bidi="ar-DZ"/>
        </w:rPr>
        <w:t xml:space="preserve"> وهو مقدار الاصول المتداولة، يرمز له ب: </w:t>
      </w:r>
      <w:r w:rsidRPr="009A7B4D">
        <w:rPr>
          <w:rFonts w:ascii="Traditional Arabic" w:hAnsi="Traditional Arabic" w:cs="Traditional Arabic"/>
          <w:sz w:val="36"/>
          <w:szCs w:val="36"/>
          <w:lang w:bidi="ar-DZ"/>
        </w:rPr>
        <w:t>FRG</w:t>
      </w:r>
      <w:r w:rsidRPr="009A7B4D">
        <w:rPr>
          <w:rFonts w:ascii="Traditional Arabic" w:hAnsi="Traditional Arabic" w:cs="Traditional Arabic"/>
          <w:sz w:val="36"/>
          <w:szCs w:val="36"/>
          <w:rtl/>
          <w:lang w:bidi="ar-DZ"/>
        </w:rPr>
        <w:t>.</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3- </w:t>
      </w:r>
      <w:r w:rsidRPr="009A7B4D">
        <w:rPr>
          <w:rFonts w:ascii="Traditional Arabic" w:hAnsi="Traditional Arabic" w:cs="Traditional Arabic"/>
          <w:b/>
          <w:bCs/>
          <w:sz w:val="36"/>
          <w:szCs w:val="36"/>
          <w:rtl/>
          <w:lang w:bidi="ar-DZ"/>
        </w:rPr>
        <w:t>رأسمال العامل الخارجي:</w:t>
      </w:r>
      <w:r w:rsidRPr="009A7B4D">
        <w:rPr>
          <w:rFonts w:ascii="Traditional Arabic" w:hAnsi="Traditional Arabic" w:cs="Traditional Arabic"/>
          <w:sz w:val="36"/>
          <w:szCs w:val="36"/>
          <w:rtl/>
          <w:lang w:bidi="ar-DZ"/>
        </w:rPr>
        <w:t xml:space="preserve"> وهو يعبر عن حجم الديون المعتمدة في المؤسسة، ويحسب كما يلي:</w:t>
      </w:r>
    </w:p>
    <w:p w:rsidR="00130965" w:rsidRPr="009A7B4D" w:rsidRDefault="00130965" w:rsidP="00130965">
      <w:pPr>
        <w:bidi/>
        <w:rPr>
          <w:rFonts w:ascii="Traditional Arabic" w:hAnsi="Traditional Arabic" w:cs="Traditional Arabic"/>
          <w:sz w:val="36"/>
          <w:szCs w:val="36"/>
          <w:lang w:bidi="ar-DZ"/>
        </w:rPr>
      </w:pPr>
      <w:r w:rsidRPr="009A7B4D">
        <w:rPr>
          <w:rFonts w:ascii="Traditional Arabic" w:hAnsi="Traditional Arabic" w:cs="Traditional Arabic"/>
          <w:sz w:val="36"/>
          <w:szCs w:val="36"/>
          <w:lang w:bidi="ar-DZ"/>
        </w:rPr>
        <w:t>FRE = DLMT + DCT</w:t>
      </w:r>
    </w:p>
    <w:p w:rsidR="00130965" w:rsidRPr="009A7B4D" w:rsidRDefault="00130965" w:rsidP="00130965">
      <w:pPr>
        <w:bidi/>
        <w:rPr>
          <w:rFonts w:ascii="Traditional Arabic" w:hAnsi="Traditional Arabic" w:cs="Traditional Arabic"/>
          <w:sz w:val="36"/>
          <w:szCs w:val="36"/>
          <w:lang w:bidi="ar-DZ"/>
        </w:rPr>
      </w:pPr>
      <w:r w:rsidRPr="009A7B4D">
        <w:rPr>
          <w:rFonts w:ascii="Traditional Arabic" w:hAnsi="Traditional Arabic" w:cs="Traditional Arabic"/>
          <w:sz w:val="36"/>
          <w:szCs w:val="36"/>
          <w:lang w:bidi="ar-DZ"/>
        </w:rPr>
        <w:tab/>
        <w:t>= FRG – FRPr</w:t>
      </w:r>
    </w:p>
    <w:p w:rsidR="00130965" w:rsidRPr="009A7B4D" w:rsidRDefault="00130965" w:rsidP="00130965">
      <w:pPr>
        <w:bidi/>
        <w:rPr>
          <w:rFonts w:ascii="Traditional Arabic" w:hAnsi="Traditional Arabic" w:cs="Traditional Arabic"/>
          <w:sz w:val="36"/>
          <w:szCs w:val="36"/>
          <w:lang w:bidi="ar-DZ"/>
        </w:rPr>
      </w:pPr>
      <w:r w:rsidRPr="009A7B4D">
        <w:rPr>
          <w:rFonts w:ascii="Traditional Arabic" w:hAnsi="Traditional Arabic" w:cs="Traditional Arabic"/>
          <w:sz w:val="36"/>
          <w:szCs w:val="36"/>
          <w:lang w:bidi="ar-DZ"/>
        </w:rPr>
        <w:t>FRE : fond de roulement extérieur</w:t>
      </w:r>
    </w:p>
    <w:p w:rsidR="00130965" w:rsidRPr="009A7B4D" w:rsidRDefault="00130965" w:rsidP="00130965">
      <w:pPr>
        <w:bidi/>
        <w:rPr>
          <w:rFonts w:ascii="Traditional Arabic" w:hAnsi="Traditional Arabic" w:cs="Traditional Arabic"/>
          <w:sz w:val="36"/>
          <w:szCs w:val="36"/>
          <w:lang w:bidi="ar-DZ"/>
        </w:rPr>
      </w:pPr>
      <w:r w:rsidRPr="009A7B4D">
        <w:rPr>
          <w:rFonts w:ascii="Traditional Arabic" w:hAnsi="Traditional Arabic" w:cs="Traditional Arabic"/>
          <w:sz w:val="36"/>
          <w:szCs w:val="36"/>
          <w:lang w:bidi="ar-DZ"/>
        </w:rPr>
        <w:t>DLMT : dettes long et moyenne terme</w:t>
      </w:r>
    </w:p>
    <w:p w:rsidR="00130965" w:rsidRPr="009A7B4D" w:rsidRDefault="00130965" w:rsidP="00130965">
      <w:pPr>
        <w:bidi/>
        <w:rPr>
          <w:rFonts w:ascii="Traditional Arabic" w:hAnsi="Traditional Arabic" w:cs="Traditional Arabic"/>
          <w:sz w:val="36"/>
          <w:szCs w:val="36"/>
          <w:lang w:bidi="ar-DZ"/>
        </w:rPr>
      </w:pPr>
      <w:r w:rsidRPr="009A7B4D">
        <w:rPr>
          <w:rFonts w:ascii="Traditional Arabic" w:hAnsi="Traditional Arabic" w:cs="Traditional Arabic"/>
          <w:sz w:val="36"/>
          <w:szCs w:val="36"/>
          <w:lang w:bidi="ar-DZ"/>
        </w:rPr>
        <w:t>DCT : dettes a court terne</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احتياجات رأسمال العامل:</w:t>
      </w:r>
      <w:r w:rsidRPr="009A7B4D">
        <w:rPr>
          <w:rFonts w:ascii="Traditional Arabic" w:hAnsi="Traditional Arabic" w:cs="Traditional Arabic"/>
          <w:sz w:val="36"/>
          <w:szCs w:val="36"/>
          <w:rtl/>
          <w:lang w:bidi="ar-DZ"/>
        </w:rPr>
        <w:t xml:space="preserve"> إن الحاجة إلى رأسمال العامل يأخذ مفهوما ديناميكيا، على عكس راسمال العامل، وهو يتغير خلال السنة تماشيا مع تغير نشاط المؤسسة، وعليه فهو يبين احتياجات المؤسسة إلى راسمال العامل في كل لحظة على مدار دورة الاستغلال، ويمكن حسابه على الشكل التالي:</w:t>
      </w:r>
    </w:p>
    <w:p w:rsidR="00130965" w:rsidRPr="009A7B4D" w:rsidRDefault="00130965" w:rsidP="00130965">
      <w:pPr>
        <w:bidi/>
        <w:rPr>
          <w:rFonts w:ascii="Traditional Arabic" w:hAnsi="Traditional Arabic" w:cs="Traditional Arabic"/>
          <w:sz w:val="36"/>
          <w:szCs w:val="36"/>
          <w:lang w:bidi="ar-DZ"/>
        </w:rPr>
      </w:pPr>
      <w:r w:rsidRPr="009A7B4D">
        <w:rPr>
          <w:rFonts w:ascii="Traditional Arabic" w:hAnsi="Traditional Arabic" w:cs="Traditional Arabic"/>
          <w:sz w:val="36"/>
          <w:szCs w:val="36"/>
          <w:lang w:bidi="ar-DZ"/>
        </w:rPr>
        <w:t>BFR = AC (sauf les valeurs disponible) – DCT (sauf les avances bancaire)</w:t>
      </w:r>
    </w:p>
    <w:p w:rsidR="00130965" w:rsidRPr="009A7B4D" w:rsidRDefault="00130965" w:rsidP="00130965">
      <w:pPr>
        <w:bidi/>
        <w:rPr>
          <w:rFonts w:ascii="Traditional Arabic" w:hAnsi="Traditional Arabic" w:cs="Traditional Arabic"/>
          <w:sz w:val="36"/>
          <w:szCs w:val="36"/>
          <w:lang w:bidi="ar-DZ"/>
        </w:rPr>
      </w:pPr>
      <w:r w:rsidRPr="009A7B4D">
        <w:rPr>
          <w:rFonts w:ascii="Traditional Arabic" w:hAnsi="Traditional Arabic" w:cs="Traditional Arabic"/>
          <w:sz w:val="36"/>
          <w:szCs w:val="36"/>
          <w:lang w:bidi="ar-DZ"/>
        </w:rPr>
        <w:t>AC : actifs circulant,</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وبما أن نشاط المؤسسة خلال دورة الاستغلال هو في تغير مستمر مع ثبات رأسمال العامل، فإن أهمية راسمال العامل في ظل هذا التغير تصبح ضرورة ملحة؛ حيث يقوم بتغطية احتياجات الدورة التي لم يتم تغطيتها من خلال موارد الدورة.</w:t>
      </w:r>
    </w:p>
    <w:p w:rsidR="00130965" w:rsidRPr="009A7B4D" w:rsidRDefault="00130965" w:rsidP="00130965">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الخزينة:</w:t>
      </w:r>
      <w:r w:rsidRPr="009A7B4D">
        <w:rPr>
          <w:rFonts w:ascii="Traditional Arabic" w:hAnsi="Traditional Arabic" w:cs="Traditional Arabic"/>
          <w:sz w:val="36"/>
          <w:szCs w:val="36"/>
          <w:rtl/>
          <w:lang w:bidi="ar-DZ"/>
        </w:rPr>
        <w:t xml:space="preserve"> وهي تمثل الفائض من الاموال (في حالة </w:t>
      </w:r>
      <w:r w:rsidRPr="009A7B4D">
        <w:rPr>
          <w:rFonts w:ascii="Traditional Arabic" w:hAnsi="Traditional Arabic" w:cs="Traditional Arabic"/>
          <w:sz w:val="36"/>
          <w:szCs w:val="36"/>
          <w:lang w:bidi="ar-DZ"/>
        </w:rPr>
        <w:t>fr</w:t>
      </w:r>
      <w:r w:rsidRPr="009A7B4D">
        <w:rPr>
          <w:rFonts w:ascii="Traditional Arabic" w:hAnsi="Traditional Arabic" w:cs="Traditional Arabic"/>
          <w:sz w:val="36"/>
          <w:szCs w:val="36"/>
          <w:lang w:bidi="ar-DZ"/>
        </w:rPr>
        <w:sym w:font="Symbol" w:char="F03E"/>
      </w:r>
      <w:r w:rsidRPr="009A7B4D">
        <w:rPr>
          <w:rFonts w:ascii="Traditional Arabic" w:hAnsi="Traditional Arabic" w:cs="Traditional Arabic"/>
          <w:sz w:val="36"/>
          <w:szCs w:val="36"/>
          <w:lang w:bidi="ar-DZ"/>
        </w:rPr>
        <w:t xml:space="preserve"> BFR</w:t>
      </w:r>
      <w:r w:rsidRPr="009A7B4D">
        <w:rPr>
          <w:rFonts w:ascii="Traditional Arabic" w:hAnsi="Traditional Arabic" w:cs="Traditional Arabic"/>
          <w:sz w:val="36"/>
          <w:szCs w:val="36"/>
          <w:rtl/>
          <w:lang w:bidi="ar-DZ"/>
        </w:rPr>
        <w:t xml:space="preserve">)،أو االنقص في الاموال (في حالة </w:t>
      </w:r>
      <w:r w:rsidRPr="009A7B4D">
        <w:rPr>
          <w:rFonts w:ascii="Traditional Arabic" w:hAnsi="Traditional Arabic" w:cs="Traditional Arabic"/>
          <w:sz w:val="36"/>
          <w:szCs w:val="36"/>
          <w:lang w:bidi="ar-DZ"/>
        </w:rPr>
        <w:t>FR</w:t>
      </w:r>
      <w:r w:rsidRPr="009A7B4D">
        <w:rPr>
          <w:rFonts w:ascii="Traditional Arabic" w:hAnsi="Traditional Arabic" w:cs="Traditional Arabic"/>
          <w:sz w:val="36"/>
          <w:szCs w:val="36"/>
          <w:lang w:bidi="ar-DZ"/>
        </w:rPr>
        <w:sym w:font="Symbol" w:char="F03C"/>
      </w:r>
      <w:r w:rsidRPr="009A7B4D">
        <w:rPr>
          <w:rFonts w:ascii="Traditional Arabic" w:hAnsi="Traditional Arabic" w:cs="Traditional Arabic"/>
          <w:sz w:val="36"/>
          <w:szCs w:val="36"/>
          <w:lang w:bidi="ar-DZ"/>
        </w:rPr>
        <w:t>BFR</w:t>
      </w:r>
      <w:r w:rsidRPr="009A7B4D">
        <w:rPr>
          <w:rFonts w:ascii="Traditional Arabic" w:hAnsi="Traditional Arabic" w:cs="Traditional Arabic"/>
          <w:sz w:val="36"/>
          <w:szCs w:val="36"/>
          <w:rtl/>
          <w:lang w:bidi="ar-DZ"/>
        </w:rPr>
        <w:t>) بعد تمويل احتياجات الدورة، وتكتب وفق العلاقة التالية:</w:t>
      </w:r>
    </w:p>
    <w:p w:rsidR="00130965" w:rsidRPr="009A7B4D" w:rsidRDefault="00130965" w:rsidP="00130965">
      <w:pPr>
        <w:bidi/>
        <w:rPr>
          <w:rFonts w:ascii="Traditional Arabic" w:hAnsi="Traditional Arabic" w:cs="Traditional Arabic"/>
          <w:sz w:val="36"/>
          <w:szCs w:val="36"/>
          <w:lang w:bidi="ar-DZ"/>
        </w:rPr>
      </w:pPr>
      <w:r w:rsidRPr="009A7B4D">
        <w:rPr>
          <w:rFonts w:ascii="Traditional Arabic" w:hAnsi="Traditional Arabic" w:cs="Traditional Arabic"/>
          <w:sz w:val="36"/>
          <w:szCs w:val="36"/>
          <w:lang w:bidi="ar-DZ"/>
        </w:rPr>
        <w:lastRenderedPageBreak/>
        <w:t>T = FR – BFR</w:t>
      </w:r>
    </w:p>
    <w:p w:rsidR="00130965" w:rsidRPr="009A7B4D" w:rsidRDefault="00130965" w:rsidP="00130965">
      <w:pPr>
        <w:bidi/>
        <w:rPr>
          <w:rFonts w:ascii="Traditional Arabic" w:hAnsi="Traditional Arabic" w:cs="Traditional Arabic"/>
          <w:sz w:val="36"/>
          <w:szCs w:val="36"/>
          <w:lang w:bidi="ar-DZ"/>
        </w:rPr>
      </w:pPr>
      <w:r w:rsidRPr="009A7B4D">
        <w:rPr>
          <w:rFonts w:ascii="Traditional Arabic" w:hAnsi="Traditional Arabic" w:cs="Traditional Arabic"/>
          <w:sz w:val="36"/>
          <w:szCs w:val="36"/>
          <w:lang w:bidi="ar-DZ"/>
        </w:rPr>
        <w:t>T = Tactif – Tpassif</w:t>
      </w:r>
    </w:p>
    <w:p w:rsidR="00130965" w:rsidRPr="009A7B4D" w:rsidRDefault="00130965" w:rsidP="00130965">
      <w:pPr>
        <w:bidi/>
        <w:rPr>
          <w:rFonts w:ascii="Traditional Arabic" w:hAnsi="Traditional Arabic" w:cs="Traditional Arabic"/>
          <w:sz w:val="36"/>
          <w:szCs w:val="36"/>
          <w:lang w:bidi="ar-DZ"/>
        </w:rPr>
      </w:pPr>
      <w:r w:rsidRPr="009A7B4D">
        <w:rPr>
          <w:rFonts w:ascii="Traditional Arabic" w:hAnsi="Traditional Arabic" w:cs="Traditional Arabic"/>
          <w:sz w:val="36"/>
          <w:szCs w:val="36"/>
          <w:lang w:bidi="ar-DZ"/>
        </w:rPr>
        <w:t>Tactif : trésorier actif</w:t>
      </w:r>
    </w:p>
    <w:p w:rsidR="00130965" w:rsidRPr="009A7B4D" w:rsidRDefault="00130965" w:rsidP="00130965">
      <w:pPr>
        <w:bidi/>
        <w:jc w:val="both"/>
        <w:rPr>
          <w:rFonts w:ascii="Traditional Arabic" w:hAnsi="Traditional Arabic" w:cs="Traditional Arabic"/>
          <w:b/>
          <w:bCs/>
          <w:sz w:val="36"/>
          <w:szCs w:val="36"/>
          <w:rtl/>
          <w:lang w:bidi="ar-DZ"/>
        </w:rPr>
      </w:pPr>
      <w:r w:rsidRPr="009A7B4D">
        <w:rPr>
          <w:rFonts w:ascii="Traditional Arabic" w:hAnsi="Traditional Arabic" w:cs="Traditional Arabic"/>
          <w:sz w:val="36"/>
          <w:szCs w:val="36"/>
          <w:lang w:bidi="ar-DZ"/>
        </w:rPr>
        <w:t>Tpassif : trésorerie passif</w:t>
      </w:r>
    </w:p>
    <w:p w:rsidR="003E208D" w:rsidRDefault="003E208D" w:rsidP="00130965">
      <w:pPr>
        <w:bidi/>
        <w:jc w:val="both"/>
        <w:rPr>
          <w:rFonts w:ascii="Traditional Arabic" w:hAnsi="Traditional Arabic" w:cs="Traditional Arabic"/>
          <w:b/>
          <w:bCs/>
          <w:sz w:val="36"/>
          <w:szCs w:val="36"/>
          <w:lang w:bidi="ar-DZ"/>
        </w:rPr>
      </w:pPr>
    </w:p>
    <w:p w:rsidR="003E208D" w:rsidRDefault="003E208D" w:rsidP="003E208D">
      <w:pPr>
        <w:bidi/>
        <w:jc w:val="both"/>
        <w:rPr>
          <w:rFonts w:ascii="Traditional Arabic" w:hAnsi="Traditional Arabic" w:cs="Traditional Arabic"/>
          <w:b/>
          <w:bCs/>
          <w:sz w:val="36"/>
          <w:szCs w:val="36"/>
          <w:lang w:bidi="ar-DZ"/>
        </w:rPr>
      </w:pPr>
    </w:p>
    <w:p w:rsidR="003E208D" w:rsidRDefault="003E208D" w:rsidP="003E208D">
      <w:pPr>
        <w:bidi/>
        <w:jc w:val="both"/>
        <w:rPr>
          <w:rFonts w:ascii="Traditional Arabic" w:hAnsi="Traditional Arabic" w:cs="Traditional Arabic"/>
          <w:b/>
          <w:bCs/>
          <w:sz w:val="36"/>
          <w:szCs w:val="36"/>
          <w:lang w:bidi="ar-DZ"/>
        </w:rPr>
      </w:pPr>
    </w:p>
    <w:p w:rsidR="003E208D" w:rsidRDefault="003E208D" w:rsidP="003E208D">
      <w:pPr>
        <w:bidi/>
        <w:jc w:val="both"/>
        <w:rPr>
          <w:rFonts w:ascii="Traditional Arabic" w:hAnsi="Traditional Arabic" w:cs="Traditional Arabic"/>
          <w:b/>
          <w:bCs/>
          <w:sz w:val="36"/>
          <w:szCs w:val="36"/>
          <w:lang w:bidi="ar-DZ"/>
        </w:rPr>
      </w:pPr>
    </w:p>
    <w:p w:rsidR="003E208D" w:rsidRDefault="003E208D" w:rsidP="003E208D">
      <w:pPr>
        <w:bidi/>
        <w:jc w:val="both"/>
        <w:rPr>
          <w:rFonts w:ascii="Traditional Arabic" w:hAnsi="Traditional Arabic" w:cs="Traditional Arabic"/>
          <w:b/>
          <w:bCs/>
          <w:sz w:val="36"/>
          <w:szCs w:val="36"/>
          <w:lang w:bidi="ar-DZ"/>
        </w:rPr>
      </w:pPr>
    </w:p>
    <w:p w:rsidR="003E208D" w:rsidRDefault="003E208D" w:rsidP="003E208D">
      <w:pPr>
        <w:bidi/>
        <w:jc w:val="both"/>
        <w:rPr>
          <w:rFonts w:ascii="Traditional Arabic" w:hAnsi="Traditional Arabic" w:cs="Traditional Arabic"/>
          <w:b/>
          <w:bCs/>
          <w:sz w:val="36"/>
          <w:szCs w:val="36"/>
          <w:lang w:bidi="ar-DZ"/>
        </w:rPr>
      </w:pPr>
    </w:p>
    <w:p w:rsidR="003E208D" w:rsidRDefault="003E208D" w:rsidP="003E208D">
      <w:pPr>
        <w:bidi/>
        <w:jc w:val="both"/>
        <w:rPr>
          <w:rFonts w:ascii="Traditional Arabic" w:hAnsi="Traditional Arabic" w:cs="Traditional Arabic"/>
          <w:b/>
          <w:bCs/>
          <w:sz w:val="36"/>
          <w:szCs w:val="36"/>
          <w:lang w:bidi="ar-DZ"/>
        </w:rPr>
      </w:pPr>
    </w:p>
    <w:p w:rsidR="003E208D" w:rsidRDefault="003E208D" w:rsidP="003E208D">
      <w:pPr>
        <w:bidi/>
        <w:jc w:val="both"/>
        <w:rPr>
          <w:rFonts w:ascii="Traditional Arabic" w:hAnsi="Traditional Arabic" w:cs="Traditional Arabic"/>
          <w:b/>
          <w:bCs/>
          <w:sz w:val="36"/>
          <w:szCs w:val="36"/>
          <w:lang w:bidi="ar-DZ"/>
        </w:rPr>
      </w:pPr>
    </w:p>
    <w:p w:rsidR="003E208D" w:rsidRDefault="003E208D" w:rsidP="003E208D">
      <w:pPr>
        <w:bidi/>
        <w:jc w:val="both"/>
        <w:rPr>
          <w:rFonts w:ascii="Traditional Arabic" w:hAnsi="Traditional Arabic" w:cs="Traditional Arabic"/>
          <w:b/>
          <w:bCs/>
          <w:sz w:val="36"/>
          <w:szCs w:val="36"/>
          <w:lang w:bidi="ar-DZ"/>
        </w:rPr>
      </w:pPr>
    </w:p>
    <w:p w:rsidR="003E208D" w:rsidRDefault="003E208D" w:rsidP="003E208D">
      <w:pPr>
        <w:bidi/>
        <w:jc w:val="both"/>
        <w:rPr>
          <w:rFonts w:ascii="Traditional Arabic" w:hAnsi="Traditional Arabic" w:cs="Traditional Arabic"/>
          <w:b/>
          <w:bCs/>
          <w:sz w:val="36"/>
          <w:szCs w:val="36"/>
          <w:lang w:bidi="ar-DZ"/>
        </w:rPr>
      </w:pPr>
    </w:p>
    <w:p w:rsidR="003E208D" w:rsidRDefault="003E208D" w:rsidP="003E208D">
      <w:pPr>
        <w:bidi/>
        <w:jc w:val="both"/>
        <w:rPr>
          <w:rFonts w:ascii="Traditional Arabic" w:hAnsi="Traditional Arabic" w:cs="Traditional Arabic"/>
          <w:b/>
          <w:bCs/>
          <w:sz w:val="36"/>
          <w:szCs w:val="36"/>
          <w:lang w:bidi="ar-DZ"/>
        </w:rPr>
      </w:pPr>
    </w:p>
    <w:p w:rsidR="003E208D" w:rsidRDefault="003E208D" w:rsidP="003E208D">
      <w:pPr>
        <w:bidi/>
        <w:jc w:val="both"/>
        <w:rPr>
          <w:rFonts w:ascii="Traditional Arabic" w:hAnsi="Traditional Arabic" w:cs="Traditional Arabic"/>
          <w:b/>
          <w:bCs/>
          <w:sz w:val="36"/>
          <w:szCs w:val="36"/>
          <w:lang w:bidi="ar-DZ"/>
        </w:rPr>
      </w:pPr>
    </w:p>
    <w:p w:rsidR="003E208D" w:rsidRDefault="003E208D" w:rsidP="003E208D">
      <w:pPr>
        <w:bidi/>
        <w:jc w:val="both"/>
        <w:rPr>
          <w:rFonts w:ascii="Traditional Arabic" w:hAnsi="Traditional Arabic" w:cs="Traditional Arabic"/>
          <w:b/>
          <w:bCs/>
          <w:sz w:val="36"/>
          <w:szCs w:val="36"/>
          <w:lang w:bidi="ar-DZ"/>
        </w:rPr>
      </w:pPr>
    </w:p>
    <w:p w:rsidR="008425FA" w:rsidRPr="009A7B4D" w:rsidRDefault="008425FA" w:rsidP="003E208D">
      <w:pPr>
        <w:bidi/>
        <w:jc w:val="both"/>
        <w:rPr>
          <w:rFonts w:ascii="Traditional Arabic" w:hAnsi="Traditional Arabic" w:cs="Traditional Arabic"/>
          <w:sz w:val="36"/>
          <w:szCs w:val="36"/>
          <w:rtl/>
          <w:lang w:bidi="ar-MA"/>
        </w:rPr>
      </w:pPr>
      <w:r w:rsidRPr="009A7B4D">
        <w:rPr>
          <w:rFonts w:ascii="Traditional Arabic" w:hAnsi="Traditional Arabic" w:cs="Traditional Arabic"/>
          <w:b/>
          <w:bCs/>
          <w:sz w:val="36"/>
          <w:szCs w:val="36"/>
          <w:rtl/>
          <w:lang w:bidi="ar-DZ"/>
        </w:rPr>
        <w:lastRenderedPageBreak/>
        <w:t xml:space="preserve">المحور الثالث: </w:t>
      </w:r>
      <w:r w:rsidRPr="009A7B4D">
        <w:rPr>
          <w:rFonts w:ascii="Traditional Arabic" w:hAnsi="Traditional Arabic" w:cs="Traditional Arabic"/>
          <w:sz w:val="36"/>
          <w:szCs w:val="36"/>
          <w:rtl/>
          <w:lang w:bidi="ar-MA"/>
        </w:rPr>
        <w:t>منهج التحليل المالي من منظور وظيفي</w:t>
      </w:r>
    </w:p>
    <w:p w:rsidR="008425FA" w:rsidRPr="009A7B4D" w:rsidRDefault="008425FA" w:rsidP="008425FA">
      <w:pPr>
        <w:bidi/>
        <w:ind w:left="360"/>
        <w:jc w:val="both"/>
        <w:rPr>
          <w:rFonts w:ascii="Traditional Arabic" w:hAnsi="Traditional Arabic" w:cs="Traditional Arabic"/>
          <w:sz w:val="36"/>
          <w:szCs w:val="36"/>
          <w:rtl/>
          <w:lang w:bidi="ar-MA"/>
        </w:rPr>
      </w:pPr>
      <w:r w:rsidRPr="009A7B4D">
        <w:rPr>
          <w:rFonts w:ascii="Traditional Arabic" w:hAnsi="Traditional Arabic" w:cs="Traditional Arabic"/>
          <w:sz w:val="36"/>
          <w:szCs w:val="36"/>
          <w:rtl/>
          <w:lang w:bidi="ar-MA"/>
        </w:rPr>
        <w:t xml:space="preserve">أولا: الميزانية الوظيفية </w:t>
      </w:r>
    </w:p>
    <w:p w:rsidR="008425FA" w:rsidRPr="009A7B4D" w:rsidRDefault="008425FA" w:rsidP="003E7948">
      <w:pPr>
        <w:pStyle w:val="Paragraphedeliste"/>
        <w:numPr>
          <w:ilvl w:val="0"/>
          <w:numId w:val="31"/>
        </w:numPr>
        <w:bidi/>
        <w:jc w:val="both"/>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المفهوم الوظيفي لمؤسسة؛</w:t>
      </w:r>
    </w:p>
    <w:p w:rsidR="008425FA" w:rsidRPr="009A7B4D" w:rsidRDefault="008425FA" w:rsidP="003E7948">
      <w:pPr>
        <w:pStyle w:val="Paragraphedeliste"/>
        <w:numPr>
          <w:ilvl w:val="0"/>
          <w:numId w:val="31"/>
        </w:numPr>
        <w:bidi/>
        <w:jc w:val="both"/>
        <w:rPr>
          <w:rFonts w:ascii="Traditional Arabic" w:hAnsi="Traditional Arabic" w:cs="Traditional Arabic"/>
          <w:sz w:val="36"/>
          <w:szCs w:val="36"/>
          <w:lang w:bidi="ar-MA"/>
        </w:rPr>
      </w:pPr>
      <w:r w:rsidRPr="009A7B4D">
        <w:rPr>
          <w:rFonts w:ascii="Traditional Arabic" w:hAnsi="Traditional Arabic" w:cs="Traditional Arabic"/>
          <w:sz w:val="36"/>
          <w:szCs w:val="36"/>
          <w:rtl/>
          <w:lang w:bidi="ar-MA"/>
        </w:rPr>
        <w:t>تعريف الميزانية الوظيفية؛</w:t>
      </w:r>
    </w:p>
    <w:p w:rsidR="008425FA" w:rsidRPr="009A7B4D" w:rsidRDefault="008425FA" w:rsidP="003E7948">
      <w:pPr>
        <w:pStyle w:val="Paragraphedeliste"/>
        <w:numPr>
          <w:ilvl w:val="0"/>
          <w:numId w:val="31"/>
        </w:numPr>
        <w:bidi/>
        <w:jc w:val="both"/>
        <w:rPr>
          <w:rFonts w:ascii="Traditional Arabic" w:hAnsi="Traditional Arabic" w:cs="Traditional Arabic"/>
          <w:sz w:val="36"/>
          <w:szCs w:val="36"/>
          <w:lang w:bidi="ar-MA"/>
        </w:rPr>
      </w:pPr>
      <w:r w:rsidRPr="009A7B4D">
        <w:rPr>
          <w:rFonts w:ascii="Traditional Arabic" w:hAnsi="Traditional Arabic" w:cs="Traditional Arabic"/>
          <w:sz w:val="36"/>
          <w:szCs w:val="36"/>
          <w:rtl/>
          <w:lang w:bidi="ar-MA"/>
        </w:rPr>
        <w:t>بناء الميزانية الوظيفية ؛</w:t>
      </w:r>
    </w:p>
    <w:p w:rsidR="008425FA" w:rsidRPr="009A7B4D" w:rsidRDefault="008425FA" w:rsidP="008425FA">
      <w:pPr>
        <w:bidi/>
        <w:ind w:firstLine="360"/>
        <w:jc w:val="both"/>
        <w:rPr>
          <w:rFonts w:ascii="Traditional Arabic" w:hAnsi="Traditional Arabic" w:cs="Traditional Arabic"/>
          <w:sz w:val="36"/>
          <w:szCs w:val="36"/>
          <w:rtl/>
          <w:lang w:bidi="ar-MA"/>
        </w:rPr>
      </w:pPr>
      <w:r w:rsidRPr="009A7B4D">
        <w:rPr>
          <w:rFonts w:ascii="Traditional Arabic" w:hAnsi="Traditional Arabic" w:cs="Traditional Arabic"/>
          <w:sz w:val="36"/>
          <w:szCs w:val="36"/>
          <w:rtl/>
          <w:lang w:bidi="ar-MA"/>
        </w:rPr>
        <w:t>ثانيا: التشخيص المالي من منظور وظيفي</w:t>
      </w:r>
    </w:p>
    <w:p w:rsidR="008425FA" w:rsidRPr="009A7B4D" w:rsidRDefault="008425FA" w:rsidP="008425FA">
      <w:pPr>
        <w:bidi/>
        <w:ind w:firstLine="360"/>
        <w:jc w:val="both"/>
        <w:rPr>
          <w:rFonts w:ascii="Traditional Arabic" w:hAnsi="Traditional Arabic" w:cs="Traditional Arabic"/>
          <w:sz w:val="36"/>
          <w:szCs w:val="36"/>
          <w:rtl/>
          <w:lang w:bidi="ar-MA"/>
        </w:rPr>
      </w:pPr>
    </w:p>
    <w:p w:rsidR="008425FA" w:rsidRPr="009A7B4D" w:rsidRDefault="008425FA" w:rsidP="008425FA">
      <w:pPr>
        <w:shd w:val="clear" w:color="auto" w:fill="F2DBDB" w:themeFill="accent2" w:themeFillTint="33"/>
        <w:bidi/>
        <w:ind w:firstLine="360"/>
        <w:jc w:val="both"/>
        <w:rPr>
          <w:rFonts w:ascii="Traditional Arabic" w:hAnsi="Traditional Arabic" w:cs="Traditional Arabic"/>
          <w:sz w:val="36"/>
          <w:szCs w:val="36"/>
          <w:rtl/>
          <w:lang w:bidi="ar-MA"/>
        </w:rPr>
      </w:pPr>
      <w:r w:rsidRPr="009A7B4D">
        <w:rPr>
          <w:rFonts w:ascii="Traditional Arabic" w:hAnsi="Traditional Arabic" w:cs="Traditional Arabic"/>
          <w:sz w:val="36"/>
          <w:szCs w:val="36"/>
          <w:rtl/>
          <w:lang w:bidi="ar-MA"/>
        </w:rPr>
        <w:t>الهدف من المحور:</w:t>
      </w:r>
    </w:p>
    <w:p w:rsidR="008425FA" w:rsidRPr="009A7B4D" w:rsidRDefault="008425FA" w:rsidP="003E7948">
      <w:pPr>
        <w:pStyle w:val="Paragraphedeliste"/>
        <w:numPr>
          <w:ilvl w:val="0"/>
          <w:numId w:val="29"/>
        </w:numPr>
        <w:shd w:val="clear" w:color="auto" w:fill="F2F2F2" w:themeFill="background1" w:themeFillShade="F2"/>
        <w:bidi/>
        <w:jc w:val="both"/>
        <w:rPr>
          <w:rFonts w:ascii="Traditional Arabic" w:hAnsi="Traditional Arabic" w:cs="Traditional Arabic"/>
          <w:sz w:val="36"/>
          <w:szCs w:val="36"/>
          <w:lang w:bidi="ar-MA"/>
        </w:rPr>
      </w:pPr>
      <w:r w:rsidRPr="009A7B4D">
        <w:rPr>
          <w:rFonts w:ascii="Traditional Arabic" w:hAnsi="Traditional Arabic" w:cs="Traditional Arabic"/>
          <w:sz w:val="36"/>
          <w:szCs w:val="36"/>
          <w:rtl/>
          <w:lang w:bidi="ar-MA"/>
        </w:rPr>
        <w:t xml:space="preserve">توضيح كيفية انشاء الميزانية الوظيفية، والمعالجة التي تتم على مختلف العناصر الواردة في الميزانية أو خارجها؛ </w:t>
      </w:r>
    </w:p>
    <w:p w:rsidR="008425FA" w:rsidRPr="009A7B4D" w:rsidRDefault="008425FA" w:rsidP="003E7948">
      <w:pPr>
        <w:pStyle w:val="Paragraphedeliste"/>
        <w:numPr>
          <w:ilvl w:val="0"/>
          <w:numId w:val="29"/>
        </w:numPr>
        <w:shd w:val="clear" w:color="auto" w:fill="F2F2F2" w:themeFill="background1" w:themeFillShade="F2"/>
        <w:bidi/>
        <w:jc w:val="both"/>
        <w:rPr>
          <w:rFonts w:ascii="Traditional Arabic" w:hAnsi="Traditional Arabic" w:cs="Traditional Arabic"/>
          <w:sz w:val="36"/>
          <w:szCs w:val="36"/>
          <w:lang w:bidi="ar-MA"/>
        </w:rPr>
      </w:pPr>
      <w:r w:rsidRPr="009A7B4D">
        <w:rPr>
          <w:rFonts w:ascii="Traditional Arabic" w:hAnsi="Traditional Arabic" w:cs="Traditional Arabic"/>
          <w:sz w:val="36"/>
          <w:szCs w:val="36"/>
          <w:rtl/>
          <w:lang w:bidi="ar-MA"/>
        </w:rPr>
        <w:t>شرح مختلف أدوات التحليل الوظيفي؛</w:t>
      </w:r>
    </w:p>
    <w:p w:rsidR="008425FA" w:rsidRPr="009A7B4D" w:rsidRDefault="008425FA" w:rsidP="003E7948">
      <w:pPr>
        <w:pStyle w:val="Paragraphedeliste"/>
        <w:numPr>
          <w:ilvl w:val="0"/>
          <w:numId w:val="29"/>
        </w:numPr>
        <w:shd w:val="clear" w:color="auto" w:fill="F2F2F2" w:themeFill="background1" w:themeFillShade="F2"/>
        <w:bidi/>
        <w:jc w:val="both"/>
        <w:rPr>
          <w:rFonts w:ascii="Traditional Arabic" w:hAnsi="Traditional Arabic" w:cs="Traditional Arabic"/>
          <w:sz w:val="36"/>
          <w:szCs w:val="36"/>
          <w:lang w:bidi="ar-MA"/>
        </w:rPr>
      </w:pPr>
      <w:r w:rsidRPr="009A7B4D">
        <w:rPr>
          <w:rFonts w:ascii="Traditional Arabic" w:hAnsi="Traditional Arabic" w:cs="Traditional Arabic"/>
          <w:sz w:val="36"/>
          <w:szCs w:val="36"/>
          <w:rtl/>
          <w:lang w:bidi="ar-MA"/>
        </w:rPr>
        <w:t xml:space="preserve">استخلاص شروط التوازن المالي، </w:t>
      </w:r>
    </w:p>
    <w:p w:rsidR="008425FA" w:rsidRPr="009A7B4D" w:rsidRDefault="008425FA" w:rsidP="003E7948">
      <w:pPr>
        <w:pStyle w:val="Paragraphedeliste"/>
        <w:numPr>
          <w:ilvl w:val="0"/>
          <w:numId w:val="29"/>
        </w:numPr>
        <w:shd w:val="clear" w:color="auto" w:fill="F2F2F2" w:themeFill="background1" w:themeFillShade="F2"/>
        <w:bidi/>
        <w:jc w:val="both"/>
        <w:rPr>
          <w:rFonts w:ascii="Traditional Arabic" w:hAnsi="Traditional Arabic" w:cs="Traditional Arabic"/>
          <w:sz w:val="36"/>
          <w:szCs w:val="36"/>
          <w:rtl/>
          <w:lang w:bidi="ar-MA"/>
        </w:rPr>
      </w:pPr>
      <w:r w:rsidRPr="009A7B4D">
        <w:rPr>
          <w:rFonts w:ascii="Traditional Arabic" w:hAnsi="Traditional Arabic" w:cs="Traditional Arabic"/>
          <w:sz w:val="36"/>
          <w:szCs w:val="36"/>
          <w:rtl/>
          <w:lang w:bidi="ar-MA"/>
        </w:rPr>
        <w:t xml:space="preserve">شرح مختلف حالات العجز في الخزينة من منظور وظيفي وتوضيح كيفية معالجتها؛ </w:t>
      </w:r>
    </w:p>
    <w:p w:rsidR="008425FA" w:rsidRPr="009A7B4D" w:rsidRDefault="008425FA" w:rsidP="008425FA">
      <w:pPr>
        <w:bidi/>
        <w:ind w:left="360"/>
        <w:jc w:val="both"/>
        <w:rPr>
          <w:rFonts w:ascii="Traditional Arabic" w:hAnsi="Traditional Arabic" w:cs="Traditional Arabic"/>
          <w:b/>
          <w:bCs/>
          <w:sz w:val="36"/>
          <w:szCs w:val="36"/>
          <w:rtl/>
          <w:lang w:bidi="ar-DZ"/>
        </w:rPr>
      </w:pPr>
    </w:p>
    <w:p w:rsidR="008425FA" w:rsidRPr="009A7B4D" w:rsidRDefault="008425FA" w:rsidP="008425FA">
      <w:pPr>
        <w:bidi/>
        <w:ind w:left="360"/>
        <w:jc w:val="both"/>
        <w:rPr>
          <w:rFonts w:ascii="Traditional Arabic" w:hAnsi="Traditional Arabic" w:cs="Traditional Arabic"/>
          <w:b/>
          <w:bCs/>
          <w:sz w:val="36"/>
          <w:szCs w:val="36"/>
          <w:rtl/>
          <w:lang w:bidi="ar-DZ"/>
        </w:rPr>
      </w:pPr>
    </w:p>
    <w:p w:rsidR="008425FA" w:rsidRPr="009A7B4D" w:rsidRDefault="008425FA" w:rsidP="008425FA">
      <w:pPr>
        <w:bidi/>
        <w:ind w:left="360"/>
        <w:jc w:val="both"/>
        <w:rPr>
          <w:rFonts w:ascii="Traditional Arabic" w:hAnsi="Traditional Arabic" w:cs="Traditional Arabic"/>
          <w:b/>
          <w:bCs/>
          <w:sz w:val="36"/>
          <w:szCs w:val="36"/>
          <w:rtl/>
          <w:lang w:bidi="ar-DZ"/>
        </w:rPr>
      </w:pPr>
    </w:p>
    <w:p w:rsidR="008425FA" w:rsidRPr="009A7B4D" w:rsidRDefault="008425FA" w:rsidP="008425FA">
      <w:pPr>
        <w:bidi/>
        <w:ind w:left="360"/>
        <w:jc w:val="both"/>
        <w:rPr>
          <w:rFonts w:ascii="Traditional Arabic" w:hAnsi="Traditional Arabic" w:cs="Traditional Arabic"/>
          <w:b/>
          <w:bCs/>
          <w:sz w:val="36"/>
          <w:szCs w:val="36"/>
          <w:rtl/>
          <w:lang w:bidi="ar-DZ"/>
        </w:rPr>
      </w:pPr>
    </w:p>
    <w:p w:rsidR="008425FA" w:rsidRPr="009A7B4D" w:rsidRDefault="008425FA" w:rsidP="008425FA">
      <w:pPr>
        <w:bidi/>
        <w:ind w:left="360"/>
        <w:jc w:val="both"/>
        <w:rPr>
          <w:rFonts w:ascii="Traditional Arabic" w:hAnsi="Traditional Arabic" w:cs="Traditional Arabic"/>
          <w:b/>
          <w:bCs/>
          <w:sz w:val="36"/>
          <w:szCs w:val="36"/>
          <w:rtl/>
          <w:lang w:bidi="ar-DZ"/>
        </w:rPr>
      </w:pPr>
    </w:p>
    <w:p w:rsidR="008425FA" w:rsidRPr="009A7B4D" w:rsidRDefault="008425FA" w:rsidP="008425FA">
      <w:pPr>
        <w:pStyle w:val="Paragraphedeliste"/>
        <w:bidi/>
        <w:ind w:left="425"/>
        <w:jc w:val="both"/>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lastRenderedPageBreak/>
        <w:t xml:space="preserve">أولا: الميزانية الوظيفية </w:t>
      </w:r>
    </w:p>
    <w:p w:rsidR="008425FA" w:rsidRPr="009A7B4D" w:rsidRDefault="008425FA" w:rsidP="008425FA">
      <w:pPr>
        <w:autoSpaceDE w:val="0"/>
        <w:autoSpaceDN w:val="0"/>
        <w:bidi/>
        <w:adjustRightInd w:val="0"/>
        <w:spacing w:after="0" w:line="240" w:lineRule="auto"/>
        <w:ind w:left="360"/>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rPr>
        <w:t>بعد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التطرق</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إلى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التحليل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المالي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الذي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يرتكز</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على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معياري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السيولة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والاستحقاق، سنقوم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بتقديم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معيارا  آخر لترتيب</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عناصر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الموارد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والاستخدامات،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الأصول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والخصوم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بما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يتناسب والمفهوم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الجديد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للمؤسسة،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والذي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يعرفها بأنها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وحدة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اقتصادية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تتضمن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ثلاث</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وظائف</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أساسية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تتمثل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 وظيفة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الاستغلال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والاستثمار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والتمويل</w:t>
      </w:r>
      <w:r w:rsidRPr="009A7B4D">
        <w:rPr>
          <w:rFonts w:ascii="Traditional Arabic" w:hAnsi="Traditional Arabic" w:cs="Traditional Arabic"/>
          <w:sz w:val="36"/>
          <w:szCs w:val="36"/>
        </w:rPr>
        <w:t>.</w:t>
      </w:r>
    </w:p>
    <w:p w:rsidR="008425FA" w:rsidRPr="009A7B4D" w:rsidRDefault="008425FA" w:rsidP="008425FA">
      <w:pPr>
        <w:autoSpaceDE w:val="0"/>
        <w:autoSpaceDN w:val="0"/>
        <w:bidi/>
        <w:adjustRightInd w:val="0"/>
        <w:spacing w:after="0" w:line="240" w:lineRule="auto"/>
        <w:ind w:left="36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يحاول التحليل المالي الوظيفي تجاوز القصور الذي ظهر في تحليل سيولة – استحقاق و ذلك بتقديم معيار آخر لترتيب عناصر الموارد و الاستخدامات يتناسب مع المفهوم الجديد للمؤسسة والذي يعرفها على أنها وحدة اقتصادية تتضمن ثلاثة وظائف أساسية و هي وظيفة الاستغلال والاستثمار و التمويل و لذلك عرف هذا التحليل بالتحليل المالي الوظيفي</w:t>
      </w:r>
    </w:p>
    <w:p w:rsidR="008425FA" w:rsidRPr="009A7B4D" w:rsidRDefault="008425FA" w:rsidP="008425FA">
      <w:pPr>
        <w:autoSpaceDE w:val="0"/>
        <w:autoSpaceDN w:val="0"/>
        <w:bidi/>
        <w:adjustRightInd w:val="0"/>
        <w:spacing w:after="0" w:line="240" w:lineRule="auto"/>
        <w:ind w:left="36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يعتبر التحليل الوظيفي طريقة من التحليل المالي تقوم على أساس تصنيف مختلف العمليات التي تقوم بها المؤسسة حسب الوظائف، وحسب هذا التحليل فان المؤسسة عبارة عن وحدة اقتصادية ومالية تضمن تحقيق وظائف التمويل، الاستثمار والاستغلال</w:t>
      </w:r>
      <w:r w:rsidRPr="009A7B4D">
        <w:rPr>
          <w:rStyle w:val="Appeldenotedefin"/>
          <w:rFonts w:ascii="Traditional Arabic" w:hAnsi="Traditional Arabic" w:cs="Traditional Arabic"/>
          <w:sz w:val="36"/>
          <w:szCs w:val="36"/>
          <w:lang w:bidi="ar-DZ"/>
        </w:rPr>
        <w:t xml:space="preserve"> </w:t>
      </w:r>
    </w:p>
    <w:p w:rsidR="008425FA" w:rsidRPr="009A7B4D" w:rsidRDefault="008425FA" w:rsidP="003E7948">
      <w:pPr>
        <w:pStyle w:val="Paragraphedeliste"/>
        <w:numPr>
          <w:ilvl w:val="0"/>
          <w:numId w:val="30"/>
        </w:numPr>
        <w:bidi/>
        <w:jc w:val="both"/>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المفهوم الوظيفي لمؤسسة</w:t>
      </w:r>
    </w:p>
    <w:p w:rsidR="008425FA" w:rsidRPr="009A7B4D" w:rsidRDefault="008425FA" w:rsidP="008425FA">
      <w:pPr>
        <w:pStyle w:val="Paragraphedeliste"/>
        <w:bidi/>
        <w:ind w:left="283"/>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تجاوز هذا المفهوم فكرة الذمة المالية للمؤسسة وعرفها على أنها وحدة اقتصادية لها وظائف أساسية مهمتها تحقيق الهدف العام للمؤسسة.</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حيث ان الميزانية الوظيفية توفر صورة عن عمل المؤسسة من خلال توضيح مستوى التدفقات من الموارد والاستخدامات حيث يتم التميز بين العناصر حسب الدورة التي ينتمون اليها: الاستغلال، الاستثمار والتمويل. دورة الاستغلال (دورة الأجل القصير) تضم الشراء الانتاج وبيع المنتجات ، وايضا عمليات الدفع والتحصيل المتعلقة بها، التفاوت الزمني بين هذه العمليات هو الذي يفسر وجود المخزون، العملاء ، الموردون و الديون الاجتماعية في الميزانية.</w:t>
      </w:r>
    </w:p>
    <w:p w:rsidR="008425FA" w:rsidRPr="009A7B4D" w:rsidRDefault="008425FA" w:rsidP="008425FA">
      <w:pPr>
        <w:pStyle w:val="Paragraphedeliste"/>
        <w:bidi/>
        <w:ind w:left="283" w:firstLine="425"/>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highlight w:val="lightGray"/>
          <w:rtl/>
        </w:rPr>
        <w:t>إن</w:t>
      </w:r>
      <w:r w:rsidRPr="009A7B4D">
        <w:rPr>
          <w:rFonts w:ascii="Traditional Arabic" w:hAnsi="Traditional Arabic" w:cs="Traditional Arabic"/>
          <w:sz w:val="36"/>
          <w:szCs w:val="36"/>
          <w:highlight w:val="lightGray"/>
        </w:rPr>
        <w:t xml:space="preserve"> </w:t>
      </w:r>
      <w:r w:rsidRPr="009A7B4D">
        <w:rPr>
          <w:rFonts w:ascii="Traditional Arabic" w:hAnsi="Traditional Arabic" w:cs="Traditional Arabic"/>
          <w:sz w:val="36"/>
          <w:szCs w:val="36"/>
          <w:highlight w:val="lightGray"/>
          <w:rtl/>
        </w:rPr>
        <w:t>المنظور</w:t>
      </w:r>
      <w:r w:rsidRPr="009A7B4D">
        <w:rPr>
          <w:rFonts w:ascii="Traditional Arabic" w:hAnsi="Traditional Arabic" w:cs="Traditional Arabic"/>
          <w:sz w:val="36"/>
          <w:szCs w:val="36"/>
          <w:highlight w:val="lightGray"/>
        </w:rPr>
        <w:t xml:space="preserve"> </w:t>
      </w:r>
      <w:r w:rsidRPr="009A7B4D">
        <w:rPr>
          <w:rFonts w:ascii="Traditional Arabic" w:hAnsi="Traditional Arabic" w:cs="Traditional Arabic"/>
          <w:sz w:val="36"/>
          <w:szCs w:val="36"/>
          <w:highlight w:val="lightGray"/>
          <w:rtl/>
        </w:rPr>
        <w:t>الوظيفي</w:t>
      </w:r>
      <w:r w:rsidRPr="009A7B4D">
        <w:rPr>
          <w:rFonts w:ascii="Traditional Arabic" w:hAnsi="Traditional Arabic" w:cs="Traditional Arabic"/>
          <w:sz w:val="36"/>
          <w:szCs w:val="36"/>
          <w:highlight w:val="lightGray"/>
        </w:rPr>
        <w:t xml:space="preserve"> </w:t>
      </w:r>
      <w:r w:rsidRPr="009A7B4D">
        <w:rPr>
          <w:rFonts w:ascii="Traditional Arabic" w:hAnsi="Traditional Arabic" w:cs="Traditional Arabic"/>
          <w:sz w:val="36"/>
          <w:szCs w:val="36"/>
          <w:highlight w:val="lightGray"/>
          <w:rtl/>
        </w:rPr>
        <w:t>يركز</w:t>
      </w:r>
      <w:r w:rsidRPr="009A7B4D">
        <w:rPr>
          <w:rFonts w:ascii="Traditional Arabic" w:hAnsi="Traditional Arabic" w:cs="Traditional Arabic"/>
          <w:sz w:val="36"/>
          <w:szCs w:val="36"/>
          <w:highlight w:val="lightGray"/>
        </w:rPr>
        <w:t xml:space="preserve"> </w:t>
      </w:r>
      <w:r w:rsidRPr="009A7B4D">
        <w:rPr>
          <w:rFonts w:ascii="Traditional Arabic" w:hAnsi="Traditional Arabic" w:cs="Traditional Arabic"/>
          <w:sz w:val="36"/>
          <w:szCs w:val="36"/>
          <w:highlight w:val="lightGray"/>
          <w:rtl/>
        </w:rPr>
        <w:t>على</w:t>
      </w:r>
      <w:r w:rsidRPr="009A7B4D">
        <w:rPr>
          <w:rFonts w:ascii="Traditional Arabic" w:hAnsi="Traditional Arabic" w:cs="Traditional Arabic"/>
          <w:sz w:val="36"/>
          <w:szCs w:val="36"/>
          <w:highlight w:val="lightGray"/>
        </w:rPr>
        <w:t xml:space="preserve"> </w:t>
      </w:r>
      <w:r w:rsidRPr="009A7B4D">
        <w:rPr>
          <w:rFonts w:ascii="Traditional Arabic" w:hAnsi="Traditional Arabic" w:cs="Traditional Arabic"/>
          <w:sz w:val="36"/>
          <w:szCs w:val="36"/>
          <w:highlight w:val="lightGray"/>
          <w:rtl/>
        </w:rPr>
        <w:t>دراسة</w:t>
      </w:r>
      <w:r w:rsidRPr="009A7B4D">
        <w:rPr>
          <w:rFonts w:ascii="Traditional Arabic" w:hAnsi="Traditional Arabic" w:cs="Traditional Arabic"/>
          <w:sz w:val="36"/>
          <w:szCs w:val="36"/>
          <w:highlight w:val="lightGray"/>
        </w:rPr>
        <w:t xml:space="preserve"> </w:t>
      </w:r>
      <w:r w:rsidRPr="009A7B4D">
        <w:rPr>
          <w:rFonts w:ascii="Traditional Arabic" w:hAnsi="Traditional Arabic" w:cs="Traditional Arabic"/>
          <w:sz w:val="36"/>
          <w:szCs w:val="36"/>
          <w:highlight w:val="lightGray"/>
          <w:rtl/>
        </w:rPr>
        <w:t>نشاط</w:t>
      </w:r>
      <w:r w:rsidRPr="009A7B4D">
        <w:rPr>
          <w:rFonts w:ascii="Traditional Arabic" w:hAnsi="Traditional Arabic" w:cs="Traditional Arabic"/>
          <w:sz w:val="36"/>
          <w:szCs w:val="36"/>
          <w:highlight w:val="lightGray"/>
        </w:rPr>
        <w:t xml:space="preserve"> </w:t>
      </w:r>
      <w:r w:rsidRPr="009A7B4D">
        <w:rPr>
          <w:rFonts w:ascii="Traditional Arabic" w:hAnsi="Traditional Arabic" w:cs="Traditional Arabic"/>
          <w:sz w:val="36"/>
          <w:szCs w:val="36"/>
          <w:highlight w:val="lightGray"/>
          <w:rtl/>
        </w:rPr>
        <w:t>المؤسسة</w:t>
      </w:r>
      <w:r w:rsidRPr="009A7B4D">
        <w:rPr>
          <w:rFonts w:ascii="Traditional Arabic" w:hAnsi="Traditional Arabic" w:cs="Traditional Arabic"/>
          <w:sz w:val="36"/>
          <w:szCs w:val="36"/>
          <w:highlight w:val="lightGray"/>
        </w:rPr>
        <w:t xml:space="preserve"> </w:t>
      </w:r>
      <w:r w:rsidRPr="009A7B4D">
        <w:rPr>
          <w:rFonts w:ascii="Traditional Arabic" w:hAnsi="Traditional Arabic" w:cs="Traditional Arabic"/>
          <w:sz w:val="36"/>
          <w:szCs w:val="36"/>
          <w:highlight w:val="lightGray"/>
          <w:rtl/>
        </w:rPr>
        <w:t>من</w:t>
      </w:r>
      <w:r w:rsidRPr="009A7B4D">
        <w:rPr>
          <w:rFonts w:ascii="Traditional Arabic" w:hAnsi="Traditional Arabic" w:cs="Traditional Arabic"/>
          <w:sz w:val="36"/>
          <w:szCs w:val="36"/>
          <w:highlight w:val="lightGray"/>
        </w:rPr>
        <w:t xml:space="preserve"> </w:t>
      </w:r>
      <w:r w:rsidRPr="009A7B4D">
        <w:rPr>
          <w:rFonts w:ascii="Traditional Arabic" w:hAnsi="Traditional Arabic" w:cs="Traditional Arabic"/>
          <w:sz w:val="36"/>
          <w:szCs w:val="36"/>
          <w:highlight w:val="lightGray"/>
          <w:rtl/>
        </w:rPr>
        <w:t>خلال</w:t>
      </w:r>
      <w:r w:rsidRPr="009A7B4D">
        <w:rPr>
          <w:rFonts w:ascii="Traditional Arabic" w:hAnsi="Traditional Arabic" w:cs="Traditional Arabic"/>
          <w:sz w:val="36"/>
          <w:szCs w:val="36"/>
          <w:highlight w:val="lightGray"/>
        </w:rPr>
        <w:t xml:space="preserve"> </w:t>
      </w:r>
      <w:r w:rsidRPr="009A7B4D">
        <w:rPr>
          <w:rFonts w:ascii="Traditional Arabic" w:hAnsi="Traditional Arabic" w:cs="Traditional Arabic"/>
          <w:sz w:val="36"/>
          <w:szCs w:val="36"/>
          <w:highlight w:val="lightGray"/>
          <w:rtl/>
        </w:rPr>
        <w:t>الموارد</w:t>
      </w:r>
      <w:r w:rsidRPr="009A7B4D">
        <w:rPr>
          <w:rFonts w:ascii="Traditional Arabic" w:hAnsi="Traditional Arabic" w:cs="Traditional Arabic"/>
          <w:sz w:val="36"/>
          <w:szCs w:val="36"/>
          <w:highlight w:val="lightGray"/>
        </w:rPr>
        <w:t xml:space="preserve"> </w:t>
      </w:r>
      <w:r w:rsidRPr="009A7B4D">
        <w:rPr>
          <w:rFonts w:ascii="Traditional Arabic" w:hAnsi="Traditional Arabic" w:cs="Traditional Arabic"/>
          <w:sz w:val="36"/>
          <w:szCs w:val="36"/>
          <w:highlight w:val="lightGray"/>
          <w:rtl/>
        </w:rPr>
        <w:t>المالية</w:t>
      </w:r>
      <w:r w:rsidRPr="009A7B4D">
        <w:rPr>
          <w:rFonts w:ascii="Traditional Arabic" w:hAnsi="Traditional Arabic" w:cs="Traditional Arabic"/>
          <w:sz w:val="36"/>
          <w:szCs w:val="36"/>
          <w:highlight w:val="lightGray"/>
        </w:rPr>
        <w:t xml:space="preserve"> ) </w:t>
      </w:r>
      <w:r w:rsidRPr="009A7B4D">
        <w:rPr>
          <w:rFonts w:ascii="Traditional Arabic" w:hAnsi="Traditional Arabic" w:cs="Traditional Arabic"/>
          <w:sz w:val="36"/>
          <w:szCs w:val="36"/>
          <w:highlight w:val="lightGray"/>
          <w:rtl/>
        </w:rPr>
        <w:t>دورة</w:t>
      </w:r>
      <w:r w:rsidRPr="009A7B4D">
        <w:rPr>
          <w:rFonts w:ascii="Traditional Arabic" w:hAnsi="Traditional Arabic" w:cs="Traditional Arabic"/>
          <w:sz w:val="36"/>
          <w:szCs w:val="36"/>
          <w:highlight w:val="lightGray"/>
        </w:rPr>
        <w:t xml:space="preserve"> </w:t>
      </w:r>
      <w:r w:rsidRPr="009A7B4D">
        <w:rPr>
          <w:rFonts w:ascii="Traditional Arabic" w:hAnsi="Traditional Arabic" w:cs="Traditional Arabic"/>
          <w:sz w:val="36"/>
          <w:szCs w:val="36"/>
          <w:highlight w:val="lightGray"/>
          <w:rtl/>
        </w:rPr>
        <w:t>التمويل</w:t>
      </w:r>
      <w:r w:rsidRPr="009A7B4D">
        <w:rPr>
          <w:rFonts w:ascii="Traditional Arabic" w:hAnsi="Traditional Arabic" w:cs="Traditional Arabic"/>
          <w:sz w:val="36"/>
          <w:szCs w:val="36"/>
          <w:highlight w:val="lightGray"/>
        </w:rPr>
        <w:t xml:space="preserve"> (</w:t>
      </w:r>
      <w:r w:rsidRPr="009A7B4D">
        <w:rPr>
          <w:rFonts w:ascii="Traditional Arabic" w:hAnsi="Traditional Arabic" w:cs="Traditional Arabic"/>
          <w:sz w:val="36"/>
          <w:szCs w:val="36"/>
          <w:highlight w:val="lightGray"/>
          <w:rtl/>
        </w:rPr>
        <w:t xml:space="preserve"> وكيفية</w:t>
      </w:r>
      <w:r w:rsidRPr="009A7B4D">
        <w:rPr>
          <w:rFonts w:ascii="Traditional Arabic" w:hAnsi="Traditional Arabic" w:cs="Traditional Arabic"/>
          <w:sz w:val="36"/>
          <w:szCs w:val="36"/>
          <w:highlight w:val="lightGray"/>
        </w:rPr>
        <w:t xml:space="preserve"> </w:t>
      </w:r>
      <w:r w:rsidRPr="009A7B4D">
        <w:rPr>
          <w:rFonts w:ascii="Traditional Arabic" w:hAnsi="Traditional Arabic" w:cs="Traditional Arabic"/>
          <w:sz w:val="36"/>
          <w:szCs w:val="36"/>
          <w:highlight w:val="lightGray"/>
          <w:rtl/>
        </w:rPr>
        <w:t>استعمالها</w:t>
      </w:r>
      <w:r w:rsidRPr="009A7B4D">
        <w:rPr>
          <w:rFonts w:ascii="Traditional Arabic" w:hAnsi="Traditional Arabic" w:cs="Traditional Arabic"/>
          <w:sz w:val="36"/>
          <w:szCs w:val="36"/>
          <w:highlight w:val="lightGray"/>
        </w:rPr>
        <w:t xml:space="preserve"> </w:t>
      </w:r>
      <w:r w:rsidRPr="009A7B4D">
        <w:rPr>
          <w:rFonts w:ascii="Traditional Arabic" w:hAnsi="Traditional Arabic" w:cs="Traditional Arabic"/>
          <w:sz w:val="36"/>
          <w:szCs w:val="36"/>
          <w:highlight w:val="lightGray"/>
          <w:rtl/>
        </w:rPr>
        <w:t>لتمويل</w:t>
      </w:r>
      <w:r w:rsidRPr="009A7B4D">
        <w:rPr>
          <w:rFonts w:ascii="Traditional Arabic" w:hAnsi="Traditional Arabic" w:cs="Traditional Arabic"/>
          <w:sz w:val="36"/>
          <w:szCs w:val="36"/>
          <w:highlight w:val="lightGray"/>
        </w:rPr>
        <w:t xml:space="preserve"> </w:t>
      </w:r>
      <w:r w:rsidRPr="009A7B4D">
        <w:rPr>
          <w:rFonts w:ascii="Traditional Arabic" w:hAnsi="Traditional Arabic" w:cs="Traditional Arabic"/>
          <w:sz w:val="36"/>
          <w:szCs w:val="36"/>
          <w:highlight w:val="lightGray"/>
          <w:rtl/>
        </w:rPr>
        <w:t>استخداماتها</w:t>
      </w:r>
      <w:r w:rsidRPr="009A7B4D">
        <w:rPr>
          <w:rFonts w:ascii="Traditional Arabic" w:hAnsi="Traditional Arabic" w:cs="Traditional Arabic"/>
          <w:sz w:val="36"/>
          <w:szCs w:val="36"/>
          <w:highlight w:val="lightGray"/>
        </w:rPr>
        <w:t xml:space="preserve"> ) </w:t>
      </w:r>
      <w:r w:rsidRPr="009A7B4D">
        <w:rPr>
          <w:rFonts w:ascii="Traditional Arabic" w:hAnsi="Traditional Arabic" w:cs="Traditional Arabic"/>
          <w:sz w:val="36"/>
          <w:szCs w:val="36"/>
          <w:highlight w:val="lightGray"/>
          <w:rtl/>
        </w:rPr>
        <w:t>دورة</w:t>
      </w:r>
      <w:r w:rsidRPr="009A7B4D">
        <w:rPr>
          <w:rFonts w:ascii="Traditional Arabic" w:hAnsi="Traditional Arabic" w:cs="Traditional Arabic"/>
          <w:sz w:val="36"/>
          <w:szCs w:val="36"/>
          <w:highlight w:val="lightGray"/>
        </w:rPr>
        <w:t xml:space="preserve"> </w:t>
      </w:r>
      <w:r w:rsidRPr="009A7B4D">
        <w:rPr>
          <w:rFonts w:ascii="Traditional Arabic" w:hAnsi="Traditional Arabic" w:cs="Traditional Arabic"/>
          <w:sz w:val="36"/>
          <w:szCs w:val="36"/>
          <w:highlight w:val="lightGray"/>
          <w:rtl/>
        </w:rPr>
        <w:t>الاستثمار</w:t>
      </w:r>
      <w:r w:rsidRPr="009A7B4D">
        <w:rPr>
          <w:rFonts w:ascii="Traditional Arabic" w:hAnsi="Traditional Arabic" w:cs="Traditional Arabic"/>
          <w:sz w:val="36"/>
          <w:szCs w:val="36"/>
          <w:highlight w:val="lightGray"/>
        </w:rPr>
        <w:t xml:space="preserve"> </w:t>
      </w:r>
      <w:r w:rsidRPr="009A7B4D">
        <w:rPr>
          <w:rFonts w:ascii="Traditional Arabic" w:hAnsi="Traditional Arabic" w:cs="Traditional Arabic"/>
          <w:sz w:val="36"/>
          <w:szCs w:val="36"/>
          <w:highlight w:val="lightGray"/>
          <w:rtl/>
        </w:rPr>
        <w:t>ودورة</w:t>
      </w:r>
      <w:r w:rsidRPr="009A7B4D">
        <w:rPr>
          <w:rFonts w:ascii="Traditional Arabic" w:hAnsi="Traditional Arabic" w:cs="Traditional Arabic"/>
          <w:sz w:val="36"/>
          <w:szCs w:val="36"/>
          <w:highlight w:val="lightGray"/>
        </w:rPr>
        <w:t xml:space="preserve"> </w:t>
      </w:r>
      <w:r w:rsidRPr="009A7B4D">
        <w:rPr>
          <w:rFonts w:ascii="Traditional Arabic" w:hAnsi="Traditional Arabic" w:cs="Traditional Arabic"/>
          <w:sz w:val="36"/>
          <w:szCs w:val="36"/>
          <w:highlight w:val="lightGray"/>
          <w:rtl/>
        </w:rPr>
        <w:t>الاستغلال</w:t>
      </w:r>
      <w:r w:rsidRPr="009A7B4D">
        <w:rPr>
          <w:rFonts w:ascii="Traditional Arabic" w:hAnsi="Traditional Arabic" w:cs="Traditional Arabic"/>
          <w:sz w:val="36"/>
          <w:szCs w:val="36"/>
          <w:highlight w:val="lightGray"/>
        </w:rPr>
        <w:t xml:space="preserve"> </w:t>
      </w:r>
      <w:r w:rsidRPr="009A7B4D">
        <w:rPr>
          <w:rFonts w:ascii="Traditional Arabic" w:hAnsi="Traditional Arabic" w:cs="Traditional Arabic"/>
          <w:sz w:val="36"/>
          <w:szCs w:val="36"/>
          <w:highlight w:val="lightGray"/>
          <w:rtl/>
          <w:lang w:bidi="ar-DZ"/>
        </w:rPr>
        <w:t xml:space="preserve"> ، حيث ان المدخل الوظيفي يقوم على اساس تصنيف مختلف العمليات التي تقوم بها المؤسسة حسب الوظائف ومنه </w:t>
      </w:r>
      <w:r w:rsidRPr="009A7B4D">
        <w:rPr>
          <w:rFonts w:ascii="Traditional Arabic" w:hAnsi="Traditional Arabic" w:cs="Traditional Arabic"/>
          <w:sz w:val="36"/>
          <w:szCs w:val="36"/>
          <w:highlight w:val="lightGray"/>
          <w:rtl/>
          <w:lang w:bidi="ar-DZ"/>
        </w:rPr>
        <w:lastRenderedPageBreak/>
        <w:t>البحث عن أثر دورة الاستثمار على الهيكل المالي للمؤسسة والدور الاساسي لقدرة تمويل الداتي في دورة التمويل</w:t>
      </w:r>
      <w:r w:rsidRPr="009A7B4D">
        <w:rPr>
          <w:rFonts w:ascii="Traditional Arabic" w:hAnsi="Traditional Arabic" w:cs="Traditional Arabic"/>
          <w:sz w:val="36"/>
          <w:szCs w:val="36"/>
          <w:rtl/>
          <w:lang w:bidi="ar-DZ"/>
        </w:rPr>
        <w:t>.</w:t>
      </w:r>
    </w:p>
    <w:p w:rsidR="008425FA" w:rsidRPr="009A7B4D" w:rsidRDefault="008425FA" w:rsidP="008425FA">
      <w:pPr>
        <w:pStyle w:val="Paragraphedeliste"/>
        <w:bidi/>
        <w:ind w:left="283"/>
        <w:jc w:val="both"/>
        <w:rPr>
          <w:rFonts w:ascii="Traditional Arabic" w:hAnsi="Traditional Arabic" w:cs="Traditional Arabic"/>
          <w:b/>
          <w:bCs/>
          <w:sz w:val="36"/>
          <w:szCs w:val="36"/>
          <w:rtl/>
        </w:rPr>
      </w:pPr>
      <w:r w:rsidRPr="009A7B4D">
        <w:rPr>
          <w:rFonts w:ascii="Traditional Arabic" w:hAnsi="Traditional Arabic" w:cs="Traditional Arabic"/>
          <w:b/>
          <w:bCs/>
          <w:sz w:val="36"/>
          <w:szCs w:val="36"/>
          <w:rtl/>
        </w:rPr>
        <w:t xml:space="preserve">وظائف المؤسسة : </w:t>
      </w:r>
    </w:p>
    <w:p w:rsidR="008425FA" w:rsidRPr="009A7B4D" w:rsidRDefault="008425FA" w:rsidP="008425FA">
      <w:pPr>
        <w:pStyle w:val="Paragraphedeliste"/>
        <w:bidi/>
        <w:jc w:val="both"/>
        <w:rPr>
          <w:rFonts w:ascii="Traditional Arabic" w:hAnsi="Traditional Arabic" w:cs="Traditional Arabic"/>
          <w:sz w:val="36"/>
          <w:szCs w:val="36"/>
          <w:rtl/>
        </w:rPr>
      </w:pPr>
      <w:r w:rsidRPr="009A7B4D">
        <w:rPr>
          <w:rFonts w:ascii="Traditional Arabic" w:hAnsi="Traditional Arabic" w:cs="Traditional Arabic"/>
          <w:sz w:val="36"/>
          <w:szCs w:val="36"/>
          <w:rtl/>
        </w:rPr>
        <w:t>تنقسم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إلى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 xml:space="preserve"> </w:t>
      </w:r>
    </w:p>
    <w:p w:rsidR="008425FA" w:rsidRPr="009A7B4D" w:rsidRDefault="008425FA" w:rsidP="003E7948">
      <w:pPr>
        <w:pStyle w:val="Paragraphedeliste"/>
        <w:numPr>
          <w:ilvl w:val="0"/>
          <w:numId w:val="26"/>
        </w:numPr>
        <w:bidi/>
        <w:jc w:val="both"/>
        <w:rPr>
          <w:rFonts w:ascii="Traditional Arabic" w:hAnsi="Traditional Arabic" w:cs="Traditional Arabic"/>
          <w:sz w:val="36"/>
          <w:szCs w:val="36"/>
        </w:rPr>
      </w:pPr>
      <w:r w:rsidRPr="009A7B4D">
        <w:rPr>
          <w:rFonts w:ascii="Traditional Arabic" w:hAnsi="Traditional Arabic" w:cs="Traditional Arabic"/>
          <w:sz w:val="36"/>
          <w:szCs w:val="36"/>
          <w:rtl/>
        </w:rPr>
        <w:t>وظيفة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الاستغلال</w:t>
      </w:r>
      <w:r w:rsidRPr="009A7B4D">
        <w:rPr>
          <w:rFonts w:ascii="Traditional Arabic" w:hAnsi="Traditional Arabic" w:cs="Traditional Arabic"/>
          <w:sz w:val="36"/>
          <w:szCs w:val="36"/>
        </w:rPr>
        <w:t>.</w:t>
      </w:r>
    </w:p>
    <w:p w:rsidR="008425FA" w:rsidRPr="009A7B4D" w:rsidRDefault="008425FA" w:rsidP="003E7948">
      <w:pPr>
        <w:pStyle w:val="Paragraphedeliste"/>
        <w:numPr>
          <w:ilvl w:val="0"/>
          <w:numId w:val="26"/>
        </w:numPr>
        <w:bidi/>
        <w:jc w:val="both"/>
        <w:rPr>
          <w:rFonts w:ascii="Traditional Arabic" w:hAnsi="Traditional Arabic" w:cs="Traditional Arabic"/>
          <w:sz w:val="36"/>
          <w:szCs w:val="36"/>
        </w:rPr>
      </w:pPr>
      <w:r w:rsidRPr="009A7B4D">
        <w:rPr>
          <w:rFonts w:ascii="Traditional Arabic" w:hAnsi="Traditional Arabic" w:cs="Traditional Arabic"/>
          <w:sz w:val="36"/>
          <w:szCs w:val="36"/>
          <w:rtl/>
        </w:rPr>
        <w:t>وظيفة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الاستثمار</w:t>
      </w:r>
      <w:r w:rsidRPr="009A7B4D">
        <w:rPr>
          <w:rFonts w:ascii="Traditional Arabic" w:hAnsi="Traditional Arabic" w:cs="Traditional Arabic"/>
          <w:sz w:val="36"/>
          <w:szCs w:val="36"/>
        </w:rPr>
        <w:t>.</w:t>
      </w:r>
    </w:p>
    <w:p w:rsidR="008425FA" w:rsidRPr="009A7B4D" w:rsidRDefault="008425FA" w:rsidP="003E7948">
      <w:pPr>
        <w:pStyle w:val="Paragraphedeliste"/>
        <w:numPr>
          <w:ilvl w:val="0"/>
          <w:numId w:val="26"/>
        </w:numPr>
        <w:bidi/>
        <w:jc w:val="both"/>
        <w:rPr>
          <w:rFonts w:ascii="Traditional Arabic" w:hAnsi="Traditional Arabic" w:cs="Traditional Arabic"/>
          <w:b/>
          <w:bCs/>
          <w:sz w:val="36"/>
          <w:szCs w:val="36"/>
          <w:lang w:bidi="ar-DZ"/>
        </w:rPr>
      </w:pPr>
      <w:r w:rsidRPr="009A7B4D">
        <w:rPr>
          <w:rFonts w:ascii="Traditional Arabic" w:hAnsi="Traditional Arabic" w:cs="Traditional Arabic"/>
          <w:sz w:val="36"/>
          <w:szCs w:val="36"/>
          <w:rtl/>
        </w:rPr>
        <w:t>وظيفة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التمويل</w:t>
      </w:r>
      <w:r w:rsidRPr="009A7B4D">
        <w:rPr>
          <w:rFonts w:ascii="Traditional Arabic" w:hAnsi="Traditional Arabic" w:cs="Traditional Arabic"/>
          <w:sz w:val="36"/>
          <w:szCs w:val="36"/>
        </w:rPr>
        <w:t>.</w:t>
      </w:r>
    </w:p>
    <w:p w:rsidR="008425FA" w:rsidRPr="009A7B4D" w:rsidRDefault="008425FA" w:rsidP="008425FA">
      <w:pPr>
        <w:pStyle w:val="Paragraphedeliste"/>
        <w:bidi/>
        <w:jc w:val="both"/>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وظيفة الاستغلال</w:t>
      </w:r>
      <w:r w:rsidRPr="009A7B4D">
        <w:rPr>
          <w:rFonts w:ascii="Traditional Arabic" w:hAnsi="Traditional Arabic" w:cs="Traditional Arabic"/>
          <w:sz w:val="36"/>
          <w:szCs w:val="36"/>
          <w:rtl/>
          <w:lang w:bidi="ar-DZ"/>
        </w:rPr>
        <w:t xml:space="preserve">: يعتبر مفهوم وظيفة الاستغلال ركيزة أساسية في هذا التحليل وتكتسي أهمية بالغة في تحليل الوضعية المالية للمؤسسة، حيث تعبر عن النشاط الرئيسي وتحدد طبيعة المؤسسة إن كانت صناعية أم تجارية أم خدمية أم مختلطة... إلخ ، </w:t>
      </w:r>
      <w:r w:rsidRPr="009A7B4D">
        <w:rPr>
          <w:rFonts w:ascii="Traditional Arabic" w:hAnsi="Traditional Arabic" w:cs="Traditional Arabic"/>
          <w:sz w:val="36"/>
          <w:szCs w:val="36"/>
          <w:highlight w:val="yellow"/>
          <w:rtl/>
        </w:rPr>
        <w:t>وتتجزأ</w:t>
      </w:r>
      <w:r w:rsidRPr="009A7B4D">
        <w:rPr>
          <w:rFonts w:ascii="Traditional Arabic" w:hAnsi="Traditional Arabic" w:cs="Traditional Arabic"/>
          <w:sz w:val="36"/>
          <w:szCs w:val="36"/>
          <w:highlight w:val="yellow"/>
        </w:rPr>
        <w:t xml:space="preserve"> </w:t>
      </w:r>
      <w:r w:rsidRPr="009A7B4D">
        <w:rPr>
          <w:rFonts w:ascii="Traditional Arabic" w:hAnsi="Traditional Arabic" w:cs="Traditional Arabic"/>
          <w:sz w:val="36"/>
          <w:szCs w:val="36"/>
          <w:highlight w:val="yellow"/>
          <w:rtl/>
        </w:rPr>
        <w:t>هذه</w:t>
      </w:r>
      <w:r w:rsidRPr="009A7B4D">
        <w:rPr>
          <w:rFonts w:ascii="Traditional Arabic" w:hAnsi="Traditional Arabic" w:cs="Traditional Arabic"/>
          <w:sz w:val="36"/>
          <w:szCs w:val="36"/>
          <w:highlight w:val="yellow"/>
        </w:rPr>
        <w:t xml:space="preserve"> </w:t>
      </w:r>
      <w:r w:rsidRPr="009A7B4D">
        <w:rPr>
          <w:rFonts w:ascii="Traditional Arabic" w:hAnsi="Traditional Arabic" w:cs="Traditional Arabic"/>
          <w:sz w:val="36"/>
          <w:szCs w:val="36"/>
          <w:highlight w:val="yellow"/>
          <w:rtl/>
        </w:rPr>
        <w:t>الوظيفة</w:t>
      </w:r>
      <w:r w:rsidRPr="009A7B4D">
        <w:rPr>
          <w:rFonts w:ascii="Traditional Arabic" w:hAnsi="Traditional Arabic" w:cs="Traditional Arabic"/>
          <w:sz w:val="36"/>
          <w:szCs w:val="36"/>
          <w:highlight w:val="yellow"/>
        </w:rPr>
        <w:t xml:space="preserve"> </w:t>
      </w:r>
      <w:r w:rsidRPr="009A7B4D">
        <w:rPr>
          <w:rFonts w:ascii="Traditional Arabic" w:hAnsi="Traditional Arabic" w:cs="Traditional Arabic"/>
          <w:sz w:val="36"/>
          <w:szCs w:val="36"/>
          <w:highlight w:val="yellow"/>
          <w:rtl/>
        </w:rPr>
        <w:t>إلى</w:t>
      </w:r>
      <w:r w:rsidRPr="009A7B4D">
        <w:rPr>
          <w:rFonts w:ascii="Traditional Arabic" w:hAnsi="Traditional Arabic" w:cs="Traditional Arabic"/>
          <w:sz w:val="36"/>
          <w:szCs w:val="36"/>
          <w:highlight w:val="yellow"/>
        </w:rPr>
        <w:t xml:space="preserve"> </w:t>
      </w:r>
      <w:r w:rsidRPr="009A7B4D">
        <w:rPr>
          <w:rFonts w:ascii="Traditional Arabic" w:hAnsi="Traditional Arabic" w:cs="Traditional Arabic"/>
          <w:sz w:val="36"/>
          <w:szCs w:val="36"/>
          <w:highlight w:val="yellow"/>
          <w:rtl/>
        </w:rPr>
        <w:t>المراحل</w:t>
      </w:r>
      <w:r w:rsidRPr="009A7B4D">
        <w:rPr>
          <w:rFonts w:ascii="Traditional Arabic" w:hAnsi="Traditional Arabic" w:cs="Traditional Arabic"/>
          <w:sz w:val="36"/>
          <w:szCs w:val="36"/>
          <w:highlight w:val="yellow"/>
        </w:rPr>
        <w:t xml:space="preserve"> </w:t>
      </w:r>
      <w:r w:rsidRPr="009A7B4D">
        <w:rPr>
          <w:rFonts w:ascii="Traditional Arabic" w:hAnsi="Traditional Arabic" w:cs="Traditional Arabic"/>
          <w:sz w:val="36"/>
          <w:szCs w:val="36"/>
          <w:highlight w:val="yellow"/>
          <w:rtl/>
        </w:rPr>
        <w:t>التالية:</w:t>
      </w:r>
      <w:r w:rsidRPr="009A7B4D">
        <w:rPr>
          <w:rFonts w:ascii="Traditional Arabic" w:hAnsi="Traditional Arabic" w:cs="Traditional Arabic"/>
          <w:sz w:val="36"/>
          <w:szCs w:val="36"/>
          <w:rtl/>
        </w:rPr>
        <w:t xml:space="preserve"> تهميش  </w:t>
      </w:r>
    </w:p>
    <w:p w:rsidR="008425FA" w:rsidRPr="009A7B4D" w:rsidRDefault="008425FA" w:rsidP="003E7948">
      <w:pPr>
        <w:pStyle w:val="Paragraphedeliste"/>
        <w:numPr>
          <w:ilvl w:val="0"/>
          <w:numId w:val="26"/>
        </w:numPr>
        <w:bidi/>
        <w:jc w:val="both"/>
        <w:rPr>
          <w:rFonts w:ascii="Traditional Arabic" w:hAnsi="Traditional Arabic" w:cs="Traditional Arabic"/>
          <w:sz w:val="36"/>
          <w:szCs w:val="36"/>
        </w:rPr>
      </w:pPr>
      <w:r w:rsidRPr="009A7B4D">
        <w:rPr>
          <w:rFonts w:ascii="Traditional Arabic" w:hAnsi="Traditional Arabic" w:cs="Traditional Arabic"/>
          <w:sz w:val="36"/>
          <w:szCs w:val="36"/>
          <w:rtl/>
        </w:rPr>
        <w:t>مرحلة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التموين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بالمواد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الأولية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ومستلزمات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 xml:space="preserve">النشاط </w:t>
      </w:r>
      <w:r w:rsidRPr="009A7B4D">
        <w:rPr>
          <w:rFonts w:ascii="Traditional Arabic" w:hAnsi="Traditional Arabic" w:cs="Traditional Arabic"/>
          <w:sz w:val="36"/>
          <w:szCs w:val="36"/>
        </w:rPr>
        <w:t>)</w:t>
      </w:r>
      <w:r w:rsidRPr="009A7B4D">
        <w:rPr>
          <w:rFonts w:ascii="Traditional Arabic" w:hAnsi="Traditional Arabic" w:cs="Traditional Arabic"/>
          <w:sz w:val="36"/>
          <w:szCs w:val="36"/>
          <w:rtl/>
        </w:rPr>
        <w:t>مرحلة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الإمداد</w:t>
      </w:r>
      <w:r w:rsidRPr="009A7B4D">
        <w:rPr>
          <w:rFonts w:ascii="Traditional Arabic" w:hAnsi="Traditional Arabic" w:cs="Traditional Arabic"/>
          <w:sz w:val="36"/>
          <w:szCs w:val="36"/>
        </w:rPr>
        <w:t>(.</w:t>
      </w:r>
    </w:p>
    <w:p w:rsidR="008425FA" w:rsidRPr="009A7B4D" w:rsidRDefault="008425FA" w:rsidP="003E7948">
      <w:pPr>
        <w:pStyle w:val="Paragraphedeliste"/>
        <w:numPr>
          <w:ilvl w:val="0"/>
          <w:numId w:val="26"/>
        </w:numPr>
        <w:bidi/>
        <w:jc w:val="both"/>
        <w:rPr>
          <w:rFonts w:ascii="Traditional Arabic" w:hAnsi="Traditional Arabic" w:cs="Traditional Arabic"/>
          <w:sz w:val="36"/>
          <w:szCs w:val="36"/>
        </w:rPr>
      </w:pPr>
      <w:r w:rsidRPr="009A7B4D">
        <w:rPr>
          <w:rFonts w:ascii="Traditional Arabic" w:hAnsi="Traditional Arabic" w:cs="Traditional Arabic"/>
          <w:sz w:val="36"/>
          <w:szCs w:val="36"/>
          <w:rtl/>
        </w:rPr>
        <w:t>مرحلة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التخزين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الأولي</w:t>
      </w:r>
      <w:r w:rsidRPr="009A7B4D">
        <w:rPr>
          <w:rFonts w:ascii="Traditional Arabic" w:hAnsi="Traditional Arabic" w:cs="Traditional Arabic"/>
          <w:sz w:val="36"/>
          <w:szCs w:val="36"/>
        </w:rPr>
        <w:t>.</w:t>
      </w:r>
    </w:p>
    <w:p w:rsidR="008425FA" w:rsidRPr="009A7B4D" w:rsidRDefault="008425FA" w:rsidP="003E7948">
      <w:pPr>
        <w:pStyle w:val="Paragraphedeliste"/>
        <w:numPr>
          <w:ilvl w:val="0"/>
          <w:numId w:val="26"/>
        </w:numPr>
        <w:bidi/>
        <w:jc w:val="both"/>
        <w:rPr>
          <w:rFonts w:ascii="Traditional Arabic" w:hAnsi="Traditional Arabic" w:cs="Traditional Arabic"/>
          <w:sz w:val="36"/>
          <w:szCs w:val="36"/>
        </w:rPr>
      </w:pPr>
      <w:r w:rsidRPr="009A7B4D">
        <w:rPr>
          <w:rFonts w:ascii="Traditional Arabic" w:hAnsi="Traditional Arabic" w:cs="Traditional Arabic"/>
          <w:sz w:val="36"/>
          <w:szCs w:val="36"/>
          <w:rtl/>
        </w:rPr>
        <w:t>مرحلة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الإنتاج</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أو</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التصنيع</w:t>
      </w:r>
      <w:r w:rsidRPr="009A7B4D">
        <w:rPr>
          <w:rFonts w:ascii="Traditional Arabic" w:hAnsi="Traditional Arabic" w:cs="Traditional Arabic"/>
          <w:sz w:val="36"/>
          <w:szCs w:val="36"/>
        </w:rPr>
        <w:t>.</w:t>
      </w:r>
    </w:p>
    <w:p w:rsidR="008425FA" w:rsidRPr="009A7B4D" w:rsidRDefault="008425FA" w:rsidP="003E7948">
      <w:pPr>
        <w:pStyle w:val="Paragraphedeliste"/>
        <w:numPr>
          <w:ilvl w:val="0"/>
          <w:numId w:val="26"/>
        </w:numPr>
        <w:bidi/>
        <w:jc w:val="both"/>
        <w:rPr>
          <w:rFonts w:ascii="Traditional Arabic" w:hAnsi="Traditional Arabic" w:cs="Traditional Arabic"/>
          <w:sz w:val="36"/>
          <w:szCs w:val="36"/>
        </w:rPr>
      </w:pPr>
      <w:r w:rsidRPr="009A7B4D">
        <w:rPr>
          <w:rFonts w:ascii="Traditional Arabic" w:hAnsi="Traditional Arabic" w:cs="Traditional Arabic"/>
          <w:sz w:val="36"/>
          <w:szCs w:val="36"/>
          <w:rtl/>
        </w:rPr>
        <w:t>مرحلة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تخزين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المنتجات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التامة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والنصف</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مصنعة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وغيرهما</w:t>
      </w:r>
      <w:r w:rsidRPr="009A7B4D">
        <w:rPr>
          <w:rFonts w:ascii="Traditional Arabic" w:hAnsi="Traditional Arabic" w:cs="Traditional Arabic"/>
          <w:sz w:val="36"/>
          <w:szCs w:val="36"/>
        </w:rPr>
        <w:t>.</w:t>
      </w:r>
    </w:p>
    <w:p w:rsidR="008425FA" w:rsidRPr="009A7B4D" w:rsidRDefault="008425FA" w:rsidP="003E7948">
      <w:pPr>
        <w:pStyle w:val="Paragraphedeliste"/>
        <w:numPr>
          <w:ilvl w:val="0"/>
          <w:numId w:val="26"/>
        </w:numPr>
        <w:bidi/>
        <w:jc w:val="both"/>
        <w:rPr>
          <w:rFonts w:ascii="Traditional Arabic" w:hAnsi="Traditional Arabic" w:cs="Traditional Arabic"/>
          <w:sz w:val="36"/>
          <w:szCs w:val="36"/>
          <w:rtl/>
        </w:rPr>
      </w:pPr>
      <w:r w:rsidRPr="009A7B4D">
        <w:rPr>
          <w:rFonts w:ascii="Traditional Arabic" w:hAnsi="Traditional Arabic" w:cs="Traditional Arabic"/>
          <w:sz w:val="36"/>
          <w:szCs w:val="36"/>
          <w:rtl/>
        </w:rPr>
        <w:t>مرحلة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البيع</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والتوزيع</w:t>
      </w:r>
      <w:r w:rsidRPr="009A7B4D">
        <w:rPr>
          <w:rFonts w:ascii="Traditional Arabic" w:hAnsi="Traditional Arabic" w:cs="Traditional Arabic"/>
          <w:sz w:val="36"/>
          <w:szCs w:val="36"/>
        </w:rPr>
        <w:t>.</w:t>
      </w:r>
    </w:p>
    <w:p w:rsidR="008425FA" w:rsidRPr="009A7B4D" w:rsidRDefault="008425FA" w:rsidP="008425FA">
      <w:pPr>
        <w:pStyle w:val="Paragraphedeliste"/>
        <w:bidi/>
        <w:ind w:left="1080"/>
        <w:jc w:val="both"/>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وظيفة</w:t>
      </w:r>
      <w:r w:rsidRPr="009A7B4D">
        <w:rPr>
          <w:rFonts w:ascii="Traditional Arabic" w:hAnsi="Traditional Arabic" w:cs="Traditional Arabic"/>
          <w:sz w:val="36"/>
          <w:szCs w:val="36"/>
          <w:rtl/>
          <w:lang w:bidi="ar-DZ"/>
        </w:rPr>
        <w:t xml:space="preserve"> </w:t>
      </w:r>
      <w:r w:rsidRPr="009A7B4D">
        <w:rPr>
          <w:rFonts w:ascii="Traditional Arabic" w:hAnsi="Traditional Arabic" w:cs="Traditional Arabic"/>
          <w:b/>
          <w:bCs/>
          <w:sz w:val="36"/>
          <w:szCs w:val="36"/>
          <w:rtl/>
          <w:lang w:bidi="ar-DZ"/>
        </w:rPr>
        <w:t>الاستثمار</w:t>
      </w:r>
      <w:r w:rsidRPr="009A7B4D">
        <w:rPr>
          <w:rFonts w:ascii="Traditional Arabic" w:hAnsi="Traditional Arabic" w:cs="Traditional Arabic"/>
          <w:sz w:val="36"/>
          <w:szCs w:val="36"/>
          <w:rtl/>
          <w:lang w:bidi="ar-DZ"/>
        </w:rPr>
        <w:t xml:space="preserve">: يتمثل دور وظيفة الاستثمار في </w:t>
      </w:r>
      <w:r w:rsidRPr="009A7B4D">
        <w:rPr>
          <w:rFonts w:ascii="Traditional Arabic" w:hAnsi="Traditional Arabic" w:cs="Traditional Arabic"/>
          <w:sz w:val="36"/>
          <w:szCs w:val="36"/>
          <w:u w:val="single"/>
          <w:rtl/>
          <w:lang w:bidi="ar-DZ"/>
        </w:rPr>
        <w:t>تزويد المؤسسة بمختلف تجهيزات الإنتاج</w:t>
      </w:r>
      <w:r w:rsidRPr="009A7B4D">
        <w:rPr>
          <w:rFonts w:ascii="Traditional Arabic" w:hAnsi="Traditional Arabic" w:cs="Traditional Arabic"/>
          <w:sz w:val="36"/>
          <w:szCs w:val="36"/>
          <w:rtl/>
          <w:lang w:bidi="ar-DZ"/>
        </w:rPr>
        <w:t xml:space="preserve"> و الاستثمارات الضرورية لممارسة مختلف الأنشطة الاستثمارية، و ذلك بعد دراسة جدوى كل استثمار و </w:t>
      </w:r>
      <w:r w:rsidRPr="009A7B4D">
        <w:rPr>
          <w:rFonts w:ascii="Traditional Arabic" w:hAnsi="Traditional Arabic" w:cs="Traditional Arabic"/>
          <w:sz w:val="36"/>
          <w:szCs w:val="36"/>
          <w:u w:val="single"/>
          <w:rtl/>
          <w:lang w:bidi="ar-DZ"/>
        </w:rPr>
        <w:t>المفاضلة بين مجموعة من البدائل و اختيار البديل الأمثل</w:t>
      </w:r>
      <w:r w:rsidRPr="009A7B4D">
        <w:rPr>
          <w:rFonts w:ascii="Traditional Arabic" w:hAnsi="Traditional Arabic" w:cs="Traditional Arabic"/>
          <w:sz w:val="36"/>
          <w:szCs w:val="36"/>
          <w:rtl/>
          <w:lang w:bidi="ar-DZ"/>
        </w:rPr>
        <w:t xml:space="preserve"> الذي يحقق المردودية و الفعالية الاقتصادية.</w:t>
      </w:r>
    </w:p>
    <w:p w:rsidR="008425FA" w:rsidRPr="009A7B4D" w:rsidRDefault="008425FA" w:rsidP="008425FA">
      <w:pPr>
        <w:autoSpaceDE w:val="0"/>
        <w:autoSpaceDN w:val="0"/>
        <w:bidi/>
        <w:adjustRightInd w:val="0"/>
        <w:spacing w:after="0" w:line="240" w:lineRule="auto"/>
        <w:jc w:val="both"/>
        <w:rPr>
          <w:rFonts w:ascii="Traditional Arabic" w:hAnsi="Traditional Arabic" w:cs="Traditional Arabic"/>
          <w:sz w:val="36"/>
          <w:szCs w:val="36"/>
        </w:rPr>
      </w:pPr>
      <w:r w:rsidRPr="009A7B4D">
        <w:rPr>
          <w:rFonts w:ascii="Traditional Arabic" w:hAnsi="Traditional Arabic" w:cs="Traditional Arabic"/>
          <w:sz w:val="36"/>
          <w:szCs w:val="36"/>
          <w:rtl/>
        </w:rPr>
        <w:t>ومن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المنظور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المالي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تتجرأ</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عمليات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وظيفة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الاستثمار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إلى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عمليتين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رئيسيتين</w:t>
      </w:r>
      <w:r w:rsidRPr="009A7B4D">
        <w:rPr>
          <w:rFonts w:ascii="Traditional Arabic" w:hAnsi="Traditional Arabic" w:cs="Traditional Arabic"/>
          <w:sz w:val="36"/>
          <w:szCs w:val="36"/>
        </w:rPr>
        <w:t>:</w:t>
      </w:r>
    </w:p>
    <w:p w:rsidR="008425FA" w:rsidRPr="009A7B4D" w:rsidRDefault="008425FA" w:rsidP="003E7948">
      <w:pPr>
        <w:pStyle w:val="Paragraphedeliste"/>
        <w:numPr>
          <w:ilvl w:val="0"/>
          <w:numId w:val="26"/>
        </w:numPr>
        <w:autoSpaceDE w:val="0"/>
        <w:autoSpaceDN w:val="0"/>
        <w:bidi/>
        <w:adjustRightInd w:val="0"/>
        <w:spacing w:after="0" w:line="240" w:lineRule="auto"/>
        <w:jc w:val="both"/>
        <w:rPr>
          <w:rFonts w:ascii="Traditional Arabic" w:hAnsi="Traditional Arabic" w:cs="Traditional Arabic"/>
          <w:b/>
          <w:bCs/>
          <w:sz w:val="36"/>
          <w:szCs w:val="36"/>
        </w:rPr>
      </w:pPr>
      <w:r w:rsidRPr="009A7B4D">
        <w:rPr>
          <w:rFonts w:ascii="Traditional Arabic" w:hAnsi="Traditional Arabic" w:cs="Traditional Arabic"/>
          <w:sz w:val="36"/>
          <w:szCs w:val="36"/>
          <w:rtl/>
        </w:rPr>
        <w:lastRenderedPageBreak/>
        <w:t>حيازة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الاستثمار</w:t>
      </w:r>
      <w:r w:rsidRPr="009A7B4D">
        <w:rPr>
          <w:rFonts w:ascii="Traditional Arabic" w:hAnsi="Traditional Arabic" w:cs="Traditional Arabic"/>
          <w:sz w:val="36"/>
          <w:szCs w:val="36"/>
        </w:rPr>
        <w:t xml:space="preserve"> ) </w:t>
      </w:r>
      <w:r w:rsidRPr="009A7B4D">
        <w:rPr>
          <w:rFonts w:ascii="Traditional Arabic" w:hAnsi="Traditional Arabic" w:cs="Traditional Arabic"/>
          <w:sz w:val="36"/>
          <w:szCs w:val="36"/>
          <w:rtl/>
        </w:rPr>
        <w:t>تكلفة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الشراء</w:t>
      </w:r>
      <w:r w:rsidRPr="009A7B4D">
        <w:rPr>
          <w:rFonts w:ascii="Traditional Arabic" w:hAnsi="Traditional Arabic" w:cs="Traditional Arabic"/>
          <w:sz w:val="36"/>
          <w:szCs w:val="36"/>
        </w:rPr>
        <w:t xml:space="preserve"> + </w:t>
      </w:r>
      <w:r w:rsidRPr="009A7B4D">
        <w:rPr>
          <w:rFonts w:ascii="Traditional Arabic" w:hAnsi="Traditional Arabic" w:cs="Traditional Arabic"/>
          <w:sz w:val="36"/>
          <w:szCs w:val="36"/>
          <w:rtl/>
        </w:rPr>
        <w:t>مصاريف</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 xml:space="preserve">الشراء </w:t>
      </w:r>
      <w:r w:rsidRPr="009A7B4D">
        <w:rPr>
          <w:rFonts w:ascii="Traditional Arabic" w:hAnsi="Traditional Arabic" w:cs="Traditional Arabic"/>
          <w:sz w:val="36"/>
          <w:szCs w:val="36"/>
        </w:rPr>
        <w:t xml:space="preserve"> (. </w:t>
      </w:r>
    </w:p>
    <w:p w:rsidR="008425FA" w:rsidRPr="009A7B4D" w:rsidRDefault="008425FA" w:rsidP="003E7948">
      <w:pPr>
        <w:pStyle w:val="Paragraphedeliste"/>
        <w:numPr>
          <w:ilvl w:val="0"/>
          <w:numId w:val="26"/>
        </w:numPr>
        <w:bidi/>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rPr>
        <w:t>التنازل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الاستثمار</w:t>
      </w:r>
      <w:r w:rsidRPr="009A7B4D">
        <w:rPr>
          <w:rFonts w:ascii="Traditional Arabic" w:hAnsi="Traditional Arabic" w:cs="Traditional Arabic"/>
          <w:sz w:val="36"/>
          <w:szCs w:val="36"/>
        </w:rPr>
        <w:t xml:space="preserve"> ) </w:t>
      </w:r>
      <w:r w:rsidRPr="009A7B4D">
        <w:rPr>
          <w:rFonts w:ascii="Traditional Arabic" w:hAnsi="Traditional Arabic" w:cs="Traditional Arabic"/>
          <w:sz w:val="36"/>
          <w:szCs w:val="36"/>
          <w:rtl/>
        </w:rPr>
        <w:t>بعد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نهاية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العمر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الانتاجي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أو</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عند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الحاجة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إلى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 xml:space="preserve">سيولة </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 xml:space="preserve">ويكون ذلك بسبب ظروف ماليه سيئة وكل ذلك من اجل انعاش الخزينة ضمن الحلول الداخلية المتاحة من اجل الخروج من حالة العسر المالي </w:t>
      </w:r>
    </w:p>
    <w:p w:rsidR="008425FA" w:rsidRPr="009A7B4D" w:rsidRDefault="008425FA" w:rsidP="008425FA">
      <w:pPr>
        <w:pStyle w:val="Paragraphedeliste"/>
        <w:bidi/>
        <w:jc w:val="both"/>
        <w:rPr>
          <w:rFonts w:ascii="Traditional Arabic" w:hAnsi="Traditional Arabic" w:cs="Traditional Arabic"/>
          <w:sz w:val="36"/>
          <w:szCs w:val="36"/>
        </w:rPr>
      </w:pPr>
      <w:r w:rsidRPr="009A7B4D">
        <w:rPr>
          <w:rFonts w:ascii="Traditional Arabic" w:hAnsi="Traditional Arabic" w:cs="Traditional Arabic"/>
          <w:b/>
          <w:bCs/>
          <w:sz w:val="36"/>
          <w:szCs w:val="36"/>
          <w:rtl/>
          <w:lang w:bidi="ar-DZ"/>
        </w:rPr>
        <w:t>وظيفة التمويل</w:t>
      </w:r>
      <w:r w:rsidRPr="009A7B4D">
        <w:rPr>
          <w:rFonts w:ascii="Traditional Arabic" w:hAnsi="Traditional Arabic" w:cs="Traditional Arabic"/>
          <w:sz w:val="36"/>
          <w:szCs w:val="36"/>
          <w:rtl/>
          <w:lang w:bidi="ar-DZ"/>
        </w:rPr>
        <w:t xml:space="preserve">: يتمثل دور وظيفة التمويل في تغطية الاحتياجات المالية للنشاط سواء كانت متعلقة بالاستثمار أو الاستغلال أو بالوظيفة المالية نفسها أو بالخزينة الاجمالية للمؤسسة، </w:t>
      </w:r>
      <w:r w:rsidRPr="009A7B4D">
        <w:rPr>
          <w:rFonts w:ascii="Traditional Arabic" w:hAnsi="Traditional Arabic" w:cs="Traditional Arabic"/>
          <w:sz w:val="36"/>
          <w:szCs w:val="36"/>
          <w:rtl/>
        </w:rPr>
        <w:t>وتنقسم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مصادر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التمويل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إلى</w:t>
      </w:r>
      <w:r w:rsidRPr="009A7B4D">
        <w:rPr>
          <w:rFonts w:ascii="Traditional Arabic" w:hAnsi="Traditional Arabic" w:cs="Traditional Arabic"/>
          <w:sz w:val="36"/>
          <w:szCs w:val="36"/>
        </w:rPr>
        <w:t>:</w:t>
      </w:r>
    </w:p>
    <w:p w:rsidR="008425FA" w:rsidRPr="009A7B4D" w:rsidRDefault="008425FA" w:rsidP="003E7948">
      <w:pPr>
        <w:pStyle w:val="Paragraphedeliste"/>
        <w:numPr>
          <w:ilvl w:val="0"/>
          <w:numId w:val="26"/>
        </w:numPr>
        <w:autoSpaceDE w:val="0"/>
        <w:autoSpaceDN w:val="0"/>
        <w:bidi/>
        <w:adjustRightInd w:val="0"/>
        <w:spacing w:after="0" w:line="240" w:lineRule="auto"/>
        <w:jc w:val="both"/>
        <w:rPr>
          <w:rFonts w:ascii="Traditional Arabic" w:hAnsi="Traditional Arabic" w:cs="Traditional Arabic"/>
          <w:sz w:val="36"/>
          <w:szCs w:val="36"/>
          <w:highlight w:val="yellow"/>
        </w:rPr>
      </w:pPr>
      <w:r w:rsidRPr="009A7B4D">
        <w:rPr>
          <w:rFonts w:ascii="Traditional Arabic" w:hAnsi="Traditional Arabic" w:cs="Traditional Arabic"/>
          <w:sz w:val="36"/>
          <w:szCs w:val="36"/>
          <w:highlight w:val="yellow"/>
          <w:rtl/>
        </w:rPr>
        <w:t>مصادر</w:t>
      </w:r>
      <w:r w:rsidRPr="009A7B4D">
        <w:rPr>
          <w:rFonts w:ascii="Traditional Arabic" w:hAnsi="Traditional Arabic" w:cs="Traditional Arabic"/>
          <w:sz w:val="36"/>
          <w:szCs w:val="36"/>
          <w:highlight w:val="yellow"/>
        </w:rPr>
        <w:t xml:space="preserve"> </w:t>
      </w:r>
      <w:r w:rsidRPr="009A7B4D">
        <w:rPr>
          <w:rFonts w:ascii="Traditional Arabic" w:hAnsi="Traditional Arabic" w:cs="Traditional Arabic"/>
          <w:sz w:val="36"/>
          <w:szCs w:val="36"/>
          <w:highlight w:val="yellow"/>
          <w:rtl/>
        </w:rPr>
        <w:t>داخلية</w:t>
      </w:r>
      <w:r w:rsidRPr="009A7B4D">
        <w:rPr>
          <w:rFonts w:ascii="Traditional Arabic" w:hAnsi="Traditional Arabic" w:cs="Traditional Arabic"/>
          <w:sz w:val="36"/>
          <w:szCs w:val="36"/>
          <w:highlight w:val="yellow"/>
        </w:rPr>
        <w:t xml:space="preserve">: </w:t>
      </w:r>
      <w:r w:rsidRPr="009A7B4D">
        <w:rPr>
          <w:rFonts w:ascii="Traditional Arabic" w:hAnsi="Traditional Arabic" w:cs="Traditional Arabic"/>
          <w:sz w:val="36"/>
          <w:szCs w:val="36"/>
          <w:highlight w:val="yellow"/>
          <w:rtl/>
        </w:rPr>
        <w:t>متمثلة</w:t>
      </w:r>
      <w:r w:rsidRPr="009A7B4D">
        <w:rPr>
          <w:rFonts w:ascii="Traditional Arabic" w:hAnsi="Traditional Arabic" w:cs="Traditional Arabic"/>
          <w:sz w:val="36"/>
          <w:szCs w:val="36"/>
          <w:highlight w:val="yellow"/>
        </w:rPr>
        <w:t xml:space="preserve"> </w:t>
      </w:r>
      <w:r w:rsidRPr="009A7B4D">
        <w:rPr>
          <w:rFonts w:ascii="Traditional Arabic" w:hAnsi="Traditional Arabic" w:cs="Traditional Arabic"/>
          <w:sz w:val="36"/>
          <w:szCs w:val="36"/>
          <w:highlight w:val="yellow"/>
          <w:rtl/>
        </w:rPr>
        <w:t>في</w:t>
      </w:r>
      <w:r w:rsidRPr="009A7B4D">
        <w:rPr>
          <w:rFonts w:ascii="Traditional Arabic" w:hAnsi="Traditional Arabic" w:cs="Traditional Arabic"/>
          <w:sz w:val="36"/>
          <w:szCs w:val="36"/>
          <w:highlight w:val="yellow"/>
        </w:rPr>
        <w:t xml:space="preserve"> </w:t>
      </w:r>
      <w:r w:rsidRPr="009A7B4D">
        <w:rPr>
          <w:rFonts w:ascii="Traditional Arabic" w:hAnsi="Traditional Arabic" w:cs="Traditional Arabic"/>
          <w:sz w:val="36"/>
          <w:szCs w:val="36"/>
          <w:highlight w:val="yellow"/>
          <w:rtl/>
        </w:rPr>
        <w:t>التمويل</w:t>
      </w:r>
      <w:r w:rsidRPr="009A7B4D">
        <w:rPr>
          <w:rFonts w:ascii="Traditional Arabic" w:hAnsi="Traditional Arabic" w:cs="Traditional Arabic"/>
          <w:sz w:val="36"/>
          <w:szCs w:val="36"/>
          <w:highlight w:val="yellow"/>
        </w:rPr>
        <w:t xml:space="preserve"> </w:t>
      </w:r>
      <w:r w:rsidRPr="009A7B4D">
        <w:rPr>
          <w:rFonts w:ascii="Traditional Arabic" w:hAnsi="Traditional Arabic" w:cs="Traditional Arabic"/>
          <w:sz w:val="36"/>
          <w:szCs w:val="36"/>
          <w:highlight w:val="yellow"/>
          <w:rtl/>
        </w:rPr>
        <w:t>الذاتي</w:t>
      </w:r>
      <w:r w:rsidRPr="009A7B4D">
        <w:rPr>
          <w:rFonts w:ascii="Traditional Arabic" w:hAnsi="Traditional Arabic" w:cs="Traditional Arabic"/>
          <w:sz w:val="36"/>
          <w:szCs w:val="36"/>
          <w:highlight w:val="yellow"/>
        </w:rPr>
        <w:t xml:space="preserve"> ) </w:t>
      </w:r>
      <w:r w:rsidRPr="009A7B4D">
        <w:rPr>
          <w:rFonts w:ascii="Traditional Arabic" w:hAnsi="Traditional Arabic" w:cs="Traditional Arabic"/>
          <w:sz w:val="36"/>
          <w:szCs w:val="36"/>
          <w:highlight w:val="yellow"/>
          <w:rtl/>
        </w:rPr>
        <w:t>أموال</w:t>
      </w:r>
      <w:r w:rsidRPr="009A7B4D">
        <w:rPr>
          <w:rFonts w:ascii="Traditional Arabic" w:hAnsi="Traditional Arabic" w:cs="Traditional Arabic"/>
          <w:sz w:val="36"/>
          <w:szCs w:val="36"/>
          <w:highlight w:val="yellow"/>
        </w:rPr>
        <w:t xml:space="preserve"> </w:t>
      </w:r>
      <w:r w:rsidRPr="009A7B4D">
        <w:rPr>
          <w:rFonts w:ascii="Traditional Arabic" w:hAnsi="Traditional Arabic" w:cs="Traditional Arabic"/>
          <w:sz w:val="36"/>
          <w:szCs w:val="36"/>
          <w:highlight w:val="yellow"/>
          <w:rtl/>
        </w:rPr>
        <w:t>خاصة،</w:t>
      </w:r>
      <w:r w:rsidRPr="009A7B4D">
        <w:rPr>
          <w:rFonts w:ascii="Traditional Arabic" w:hAnsi="Traditional Arabic" w:cs="Traditional Arabic"/>
          <w:sz w:val="36"/>
          <w:szCs w:val="36"/>
          <w:highlight w:val="yellow"/>
        </w:rPr>
        <w:t xml:space="preserve"> </w:t>
      </w:r>
      <w:r w:rsidRPr="009A7B4D">
        <w:rPr>
          <w:rFonts w:ascii="Traditional Arabic" w:hAnsi="Traditional Arabic" w:cs="Traditional Arabic"/>
          <w:sz w:val="36"/>
          <w:szCs w:val="36"/>
          <w:highlight w:val="yellow"/>
          <w:rtl/>
        </w:rPr>
        <w:t>الأرباح</w:t>
      </w:r>
      <w:r w:rsidRPr="009A7B4D">
        <w:rPr>
          <w:rFonts w:ascii="Traditional Arabic" w:hAnsi="Traditional Arabic" w:cs="Traditional Arabic"/>
          <w:sz w:val="36"/>
          <w:szCs w:val="36"/>
          <w:highlight w:val="yellow"/>
        </w:rPr>
        <w:t xml:space="preserve"> </w:t>
      </w:r>
      <w:r w:rsidRPr="009A7B4D">
        <w:rPr>
          <w:rFonts w:ascii="Traditional Arabic" w:hAnsi="Traditional Arabic" w:cs="Traditional Arabic"/>
          <w:sz w:val="36"/>
          <w:szCs w:val="36"/>
          <w:highlight w:val="yellow"/>
          <w:rtl/>
        </w:rPr>
        <w:t>المحققة في الدورات السابقة،</w:t>
      </w:r>
      <w:r w:rsidRPr="009A7B4D">
        <w:rPr>
          <w:rFonts w:ascii="Traditional Arabic" w:hAnsi="Traditional Arabic" w:cs="Traditional Arabic"/>
          <w:sz w:val="36"/>
          <w:szCs w:val="36"/>
          <w:highlight w:val="yellow"/>
        </w:rPr>
        <w:t xml:space="preserve"> </w:t>
      </w:r>
      <w:r w:rsidRPr="009A7B4D">
        <w:rPr>
          <w:rFonts w:ascii="Traditional Arabic" w:hAnsi="Traditional Arabic" w:cs="Traditional Arabic"/>
          <w:sz w:val="36"/>
          <w:szCs w:val="36"/>
          <w:highlight w:val="yellow"/>
          <w:rtl/>
        </w:rPr>
        <w:t>الاهتلاكات</w:t>
      </w:r>
      <w:r w:rsidRPr="009A7B4D">
        <w:rPr>
          <w:rFonts w:ascii="Traditional Arabic" w:hAnsi="Traditional Arabic" w:cs="Traditional Arabic"/>
          <w:sz w:val="36"/>
          <w:szCs w:val="36"/>
          <w:highlight w:val="yellow"/>
        </w:rPr>
        <w:t xml:space="preserve"> </w:t>
      </w:r>
      <w:r w:rsidRPr="009A7B4D">
        <w:rPr>
          <w:rFonts w:ascii="Traditional Arabic" w:hAnsi="Traditional Arabic" w:cs="Traditional Arabic"/>
          <w:b/>
          <w:bCs/>
          <w:sz w:val="36"/>
          <w:szCs w:val="36"/>
          <w:highlight w:val="yellow"/>
        </w:rPr>
        <w:t>-</w:t>
      </w:r>
      <w:r w:rsidRPr="009A7B4D">
        <w:rPr>
          <w:rFonts w:ascii="Traditional Arabic" w:hAnsi="Traditional Arabic" w:cs="Traditional Arabic"/>
          <w:sz w:val="36"/>
          <w:szCs w:val="36"/>
          <w:highlight w:val="yellow"/>
          <w:rtl/>
        </w:rPr>
        <w:t>والمؤونات</w:t>
      </w:r>
      <w:r w:rsidRPr="009A7B4D">
        <w:rPr>
          <w:rFonts w:ascii="Traditional Arabic" w:hAnsi="Traditional Arabic" w:cs="Traditional Arabic"/>
          <w:sz w:val="36"/>
          <w:szCs w:val="36"/>
          <w:highlight w:val="yellow"/>
        </w:rPr>
        <w:t>...</w:t>
      </w:r>
      <w:r w:rsidRPr="009A7B4D">
        <w:rPr>
          <w:rFonts w:ascii="Traditional Arabic" w:hAnsi="Traditional Arabic" w:cs="Traditional Arabic"/>
          <w:sz w:val="36"/>
          <w:szCs w:val="36"/>
          <w:highlight w:val="yellow"/>
          <w:rtl/>
        </w:rPr>
        <w:t>الخ</w:t>
      </w:r>
      <w:r w:rsidRPr="009A7B4D">
        <w:rPr>
          <w:rFonts w:ascii="Traditional Arabic" w:hAnsi="Traditional Arabic" w:cs="Traditional Arabic"/>
          <w:sz w:val="36"/>
          <w:szCs w:val="36"/>
          <w:highlight w:val="yellow"/>
        </w:rPr>
        <w:t xml:space="preserve"> (.</w:t>
      </w:r>
      <w:r w:rsidRPr="009A7B4D">
        <w:rPr>
          <w:rFonts w:ascii="Traditional Arabic" w:hAnsi="Traditional Arabic" w:cs="Traditional Arabic"/>
          <w:sz w:val="36"/>
          <w:szCs w:val="36"/>
          <w:highlight w:val="yellow"/>
          <w:rtl/>
        </w:rPr>
        <w:t xml:space="preserve"> والتي تعتبر مصاريف مسجلة غير مستحقة دورها الرئيسي تعويض التاكل المادي والمعنوي في عناصر الاصول </w:t>
      </w:r>
    </w:p>
    <w:p w:rsidR="008425FA" w:rsidRPr="009A7B4D" w:rsidRDefault="008425FA" w:rsidP="003E7948">
      <w:pPr>
        <w:pStyle w:val="Paragraphedeliste"/>
        <w:numPr>
          <w:ilvl w:val="0"/>
          <w:numId w:val="26"/>
        </w:numPr>
        <w:bidi/>
        <w:jc w:val="both"/>
        <w:rPr>
          <w:rFonts w:ascii="Traditional Arabic" w:hAnsi="Traditional Arabic" w:cs="Traditional Arabic"/>
          <w:sz w:val="36"/>
          <w:szCs w:val="36"/>
          <w:lang w:bidi="ar-DZ"/>
        </w:rPr>
      </w:pPr>
      <w:r w:rsidRPr="009A7B4D">
        <w:rPr>
          <w:rFonts w:ascii="Traditional Arabic" w:hAnsi="Traditional Arabic" w:cs="Traditional Arabic"/>
          <w:sz w:val="36"/>
          <w:szCs w:val="36"/>
          <w:highlight w:val="yellow"/>
          <w:rtl/>
        </w:rPr>
        <w:t>مصادر</w:t>
      </w:r>
      <w:r w:rsidRPr="009A7B4D">
        <w:rPr>
          <w:rFonts w:ascii="Traditional Arabic" w:hAnsi="Traditional Arabic" w:cs="Traditional Arabic"/>
          <w:sz w:val="36"/>
          <w:szCs w:val="36"/>
          <w:highlight w:val="yellow"/>
        </w:rPr>
        <w:t xml:space="preserve"> </w:t>
      </w:r>
      <w:r w:rsidRPr="009A7B4D">
        <w:rPr>
          <w:rFonts w:ascii="Traditional Arabic" w:hAnsi="Traditional Arabic" w:cs="Traditional Arabic"/>
          <w:sz w:val="36"/>
          <w:szCs w:val="36"/>
          <w:highlight w:val="yellow"/>
          <w:rtl/>
        </w:rPr>
        <w:t>خارجية</w:t>
      </w:r>
      <w:r w:rsidRPr="009A7B4D">
        <w:rPr>
          <w:rFonts w:ascii="Traditional Arabic" w:hAnsi="Traditional Arabic" w:cs="Traditional Arabic"/>
          <w:sz w:val="36"/>
          <w:szCs w:val="36"/>
          <w:highlight w:val="yellow"/>
        </w:rPr>
        <w:t xml:space="preserve">: </w:t>
      </w:r>
      <w:r w:rsidRPr="009A7B4D">
        <w:rPr>
          <w:rFonts w:ascii="Traditional Arabic" w:hAnsi="Traditional Arabic" w:cs="Traditional Arabic"/>
          <w:sz w:val="36"/>
          <w:szCs w:val="36"/>
          <w:highlight w:val="yellow"/>
          <w:rtl/>
        </w:rPr>
        <w:t>كالاقتراض</w:t>
      </w:r>
      <w:r w:rsidRPr="009A7B4D">
        <w:rPr>
          <w:rFonts w:ascii="Traditional Arabic" w:hAnsi="Traditional Arabic" w:cs="Traditional Arabic"/>
          <w:sz w:val="36"/>
          <w:szCs w:val="36"/>
          <w:highlight w:val="yellow"/>
        </w:rPr>
        <w:t xml:space="preserve"> </w:t>
      </w:r>
      <w:r w:rsidRPr="009A7B4D">
        <w:rPr>
          <w:rFonts w:ascii="Traditional Arabic" w:hAnsi="Traditional Arabic" w:cs="Traditional Arabic"/>
          <w:sz w:val="36"/>
          <w:szCs w:val="36"/>
          <w:highlight w:val="yellow"/>
          <w:rtl/>
        </w:rPr>
        <w:t>من</w:t>
      </w:r>
      <w:r w:rsidRPr="009A7B4D">
        <w:rPr>
          <w:rFonts w:ascii="Traditional Arabic" w:hAnsi="Traditional Arabic" w:cs="Traditional Arabic"/>
          <w:sz w:val="36"/>
          <w:szCs w:val="36"/>
          <w:highlight w:val="yellow"/>
        </w:rPr>
        <w:t xml:space="preserve"> </w:t>
      </w:r>
      <w:r w:rsidRPr="009A7B4D">
        <w:rPr>
          <w:rFonts w:ascii="Traditional Arabic" w:hAnsi="Traditional Arabic" w:cs="Traditional Arabic"/>
          <w:sz w:val="36"/>
          <w:szCs w:val="36"/>
          <w:highlight w:val="yellow"/>
          <w:rtl/>
        </w:rPr>
        <w:t>البنوك</w:t>
      </w:r>
      <w:r w:rsidRPr="009A7B4D">
        <w:rPr>
          <w:rFonts w:ascii="Traditional Arabic" w:hAnsi="Traditional Arabic" w:cs="Traditional Arabic"/>
          <w:sz w:val="36"/>
          <w:szCs w:val="36"/>
          <w:highlight w:val="yellow"/>
        </w:rPr>
        <w:t xml:space="preserve"> </w:t>
      </w:r>
      <w:r w:rsidRPr="009A7B4D">
        <w:rPr>
          <w:rFonts w:ascii="Traditional Arabic" w:hAnsi="Traditional Arabic" w:cs="Traditional Arabic"/>
          <w:sz w:val="36"/>
          <w:szCs w:val="36"/>
          <w:highlight w:val="yellow"/>
          <w:rtl/>
        </w:rPr>
        <w:t>ومختلف</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المؤسسات</w:t>
      </w:r>
      <w:r w:rsidRPr="009A7B4D">
        <w:rPr>
          <w:rFonts w:ascii="Traditional Arabic" w:hAnsi="Traditional Arabic" w:cs="Traditional Arabic"/>
          <w:sz w:val="36"/>
          <w:szCs w:val="36"/>
        </w:rPr>
        <w:t>.</w:t>
      </w:r>
      <w:r w:rsidRPr="009A7B4D">
        <w:rPr>
          <w:rFonts w:ascii="Traditional Arabic" w:hAnsi="Traditional Arabic" w:cs="Traditional Arabic"/>
          <w:sz w:val="36"/>
          <w:szCs w:val="36"/>
          <w:rtl/>
        </w:rPr>
        <w:t xml:space="preserve">، او القيام برفع راس المال ويعني ذلك فتح راس مال الشركة للشراكة ( اصدار اسهم للاكتتاب وتقاسم الارباح أو الخسائر </w:t>
      </w:r>
    </w:p>
    <w:p w:rsidR="008425FA" w:rsidRPr="009A7B4D" w:rsidRDefault="008425FA" w:rsidP="003E7948">
      <w:pPr>
        <w:pStyle w:val="Paragraphedeliste"/>
        <w:numPr>
          <w:ilvl w:val="0"/>
          <w:numId w:val="30"/>
        </w:numPr>
        <w:bidi/>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تعريف الميزانية الوظيفية : </w:t>
      </w:r>
    </w:p>
    <w:p w:rsidR="008425FA" w:rsidRPr="009A7B4D" w:rsidRDefault="008425FA" w:rsidP="008425FA">
      <w:pPr>
        <w:pStyle w:val="Paragraphedeliste"/>
        <w:bidi/>
        <w:ind w:left="283"/>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توفر الميزانية الوظيفية صورة عن عمل المؤسسة من خلال توضيح مستوى التدفقات من الموارد والاستخدامات حيث </w:t>
      </w:r>
      <w:r w:rsidRPr="009A7B4D">
        <w:rPr>
          <w:rFonts w:ascii="Traditional Arabic" w:hAnsi="Traditional Arabic" w:cs="Traditional Arabic"/>
          <w:sz w:val="36"/>
          <w:szCs w:val="36"/>
          <w:u w:val="single"/>
          <w:rtl/>
          <w:lang w:bidi="ar-DZ"/>
        </w:rPr>
        <w:t>يتم التميز بين العناصر حسب الدورة التي ينتمون اليها</w:t>
      </w:r>
      <w:r w:rsidRPr="009A7B4D">
        <w:rPr>
          <w:rFonts w:ascii="Traditional Arabic" w:hAnsi="Traditional Arabic" w:cs="Traditional Arabic"/>
          <w:sz w:val="36"/>
          <w:szCs w:val="36"/>
          <w:rtl/>
          <w:lang w:bidi="ar-DZ"/>
        </w:rPr>
        <w:t xml:space="preserve">: الاستغلال، الاستثمار والتمويل. دورة الاستغلال (دورة الأجل القصير) تضم الشراء الانتاج وبيع المنتجات ، وايضا عمليات الدفع والتحصيل المتعلقة بها، التفاوت الزمني بين هذه العمليات هو الذي يفسر وجود المخزون، العملاء ، الموردون و الديون الاجتماعية في الميزانية. وهدفها تشخيص التوازن المالي للمؤسسة وذلك استنادا الى القاعدة الاساسية للتحليل المالي </w:t>
      </w:r>
      <w:r w:rsidRPr="009A7B4D">
        <w:rPr>
          <w:rFonts w:ascii="Traditional Arabic" w:hAnsi="Traditional Arabic" w:cs="Traditional Arabic"/>
          <w:b/>
          <w:bCs/>
          <w:sz w:val="36"/>
          <w:szCs w:val="36"/>
          <w:highlight w:val="cyan"/>
          <w:rtl/>
          <w:lang w:bidi="ar-DZ"/>
        </w:rPr>
        <w:t>" التوازن المالي "</w:t>
      </w:r>
      <w:r w:rsidRPr="009A7B4D">
        <w:rPr>
          <w:rFonts w:ascii="Traditional Arabic" w:hAnsi="Traditional Arabic" w:cs="Traditional Arabic"/>
          <w:b/>
          <w:bCs/>
          <w:sz w:val="36"/>
          <w:szCs w:val="36"/>
          <w:rtl/>
          <w:lang w:bidi="ar-DZ"/>
        </w:rPr>
        <w:t xml:space="preserve"> </w:t>
      </w:r>
      <w:r w:rsidRPr="009A7B4D">
        <w:rPr>
          <w:rFonts w:ascii="Traditional Arabic" w:hAnsi="Traditional Arabic" w:cs="Traditional Arabic"/>
          <w:sz w:val="36"/>
          <w:szCs w:val="36"/>
          <w:rtl/>
          <w:lang w:bidi="ar-DZ"/>
        </w:rPr>
        <w:t xml:space="preserve">والقائمة على </w:t>
      </w:r>
      <w:r w:rsidRPr="009A7B4D">
        <w:rPr>
          <w:rFonts w:ascii="Traditional Arabic" w:hAnsi="Traditional Arabic" w:cs="Traditional Arabic"/>
          <w:sz w:val="36"/>
          <w:szCs w:val="36"/>
          <w:highlight w:val="cyan"/>
          <w:rtl/>
          <w:lang w:bidi="ar-DZ"/>
        </w:rPr>
        <w:t>التوفيق بين مدة الاستخدام ومدة استحقاق الدين</w:t>
      </w:r>
      <w:r w:rsidRPr="009A7B4D">
        <w:rPr>
          <w:rFonts w:ascii="Traditional Arabic" w:hAnsi="Traditional Arabic" w:cs="Traditional Arabic"/>
          <w:sz w:val="36"/>
          <w:szCs w:val="36"/>
          <w:rtl/>
          <w:lang w:bidi="ar-DZ"/>
        </w:rPr>
        <w:t xml:space="preserve">، بمعنى أن الاستثمارات الطويلة </w:t>
      </w:r>
    </w:p>
    <w:p w:rsidR="008425FA" w:rsidRPr="009A7B4D" w:rsidRDefault="008425FA" w:rsidP="008425FA">
      <w:pPr>
        <w:pStyle w:val="Paragraphedeliste"/>
        <w:bidi/>
        <w:ind w:left="283"/>
        <w:jc w:val="both"/>
        <w:rPr>
          <w:rFonts w:ascii="Traditional Arabic" w:hAnsi="Traditional Arabic" w:cs="Traditional Arabic"/>
          <w:sz w:val="36"/>
          <w:szCs w:val="36"/>
          <w:rtl/>
          <w:lang w:bidi="ar-DZ"/>
        </w:rPr>
      </w:pPr>
    </w:p>
    <w:p w:rsidR="008425FA" w:rsidRPr="009A7B4D" w:rsidRDefault="008425FA" w:rsidP="008425FA">
      <w:pPr>
        <w:pStyle w:val="Paragraphedeliste"/>
        <w:bidi/>
        <w:ind w:left="283" w:firstLine="425"/>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 xml:space="preserve">ظهور الحاجة إلى التمويل وفي حالات نادرة فائض في التمويل يعود بشكل اساسي إلى نوع النشاط، ساسة المؤسسة فيما يخص سياسة البيع بالدين والتموين بالدين، نوعية تسيير مثل هذه العناصر وغيرها. ولذلك من الضروري تحديد الجزء الثابت منه ويمكن تمثيلها من خلال الشكل التالي: </w:t>
      </w:r>
    </w:p>
    <w:p w:rsidR="008425FA" w:rsidRPr="009A7B4D" w:rsidRDefault="008425FA" w:rsidP="008425FA">
      <w:pPr>
        <w:pStyle w:val="Paragraphedeliste"/>
        <w:bidi/>
        <w:ind w:left="283" w:firstLine="425"/>
        <w:jc w:val="both"/>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الشكل رقم : دورة الاستغلال ( الدورة قصيرة الاجل )</w:t>
      </w:r>
    </w:p>
    <w:p w:rsidR="008425FA" w:rsidRPr="009A7B4D" w:rsidRDefault="00293774" w:rsidP="00293774">
      <w:pPr>
        <w:pStyle w:val="Paragraphedeliste"/>
        <w:bidi/>
        <w:ind w:left="283" w:firstLine="425"/>
        <w:jc w:val="both"/>
        <w:rPr>
          <w:rFonts w:ascii="Traditional Arabic" w:hAnsi="Traditional Arabic" w:cs="Traditional Arabic"/>
          <w:b/>
          <w:bCs/>
          <w:sz w:val="36"/>
          <w:szCs w:val="36"/>
          <w:rtl/>
          <w:lang w:bidi="ar-DZ"/>
        </w:rPr>
      </w:pPr>
      <w:r w:rsidRPr="009A7B4D">
        <w:rPr>
          <w:rFonts w:ascii="Traditional Arabic" w:hAnsi="Traditional Arabic" w:cs="Traditional Arabic"/>
          <w:b/>
          <w:bCs/>
          <w:noProof/>
          <w:sz w:val="36"/>
          <w:szCs w:val="36"/>
          <w:rtl/>
        </w:rPr>
        <w:drawing>
          <wp:inline distT="0" distB="0" distL="0" distR="0">
            <wp:extent cx="3386354" cy="2171700"/>
            <wp:effectExtent l="0" t="0" r="0" b="0"/>
            <wp:docPr id="2" nam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387907" cy="2172696"/>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8425FA" w:rsidRPr="009A7B4D" w:rsidRDefault="008425FA" w:rsidP="008425FA">
      <w:pPr>
        <w:pStyle w:val="Paragraphedeliste"/>
        <w:ind w:left="283"/>
        <w:jc w:val="both"/>
        <w:rPr>
          <w:rFonts w:ascii="Traditional Arabic" w:hAnsi="Traditional Arabic" w:cs="Traditional Arabic"/>
          <w:sz w:val="36"/>
          <w:szCs w:val="36"/>
          <w:lang w:bidi="ar-DZ"/>
        </w:rPr>
      </w:pPr>
      <w:r w:rsidRPr="009A7B4D">
        <w:rPr>
          <w:rFonts w:ascii="Traditional Arabic" w:hAnsi="Traditional Arabic" w:cs="Traditional Arabic"/>
          <w:sz w:val="36"/>
          <w:szCs w:val="36"/>
          <w:lang w:bidi="ar-DZ"/>
        </w:rPr>
        <w:t>Source: Chantal Buissart et MBenkaci, analyse financière, berti edition , Alger, 2011 P 72.</w:t>
      </w:r>
    </w:p>
    <w:p w:rsidR="008425FA" w:rsidRPr="009A7B4D" w:rsidRDefault="008425FA" w:rsidP="008425FA">
      <w:pPr>
        <w:pStyle w:val="Paragraphedeliste"/>
        <w:bidi/>
        <w:ind w:left="283"/>
        <w:jc w:val="both"/>
        <w:rPr>
          <w:rFonts w:ascii="Traditional Arabic" w:hAnsi="Traditional Arabic" w:cs="Traditional Arabic"/>
          <w:sz w:val="36"/>
          <w:szCs w:val="36"/>
          <w:rtl/>
          <w:lang w:bidi="ar-DZ"/>
        </w:rPr>
      </w:pPr>
    </w:p>
    <w:p w:rsidR="008425FA" w:rsidRPr="009A7B4D" w:rsidRDefault="008425FA" w:rsidP="008425FA">
      <w:pPr>
        <w:pStyle w:val="Paragraphedeliste"/>
        <w:bidi/>
        <w:ind w:left="283"/>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إن المنظور الوظيفي يركز على دراسة نشاط المؤسسة من خلال الموارد المالية ( دورة التمويل ) وكيفية استعمالها لتمويل الاستخدامات ( دورة الاستثمار ودورة الاستغلال) حيث تتجزأ الميزانية الوظيفية إلى أربع مستويا هي : </w:t>
      </w:r>
      <w:r w:rsidRPr="009A7B4D">
        <w:rPr>
          <w:rFonts w:ascii="Traditional Arabic" w:hAnsi="Traditional Arabic" w:cs="Traditional Arabic"/>
          <w:b/>
          <w:bCs/>
          <w:sz w:val="36"/>
          <w:szCs w:val="36"/>
          <w:rtl/>
          <w:lang w:bidi="ar-DZ"/>
        </w:rPr>
        <w:t>مستوى الموارد الدائمة و الاستخدامات المستقرة:</w:t>
      </w:r>
      <w:r w:rsidRPr="009A7B4D">
        <w:rPr>
          <w:rFonts w:ascii="Traditional Arabic" w:hAnsi="Traditional Arabic" w:cs="Traditional Arabic"/>
          <w:sz w:val="36"/>
          <w:szCs w:val="36"/>
          <w:rtl/>
          <w:lang w:bidi="ar-DZ"/>
        </w:rPr>
        <w:t xml:space="preserve">تتشكل الموارد من مصادر التمويل متوسطة و طويلة الأجل مثل الأموال الخاصة و الديون متوسطة و طويلة الجل والإهتلاكات والمؤونات و النتائج المتراكمة و الاحتياطات. أما الاستخدامات المستقرة فتتشكل من الاستثمارات بمختلف أنواعها وكل العناصر ذات الطبيعة المستقرة. حيث يتم استخراج المؤشرات المالية الأساسية، عرف المؤلف </w:t>
      </w:r>
      <w:r w:rsidRPr="009A7B4D">
        <w:rPr>
          <w:rFonts w:ascii="Traditional Arabic" w:hAnsi="Traditional Arabic" w:cs="Traditional Arabic"/>
          <w:sz w:val="36"/>
          <w:szCs w:val="36"/>
          <w:lang w:val="en-US" w:bidi="ar-DZ"/>
        </w:rPr>
        <w:t>H</w:t>
      </w:r>
      <w:r w:rsidRPr="009A7B4D">
        <w:rPr>
          <w:rFonts w:ascii="Traditional Arabic" w:hAnsi="Traditional Arabic" w:cs="Traditional Arabic"/>
          <w:sz w:val="36"/>
          <w:szCs w:val="36"/>
          <w:lang w:bidi="ar-DZ"/>
        </w:rPr>
        <w:t xml:space="preserve">ubert de la Bruslerie </w:t>
      </w:r>
      <w:r w:rsidRPr="009A7B4D">
        <w:rPr>
          <w:rFonts w:ascii="Traditional Arabic" w:hAnsi="Traditional Arabic" w:cs="Traditional Arabic"/>
          <w:sz w:val="36"/>
          <w:szCs w:val="36"/>
          <w:rtl/>
          <w:lang w:bidi="ar-DZ"/>
        </w:rPr>
        <w:t xml:space="preserve"> الميزانية الوظيفية بأنها : ميزانية تقوم على اساس إحصاء للموارد والاستخدامات في المؤسسة وفق مساهمتها في مختلف الدورات الاقتصادية، حيث تعبر خزينة المؤسسة في لحظة ما عن صافي الموارد </w:t>
      </w:r>
      <w:r w:rsidRPr="009A7B4D">
        <w:rPr>
          <w:rFonts w:ascii="Traditional Arabic" w:hAnsi="Traditional Arabic" w:cs="Traditional Arabic"/>
          <w:sz w:val="36"/>
          <w:szCs w:val="36"/>
          <w:rtl/>
          <w:lang w:bidi="ar-DZ"/>
        </w:rPr>
        <w:lastRenderedPageBreak/>
        <w:t>والاستخدامات المتراكمة، ويقصد بالدورات الاقتصادية : دورة الاستثمار، دورة التمويل، دورة الاستغلال</w:t>
      </w:r>
      <w:r w:rsidRPr="009A7B4D">
        <w:rPr>
          <w:rStyle w:val="Appeldenotedefin"/>
          <w:rFonts w:ascii="Traditional Arabic" w:hAnsi="Traditional Arabic" w:cs="Traditional Arabic"/>
          <w:sz w:val="36"/>
          <w:szCs w:val="36"/>
          <w:lang w:bidi="ar-DZ"/>
        </w:rPr>
        <w:t xml:space="preserve"> </w:t>
      </w:r>
    </w:p>
    <w:p w:rsidR="008425FA" w:rsidRPr="009A7B4D" w:rsidRDefault="008425FA" w:rsidP="003E7948">
      <w:pPr>
        <w:pStyle w:val="Paragraphedeliste"/>
        <w:numPr>
          <w:ilvl w:val="0"/>
          <w:numId w:val="30"/>
        </w:numPr>
        <w:bidi/>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بناء الميزانية الوظيفية </w:t>
      </w:r>
    </w:p>
    <w:p w:rsidR="008425FA" w:rsidRPr="009A7B4D" w:rsidRDefault="008425FA" w:rsidP="003E7948">
      <w:pPr>
        <w:pStyle w:val="Paragraphedeliste"/>
        <w:numPr>
          <w:ilvl w:val="0"/>
          <w:numId w:val="27"/>
        </w:numPr>
        <w:bidi/>
        <w:ind w:left="283"/>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الاسس التي تبنى عليها الميزانية الوظيفية:</w:t>
      </w:r>
    </w:p>
    <w:p w:rsidR="008425FA" w:rsidRPr="009A7B4D" w:rsidRDefault="008425FA" w:rsidP="003E7948">
      <w:pPr>
        <w:pStyle w:val="Paragraphedeliste"/>
        <w:numPr>
          <w:ilvl w:val="0"/>
          <w:numId w:val="26"/>
        </w:numPr>
        <w:bidi/>
        <w:jc w:val="both"/>
        <w:rPr>
          <w:rFonts w:ascii="Traditional Arabic" w:hAnsi="Traditional Arabic" w:cs="Traditional Arabic"/>
          <w:b/>
          <w:bCs/>
          <w:sz w:val="36"/>
          <w:szCs w:val="36"/>
          <w:lang w:bidi="ar-DZ"/>
        </w:rPr>
      </w:pPr>
      <w:r w:rsidRPr="009A7B4D">
        <w:rPr>
          <w:rFonts w:ascii="Traditional Arabic" w:hAnsi="Traditional Arabic" w:cs="Traditional Arabic"/>
          <w:sz w:val="36"/>
          <w:szCs w:val="36"/>
          <w:rtl/>
          <w:lang w:bidi="ar-DZ"/>
        </w:rPr>
        <w:t xml:space="preserve"> يصطلح على الاصول بالاستخدامات والخصوم بالموارد.</w:t>
      </w:r>
    </w:p>
    <w:p w:rsidR="008425FA" w:rsidRPr="009A7B4D" w:rsidRDefault="008425FA" w:rsidP="003E7948">
      <w:pPr>
        <w:pStyle w:val="Paragraphedeliste"/>
        <w:numPr>
          <w:ilvl w:val="0"/>
          <w:numId w:val="26"/>
        </w:numPr>
        <w:bidi/>
        <w:jc w:val="both"/>
        <w:rPr>
          <w:rFonts w:ascii="Traditional Arabic" w:hAnsi="Traditional Arabic" w:cs="Traditional Arabic"/>
          <w:b/>
          <w:bCs/>
          <w:sz w:val="36"/>
          <w:szCs w:val="36"/>
          <w:lang w:bidi="ar-DZ"/>
        </w:rPr>
      </w:pPr>
      <w:r w:rsidRPr="009A7B4D">
        <w:rPr>
          <w:rFonts w:ascii="Traditional Arabic" w:hAnsi="Traditional Arabic" w:cs="Traditional Arabic"/>
          <w:sz w:val="36"/>
          <w:szCs w:val="36"/>
          <w:rtl/>
          <w:lang w:bidi="ar-DZ"/>
        </w:rPr>
        <w:t>تحسب الاستخدامات بالقيم الاجمالية أي دون طرح المؤونات والاهتلاكات منه النظر الى الاهتلاكات والمؤونات على انها موارد متوسطة وطويلة الاجل .</w:t>
      </w:r>
    </w:p>
    <w:p w:rsidR="008425FA" w:rsidRPr="009A7B4D" w:rsidRDefault="008425FA" w:rsidP="003E7948">
      <w:pPr>
        <w:pStyle w:val="Paragraphedeliste"/>
        <w:numPr>
          <w:ilvl w:val="0"/>
          <w:numId w:val="26"/>
        </w:numPr>
        <w:bidi/>
        <w:jc w:val="both"/>
        <w:rPr>
          <w:rFonts w:ascii="Traditional Arabic" w:hAnsi="Traditional Arabic" w:cs="Traditional Arabic"/>
          <w:b/>
          <w:bCs/>
          <w:sz w:val="36"/>
          <w:szCs w:val="36"/>
          <w:lang w:bidi="ar-DZ"/>
        </w:rPr>
      </w:pPr>
      <w:r w:rsidRPr="009A7B4D">
        <w:rPr>
          <w:rFonts w:ascii="Traditional Arabic" w:hAnsi="Traditional Arabic" w:cs="Traditional Arabic"/>
          <w:sz w:val="36"/>
          <w:szCs w:val="36"/>
          <w:rtl/>
          <w:lang w:bidi="ar-DZ"/>
        </w:rPr>
        <w:t xml:space="preserve">ترتيب عناصر الاستخدامات والموارد وتصنيفها تبعا لانتمائها إلى وظيفة الاستغلال وخارج الاستغلال أو وظيفة الاستثمار أو وظيفة التمويل </w:t>
      </w:r>
    </w:p>
    <w:p w:rsidR="008425FA" w:rsidRPr="009A7B4D" w:rsidRDefault="008425FA" w:rsidP="003E7948">
      <w:pPr>
        <w:pStyle w:val="Paragraphedeliste"/>
        <w:numPr>
          <w:ilvl w:val="0"/>
          <w:numId w:val="27"/>
        </w:numPr>
        <w:bidi/>
        <w:ind w:left="425"/>
        <w:jc w:val="both"/>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 xml:space="preserve"> بناء الميزانية الوظيفية :</w:t>
      </w:r>
    </w:p>
    <w:p w:rsidR="008425FA" w:rsidRPr="009A7B4D" w:rsidRDefault="008425FA" w:rsidP="008425FA">
      <w:pPr>
        <w:pStyle w:val="Paragraphedeliste"/>
        <w:bidi/>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يعيد التحليل الوظيفي بناء الميزانية المحاسبية بإعادة ترتيب بنود الميزانية إلى كتل حسب مستوى ديموميتها وعقد علاقة تواصلية بين الموارد الدائمة والاستخدامات المستقرة، حيث تقوم باظهار مايلي: </w:t>
      </w:r>
    </w:p>
    <w:p w:rsidR="008425FA" w:rsidRPr="009A7B4D" w:rsidRDefault="008425FA" w:rsidP="003E7948">
      <w:pPr>
        <w:pStyle w:val="Paragraphedeliste"/>
        <w:numPr>
          <w:ilvl w:val="0"/>
          <w:numId w:val="21"/>
        </w:numPr>
        <w:bidi/>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كتلتين من الأصول: الاستخدامات الثابتة ( أعلى الميزانية ) والاستخدامات المتداولة( أسفل الميزانية) </w:t>
      </w:r>
    </w:p>
    <w:p w:rsidR="008425FA" w:rsidRPr="009A7B4D" w:rsidRDefault="008425FA" w:rsidP="003E7948">
      <w:pPr>
        <w:pStyle w:val="Paragraphedeliste"/>
        <w:numPr>
          <w:ilvl w:val="0"/>
          <w:numId w:val="21"/>
        </w:numPr>
        <w:bidi/>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كتلتين من الخصوم: الموارد الثابتة (أعلى الميزانية) والموارد المتداولة (أسفل الميزانية )</w:t>
      </w:r>
    </w:p>
    <w:p w:rsidR="008425FA" w:rsidRPr="009A7B4D" w:rsidRDefault="008425FA" w:rsidP="003E7948">
      <w:pPr>
        <w:pStyle w:val="Paragraphedeliste"/>
        <w:numPr>
          <w:ilvl w:val="0"/>
          <w:numId w:val="21"/>
        </w:numPr>
        <w:bidi/>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الخزينة (موجبة أو سالبة): كنتيجة لمقارنة الكتل الاربعة الأخرى للميزانية .</w:t>
      </w:r>
    </w:p>
    <w:p w:rsidR="008425FA" w:rsidRPr="009A7B4D" w:rsidRDefault="008425FA" w:rsidP="009A7B4D">
      <w:pPr>
        <w:bidi/>
        <w:ind w:left="72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الجدول رقم(): الميزانية الوظيفية</w:t>
      </w:r>
    </w:p>
    <w:tbl>
      <w:tblPr>
        <w:tblStyle w:val="Grilledutableau"/>
        <w:bidiVisual/>
        <w:tblW w:w="0" w:type="auto"/>
        <w:tblInd w:w="720" w:type="dxa"/>
        <w:tblLook w:val="04A0"/>
      </w:tblPr>
      <w:tblGrid>
        <w:gridCol w:w="1372"/>
        <w:gridCol w:w="2986"/>
        <w:gridCol w:w="2826"/>
        <w:gridCol w:w="1384"/>
      </w:tblGrid>
      <w:tr w:rsidR="008425FA" w:rsidRPr="009A7B4D" w:rsidTr="008425FA">
        <w:tc>
          <w:tcPr>
            <w:tcW w:w="1372" w:type="dxa"/>
          </w:tcPr>
          <w:p w:rsidR="008425FA" w:rsidRPr="009A7B4D" w:rsidRDefault="008425FA" w:rsidP="008425FA">
            <w:pPr>
              <w:bidi/>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دورة الاستثمار</w:t>
            </w:r>
          </w:p>
        </w:tc>
        <w:tc>
          <w:tcPr>
            <w:tcW w:w="298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الاستخدامات الثابتة</w:t>
            </w:r>
          </w:p>
        </w:tc>
        <w:tc>
          <w:tcPr>
            <w:tcW w:w="282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الموارد الثابتة</w:t>
            </w:r>
          </w:p>
        </w:tc>
        <w:tc>
          <w:tcPr>
            <w:tcW w:w="1384" w:type="dxa"/>
          </w:tcPr>
          <w:p w:rsidR="008425FA" w:rsidRPr="009A7B4D" w:rsidRDefault="008425FA" w:rsidP="008425FA">
            <w:pPr>
              <w:bidi/>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دورة التمويل </w:t>
            </w:r>
          </w:p>
        </w:tc>
      </w:tr>
      <w:tr w:rsidR="008425FA" w:rsidRPr="009A7B4D" w:rsidTr="008425FA">
        <w:tc>
          <w:tcPr>
            <w:tcW w:w="1372" w:type="dxa"/>
            <w:vMerge w:val="restart"/>
          </w:tcPr>
          <w:p w:rsidR="008425FA" w:rsidRPr="009A7B4D" w:rsidRDefault="008425FA" w:rsidP="008425FA">
            <w:pPr>
              <w:bidi/>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دورة </w:t>
            </w:r>
            <w:r w:rsidRPr="009A7B4D">
              <w:rPr>
                <w:rFonts w:ascii="Traditional Arabic" w:hAnsi="Traditional Arabic" w:cs="Traditional Arabic"/>
                <w:b/>
                <w:bCs/>
                <w:sz w:val="36"/>
                <w:szCs w:val="36"/>
                <w:rtl/>
                <w:lang w:bidi="ar-DZ"/>
              </w:rPr>
              <w:lastRenderedPageBreak/>
              <w:t>الاستغلال</w:t>
            </w:r>
          </w:p>
        </w:tc>
        <w:tc>
          <w:tcPr>
            <w:tcW w:w="298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الأصول المتداولة للاستغلال</w:t>
            </w:r>
          </w:p>
        </w:tc>
        <w:tc>
          <w:tcPr>
            <w:tcW w:w="282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الخصوم المتداولة للاستغلال</w:t>
            </w:r>
          </w:p>
        </w:tc>
        <w:tc>
          <w:tcPr>
            <w:tcW w:w="1384" w:type="dxa"/>
            <w:vMerge w:val="restart"/>
          </w:tcPr>
          <w:p w:rsidR="008425FA" w:rsidRPr="009A7B4D" w:rsidRDefault="008425FA" w:rsidP="008425FA">
            <w:pPr>
              <w:bidi/>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دورة </w:t>
            </w:r>
            <w:r w:rsidRPr="009A7B4D">
              <w:rPr>
                <w:rFonts w:ascii="Traditional Arabic" w:hAnsi="Traditional Arabic" w:cs="Traditional Arabic"/>
                <w:b/>
                <w:bCs/>
                <w:sz w:val="36"/>
                <w:szCs w:val="36"/>
                <w:rtl/>
                <w:lang w:bidi="ar-DZ"/>
              </w:rPr>
              <w:lastRenderedPageBreak/>
              <w:t>الاستغلال</w:t>
            </w:r>
          </w:p>
        </w:tc>
      </w:tr>
      <w:tr w:rsidR="008425FA" w:rsidRPr="009A7B4D" w:rsidTr="008425FA">
        <w:tc>
          <w:tcPr>
            <w:tcW w:w="1372" w:type="dxa"/>
            <w:vMerge/>
          </w:tcPr>
          <w:p w:rsidR="008425FA" w:rsidRPr="009A7B4D" w:rsidRDefault="008425FA" w:rsidP="008425FA">
            <w:pPr>
              <w:bidi/>
              <w:jc w:val="both"/>
              <w:rPr>
                <w:rFonts w:ascii="Traditional Arabic" w:hAnsi="Traditional Arabic" w:cs="Traditional Arabic"/>
                <w:b/>
                <w:bCs/>
                <w:sz w:val="36"/>
                <w:szCs w:val="36"/>
                <w:rtl/>
                <w:lang w:bidi="ar-DZ"/>
              </w:rPr>
            </w:pPr>
          </w:p>
        </w:tc>
        <w:tc>
          <w:tcPr>
            <w:tcW w:w="298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الأصول المتداولة خارج الاستغلال</w:t>
            </w:r>
          </w:p>
        </w:tc>
        <w:tc>
          <w:tcPr>
            <w:tcW w:w="282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الخصوم المتداولة خارج الاستغلال</w:t>
            </w:r>
          </w:p>
        </w:tc>
        <w:tc>
          <w:tcPr>
            <w:tcW w:w="1384" w:type="dxa"/>
            <w:vMerge/>
          </w:tcPr>
          <w:p w:rsidR="008425FA" w:rsidRPr="009A7B4D" w:rsidRDefault="008425FA" w:rsidP="008425FA">
            <w:pPr>
              <w:bidi/>
              <w:jc w:val="both"/>
              <w:rPr>
                <w:rFonts w:ascii="Traditional Arabic" w:hAnsi="Traditional Arabic" w:cs="Traditional Arabic"/>
                <w:b/>
                <w:bCs/>
                <w:sz w:val="36"/>
                <w:szCs w:val="36"/>
                <w:rtl/>
                <w:lang w:bidi="ar-DZ"/>
              </w:rPr>
            </w:pPr>
          </w:p>
        </w:tc>
      </w:tr>
      <w:tr w:rsidR="008425FA" w:rsidRPr="009A7B4D" w:rsidTr="008425FA">
        <w:tc>
          <w:tcPr>
            <w:tcW w:w="1372" w:type="dxa"/>
            <w:vMerge/>
          </w:tcPr>
          <w:p w:rsidR="008425FA" w:rsidRPr="009A7B4D" w:rsidRDefault="008425FA" w:rsidP="008425FA">
            <w:pPr>
              <w:bidi/>
              <w:jc w:val="both"/>
              <w:rPr>
                <w:rFonts w:ascii="Traditional Arabic" w:hAnsi="Traditional Arabic" w:cs="Traditional Arabic"/>
                <w:b/>
                <w:bCs/>
                <w:sz w:val="36"/>
                <w:szCs w:val="36"/>
                <w:rtl/>
                <w:lang w:bidi="ar-DZ"/>
              </w:rPr>
            </w:pPr>
          </w:p>
        </w:tc>
        <w:tc>
          <w:tcPr>
            <w:tcW w:w="298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الخزينة موجبة</w:t>
            </w:r>
          </w:p>
        </w:tc>
        <w:tc>
          <w:tcPr>
            <w:tcW w:w="282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الخزينة سالبة</w:t>
            </w:r>
          </w:p>
        </w:tc>
        <w:tc>
          <w:tcPr>
            <w:tcW w:w="1384" w:type="dxa"/>
            <w:vMerge/>
          </w:tcPr>
          <w:p w:rsidR="008425FA" w:rsidRPr="009A7B4D" w:rsidRDefault="008425FA" w:rsidP="008425FA">
            <w:pPr>
              <w:bidi/>
              <w:jc w:val="both"/>
              <w:rPr>
                <w:rFonts w:ascii="Traditional Arabic" w:hAnsi="Traditional Arabic" w:cs="Traditional Arabic"/>
                <w:b/>
                <w:bCs/>
                <w:sz w:val="36"/>
                <w:szCs w:val="36"/>
                <w:rtl/>
                <w:lang w:bidi="ar-DZ"/>
              </w:rPr>
            </w:pPr>
          </w:p>
        </w:tc>
      </w:tr>
    </w:tbl>
    <w:p w:rsidR="008425FA" w:rsidRPr="009A7B4D" w:rsidRDefault="008425FA" w:rsidP="008425FA">
      <w:pPr>
        <w:bidi/>
        <w:ind w:left="720"/>
        <w:jc w:val="both"/>
        <w:rPr>
          <w:rFonts w:ascii="Traditional Arabic" w:hAnsi="Traditional Arabic" w:cs="Traditional Arabic"/>
          <w:sz w:val="36"/>
          <w:szCs w:val="36"/>
          <w:lang w:bidi="ar-DZ"/>
        </w:rPr>
      </w:pPr>
      <w:r w:rsidRPr="009A7B4D">
        <w:rPr>
          <w:rFonts w:ascii="Traditional Arabic" w:hAnsi="Traditional Arabic" w:cs="Traditional Arabic"/>
          <w:sz w:val="36"/>
          <w:szCs w:val="36"/>
          <w:lang w:bidi="ar-DZ"/>
        </w:rPr>
        <w:t>Source : Alain Marion, analyse financiers…………2014 P38</w:t>
      </w:r>
    </w:p>
    <w:p w:rsidR="008425FA" w:rsidRPr="009A7B4D" w:rsidRDefault="008425FA" w:rsidP="008425FA">
      <w:pPr>
        <w:pStyle w:val="Paragraphedeliste"/>
        <w:bidi/>
        <w:ind w:left="141"/>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ب.1 اعادة ترتيب عناصر الاصول: يتم ترتيب عناصر الاصول حسب المؤشر الوظيفي كمايلي: </w:t>
      </w:r>
    </w:p>
    <w:tbl>
      <w:tblPr>
        <w:tblStyle w:val="Grilledutableau"/>
        <w:bidiVisual/>
        <w:tblW w:w="0" w:type="auto"/>
        <w:tblInd w:w="141" w:type="dxa"/>
        <w:tblLook w:val="04A0"/>
      </w:tblPr>
      <w:tblGrid>
        <w:gridCol w:w="3369"/>
        <w:gridCol w:w="3827"/>
        <w:gridCol w:w="1951"/>
      </w:tblGrid>
      <w:tr w:rsidR="008425FA" w:rsidRPr="009A7B4D" w:rsidTr="008425FA">
        <w:tc>
          <w:tcPr>
            <w:tcW w:w="3369"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عناصر الاصول</w:t>
            </w:r>
          </w:p>
        </w:tc>
        <w:tc>
          <w:tcPr>
            <w:tcW w:w="3827"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الملاحظة </w:t>
            </w:r>
          </w:p>
        </w:tc>
        <w:tc>
          <w:tcPr>
            <w:tcW w:w="1951"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الموقع في الميزانية الوظيفية</w:t>
            </w:r>
          </w:p>
        </w:tc>
      </w:tr>
      <w:tr w:rsidR="008425FA" w:rsidRPr="009A7B4D" w:rsidTr="008425FA">
        <w:tc>
          <w:tcPr>
            <w:tcW w:w="3369"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التثبيتات المعنوية والمادية والمالية</w:t>
            </w:r>
          </w:p>
        </w:tc>
        <w:tc>
          <w:tcPr>
            <w:tcW w:w="3827"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عبارة عناصر تضمن سير النشاط العادي للمؤسسة</w:t>
            </w:r>
          </w:p>
        </w:tc>
        <w:tc>
          <w:tcPr>
            <w:tcW w:w="1951"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الاستخدامات المستقرة</w:t>
            </w:r>
          </w:p>
        </w:tc>
      </w:tr>
      <w:tr w:rsidR="008425FA" w:rsidRPr="009A7B4D" w:rsidTr="008425FA">
        <w:tc>
          <w:tcPr>
            <w:tcW w:w="3369"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المخزونات </w:t>
            </w:r>
          </w:p>
        </w:tc>
        <w:tc>
          <w:tcPr>
            <w:tcW w:w="3827"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عناصر تساهم في دورة الاستغلال</w:t>
            </w:r>
          </w:p>
        </w:tc>
        <w:tc>
          <w:tcPr>
            <w:tcW w:w="1951"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استخدامات الاستغلال </w:t>
            </w:r>
          </w:p>
        </w:tc>
      </w:tr>
      <w:tr w:rsidR="008425FA" w:rsidRPr="009A7B4D" w:rsidTr="008425FA">
        <w:tc>
          <w:tcPr>
            <w:tcW w:w="3369" w:type="dxa"/>
          </w:tcPr>
          <w:p w:rsidR="008425FA" w:rsidRPr="009A7B4D" w:rsidRDefault="008425FA" w:rsidP="003E7948">
            <w:pPr>
              <w:pStyle w:val="Paragraphedeliste"/>
              <w:numPr>
                <w:ilvl w:val="0"/>
                <w:numId w:val="21"/>
              </w:numPr>
              <w:bidi/>
              <w:ind w:left="426"/>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الزبائن </w:t>
            </w:r>
          </w:p>
          <w:p w:rsidR="008425FA" w:rsidRPr="009A7B4D" w:rsidRDefault="008425FA" w:rsidP="003E7948">
            <w:pPr>
              <w:pStyle w:val="Paragraphedeliste"/>
              <w:numPr>
                <w:ilvl w:val="0"/>
                <w:numId w:val="21"/>
              </w:numPr>
              <w:bidi/>
              <w:ind w:left="426"/>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تسبيقات الموردين </w:t>
            </w:r>
          </w:p>
          <w:p w:rsidR="008425FA" w:rsidRPr="009A7B4D" w:rsidRDefault="008425FA" w:rsidP="003E7948">
            <w:pPr>
              <w:pStyle w:val="Paragraphedeliste"/>
              <w:numPr>
                <w:ilvl w:val="0"/>
                <w:numId w:val="21"/>
              </w:numPr>
              <w:bidi/>
              <w:ind w:left="142"/>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الزبائن والسندات المطلوب تحصيلها</w:t>
            </w:r>
          </w:p>
          <w:p w:rsidR="008425FA" w:rsidRPr="009A7B4D" w:rsidRDefault="008425FA" w:rsidP="003E7948">
            <w:pPr>
              <w:pStyle w:val="Paragraphedeliste"/>
              <w:numPr>
                <w:ilvl w:val="0"/>
                <w:numId w:val="21"/>
              </w:numPr>
              <w:bidi/>
              <w:ind w:left="426"/>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تسبيقات المستخدمين </w:t>
            </w:r>
          </w:p>
          <w:p w:rsidR="008425FA" w:rsidRPr="009A7B4D" w:rsidRDefault="008425FA" w:rsidP="003E7948">
            <w:pPr>
              <w:pStyle w:val="Paragraphedeliste"/>
              <w:numPr>
                <w:ilvl w:val="0"/>
                <w:numId w:val="21"/>
              </w:numPr>
              <w:bidi/>
              <w:ind w:left="426"/>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مدينون اخرون للاستغلال</w:t>
            </w:r>
          </w:p>
        </w:tc>
        <w:tc>
          <w:tcPr>
            <w:tcW w:w="3827" w:type="dxa"/>
            <w:vAlign w:val="center"/>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عبارة عن حقوق خاصة بدورة الاستغلال</w:t>
            </w:r>
          </w:p>
        </w:tc>
        <w:tc>
          <w:tcPr>
            <w:tcW w:w="1951" w:type="dxa"/>
            <w:vAlign w:val="center"/>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استخدامات الاستغلال</w:t>
            </w:r>
          </w:p>
        </w:tc>
      </w:tr>
      <w:tr w:rsidR="008425FA" w:rsidRPr="009A7B4D" w:rsidTr="008425FA">
        <w:tc>
          <w:tcPr>
            <w:tcW w:w="3369" w:type="dxa"/>
          </w:tcPr>
          <w:p w:rsidR="008425FA" w:rsidRPr="009A7B4D" w:rsidRDefault="008425FA" w:rsidP="003E7948">
            <w:pPr>
              <w:pStyle w:val="Paragraphedeliste"/>
              <w:numPr>
                <w:ilvl w:val="0"/>
                <w:numId w:val="21"/>
              </w:numPr>
              <w:bidi/>
              <w:ind w:left="426"/>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مدينون آاخرون</w:t>
            </w:r>
          </w:p>
          <w:p w:rsidR="008425FA" w:rsidRPr="009A7B4D" w:rsidRDefault="008425FA" w:rsidP="003E7948">
            <w:pPr>
              <w:pStyle w:val="Paragraphedeliste"/>
              <w:numPr>
                <w:ilvl w:val="0"/>
                <w:numId w:val="21"/>
              </w:numPr>
              <w:bidi/>
              <w:ind w:left="426"/>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اعباء تمثل تسبيقات خارج الاستغلال </w:t>
            </w:r>
          </w:p>
          <w:p w:rsidR="008425FA" w:rsidRPr="009A7B4D" w:rsidRDefault="008425FA" w:rsidP="008425FA">
            <w:pPr>
              <w:bidi/>
              <w:ind w:left="66"/>
              <w:jc w:val="both"/>
              <w:rPr>
                <w:rFonts w:ascii="Traditional Arabic" w:hAnsi="Traditional Arabic" w:cs="Traditional Arabic"/>
                <w:sz w:val="36"/>
                <w:szCs w:val="36"/>
                <w:rtl/>
                <w:lang w:bidi="ar-DZ"/>
              </w:rPr>
            </w:pPr>
          </w:p>
        </w:tc>
        <w:tc>
          <w:tcPr>
            <w:tcW w:w="3827" w:type="dxa"/>
            <w:vAlign w:val="center"/>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عبارة عن حقوق خاصة بخارج دورة الاستغلال</w:t>
            </w:r>
          </w:p>
        </w:tc>
        <w:tc>
          <w:tcPr>
            <w:tcW w:w="1951" w:type="dxa"/>
            <w:vAlign w:val="center"/>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استخدامات خارج الاستغلال</w:t>
            </w:r>
          </w:p>
        </w:tc>
      </w:tr>
      <w:tr w:rsidR="008425FA" w:rsidRPr="009A7B4D" w:rsidTr="008425FA">
        <w:tc>
          <w:tcPr>
            <w:tcW w:w="3369"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الخزينة الموجبة</w:t>
            </w:r>
          </w:p>
        </w:tc>
        <w:tc>
          <w:tcPr>
            <w:tcW w:w="3827"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عبارة عن البنك والصندوق والحساب الجاري (الحسابات المالية)</w:t>
            </w:r>
          </w:p>
        </w:tc>
        <w:tc>
          <w:tcPr>
            <w:tcW w:w="1951"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استخدامات الخزينة </w:t>
            </w:r>
          </w:p>
        </w:tc>
      </w:tr>
    </w:tbl>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ب.2 اعادة ترتيب عناصر الخصوم</w:t>
      </w:r>
    </w:p>
    <w:tbl>
      <w:tblPr>
        <w:tblStyle w:val="Grilledutableau"/>
        <w:bidiVisual/>
        <w:tblW w:w="9322" w:type="dxa"/>
        <w:tblLook w:val="04A0"/>
      </w:tblPr>
      <w:tblGrid>
        <w:gridCol w:w="3510"/>
        <w:gridCol w:w="3827"/>
        <w:gridCol w:w="1985"/>
      </w:tblGrid>
      <w:tr w:rsidR="008425FA" w:rsidRPr="009A7B4D" w:rsidTr="008425FA">
        <w:tc>
          <w:tcPr>
            <w:tcW w:w="3510"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عناصر الخصوم </w:t>
            </w:r>
          </w:p>
        </w:tc>
        <w:tc>
          <w:tcPr>
            <w:tcW w:w="3827"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الملاحظة </w:t>
            </w:r>
          </w:p>
        </w:tc>
        <w:tc>
          <w:tcPr>
            <w:tcW w:w="1985"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الموقع في الميزانية الوظيفية</w:t>
            </w:r>
          </w:p>
        </w:tc>
      </w:tr>
      <w:tr w:rsidR="008425FA" w:rsidRPr="009A7B4D" w:rsidTr="008425FA">
        <w:tc>
          <w:tcPr>
            <w:tcW w:w="3510"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الأموال الخاصة </w:t>
            </w:r>
          </w:p>
        </w:tc>
        <w:tc>
          <w:tcPr>
            <w:tcW w:w="3827"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عبارة عن وسائل مالية التزم بها الشركاء او المستغل </w:t>
            </w:r>
          </w:p>
        </w:tc>
        <w:tc>
          <w:tcPr>
            <w:tcW w:w="1985" w:type="dxa"/>
            <w:vMerge w:val="restart"/>
            <w:vAlign w:val="center"/>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موارد دائمة</w:t>
            </w:r>
          </w:p>
        </w:tc>
      </w:tr>
      <w:tr w:rsidR="008425FA" w:rsidRPr="009A7B4D" w:rsidTr="008425FA">
        <w:tc>
          <w:tcPr>
            <w:tcW w:w="3510" w:type="dxa"/>
          </w:tcPr>
          <w:p w:rsidR="008425FA" w:rsidRPr="009A7B4D" w:rsidRDefault="008425FA" w:rsidP="003E7948">
            <w:pPr>
              <w:pStyle w:val="Paragraphedeliste"/>
              <w:numPr>
                <w:ilvl w:val="0"/>
                <w:numId w:val="21"/>
              </w:numPr>
              <w:bidi/>
              <w:ind w:left="425"/>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مؤونة المخاطر </w:t>
            </w:r>
          </w:p>
          <w:p w:rsidR="008425FA" w:rsidRPr="009A7B4D" w:rsidRDefault="008425FA" w:rsidP="003E7948">
            <w:pPr>
              <w:pStyle w:val="Paragraphedeliste"/>
              <w:numPr>
                <w:ilvl w:val="0"/>
                <w:numId w:val="21"/>
              </w:numPr>
              <w:bidi/>
              <w:ind w:left="425"/>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اهتلاكات ومؤونات الاصول</w:t>
            </w:r>
          </w:p>
        </w:tc>
        <w:tc>
          <w:tcPr>
            <w:tcW w:w="3827"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عبارة عن مصاريف مسجل غير مستحقة الدفع </w:t>
            </w:r>
          </w:p>
        </w:tc>
        <w:tc>
          <w:tcPr>
            <w:tcW w:w="1985" w:type="dxa"/>
            <w:vMerge/>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p>
        </w:tc>
      </w:tr>
      <w:tr w:rsidR="008425FA" w:rsidRPr="009A7B4D" w:rsidTr="008425FA">
        <w:tc>
          <w:tcPr>
            <w:tcW w:w="3510"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القروض البنكية </w:t>
            </w:r>
          </w:p>
        </w:tc>
        <w:tc>
          <w:tcPr>
            <w:tcW w:w="3827"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ديون مالية طويلة الاجل تستخدم في تمويل التثبيات </w:t>
            </w:r>
          </w:p>
        </w:tc>
        <w:tc>
          <w:tcPr>
            <w:tcW w:w="1985" w:type="dxa"/>
            <w:vMerge/>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p>
        </w:tc>
      </w:tr>
      <w:tr w:rsidR="008425FA" w:rsidRPr="009A7B4D" w:rsidTr="008425FA">
        <w:tc>
          <w:tcPr>
            <w:tcW w:w="3510" w:type="dxa"/>
          </w:tcPr>
          <w:p w:rsidR="008425FA" w:rsidRPr="009A7B4D" w:rsidRDefault="008425FA" w:rsidP="003E7948">
            <w:pPr>
              <w:pStyle w:val="Paragraphedeliste"/>
              <w:numPr>
                <w:ilvl w:val="0"/>
                <w:numId w:val="21"/>
              </w:numPr>
              <w:bidi/>
              <w:ind w:left="425"/>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الموردون </w:t>
            </w:r>
          </w:p>
          <w:p w:rsidR="008425FA" w:rsidRPr="009A7B4D" w:rsidRDefault="008425FA" w:rsidP="003E7948">
            <w:pPr>
              <w:pStyle w:val="Paragraphedeliste"/>
              <w:numPr>
                <w:ilvl w:val="0"/>
                <w:numId w:val="21"/>
              </w:numPr>
              <w:bidi/>
              <w:ind w:left="425"/>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تسبيقات الزبائن </w:t>
            </w:r>
          </w:p>
          <w:p w:rsidR="008425FA" w:rsidRPr="009A7B4D" w:rsidRDefault="008425FA" w:rsidP="003E7948">
            <w:pPr>
              <w:pStyle w:val="Paragraphedeliste"/>
              <w:numPr>
                <w:ilvl w:val="0"/>
                <w:numId w:val="21"/>
              </w:numPr>
              <w:bidi/>
              <w:ind w:left="425"/>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موردو السندات الواجب دفعها </w:t>
            </w:r>
          </w:p>
          <w:p w:rsidR="008425FA" w:rsidRPr="009A7B4D" w:rsidRDefault="008425FA" w:rsidP="003E7948">
            <w:pPr>
              <w:pStyle w:val="Paragraphedeliste"/>
              <w:numPr>
                <w:ilvl w:val="0"/>
                <w:numId w:val="21"/>
              </w:numPr>
              <w:bidi/>
              <w:ind w:left="425"/>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ديون ضريبية واجتماعية </w:t>
            </w:r>
          </w:p>
          <w:p w:rsidR="008425FA" w:rsidRPr="009A7B4D" w:rsidRDefault="008425FA" w:rsidP="003E7948">
            <w:pPr>
              <w:pStyle w:val="Paragraphedeliste"/>
              <w:numPr>
                <w:ilvl w:val="0"/>
                <w:numId w:val="21"/>
              </w:numPr>
              <w:bidi/>
              <w:ind w:left="425"/>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دائنون آخرون للاستغلال</w:t>
            </w:r>
          </w:p>
          <w:p w:rsidR="008425FA" w:rsidRPr="009A7B4D" w:rsidRDefault="008425FA" w:rsidP="003E7948">
            <w:pPr>
              <w:pStyle w:val="Paragraphedeliste"/>
              <w:numPr>
                <w:ilvl w:val="0"/>
                <w:numId w:val="21"/>
              </w:numPr>
              <w:bidi/>
              <w:ind w:left="425"/>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نواتج تمثل تسبيقات للاستغلال</w:t>
            </w:r>
          </w:p>
        </w:tc>
        <w:tc>
          <w:tcPr>
            <w:tcW w:w="3827" w:type="dxa"/>
            <w:vAlign w:val="center"/>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عبارة عن عناصر تمثل الديون الخاصة بالاستغلال</w:t>
            </w:r>
          </w:p>
        </w:tc>
        <w:tc>
          <w:tcPr>
            <w:tcW w:w="1985" w:type="dxa"/>
            <w:vAlign w:val="center"/>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موارد الاستغلال</w:t>
            </w:r>
          </w:p>
        </w:tc>
      </w:tr>
      <w:tr w:rsidR="008425FA" w:rsidRPr="009A7B4D" w:rsidTr="008425FA">
        <w:tc>
          <w:tcPr>
            <w:tcW w:w="3510" w:type="dxa"/>
          </w:tcPr>
          <w:p w:rsidR="008425FA" w:rsidRPr="009A7B4D" w:rsidRDefault="008425FA" w:rsidP="003E7948">
            <w:pPr>
              <w:pStyle w:val="Paragraphedeliste"/>
              <w:numPr>
                <w:ilvl w:val="0"/>
                <w:numId w:val="21"/>
              </w:numPr>
              <w:bidi/>
              <w:ind w:left="425"/>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ديون جبائية (ضريبة على الارباح)</w:t>
            </w:r>
          </w:p>
          <w:p w:rsidR="008425FA" w:rsidRPr="009A7B4D" w:rsidRDefault="008425FA" w:rsidP="003E7948">
            <w:pPr>
              <w:pStyle w:val="Paragraphedeliste"/>
              <w:numPr>
                <w:ilvl w:val="0"/>
                <w:numId w:val="21"/>
              </w:numPr>
              <w:bidi/>
              <w:ind w:left="425"/>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دائنون آخرون </w:t>
            </w:r>
          </w:p>
          <w:p w:rsidR="008425FA" w:rsidRPr="009A7B4D" w:rsidRDefault="008425FA" w:rsidP="003E7948">
            <w:pPr>
              <w:pStyle w:val="Paragraphedeliste"/>
              <w:numPr>
                <w:ilvl w:val="0"/>
                <w:numId w:val="21"/>
              </w:numPr>
              <w:bidi/>
              <w:ind w:left="425"/>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نواتج تمثل تسبيقات خارج الاستغلال</w:t>
            </w:r>
          </w:p>
          <w:p w:rsidR="008425FA" w:rsidRPr="009A7B4D" w:rsidRDefault="008425FA" w:rsidP="003E7948">
            <w:pPr>
              <w:pStyle w:val="Paragraphedeliste"/>
              <w:numPr>
                <w:ilvl w:val="0"/>
                <w:numId w:val="21"/>
              </w:numPr>
              <w:bidi/>
              <w:ind w:left="425"/>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فوائد القروض </w:t>
            </w:r>
          </w:p>
        </w:tc>
        <w:tc>
          <w:tcPr>
            <w:tcW w:w="3827" w:type="dxa"/>
            <w:vAlign w:val="center"/>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عبارة عن عناصر موارد خارج الاستغلال</w:t>
            </w:r>
          </w:p>
        </w:tc>
        <w:tc>
          <w:tcPr>
            <w:tcW w:w="1985" w:type="dxa"/>
            <w:vAlign w:val="center"/>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موارد خارج الاستغلال</w:t>
            </w:r>
          </w:p>
        </w:tc>
      </w:tr>
      <w:tr w:rsidR="008425FA" w:rsidRPr="009A7B4D" w:rsidTr="008425FA">
        <w:tc>
          <w:tcPr>
            <w:tcW w:w="3510"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الخزينة السالبة</w:t>
            </w:r>
          </w:p>
        </w:tc>
        <w:tc>
          <w:tcPr>
            <w:tcW w:w="3827"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الاعتمادات البنكية الجارية (رصيد البنك السالب </w:t>
            </w:r>
          </w:p>
        </w:tc>
        <w:tc>
          <w:tcPr>
            <w:tcW w:w="1985"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موارد الخزينة </w:t>
            </w:r>
          </w:p>
        </w:tc>
      </w:tr>
    </w:tbl>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p>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lastRenderedPageBreak/>
        <w:t xml:space="preserve">معالجة عناصر الميزانية الوظيفية: </w:t>
      </w:r>
      <w:r w:rsidRPr="009A7B4D">
        <w:rPr>
          <w:rFonts w:ascii="Traditional Arabic" w:hAnsi="Traditional Arabic" w:cs="Traditional Arabic"/>
          <w:sz w:val="36"/>
          <w:szCs w:val="36"/>
          <w:rtl/>
          <w:lang w:bidi="ar-DZ"/>
        </w:rPr>
        <w:t xml:space="preserve"> يتم اعداد الميزانية الوظيفية من </w:t>
      </w:r>
      <w:r w:rsidRPr="009A7B4D">
        <w:rPr>
          <w:rFonts w:ascii="Traditional Arabic" w:hAnsi="Traditional Arabic" w:cs="Traditional Arabic"/>
          <w:b/>
          <w:bCs/>
          <w:sz w:val="36"/>
          <w:szCs w:val="36"/>
          <w:u w:val="single"/>
          <w:rtl/>
          <w:lang w:bidi="ar-DZ"/>
        </w:rPr>
        <w:t>الميزانية المحاسبية قبل توزيع الارباح</w:t>
      </w:r>
      <w:r w:rsidRPr="009A7B4D">
        <w:rPr>
          <w:rFonts w:ascii="Traditional Arabic" w:hAnsi="Traditional Arabic" w:cs="Traditional Arabic"/>
          <w:sz w:val="36"/>
          <w:szCs w:val="36"/>
          <w:rtl/>
          <w:lang w:bidi="ar-DZ"/>
        </w:rPr>
        <w:t xml:space="preserve"> </w:t>
      </w:r>
    </w:p>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b/>
          <w:bCs/>
          <w:sz w:val="36"/>
          <w:szCs w:val="36"/>
          <w:lang w:bidi="ar-DZ"/>
        </w:rPr>
        <w:t xml:space="preserve"> </w:t>
      </w:r>
      <w:r w:rsidRPr="009A7B4D">
        <w:rPr>
          <w:rFonts w:ascii="Traditional Arabic" w:hAnsi="Traditional Arabic" w:cs="Traditional Arabic"/>
          <w:sz w:val="36"/>
          <w:szCs w:val="36"/>
          <w:rtl/>
          <w:lang w:bidi="ar-DZ"/>
        </w:rPr>
        <w:t>اجراء بعض التعديلات على بعض العناصر:</w:t>
      </w:r>
      <w:r w:rsidRPr="009A7B4D">
        <w:rPr>
          <w:rStyle w:val="Appelnotedebasdep"/>
          <w:rFonts w:ascii="Traditional Arabic" w:hAnsi="Traditional Arabic" w:cs="Traditional Arabic"/>
          <w:sz w:val="36"/>
          <w:szCs w:val="36"/>
          <w:rtl/>
          <w:lang w:bidi="ar-DZ"/>
        </w:rPr>
        <w:footnoteReference w:id="9"/>
      </w:r>
    </w:p>
    <w:p w:rsidR="008425FA" w:rsidRPr="009A7B4D" w:rsidRDefault="008425FA" w:rsidP="003E7948">
      <w:pPr>
        <w:pStyle w:val="Paragraphedeliste"/>
        <w:numPr>
          <w:ilvl w:val="0"/>
          <w:numId w:val="21"/>
        </w:numPr>
        <w:bidi/>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الاهتلاكات والمؤونات على عناصر الاصول (28،39،49):</w:t>
      </w:r>
      <w:r w:rsidRPr="009A7B4D">
        <w:rPr>
          <w:rFonts w:ascii="Traditional Arabic" w:hAnsi="Traditional Arabic" w:cs="Traditional Arabic"/>
          <w:sz w:val="36"/>
          <w:szCs w:val="36"/>
          <w:rtl/>
          <w:lang w:bidi="ar-DZ"/>
        </w:rPr>
        <w:t xml:space="preserve"> تضاف الى الخصوم ضمن الموارد الدائمة القيم الثابتة ، يتم اخذها بالقيمة الاجمالية .</w:t>
      </w:r>
    </w:p>
    <w:p w:rsidR="008425FA" w:rsidRPr="009A7B4D" w:rsidRDefault="008425FA" w:rsidP="003E7948">
      <w:pPr>
        <w:pStyle w:val="Paragraphedeliste"/>
        <w:numPr>
          <w:ilvl w:val="0"/>
          <w:numId w:val="21"/>
        </w:numPr>
        <w:bidi/>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التسبيقات على الاستثمارات</w:t>
      </w:r>
      <w:r w:rsidRPr="009A7B4D">
        <w:rPr>
          <w:rFonts w:ascii="Traditional Arabic" w:hAnsi="Traditional Arabic" w:cs="Traditional Arabic"/>
          <w:sz w:val="36"/>
          <w:szCs w:val="36"/>
          <w:rtl/>
          <w:lang w:bidi="ar-DZ"/>
        </w:rPr>
        <w:t xml:space="preserve"> تصم ضمن الاستخدامات المستقرة </w:t>
      </w:r>
    </w:p>
    <w:p w:rsidR="008425FA" w:rsidRPr="009A7B4D" w:rsidRDefault="008425FA" w:rsidP="003E7948">
      <w:pPr>
        <w:pStyle w:val="Paragraphedeliste"/>
        <w:numPr>
          <w:ilvl w:val="0"/>
          <w:numId w:val="21"/>
        </w:numPr>
        <w:bidi/>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 xml:space="preserve">حقوق متنوعة: </w:t>
      </w:r>
      <w:r w:rsidRPr="009A7B4D">
        <w:rPr>
          <w:rFonts w:ascii="Traditional Arabic" w:hAnsi="Traditional Arabic" w:cs="Traditional Arabic"/>
          <w:sz w:val="36"/>
          <w:szCs w:val="36"/>
          <w:rtl/>
          <w:lang w:bidi="ar-DZ"/>
        </w:rPr>
        <w:t xml:space="preserve"> حقوق التنازل عن القيم المنقولة للتوظيف ، 462حقوق التنازل عن الاستثمارات ...</w:t>
      </w:r>
    </w:p>
    <w:p w:rsidR="008425FA" w:rsidRPr="009A7B4D" w:rsidRDefault="008425FA" w:rsidP="003E7948">
      <w:pPr>
        <w:pStyle w:val="Paragraphedeliste"/>
        <w:numPr>
          <w:ilvl w:val="0"/>
          <w:numId w:val="21"/>
        </w:numPr>
        <w:bidi/>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حقوق تجاه الشركاء (راس المال مكتتب غير مطلوب) :</w:t>
      </w:r>
      <w:r w:rsidRPr="009A7B4D">
        <w:rPr>
          <w:rFonts w:ascii="Traditional Arabic" w:hAnsi="Traditional Arabic" w:cs="Traditional Arabic"/>
          <w:sz w:val="36"/>
          <w:szCs w:val="36"/>
          <w:rtl/>
          <w:lang w:bidi="ar-DZ"/>
        </w:rPr>
        <w:t xml:space="preserve"> يحذف من الميزانية ( يحدف من الاصول والخصوم)  لانه يقدر من ح/ 109 الى ح/101 وعد بالدفع ويمكن ان يتضمن المساهمات النقدية بالتالي ح/109 يظهر مدين ، اما راس المال المدفوع يظهر بطريقة عادية في الاموال الخاصة </w:t>
      </w:r>
    </w:p>
    <w:p w:rsidR="008425FA" w:rsidRPr="009A7B4D" w:rsidRDefault="008425FA" w:rsidP="003E7948">
      <w:pPr>
        <w:pStyle w:val="Paragraphedeliste"/>
        <w:numPr>
          <w:ilvl w:val="0"/>
          <w:numId w:val="21"/>
        </w:numPr>
        <w:bidi/>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فوارق تحويل الاصول و فوارق تحويل الخصوم:</w:t>
      </w:r>
      <w:r w:rsidRPr="009A7B4D">
        <w:rPr>
          <w:rFonts w:ascii="Traditional Arabic" w:hAnsi="Traditional Arabic" w:cs="Traditional Arabic"/>
          <w:sz w:val="36"/>
          <w:szCs w:val="36"/>
          <w:rtl/>
          <w:lang w:bidi="ar-DZ"/>
        </w:rPr>
        <w:t xml:space="preserve"> تحذف من الميزانية ح/476 اذا كان موجب و ح/477 اذا كان سالب، زذلك بغرض الحصول على مبلغ الحقوق والديون بالقيمة الاصلية.</w:t>
      </w:r>
    </w:p>
    <w:p w:rsidR="008425FA" w:rsidRPr="009A7B4D" w:rsidRDefault="008425FA" w:rsidP="003E7948">
      <w:pPr>
        <w:pStyle w:val="Paragraphedeliste"/>
        <w:numPr>
          <w:ilvl w:val="0"/>
          <w:numId w:val="21"/>
        </w:numPr>
        <w:bidi/>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نواتج ومصاريف مقيدة سلفا ( 486، 487):</w:t>
      </w:r>
      <w:r w:rsidRPr="009A7B4D">
        <w:rPr>
          <w:rFonts w:ascii="Traditional Arabic" w:hAnsi="Traditional Arabic" w:cs="Traditional Arabic"/>
          <w:sz w:val="36"/>
          <w:szCs w:val="36"/>
          <w:rtl/>
          <w:lang w:bidi="ar-DZ"/>
        </w:rPr>
        <w:t xml:space="preserve"> ملحق الميزانية يبين طبيعتها سواء ضمن حقوق / ديون الاستغلال أو حقوق/ ديون خارج الاستغلال.</w:t>
      </w:r>
    </w:p>
    <w:p w:rsidR="008425FA" w:rsidRPr="009A7B4D" w:rsidRDefault="008425FA" w:rsidP="003E7948">
      <w:pPr>
        <w:pStyle w:val="Paragraphedeliste"/>
        <w:numPr>
          <w:ilvl w:val="0"/>
          <w:numId w:val="21"/>
        </w:numPr>
        <w:bidi/>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الأرباح الموزعة على الشركاء :</w:t>
      </w:r>
      <w:r w:rsidRPr="009A7B4D">
        <w:rPr>
          <w:rFonts w:ascii="Traditional Arabic" w:hAnsi="Traditional Arabic" w:cs="Traditional Arabic"/>
          <w:sz w:val="36"/>
          <w:szCs w:val="36"/>
          <w:rtl/>
          <w:lang w:bidi="ar-DZ"/>
        </w:rPr>
        <w:t xml:space="preserve"> تعتبر في العادة ديون خارج الاستغلال تدفع في الأجل القصير ، لكن في بعض الاحيان يبقيها المساهمون تحت تصرف المؤسسة لمدة طويلة تفوق </w:t>
      </w:r>
      <w:r w:rsidRPr="009A7B4D">
        <w:rPr>
          <w:rFonts w:ascii="Traditional Arabic" w:hAnsi="Traditional Arabic" w:cs="Traditional Arabic"/>
          <w:sz w:val="36"/>
          <w:szCs w:val="36"/>
          <w:rtl/>
          <w:lang w:bidi="ar-DZ"/>
        </w:rPr>
        <w:lastRenderedPageBreak/>
        <w:t xml:space="preserve">السنة من اجل توفير مورد إضافي للمؤسسة تمول به استخداماتها طويلة الأجل وفي هذه الحالة يظهر حساب الشركاء مع الديون المالية </w:t>
      </w:r>
    </w:p>
    <w:p w:rsidR="008425FA" w:rsidRPr="009A7B4D" w:rsidRDefault="008425FA" w:rsidP="003E7948">
      <w:pPr>
        <w:pStyle w:val="Paragraphedeliste"/>
        <w:numPr>
          <w:ilvl w:val="0"/>
          <w:numId w:val="21"/>
        </w:numPr>
        <w:bidi/>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حساب تسبيقات بنكية ح(588) ، حساب البنك عندما يكون رصيده دائنا ح/50 : تضاف الى خزينة الخصوم.</w:t>
      </w:r>
    </w:p>
    <w:p w:rsidR="008425FA" w:rsidRPr="009A7B4D" w:rsidRDefault="008425FA" w:rsidP="003E7948">
      <w:pPr>
        <w:pStyle w:val="Paragraphedeliste"/>
        <w:numPr>
          <w:ilvl w:val="0"/>
          <w:numId w:val="21"/>
        </w:numPr>
        <w:bidi/>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أقساط القروض المنتظر تسديدها والتثبيتات المنتظر تحصيلها:</w:t>
      </w:r>
      <w:r w:rsidRPr="009A7B4D">
        <w:rPr>
          <w:rFonts w:ascii="Traditional Arabic" w:hAnsi="Traditional Arabic" w:cs="Traditional Arabic"/>
          <w:sz w:val="36"/>
          <w:szCs w:val="36"/>
          <w:rtl/>
          <w:lang w:bidi="ar-DZ"/>
        </w:rPr>
        <w:t xml:space="preserve"> بالنسبة لاقساط القروض التي يحين موعد سدادها في الاجل القصير تعالج كمايلي :</w:t>
      </w:r>
    </w:p>
    <w:p w:rsidR="008425FA" w:rsidRPr="009A7B4D" w:rsidRDefault="008425FA" w:rsidP="003E7948">
      <w:pPr>
        <w:pStyle w:val="Paragraphedeliste"/>
        <w:numPr>
          <w:ilvl w:val="1"/>
          <w:numId w:val="21"/>
        </w:numPr>
        <w:bidi/>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يتم طرحها من الديون المالية</w:t>
      </w:r>
    </w:p>
    <w:p w:rsidR="008425FA" w:rsidRPr="009A7B4D" w:rsidRDefault="008425FA" w:rsidP="003E7948">
      <w:pPr>
        <w:pStyle w:val="Paragraphedeliste"/>
        <w:numPr>
          <w:ilvl w:val="1"/>
          <w:numId w:val="21"/>
        </w:numPr>
        <w:bidi/>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وتظاف للموارد خارج الاستغلال</w:t>
      </w:r>
    </w:p>
    <w:p w:rsidR="008425FA" w:rsidRPr="009A7B4D" w:rsidRDefault="008425FA" w:rsidP="008425FA">
      <w:pPr>
        <w:bidi/>
        <w:ind w:left="1134"/>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أما فيما يتعلق بالثبيتات المالية المنتظر تحولها لسيولة في الاجل القصير فيتم معالجتها كمايلي </w:t>
      </w:r>
    </w:p>
    <w:p w:rsidR="008425FA" w:rsidRPr="009A7B4D" w:rsidRDefault="008425FA" w:rsidP="003E7948">
      <w:pPr>
        <w:pStyle w:val="Paragraphedeliste"/>
        <w:numPr>
          <w:ilvl w:val="1"/>
          <w:numId w:val="21"/>
        </w:numPr>
        <w:bidi/>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يتم طرحها من التثبيتات المالية</w:t>
      </w:r>
    </w:p>
    <w:p w:rsidR="008425FA" w:rsidRPr="009A7B4D" w:rsidRDefault="008425FA" w:rsidP="003E7948">
      <w:pPr>
        <w:pStyle w:val="Paragraphedeliste"/>
        <w:numPr>
          <w:ilvl w:val="1"/>
          <w:numId w:val="21"/>
        </w:numPr>
        <w:bidi/>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تضاف الى الاستخدامات خارج الاستغلال</w:t>
      </w:r>
    </w:p>
    <w:p w:rsidR="008425FA" w:rsidRPr="009A7B4D" w:rsidRDefault="008425FA" w:rsidP="003E7948">
      <w:pPr>
        <w:pStyle w:val="Paragraphedeliste"/>
        <w:numPr>
          <w:ilvl w:val="0"/>
          <w:numId w:val="28"/>
        </w:numPr>
        <w:bidi/>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سندات التوظيف :</w:t>
      </w:r>
      <w:r w:rsidRPr="009A7B4D">
        <w:rPr>
          <w:rFonts w:ascii="Traditional Arabic" w:hAnsi="Traditional Arabic" w:cs="Traditional Arabic"/>
          <w:sz w:val="36"/>
          <w:szCs w:val="36"/>
          <w:rtl/>
          <w:lang w:bidi="ar-DZ"/>
        </w:rPr>
        <w:t xml:space="preserve"> يؤكد إمكانية تحويل هذه السندات إلى سيولة بشكل سريع، لكن يمكن للمؤسسة الاحتفاظ بها لمدة معينة، وعملية التنازل عنها تمثل نشاطا استثنائيا (اي خارج الاستغلال)، وعليه هي عبارة عن استخدامات خارج الاستغلال ، واذا بين ملحق الميزانية انه تم الاحتفاظ بها لمدة تفوق السنة فهي استخدامات مستقرة ، اما اذا تبين انه يمكن التنازل عنها خلال الايام القادمة فانه يعتبره قيما جاهزة (اصول الخزينة) طالما يمكن التنازل عن هذه السندات بشكل سريع جدا.</w:t>
      </w:r>
    </w:p>
    <w:p w:rsidR="008425FA" w:rsidRPr="009A7B4D" w:rsidRDefault="008425FA" w:rsidP="003E7948">
      <w:pPr>
        <w:pStyle w:val="Paragraphedeliste"/>
        <w:numPr>
          <w:ilvl w:val="0"/>
          <w:numId w:val="28"/>
        </w:numPr>
        <w:bidi/>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التمويل الايجاري:</w:t>
      </w:r>
      <w:r w:rsidRPr="009A7B4D">
        <w:rPr>
          <w:rFonts w:ascii="Traditional Arabic" w:hAnsi="Traditional Arabic" w:cs="Traditional Arabic"/>
          <w:sz w:val="36"/>
          <w:szCs w:val="36"/>
          <w:rtl/>
          <w:lang w:bidi="ar-DZ"/>
        </w:rPr>
        <w:t xml:space="preserve"> يتم ادماج عقد التمويل الايجاري في الميزانية الوظيفية على الشكل التالي:</w:t>
      </w:r>
    </w:p>
    <w:p w:rsidR="008425FA" w:rsidRPr="009A7B4D" w:rsidRDefault="008425FA" w:rsidP="003E7948">
      <w:pPr>
        <w:pStyle w:val="Paragraphedeliste"/>
        <w:numPr>
          <w:ilvl w:val="1"/>
          <w:numId w:val="28"/>
        </w:numPr>
        <w:bidi/>
        <w:ind w:left="1417"/>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القيمة الاصلية للأصل يتم إضافتها الى الاستخدامات الدائمة المستقرة ويجعل إحدى حسابات القيم الثابتة مدينا ح/21</w:t>
      </w:r>
    </w:p>
    <w:p w:rsidR="008425FA" w:rsidRPr="009A7B4D" w:rsidRDefault="008425FA" w:rsidP="003E7948">
      <w:pPr>
        <w:pStyle w:val="Paragraphedeliste"/>
        <w:numPr>
          <w:ilvl w:val="1"/>
          <w:numId w:val="28"/>
        </w:numPr>
        <w:bidi/>
        <w:ind w:left="1417"/>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lastRenderedPageBreak/>
        <w:t xml:space="preserve">ما يقابل الاهتلاك المتراكم (المجمع المؤونة والاهتلاك) المحسوب يتم إضافته إلى الموارد الخاصة الدائمة ، ضمن ح/167 ديون على عقود الايجار التمويلية </w:t>
      </w:r>
    </w:p>
    <w:p w:rsidR="008425FA" w:rsidRPr="009A7B4D" w:rsidRDefault="008425FA" w:rsidP="003E7948">
      <w:pPr>
        <w:pStyle w:val="Paragraphedeliste"/>
        <w:numPr>
          <w:ilvl w:val="1"/>
          <w:numId w:val="28"/>
        </w:numPr>
        <w:bidi/>
        <w:ind w:left="1417"/>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ما يقابل الجزء غير المهتلك ( الفرق بين القيمة الأصلية ومجمع الاهتلاك) يتم إضافته إلى الديون المالية طويلة الأجل.</w:t>
      </w:r>
    </w:p>
    <w:p w:rsidR="008425FA" w:rsidRPr="009A7B4D" w:rsidRDefault="008425FA" w:rsidP="003E7948">
      <w:pPr>
        <w:pStyle w:val="Paragraphedeliste"/>
        <w:numPr>
          <w:ilvl w:val="0"/>
          <w:numId w:val="28"/>
        </w:numPr>
        <w:bidi/>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الأوراق التجارية المخصومة وغير المحصلة:</w:t>
      </w:r>
      <w:r w:rsidRPr="009A7B4D">
        <w:rPr>
          <w:rFonts w:ascii="Traditional Arabic" w:hAnsi="Traditional Arabic" w:cs="Traditional Arabic"/>
          <w:sz w:val="36"/>
          <w:szCs w:val="36"/>
          <w:rtl/>
          <w:lang w:bidi="ar-DZ"/>
        </w:rPr>
        <w:t xml:space="preserve"> عندما تكون المؤسسة في حاجة الى سيولة يمكن لها خصم الأوراق التجارية التي تمتلكها تجاه الزبائن لدى البنك قبل موعد استحقاقها، وعليه تعتبر حقا تم التخلي عنه، والحقوق التي تم التخلي عنها تختفي من الميزانية ترصد ويظهر مكانها حساب البنك، لكن المؤسسة تبقى ملزمة بتعويض البنك في حالة إفلاس الزبون وعليه يتم معالجة الأوراق المخصومة غير المحصلة كمايلي:</w:t>
      </w:r>
    </w:p>
    <w:p w:rsidR="008425FA" w:rsidRPr="009A7B4D" w:rsidRDefault="008425FA" w:rsidP="003E7948">
      <w:pPr>
        <w:pStyle w:val="Paragraphedeliste"/>
        <w:numPr>
          <w:ilvl w:val="1"/>
          <w:numId w:val="28"/>
        </w:numPr>
        <w:bidi/>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تضاف قيمة الاوراق المخصومة إلى الأصول الجارية ضمن استخدامات الاستغلال ح/ الزبائن </w:t>
      </w:r>
    </w:p>
    <w:p w:rsidR="008425FA" w:rsidRPr="009A7B4D" w:rsidRDefault="008425FA" w:rsidP="003E7948">
      <w:pPr>
        <w:pStyle w:val="Paragraphedeliste"/>
        <w:numPr>
          <w:ilvl w:val="1"/>
          <w:numId w:val="28"/>
        </w:num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من جهة اخرى تضاف قيمة الاوراق المخصومة كذلك إلى الخصوم الجارية ضمن الاعتمادات الجارية للبنك </w:t>
      </w:r>
    </w:p>
    <w:p w:rsidR="008425FA" w:rsidRPr="009A7B4D" w:rsidRDefault="008425FA" w:rsidP="008425FA">
      <w:pPr>
        <w:pStyle w:val="Paragraphedeliste"/>
        <w:bidi/>
        <w:ind w:left="567"/>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ومنه الاوراق التجاري المخصومة قبل موعد استحقاقها تضاف على حساب الزبائن ضمن استخدامات الاستغلال وبالمقابل ترتفع قيمة السلفيات البنكية في جانب الخصوم بنفس المبلغ .</w:t>
      </w:r>
    </w:p>
    <w:p w:rsidR="008425FA" w:rsidRPr="009A7B4D" w:rsidRDefault="008425FA" w:rsidP="003E7948">
      <w:pPr>
        <w:pStyle w:val="Paragraphedeliste"/>
        <w:numPr>
          <w:ilvl w:val="0"/>
          <w:numId w:val="28"/>
        </w:numPr>
        <w:bidi/>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lang w:val="en-US" w:bidi="ar-DZ"/>
        </w:rPr>
        <w:t xml:space="preserve">TVA </w:t>
      </w:r>
      <w:r w:rsidRPr="009A7B4D">
        <w:rPr>
          <w:rFonts w:ascii="Traditional Arabic" w:hAnsi="Traditional Arabic" w:cs="Traditional Arabic"/>
          <w:b/>
          <w:bCs/>
          <w:sz w:val="36"/>
          <w:szCs w:val="36"/>
          <w:rtl/>
          <w:lang w:bidi="ar-DZ"/>
        </w:rPr>
        <w:t xml:space="preserve"> القابلة للطرح على الاستثمارات</w:t>
      </w:r>
      <w:r w:rsidRPr="009A7B4D">
        <w:rPr>
          <w:rFonts w:ascii="Traditional Arabic" w:hAnsi="Traditional Arabic" w:cs="Traditional Arabic"/>
          <w:sz w:val="36"/>
          <w:szCs w:val="36"/>
          <w:rtl/>
          <w:lang w:bidi="ar-DZ"/>
        </w:rPr>
        <w:t xml:space="preserve"> على الرغم من أن الاستثمارات ضرورية لنشاط المؤسسة، إلا أن </w:t>
      </w:r>
      <w:r w:rsidRPr="009A7B4D">
        <w:rPr>
          <w:rFonts w:ascii="Traditional Arabic" w:hAnsi="Traditional Arabic" w:cs="Traditional Arabic"/>
          <w:sz w:val="36"/>
          <w:szCs w:val="36"/>
          <w:lang w:val="en-US" w:bidi="ar-DZ"/>
        </w:rPr>
        <w:t>TVA</w:t>
      </w:r>
      <w:r w:rsidRPr="009A7B4D">
        <w:rPr>
          <w:rFonts w:ascii="Traditional Arabic" w:hAnsi="Traditional Arabic" w:cs="Traditional Arabic"/>
          <w:sz w:val="36"/>
          <w:szCs w:val="36"/>
          <w:rtl/>
          <w:lang w:bidi="ar-DZ"/>
        </w:rPr>
        <w:t xml:space="preserve"> المتعلق بها يسجل ضمن حقوق خارج الاستغلال، وذلك لأن هذا الحساب لا يوجد إلا عند شراء الاستثمار التي تعتبر استثنائية، لان الاستثمارات لا تتحقق إلا في أوقات معينة بحكم تكلفتها، وبالتالي لا يمكن اعتبارها عمليات جارية</w:t>
      </w:r>
    </w:p>
    <w:p w:rsidR="008425FA" w:rsidRPr="009A7B4D" w:rsidRDefault="008425FA" w:rsidP="003E7948">
      <w:pPr>
        <w:pStyle w:val="Paragraphedeliste"/>
        <w:numPr>
          <w:ilvl w:val="0"/>
          <w:numId w:val="28"/>
        </w:numPr>
        <w:bidi/>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lastRenderedPageBreak/>
        <w:t xml:space="preserve">: </w:t>
      </w:r>
      <w:r w:rsidRPr="009A7B4D">
        <w:rPr>
          <w:rFonts w:ascii="Traditional Arabic" w:hAnsi="Traditional Arabic" w:cs="Traditional Arabic"/>
          <w:b/>
          <w:bCs/>
          <w:sz w:val="36"/>
          <w:szCs w:val="36"/>
          <w:rtl/>
          <w:lang w:bidi="ar-DZ"/>
        </w:rPr>
        <w:t xml:space="preserve">أعباء مقيدة سلفا: </w:t>
      </w:r>
      <w:r w:rsidRPr="009A7B4D">
        <w:rPr>
          <w:rFonts w:ascii="Traditional Arabic" w:hAnsi="Traditional Arabic" w:cs="Traditional Arabic"/>
          <w:sz w:val="36"/>
          <w:szCs w:val="36"/>
          <w:rtl/>
          <w:lang w:bidi="ar-DZ"/>
        </w:rPr>
        <w:t xml:space="preserve"> إن هذا النوع من الأعباء يمكن أن يكون للاستغلال كما يمكن أن يكون خارج الاستغلال، ملحق الميزانية كفيل بتحديد طبيعة هذه الأعباء لتسهيل عملية التصنيف، في حالة غياب المعلومة يمكن اعتبار هذه الأعباء للاستغلال.</w:t>
      </w:r>
    </w:p>
    <w:p w:rsidR="008425FA" w:rsidRPr="009A7B4D" w:rsidRDefault="008425FA" w:rsidP="003E7948">
      <w:pPr>
        <w:pStyle w:val="Paragraphedeliste"/>
        <w:numPr>
          <w:ilvl w:val="0"/>
          <w:numId w:val="28"/>
        </w:numPr>
        <w:bidi/>
        <w:jc w:val="both"/>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 xml:space="preserve">نتيجة الدورة ح/88: </w:t>
      </w:r>
      <w:r w:rsidRPr="009A7B4D">
        <w:rPr>
          <w:rFonts w:ascii="Traditional Arabic" w:hAnsi="Traditional Arabic" w:cs="Traditional Arabic"/>
          <w:sz w:val="36"/>
          <w:szCs w:val="36"/>
          <w:rtl/>
          <w:lang w:bidi="ar-DZ"/>
        </w:rPr>
        <w:t xml:space="preserve">تضاف إلى الموارد الثابتة. </w:t>
      </w:r>
    </w:p>
    <w:p w:rsidR="008425FA" w:rsidRPr="009A7B4D" w:rsidRDefault="008425FA" w:rsidP="008425FA">
      <w:pPr>
        <w:bidi/>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 xml:space="preserve">مما سبق </w:t>
      </w:r>
      <w:r w:rsidRPr="009A7B4D">
        <w:rPr>
          <w:rFonts w:ascii="Traditional Arabic" w:hAnsi="Traditional Arabic" w:cs="Traditional Arabic"/>
          <w:sz w:val="36"/>
          <w:szCs w:val="36"/>
          <w:rtl/>
          <w:lang w:bidi="ar-DZ"/>
        </w:rPr>
        <w:t xml:space="preserve"> يجب الانتباه انه حتى للعناصر التي تكون خارج الميزانية ويكون لها اثر على التحليل المالي. وبالتالي يجب ادراجها في الميزانية الوظيفية حسب طبيعتها.</w:t>
      </w:r>
    </w:p>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سنحاول تلخيص أهم عناصر الأصول الجارية للاستغلال وخارج الاستغلال </w:t>
      </w:r>
    </w:p>
    <w:tbl>
      <w:tblPr>
        <w:tblStyle w:val="Grilledutableau"/>
        <w:bidiVisual/>
        <w:tblW w:w="0" w:type="auto"/>
        <w:tblLook w:val="04A0"/>
      </w:tblPr>
      <w:tblGrid>
        <w:gridCol w:w="4606"/>
        <w:gridCol w:w="4606"/>
      </w:tblGrid>
      <w:tr w:rsidR="008425FA" w:rsidRPr="009A7B4D" w:rsidTr="008425FA">
        <w:tc>
          <w:tcPr>
            <w:tcW w:w="4606" w:type="dxa"/>
          </w:tcPr>
          <w:p w:rsidR="008425FA" w:rsidRPr="009A7B4D" w:rsidRDefault="008425FA" w:rsidP="008425FA">
            <w:pPr>
              <w:bidi/>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الاصول الجارية للاستغلال</w:t>
            </w:r>
          </w:p>
        </w:tc>
        <w:tc>
          <w:tcPr>
            <w:tcW w:w="4606" w:type="dxa"/>
          </w:tcPr>
          <w:p w:rsidR="008425FA" w:rsidRPr="009A7B4D" w:rsidRDefault="008425FA" w:rsidP="008425FA">
            <w:pPr>
              <w:bidi/>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اصول جارية خارج الاستعلال</w:t>
            </w:r>
          </w:p>
        </w:tc>
      </w:tr>
      <w:tr w:rsidR="008425FA" w:rsidRPr="009A7B4D" w:rsidTr="008425FA">
        <w:tc>
          <w:tcPr>
            <w:tcW w:w="460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مخزونات </w:t>
            </w:r>
          </w:p>
        </w:tc>
        <w:tc>
          <w:tcPr>
            <w:tcW w:w="460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القيم المنقولة للتوظيف  </w:t>
            </w:r>
          </w:p>
        </w:tc>
      </w:tr>
      <w:tr w:rsidR="008425FA" w:rsidRPr="009A7B4D" w:rsidTr="008425FA">
        <w:tc>
          <w:tcPr>
            <w:tcW w:w="460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العملاء والحسابات المماثلة </w:t>
            </w:r>
          </w:p>
        </w:tc>
        <w:tc>
          <w:tcPr>
            <w:tcW w:w="460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lang w:val="en-US" w:bidi="ar-DZ"/>
              </w:rPr>
              <w:t xml:space="preserve">TVA </w:t>
            </w:r>
            <w:r w:rsidRPr="009A7B4D">
              <w:rPr>
                <w:rFonts w:ascii="Traditional Arabic" w:hAnsi="Traditional Arabic" w:cs="Traditional Arabic"/>
                <w:sz w:val="36"/>
                <w:szCs w:val="36"/>
                <w:rtl/>
                <w:lang w:bidi="ar-DZ"/>
              </w:rPr>
              <w:t xml:space="preserve"> القابلة للطرح على الاستثمارات </w:t>
            </w:r>
          </w:p>
        </w:tc>
      </w:tr>
      <w:tr w:rsidR="008425FA" w:rsidRPr="009A7B4D" w:rsidTr="008425FA">
        <w:tc>
          <w:tcPr>
            <w:tcW w:w="460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حقوق أخرى للاستعلال (</w:t>
            </w:r>
            <w:r w:rsidRPr="009A7B4D">
              <w:rPr>
                <w:rFonts w:ascii="Traditional Arabic" w:hAnsi="Traditional Arabic" w:cs="Traditional Arabic"/>
                <w:sz w:val="36"/>
                <w:szCs w:val="36"/>
                <w:lang w:val="en-US" w:bidi="ar-DZ"/>
              </w:rPr>
              <w:t xml:space="preserve">TVA </w:t>
            </w:r>
            <w:r w:rsidRPr="009A7B4D">
              <w:rPr>
                <w:rFonts w:ascii="Traditional Arabic" w:hAnsi="Traditional Arabic" w:cs="Traditional Arabic"/>
                <w:sz w:val="36"/>
                <w:szCs w:val="36"/>
                <w:rtl/>
                <w:lang w:bidi="ar-DZ"/>
              </w:rPr>
              <w:t xml:space="preserve"> القابلة للطرح على السلع والخدمات،...</w:t>
            </w:r>
          </w:p>
        </w:tc>
        <w:tc>
          <w:tcPr>
            <w:tcW w:w="460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الاعباء المقيدة سلفا خارج الاستغلال</w:t>
            </w:r>
          </w:p>
        </w:tc>
      </w:tr>
      <w:tr w:rsidR="008425FA" w:rsidRPr="009A7B4D" w:rsidTr="008425FA">
        <w:tc>
          <w:tcPr>
            <w:tcW w:w="460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اعباء مقيدة سلفا للاستغلال </w:t>
            </w:r>
          </w:p>
        </w:tc>
        <w:tc>
          <w:tcPr>
            <w:tcW w:w="460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حقوق متنوعة (حقوق التنازل عن القيم المنقولة للتوظيف، حقوق التنازل عن الاستثمارات</w:t>
            </w:r>
          </w:p>
        </w:tc>
      </w:tr>
    </w:tbl>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أهم عناصر الخصوم الجارية للاستغلال وخارج الاستغلال </w:t>
      </w:r>
    </w:p>
    <w:tbl>
      <w:tblPr>
        <w:tblStyle w:val="Grilledutableau"/>
        <w:bidiVisual/>
        <w:tblW w:w="0" w:type="auto"/>
        <w:tblLook w:val="04A0"/>
      </w:tblPr>
      <w:tblGrid>
        <w:gridCol w:w="4606"/>
        <w:gridCol w:w="4606"/>
      </w:tblGrid>
      <w:tr w:rsidR="008425FA" w:rsidRPr="009A7B4D" w:rsidTr="008425FA">
        <w:tc>
          <w:tcPr>
            <w:tcW w:w="460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ديون للاستغلال</w:t>
            </w:r>
          </w:p>
        </w:tc>
        <w:tc>
          <w:tcPr>
            <w:tcW w:w="460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ديون خارج الاستغلال </w:t>
            </w:r>
          </w:p>
        </w:tc>
      </w:tr>
      <w:tr w:rsidR="008425FA" w:rsidRPr="009A7B4D" w:rsidTr="008425FA">
        <w:tc>
          <w:tcPr>
            <w:tcW w:w="460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التسبيقات التجارية المحصلة من الزبائن</w:t>
            </w:r>
          </w:p>
        </w:tc>
        <w:tc>
          <w:tcPr>
            <w:tcW w:w="460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ديون على الاستثمارات</w:t>
            </w:r>
          </w:p>
        </w:tc>
      </w:tr>
      <w:tr w:rsidR="008425FA" w:rsidRPr="009A7B4D" w:rsidTr="008425FA">
        <w:tc>
          <w:tcPr>
            <w:tcW w:w="460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الموردون والحسابات المماثلة </w:t>
            </w:r>
          </w:p>
        </w:tc>
        <w:tc>
          <w:tcPr>
            <w:tcW w:w="460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ضرائب على أرباح الشركات</w:t>
            </w:r>
          </w:p>
        </w:tc>
      </w:tr>
      <w:tr w:rsidR="008425FA" w:rsidRPr="009A7B4D" w:rsidTr="008425FA">
        <w:tc>
          <w:tcPr>
            <w:tcW w:w="460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الديون الجبائية والاجتماعية </w:t>
            </w:r>
          </w:p>
        </w:tc>
        <w:tc>
          <w:tcPr>
            <w:tcW w:w="4606" w:type="dxa"/>
            <w:vMerge w:val="restart"/>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ديون متنوعة( الأرباح الموزعة على الشركاء،   </w:t>
            </w:r>
          </w:p>
        </w:tc>
      </w:tr>
      <w:tr w:rsidR="008425FA" w:rsidRPr="009A7B4D" w:rsidTr="008425FA">
        <w:tc>
          <w:tcPr>
            <w:tcW w:w="460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ديون اخرى للاستغلال </w:t>
            </w:r>
          </w:p>
        </w:tc>
        <w:tc>
          <w:tcPr>
            <w:tcW w:w="4606" w:type="dxa"/>
            <w:vMerge/>
          </w:tcPr>
          <w:p w:rsidR="008425FA" w:rsidRPr="009A7B4D" w:rsidRDefault="008425FA" w:rsidP="008425FA">
            <w:pPr>
              <w:bidi/>
              <w:jc w:val="both"/>
              <w:rPr>
                <w:rFonts w:ascii="Traditional Arabic" w:hAnsi="Traditional Arabic" w:cs="Traditional Arabic"/>
                <w:sz w:val="36"/>
                <w:szCs w:val="36"/>
                <w:rtl/>
                <w:lang w:bidi="ar-DZ"/>
              </w:rPr>
            </w:pPr>
          </w:p>
        </w:tc>
      </w:tr>
      <w:tr w:rsidR="008425FA" w:rsidRPr="009A7B4D" w:rsidTr="008425FA">
        <w:tc>
          <w:tcPr>
            <w:tcW w:w="460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نواتج مقيدة سلقا</w:t>
            </w:r>
          </w:p>
        </w:tc>
        <w:tc>
          <w:tcPr>
            <w:tcW w:w="4606" w:type="dxa"/>
          </w:tcPr>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نواتج مقيدة سلفا </w:t>
            </w:r>
          </w:p>
        </w:tc>
      </w:tr>
    </w:tbl>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وعلى هذا الاساس يمكن تمثيل الميزانية الوظيفية انطلاقا من الميزانية المحاسبية كمايلي: </w:t>
      </w:r>
    </w:p>
    <w:p w:rsidR="008425FA" w:rsidRPr="009A7B4D" w:rsidRDefault="008425FA" w:rsidP="008425FA">
      <w:pPr>
        <w:pStyle w:val="Paragraphedeliste"/>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الجدول رقم(): كيفية إعداد الميزانية الوظيفية</w:t>
      </w:r>
    </w:p>
    <w:tbl>
      <w:tblPr>
        <w:tblStyle w:val="Grilledutableau"/>
        <w:bidiVisual/>
        <w:tblW w:w="0" w:type="auto"/>
        <w:tblInd w:w="-34" w:type="dxa"/>
        <w:tblLook w:val="04A0"/>
      </w:tblPr>
      <w:tblGrid>
        <w:gridCol w:w="4961"/>
        <w:gridCol w:w="4111"/>
      </w:tblGrid>
      <w:tr w:rsidR="008425FA" w:rsidRPr="009A7B4D" w:rsidTr="008425FA">
        <w:tc>
          <w:tcPr>
            <w:tcW w:w="4961"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الاستخدامات</w:t>
            </w:r>
          </w:p>
        </w:tc>
        <w:tc>
          <w:tcPr>
            <w:tcW w:w="4111" w:type="dxa"/>
          </w:tcPr>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الموارد</w:t>
            </w:r>
          </w:p>
        </w:tc>
      </w:tr>
      <w:tr w:rsidR="008425FA" w:rsidRPr="009A7B4D" w:rsidTr="008425FA">
        <w:tc>
          <w:tcPr>
            <w:tcW w:w="4961" w:type="dxa"/>
          </w:tcPr>
          <w:p w:rsidR="008425FA" w:rsidRPr="009A7B4D" w:rsidRDefault="008425FA" w:rsidP="008425FA">
            <w:pPr>
              <w:pStyle w:val="Paragraphedeliste"/>
              <w:bidi/>
              <w:ind w:left="0"/>
              <w:jc w:val="both"/>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 xml:space="preserve">الاستخدامات المستقرة ( بقيم اجمالية) </w:t>
            </w:r>
            <w:r w:rsidRPr="009A7B4D">
              <w:rPr>
                <w:rFonts w:ascii="Traditional Arabic" w:hAnsi="Traditional Arabic" w:cs="Traditional Arabic"/>
                <w:b/>
                <w:bCs/>
                <w:sz w:val="36"/>
                <w:szCs w:val="36"/>
                <w:lang w:val="en-US" w:bidi="ar-DZ"/>
              </w:rPr>
              <w:t xml:space="preserve"> </w:t>
            </w:r>
            <w:r w:rsidRPr="009A7B4D">
              <w:rPr>
                <w:rFonts w:ascii="Traditional Arabic" w:hAnsi="Traditional Arabic" w:cs="Traditional Arabic"/>
                <w:b/>
                <w:bCs/>
                <w:sz w:val="36"/>
                <w:szCs w:val="36"/>
                <w:lang w:bidi="ar-DZ"/>
              </w:rPr>
              <w:t xml:space="preserve">Emplois Stables Es </w:t>
            </w:r>
          </w:p>
          <w:p w:rsidR="008425FA" w:rsidRPr="009A7B4D" w:rsidRDefault="008425FA" w:rsidP="003E7948">
            <w:pPr>
              <w:pStyle w:val="Paragraphedeliste"/>
              <w:numPr>
                <w:ilvl w:val="0"/>
                <w:numId w:val="20"/>
              </w:numPr>
              <w:bidi/>
              <w:ind w:left="142" w:hanging="142"/>
              <w:jc w:val="both"/>
              <w:rPr>
                <w:rFonts w:ascii="Traditional Arabic" w:hAnsi="Traditional Arabic" w:cs="Traditional Arabic"/>
                <w:b/>
                <w:bCs/>
                <w:sz w:val="36"/>
                <w:szCs w:val="36"/>
                <w:lang w:val="en-US" w:bidi="ar-DZ"/>
              </w:rPr>
            </w:pPr>
            <w:r w:rsidRPr="009A7B4D">
              <w:rPr>
                <w:rFonts w:ascii="Traditional Arabic" w:hAnsi="Traditional Arabic" w:cs="Traditional Arabic"/>
                <w:b/>
                <w:bCs/>
                <w:sz w:val="36"/>
                <w:szCs w:val="36"/>
                <w:rtl/>
                <w:lang w:val="en-US" w:bidi="ar-DZ"/>
              </w:rPr>
              <w:t>القيم الثابتة (المعنوية ، المادية، في شكل امتياز، الجاري انجازها و المالية)</w:t>
            </w:r>
          </w:p>
          <w:p w:rsidR="008425FA" w:rsidRPr="009A7B4D" w:rsidRDefault="008425FA" w:rsidP="003E7948">
            <w:pPr>
              <w:pStyle w:val="Paragraphedeliste"/>
              <w:numPr>
                <w:ilvl w:val="0"/>
                <w:numId w:val="20"/>
              </w:numPr>
              <w:bidi/>
              <w:ind w:left="142" w:hanging="142"/>
              <w:jc w:val="both"/>
              <w:rPr>
                <w:rFonts w:ascii="Traditional Arabic" w:hAnsi="Traditional Arabic" w:cs="Traditional Arabic"/>
                <w:b/>
                <w:bCs/>
                <w:sz w:val="36"/>
                <w:szCs w:val="36"/>
                <w:lang w:val="en-US" w:bidi="ar-DZ"/>
              </w:rPr>
            </w:pPr>
            <w:r w:rsidRPr="009A7B4D">
              <w:rPr>
                <w:rFonts w:ascii="Traditional Arabic" w:hAnsi="Traditional Arabic" w:cs="Traditional Arabic"/>
                <w:b/>
                <w:bCs/>
                <w:sz w:val="36"/>
                <w:szCs w:val="36"/>
                <w:rtl/>
                <w:lang w:val="en-US" w:bidi="ar-DZ"/>
              </w:rPr>
              <w:t xml:space="preserve">ضرائب مؤجلة على الاصول </w:t>
            </w:r>
          </w:p>
        </w:tc>
        <w:tc>
          <w:tcPr>
            <w:tcW w:w="4111" w:type="dxa"/>
          </w:tcPr>
          <w:p w:rsidR="008425FA" w:rsidRPr="009A7B4D" w:rsidRDefault="008425FA" w:rsidP="008425FA">
            <w:pPr>
              <w:pStyle w:val="Paragraphedeliste"/>
              <w:bidi/>
              <w:ind w:left="0"/>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الموارد الدائمة </w:t>
            </w:r>
            <w:r w:rsidRPr="009A7B4D">
              <w:rPr>
                <w:rFonts w:ascii="Traditional Arabic" w:hAnsi="Traditional Arabic" w:cs="Traditional Arabic"/>
                <w:b/>
                <w:bCs/>
                <w:sz w:val="36"/>
                <w:szCs w:val="36"/>
                <w:lang w:bidi="ar-DZ"/>
              </w:rPr>
              <w:t>Rd</w:t>
            </w:r>
          </w:p>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الاموال الخاصة </w:t>
            </w:r>
          </w:p>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الديون المتوسطة والطويلة </w:t>
            </w:r>
          </w:p>
          <w:p w:rsidR="008425FA" w:rsidRPr="009A7B4D" w:rsidRDefault="008425FA" w:rsidP="008425FA">
            <w:pPr>
              <w:pStyle w:val="Paragraphedeliste"/>
              <w:bidi/>
              <w:ind w:left="0"/>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مجموع الاهتلاكات والمؤونات</w:t>
            </w:r>
          </w:p>
        </w:tc>
      </w:tr>
      <w:tr w:rsidR="008425FA" w:rsidRPr="009A7B4D" w:rsidTr="008425FA">
        <w:tc>
          <w:tcPr>
            <w:tcW w:w="4961" w:type="dxa"/>
          </w:tcPr>
          <w:p w:rsidR="008425FA" w:rsidRPr="009A7B4D" w:rsidRDefault="008425FA" w:rsidP="008425FA">
            <w:pPr>
              <w:bidi/>
              <w:jc w:val="both"/>
              <w:rPr>
                <w:rFonts w:ascii="Traditional Arabic" w:hAnsi="Traditional Arabic" w:cs="Traditional Arabic"/>
                <w:b/>
                <w:bCs/>
                <w:sz w:val="36"/>
                <w:szCs w:val="36"/>
                <w:lang w:val="en-US" w:bidi="ar-DZ"/>
              </w:rPr>
            </w:pPr>
            <w:r w:rsidRPr="009A7B4D">
              <w:rPr>
                <w:rFonts w:ascii="Traditional Arabic" w:hAnsi="Traditional Arabic" w:cs="Traditional Arabic"/>
                <w:b/>
                <w:bCs/>
                <w:sz w:val="36"/>
                <w:szCs w:val="36"/>
                <w:rtl/>
                <w:lang w:val="en-US" w:bidi="ar-DZ"/>
              </w:rPr>
              <w:t xml:space="preserve">استخدامات الاستغلال </w:t>
            </w:r>
            <w:r w:rsidRPr="009A7B4D">
              <w:rPr>
                <w:rFonts w:ascii="Traditional Arabic" w:hAnsi="Traditional Arabic" w:cs="Traditional Arabic"/>
                <w:b/>
                <w:bCs/>
                <w:sz w:val="36"/>
                <w:szCs w:val="36"/>
                <w:lang w:val="en-US" w:bidi="ar-DZ"/>
              </w:rPr>
              <w:t>Eex</w:t>
            </w:r>
            <w:r w:rsidRPr="009A7B4D">
              <w:rPr>
                <w:rFonts w:ascii="Traditional Arabic" w:hAnsi="Traditional Arabic" w:cs="Traditional Arabic"/>
                <w:b/>
                <w:bCs/>
                <w:sz w:val="36"/>
                <w:szCs w:val="36"/>
                <w:rtl/>
                <w:lang w:val="en-US" w:bidi="ar-DZ"/>
              </w:rPr>
              <w:t xml:space="preserve"> (بقيم إجمالية)</w:t>
            </w:r>
            <w:r w:rsidRPr="009A7B4D">
              <w:rPr>
                <w:rFonts w:ascii="Traditional Arabic" w:hAnsi="Traditional Arabic" w:cs="Traditional Arabic"/>
                <w:b/>
                <w:bCs/>
                <w:sz w:val="36"/>
                <w:szCs w:val="36"/>
                <w:lang w:val="en-US" w:bidi="ar-DZ"/>
              </w:rPr>
              <w:t xml:space="preserve"> Emplois d’Exploitations </w:t>
            </w:r>
          </w:p>
          <w:p w:rsidR="008425FA" w:rsidRPr="009A7B4D" w:rsidRDefault="008425FA" w:rsidP="003E7948">
            <w:pPr>
              <w:pStyle w:val="Paragraphedeliste"/>
              <w:numPr>
                <w:ilvl w:val="0"/>
                <w:numId w:val="20"/>
              </w:numPr>
              <w:bidi/>
              <w:ind w:left="142" w:hanging="142"/>
              <w:jc w:val="both"/>
              <w:rPr>
                <w:rFonts w:ascii="Traditional Arabic" w:hAnsi="Traditional Arabic" w:cs="Traditional Arabic"/>
                <w:sz w:val="36"/>
                <w:szCs w:val="36"/>
                <w:lang w:val="en-US" w:bidi="ar-DZ"/>
              </w:rPr>
            </w:pPr>
            <w:r w:rsidRPr="009A7B4D">
              <w:rPr>
                <w:rFonts w:ascii="Traditional Arabic" w:hAnsi="Traditional Arabic" w:cs="Traditional Arabic"/>
                <w:sz w:val="36"/>
                <w:szCs w:val="36"/>
                <w:rtl/>
                <w:lang w:bidi="ar-DZ"/>
              </w:rPr>
              <w:t>المخزونات زالمنتجات قيد التنفيذ</w:t>
            </w:r>
          </w:p>
          <w:p w:rsidR="008425FA" w:rsidRPr="009A7B4D" w:rsidRDefault="008425FA" w:rsidP="003E7948">
            <w:pPr>
              <w:pStyle w:val="Paragraphedeliste"/>
              <w:numPr>
                <w:ilvl w:val="0"/>
                <w:numId w:val="20"/>
              </w:numPr>
              <w:bidi/>
              <w:ind w:left="142" w:hanging="142"/>
              <w:jc w:val="both"/>
              <w:rPr>
                <w:rFonts w:ascii="Traditional Arabic" w:hAnsi="Traditional Arabic" w:cs="Traditional Arabic"/>
                <w:sz w:val="36"/>
                <w:szCs w:val="36"/>
                <w:rtl/>
                <w:lang w:val="en-US" w:bidi="ar-DZ"/>
              </w:rPr>
            </w:pPr>
            <w:r w:rsidRPr="009A7B4D">
              <w:rPr>
                <w:rFonts w:ascii="Traditional Arabic" w:hAnsi="Traditional Arabic" w:cs="Traditional Arabic"/>
                <w:sz w:val="36"/>
                <w:szCs w:val="36"/>
                <w:rtl/>
                <w:lang w:bidi="ar-DZ"/>
              </w:rPr>
              <w:t>حسابات الغير مدينة</w:t>
            </w:r>
          </w:p>
        </w:tc>
        <w:tc>
          <w:tcPr>
            <w:tcW w:w="4111" w:type="dxa"/>
          </w:tcPr>
          <w:p w:rsidR="008425FA" w:rsidRPr="009A7B4D" w:rsidRDefault="008425FA" w:rsidP="008425FA">
            <w:pPr>
              <w:bidi/>
              <w:jc w:val="both"/>
              <w:rPr>
                <w:rFonts w:ascii="Traditional Arabic" w:hAnsi="Traditional Arabic" w:cs="Traditional Arabic"/>
                <w:b/>
                <w:bCs/>
                <w:sz w:val="36"/>
                <w:szCs w:val="36"/>
                <w:vertAlign w:val="subscript"/>
                <w:rtl/>
                <w:lang w:bidi="ar-DZ"/>
              </w:rPr>
            </w:pPr>
            <w:r w:rsidRPr="009A7B4D">
              <w:rPr>
                <w:rFonts w:ascii="Traditional Arabic" w:hAnsi="Traditional Arabic" w:cs="Traditional Arabic"/>
                <w:b/>
                <w:bCs/>
                <w:sz w:val="36"/>
                <w:szCs w:val="36"/>
                <w:rtl/>
                <w:lang w:val="en-US" w:bidi="ar-DZ"/>
              </w:rPr>
              <w:t xml:space="preserve">موارد الاستغلال </w:t>
            </w:r>
            <w:r w:rsidRPr="009A7B4D">
              <w:rPr>
                <w:rFonts w:ascii="Traditional Arabic" w:hAnsi="Traditional Arabic" w:cs="Traditional Arabic"/>
                <w:b/>
                <w:bCs/>
                <w:sz w:val="36"/>
                <w:szCs w:val="36"/>
                <w:lang w:val="en-US" w:bidi="ar-DZ"/>
              </w:rPr>
              <w:t>R</w:t>
            </w:r>
            <w:r w:rsidRPr="009A7B4D">
              <w:rPr>
                <w:rFonts w:ascii="Traditional Arabic" w:hAnsi="Traditional Arabic" w:cs="Traditional Arabic"/>
                <w:b/>
                <w:bCs/>
                <w:sz w:val="36"/>
                <w:szCs w:val="36"/>
                <w:vertAlign w:val="subscript"/>
                <w:lang w:val="en-US" w:bidi="ar-DZ"/>
              </w:rPr>
              <w:t>ex</w:t>
            </w:r>
          </w:p>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مستحقات المور وملحاته </w:t>
            </w:r>
          </w:p>
        </w:tc>
      </w:tr>
      <w:tr w:rsidR="008425FA" w:rsidRPr="009A7B4D" w:rsidTr="008425FA">
        <w:tc>
          <w:tcPr>
            <w:tcW w:w="4961" w:type="dxa"/>
          </w:tcPr>
          <w:p w:rsidR="008425FA" w:rsidRPr="009A7B4D" w:rsidRDefault="008425FA" w:rsidP="008425FA">
            <w:pPr>
              <w:bidi/>
              <w:jc w:val="both"/>
              <w:rPr>
                <w:rFonts w:ascii="Traditional Arabic" w:hAnsi="Traditional Arabic" w:cs="Traditional Arabic"/>
                <w:b/>
                <w:bCs/>
                <w:sz w:val="36"/>
                <w:szCs w:val="36"/>
                <w:lang w:val="en-US" w:bidi="ar-DZ"/>
              </w:rPr>
            </w:pPr>
            <w:r w:rsidRPr="009A7B4D">
              <w:rPr>
                <w:rFonts w:ascii="Traditional Arabic" w:hAnsi="Traditional Arabic" w:cs="Traditional Arabic"/>
                <w:b/>
                <w:bCs/>
                <w:sz w:val="36"/>
                <w:szCs w:val="36"/>
                <w:rtl/>
                <w:lang w:val="en-US" w:bidi="ar-DZ"/>
              </w:rPr>
              <w:t xml:space="preserve">استخدامات خارج الاستغلال </w:t>
            </w:r>
            <w:r w:rsidRPr="009A7B4D">
              <w:rPr>
                <w:rFonts w:ascii="Traditional Arabic" w:hAnsi="Traditional Arabic" w:cs="Traditional Arabic"/>
                <w:b/>
                <w:bCs/>
                <w:sz w:val="36"/>
                <w:szCs w:val="36"/>
                <w:lang w:val="en-US" w:bidi="ar-DZ"/>
              </w:rPr>
              <w:t>Ehex</w:t>
            </w:r>
            <w:r w:rsidRPr="009A7B4D">
              <w:rPr>
                <w:rFonts w:ascii="Traditional Arabic" w:hAnsi="Traditional Arabic" w:cs="Traditional Arabic"/>
                <w:b/>
                <w:bCs/>
                <w:sz w:val="36"/>
                <w:szCs w:val="36"/>
                <w:rtl/>
                <w:lang w:val="en-US" w:bidi="ar-DZ"/>
              </w:rPr>
              <w:t xml:space="preserve"> (بقيم إجمالية)</w:t>
            </w:r>
          </w:p>
          <w:p w:rsidR="008425FA" w:rsidRPr="009A7B4D" w:rsidRDefault="008425FA" w:rsidP="008425FA">
            <w:pPr>
              <w:bidi/>
              <w:jc w:val="both"/>
              <w:rPr>
                <w:rFonts w:ascii="Traditional Arabic" w:hAnsi="Traditional Arabic" w:cs="Traditional Arabic"/>
                <w:sz w:val="36"/>
                <w:szCs w:val="36"/>
                <w:rtl/>
                <w:lang w:val="en-US" w:bidi="ar-DZ"/>
              </w:rPr>
            </w:pPr>
            <w:r w:rsidRPr="009A7B4D">
              <w:rPr>
                <w:rFonts w:ascii="Traditional Arabic" w:hAnsi="Traditional Arabic" w:cs="Traditional Arabic"/>
                <w:sz w:val="36"/>
                <w:szCs w:val="36"/>
                <w:rtl/>
                <w:lang w:val="en-US" w:bidi="ar-DZ"/>
              </w:rPr>
              <w:t xml:space="preserve">حقوق اخرى </w:t>
            </w:r>
          </w:p>
        </w:tc>
        <w:tc>
          <w:tcPr>
            <w:tcW w:w="4111" w:type="dxa"/>
          </w:tcPr>
          <w:p w:rsidR="008425FA" w:rsidRPr="009A7B4D" w:rsidRDefault="008425FA" w:rsidP="008425FA">
            <w:pPr>
              <w:bidi/>
              <w:jc w:val="both"/>
              <w:rPr>
                <w:rFonts w:ascii="Traditional Arabic" w:hAnsi="Traditional Arabic" w:cs="Traditional Arabic"/>
                <w:sz w:val="36"/>
                <w:szCs w:val="36"/>
                <w:lang w:val="en-US" w:bidi="ar-DZ"/>
              </w:rPr>
            </w:pPr>
            <w:r w:rsidRPr="009A7B4D">
              <w:rPr>
                <w:rFonts w:ascii="Traditional Arabic" w:hAnsi="Traditional Arabic" w:cs="Traditional Arabic"/>
                <w:b/>
                <w:bCs/>
                <w:sz w:val="36"/>
                <w:szCs w:val="36"/>
                <w:rtl/>
                <w:lang w:val="en-US" w:bidi="ar-DZ"/>
              </w:rPr>
              <w:t xml:space="preserve">موارد خارج الاستغلال </w:t>
            </w:r>
            <w:r w:rsidRPr="009A7B4D">
              <w:rPr>
                <w:rFonts w:ascii="Traditional Arabic" w:hAnsi="Traditional Arabic" w:cs="Traditional Arabic"/>
                <w:b/>
                <w:bCs/>
                <w:sz w:val="36"/>
                <w:szCs w:val="36"/>
                <w:lang w:val="en-US" w:bidi="ar-DZ"/>
              </w:rPr>
              <w:t>R</w:t>
            </w:r>
            <w:r w:rsidRPr="009A7B4D">
              <w:rPr>
                <w:rFonts w:ascii="Traditional Arabic" w:hAnsi="Traditional Arabic" w:cs="Traditional Arabic"/>
                <w:b/>
                <w:bCs/>
                <w:sz w:val="36"/>
                <w:szCs w:val="36"/>
                <w:vertAlign w:val="subscript"/>
                <w:lang w:val="en-US" w:bidi="ar-DZ"/>
              </w:rPr>
              <w:t>hex</w:t>
            </w:r>
          </w:p>
          <w:p w:rsidR="008425FA" w:rsidRPr="009A7B4D" w:rsidRDefault="008425FA" w:rsidP="008425FA">
            <w:pPr>
              <w:bidi/>
              <w:jc w:val="both"/>
              <w:rPr>
                <w:rFonts w:ascii="Traditional Arabic" w:hAnsi="Traditional Arabic" w:cs="Traditional Arabic"/>
                <w:sz w:val="36"/>
                <w:szCs w:val="36"/>
                <w:rtl/>
                <w:lang w:val="en-US" w:bidi="ar-DZ"/>
              </w:rPr>
            </w:pPr>
            <w:r w:rsidRPr="009A7B4D">
              <w:rPr>
                <w:rFonts w:ascii="Traditional Arabic" w:hAnsi="Traditional Arabic" w:cs="Traditional Arabic"/>
                <w:sz w:val="36"/>
                <w:szCs w:val="36"/>
                <w:rtl/>
                <w:lang w:bidi="ar-DZ"/>
              </w:rPr>
              <w:t>موارد اخرى</w:t>
            </w:r>
          </w:p>
        </w:tc>
      </w:tr>
      <w:tr w:rsidR="008425FA" w:rsidRPr="009A7B4D" w:rsidTr="008425FA">
        <w:tc>
          <w:tcPr>
            <w:tcW w:w="4961" w:type="dxa"/>
          </w:tcPr>
          <w:p w:rsidR="008425FA" w:rsidRPr="009A7B4D" w:rsidRDefault="008425FA" w:rsidP="008425FA">
            <w:pPr>
              <w:bidi/>
              <w:jc w:val="both"/>
              <w:rPr>
                <w:rFonts w:ascii="Traditional Arabic" w:hAnsi="Traditional Arabic" w:cs="Traditional Arabic"/>
                <w:b/>
                <w:bCs/>
                <w:sz w:val="36"/>
                <w:szCs w:val="36"/>
                <w:lang w:val="en-US" w:bidi="ar-DZ"/>
              </w:rPr>
            </w:pPr>
            <w:r w:rsidRPr="009A7B4D">
              <w:rPr>
                <w:rFonts w:ascii="Traditional Arabic" w:hAnsi="Traditional Arabic" w:cs="Traditional Arabic"/>
                <w:b/>
                <w:bCs/>
                <w:sz w:val="36"/>
                <w:szCs w:val="36"/>
                <w:rtl/>
                <w:lang w:val="en-US" w:bidi="ar-DZ"/>
              </w:rPr>
              <w:t xml:space="preserve">استخدامات الخزينة </w:t>
            </w:r>
            <w:r w:rsidRPr="009A7B4D">
              <w:rPr>
                <w:rFonts w:ascii="Traditional Arabic" w:hAnsi="Traditional Arabic" w:cs="Traditional Arabic"/>
                <w:b/>
                <w:bCs/>
                <w:sz w:val="36"/>
                <w:szCs w:val="36"/>
                <w:lang w:val="en-US" w:bidi="ar-DZ"/>
              </w:rPr>
              <w:t>E</w:t>
            </w:r>
            <w:r w:rsidRPr="009A7B4D">
              <w:rPr>
                <w:rFonts w:ascii="Traditional Arabic" w:hAnsi="Traditional Arabic" w:cs="Traditional Arabic"/>
                <w:b/>
                <w:bCs/>
                <w:sz w:val="36"/>
                <w:szCs w:val="36"/>
                <w:vertAlign w:val="subscript"/>
                <w:lang w:val="en-US" w:bidi="ar-DZ"/>
              </w:rPr>
              <w:t>t</w:t>
            </w:r>
          </w:p>
          <w:p w:rsidR="008425FA" w:rsidRPr="009A7B4D" w:rsidRDefault="008425FA" w:rsidP="008425FA">
            <w:pPr>
              <w:bidi/>
              <w:jc w:val="both"/>
              <w:rPr>
                <w:rFonts w:ascii="Traditional Arabic" w:hAnsi="Traditional Arabic" w:cs="Traditional Arabic"/>
                <w:sz w:val="36"/>
                <w:szCs w:val="36"/>
                <w:rtl/>
                <w:lang w:val="en-US" w:bidi="ar-DZ"/>
              </w:rPr>
            </w:pPr>
            <w:r w:rsidRPr="009A7B4D">
              <w:rPr>
                <w:rFonts w:ascii="Traditional Arabic" w:hAnsi="Traditional Arabic" w:cs="Traditional Arabic"/>
                <w:sz w:val="36"/>
                <w:szCs w:val="36"/>
                <w:rtl/>
                <w:lang w:val="en-US" w:bidi="ar-DZ"/>
              </w:rPr>
              <w:t>المتاحات</w:t>
            </w:r>
          </w:p>
        </w:tc>
        <w:tc>
          <w:tcPr>
            <w:tcW w:w="4111" w:type="dxa"/>
          </w:tcPr>
          <w:p w:rsidR="008425FA" w:rsidRPr="009A7B4D" w:rsidRDefault="008425FA" w:rsidP="008425FA">
            <w:pPr>
              <w:bidi/>
              <w:jc w:val="both"/>
              <w:rPr>
                <w:rFonts w:ascii="Traditional Arabic" w:hAnsi="Traditional Arabic" w:cs="Traditional Arabic"/>
                <w:b/>
                <w:bCs/>
                <w:sz w:val="36"/>
                <w:szCs w:val="36"/>
                <w:lang w:val="en-US" w:bidi="ar-DZ"/>
              </w:rPr>
            </w:pPr>
            <w:r w:rsidRPr="009A7B4D">
              <w:rPr>
                <w:rFonts w:ascii="Traditional Arabic" w:hAnsi="Traditional Arabic" w:cs="Traditional Arabic"/>
                <w:b/>
                <w:bCs/>
                <w:sz w:val="36"/>
                <w:szCs w:val="36"/>
                <w:rtl/>
                <w:lang w:val="en-US" w:bidi="ar-DZ"/>
              </w:rPr>
              <w:t xml:space="preserve">موارد الخزينة </w:t>
            </w:r>
            <w:r w:rsidRPr="009A7B4D">
              <w:rPr>
                <w:rFonts w:ascii="Traditional Arabic" w:hAnsi="Traditional Arabic" w:cs="Traditional Arabic"/>
                <w:b/>
                <w:bCs/>
                <w:sz w:val="36"/>
                <w:szCs w:val="36"/>
                <w:lang w:val="en-US" w:bidi="ar-DZ"/>
              </w:rPr>
              <w:t>R</w:t>
            </w:r>
            <w:r w:rsidRPr="009A7B4D">
              <w:rPr>
                <w:rFonts w:ascii="Traditional Arabic" w:hAnsi="Traditional Arabic" w:cs="Traditional Arabic"/>
                <w:b/>
                <w:bCs/>
                <w:sz w:val="36"/>
                <w:szCs w:val="36"/>
                <w:vertAlign w:val="subscript"/>
                <w:lang w:val="en-US" w:bidi="ar-DZ"/>
              </w:rPr>
              <w:t>t</w:t>
            </w:r>
          </w:p>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الاعتمادات البنكية الجارية( قروض الخزينة) </w:t>
            </w:r>
          </w:p>
        </w:tc>
      </w:tr>
      <w:tr w:rsidR="008425FA" w:rsidRPr="009A7B4D" w:rsidTr="008425FA">
        <w:tc>
          <w:tcPr>
            <w:tcW w:w="4961" w:type="dxa"/>
          </w:tcPr>
          <w:p w:rsidR="008425FA" w:rsidRPr="009A7B4D" w:rsidRDefault="008425FA" w:rsidP="008425FA">
            <w:pPr>
              <w:bidi/>
              <w:jc w:val="both"/>
              <w:rPr>
                <w:rFonts w:ascii="Traditional Arabic" w:hAnsi="Traditional Arabic" w:cs="Traditional Arabic"/>
                <w:b/>
                <w:bCs/>
                <w:sz w:val="36"/>
                <w:szCs w:val="36"/>
                <w:lang w:val="en-US" w:bidi="ar-DZ"/>
              </w:rPr>
            </w:pPr>
            <w:r w:rsidRPr="009A7B4D">
              <w:rPr>
                <w:rFonts w:ascii="Traditional Arabic" w:hAnsi="Traditional Arabic" w:cs="Traditional Arabic"/>
                <w:b/>
                <w:bCs/>
                <w:sz w:val="36"/>
                <w:szCs w:val="36"/>
                <w:rtl/>
                <w:lang w:val="en-US" w:bidi="ar-DZ"/>
              </w:rPr>
              <w:t xml:space="preserve">مجموع الاستخدامات (بقيم إجمالية) </w:t>
            </w:r>
            <w:r w:rsidRPr="009A7B4D">
              <w:rPr>
                <w:rFonts w:ascii="Traditional Arabic" w:hAnsi="Traditional Arabic" w:cs="Traditional Arabic"/>
                <w:b/>
                <w:bCs/>
                <w:sz w:val="36"/>
                <w:szCs w:val="36"/>
                <w:lang w:val="en-US" w:bidi="ar-DZ"/>
              </w:rPr>
              <w:t>E</w:t>
            </w:r>
          </w:p>
          <w:p w:rsidR="008425FA" w:rsidRPr="009A7B4D" w:rsidRDefault="008425FA" w:rsidP="008425FA">
            <w:pPr>
              <w:bidi/>
              <w:jc w:val="both"/>
              <w:rPr>
                <w:rFonts w:ascii="Traditional Arabic" w:hAnsi="Traditional Arabic" w:cs="Traditional Arabic"/>
                <w:b/>
                <w:bCs/>
                <w:sz w:val="36"/>
                <w:szCs w:val="36"/>
                <w:rtl/>
                <w:lang w:val="en-US" w:bidi="ar-DZ"/>
              </w:rPr>
            </w:pPr>
          </w:p>
        </w:tc>
        <w:tc>
          <w:tcPr>
            <w:tcW w:w="4111" w:type="dxa"/>
          </w:tcPr>
          <w:p w:rsidR="008425FA" w:rsidRPr="009A7B4D" w:rsidRDefault="008425FA" w:rsidP="008425FA">
            <w:pPr>
              <w:pStyle w:val="Paragraphedeliste"/>
              <w:bidi/>
              <w:ind w:left="142"/>
              <w:jc w:val="both"/>
              <w:rPr>
                <w:rFonts w:ascii="Traditional Arabic" w:hAnsi="Traditional Arabic" w:cs="Traditional Arabic"/>
                <w:b/>
                <w:bCs/>
                <w:sz w:val="36"/>
                <w:szCs w:val="36"/>
                <w:rtl/>
                <w:lang w:val="en-US" w:bidi="ar-DZ"/>
              </w:rPr>
            </w:pPr>
            <w:r w:rsidRPr="009A7B4D">
              <w:rPr>
                <w:rFonts w:ascii="Traditional Arabic" w:hAnsi="Traditional Arabic" w:cs="Traditional Arabic"/>
                <w:b/>
                <w:bCs/>
                <w:sz w:val="36"/>
                <w:szCs w:val="36"/>
                <w:rtl/>
                <w:lang w:val="en-US" w:bidi="ar-DZ"/>
              </w:rPr>
              <w:t xml:space="preserve">مجموع الموارد ( بقيم اجمالية) </w:t>
            </w:r>
            <w:r w:rsidRPr="009A7B4D">
              <w:rPr>
                <w:rFonts w:ascii="Traditional Arabic" w:hAnsi="Traditional Arabic" w:cs="Traditional Arabic"/>
                <w:b/>
                <w:bCs/>
                <w:sz w:val="36"/>
                <w:szCs w:val="36"/>
                <w:lang w:val="en-US" w:bidi="ar-DZ"/>
              </w:rPr>
              <w:t>R</w:t>
            </w:r>
          </w:p>
        </w:tc>
      </w:tr>
    </w:tbl>
    <w:p w:rsidR="008425FA" w:rsidRPr="009A7B4D" w:rsidRDefault="008425FA" w:rsidP="008425FA">
      <w:pPr>
        <w:pStyle w:val="Paragraphedeliste"/>
        <w:bidi/>
        <w:ind w:left="0"/>
        <w:jc w:val="both"/>
        <w:rPr>
          <w:rFonts w:ascii="Traditional Arabic" w:hAnsi="Traditional Arabic" w:cs="Traditional Arabic"/>
          <w:sz w:val="36"/>
          <w:szCs w:val="36"/>
          <w:highlight w:val="yellow"/>
          <w:rtl/>
          <w:lang w:bidi="ar-DZ"/>
        </w:rPr>
      </w:pPr>
    </w:p>
    <w:p w:rsidR="008D275F" w:rsidRPr="009A7B4D" w:rsidRDefault="008D275F" w:rsidP="008D275F">
      <w:pPr>
        <w:tabs>
          <w:tab w:val="left" w:pos="4221"/>
        </w:tabs>
        <w:bidi/>
        <w:jc w:val="center"/>
        <w:rPr>
          <w:rFonts w:ascii="Traditional Arabic" w:eastAsia="Calibri" w:hAnsi="Traditional Arabic" w:cs="Traditional Arabic"/>
          <w:b/>
          <w:bCs/>
          <w:sz w:val="36"/>
          <w:szCs w:val="36"/>
          <w:rtl/>
        </w:rPr>
      </w:pPr>
      <w:r w:rsidRPr="009A7B4D">
        <w:rPr>
          <w:rFonts w:ascii="Traditional Arabic" w:eastAsia="Calibri" w:hAnsi="Traditional Arabic" w:cs="Traditional Arabic"/>
          <w:b/>
          <w:bCs/>
          <w:sz w:val="36"/>
          <w:szCs w:val="36"/>
          <w:rtl/>
        </w:rPr>
        <w:t>شكل</w:t>
      </w:r>
      <w:r w:rsidRPr="009A7B4D">
        <w:rPr>
          <w:rFonts w:ascii="Traditional Arabic" w:eastAsia="Calibri" w:hAnsi="Traditional Arabic" w:cs="Traditional Arabic"/>
          <w:b/>
          <w:bCs/>
          <w:sz w:val="36"/>
          <w:szCs w:val="36"/>
        </w:rPr>
        <w:t xml:space="preserve"> </w:t>
      </w:r>
      <w:r w:rsidRPr="009A7B4D">
        <w:rPr>
          <w:rFonts w:ascii="Traditional Arabic" w:eastAsia="Calibri" w:hAnsi="Traditional Arabic" w:cs="Traditional Arabic"/>
          <w:b/>
          <w:bCs/>
          <w:sz w:val="36"/>
          <w:szCs w:val="36"/>
          <w:rtl/>
        </w:rPr>
        <w:t>الميزانية</w:t>
      </w:r>
      <w:r w:rsidRPr="009A7B4D">
        <w:rPr>
          <w:rFonts w:ascii="Traditional Arabic" w:eastAsia="Calibri" w:hAnsi="Traditional Arabic" w:cs="Traditional Arabic"/>
          <w:b/>
          <w:bCs/>
          <w:sz w:val="36"/>
          <w:szCs w:val="36"/>
        </w:rPr>
        <w:t xml:space="preserve"> </w:t>
      </w:r>
      <w:r w:rsidRPr="009A7B4D">
        <w:rPr>
          <w:rFonts w:ascii="Traditional Arabic" w:eastAsia="Calibri" w:hAnsi="Traditional Arabic" w:cs="Traditional Arabic"/>
          <w:b/>
          <w:bCs/>
          <w:sz w:val="36"/>
          <w:szCs w:val="36"/>
          <w:rtl/>
        </w:rPr>
        <w:t>الوظيفية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7"/>
        <w:gridCol w:w="3094"/>
        <w:gridCol w:w="1017"/>
        <w:gridCol w:w="4050"/>
      </w:tblGrid>
      <w:tr w:rsidR="008D275F" w:rsidRPr="009A7B4D" w:rsidTr="008D275F">
        <w:trPr>
          <w:trHeight w:val="170"/>
          <w:jc w:val="center"/>
        </w:trPr>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8D275F" w:rsidRPr="009A7B4D" w:rsidRDefault="008D275F" w:rsidP="008D275F">
            <w:pPr>
              <w:bidi/>
              <w:jc w:val="center"/>
              <w:rPr>
                <w:rFonts w:ascii="Traditional Arabic" w:eastAsia="Calibri" w:hAnsi="Traditional Arabic" w:cs="Traditional Arabic"/>
                <w:b/>
                <w:bCs/>
                <w:sz w:val="36"/>
                <w:szCs w:val="36"/>
              </w:rPr>
            </w:pPr>
            <w:r w:rsidRPr="009A7B4D">
              <w:rPr>
                <w:rFonts w:ascii="Traditional Arabic" w:eastAsia="Calibri" w:hAnsi="Traditional Arabic" w:cs="Traditional Arabic"/>
                <w:b/>
                <w:bCs/>
                <w:sz w:val="36"/>
                <w:szCs w:val="36"/>
                <w:rtl/>
              </w:rPr>
              <w:t>م. إجمالية</w:t>
            </w:r>
          </w:p>
        </w:tc>
        <w:tc>
          <w:tcPr>
            <w:tcW w:w="3369" w:type="dxa"/>
            <w:tcBorders>
              <w:top w:val="single" w:sz="4" w:space="0" w:color="auto"/>
              <w:left w:val="single" w:sz="4" w:space="0" w:color="auto"/>
              <w:bottom w:val="single" w:sz="4" w:space="0" w:color="auto"/>
              <w:right w:val="single" w:sz="4" w:space="0" w:color="auto"/>
            </w:tcBorders>
            <w:shd w:val="clear" w:color="auto" w:fill="auto"/>
            <w:hideMark/>
          </w:tcPr>
          <w:p w:rsidR="008D275F" w:rsidRPr="009A7B4D" w:rsidRDefault="008D275F" w:rsidP="008D275F">
            <w:pPr>
              <w:bidi/>
              <w:jc w:val="center"/>
              <w:rPr>
                <w:rFonts w:ascii="Traditional Arabic" w:eastAsia="Calibri" w:hAnsi="Traditional Arabic" w:cs="Traditional Arabic"/>
                <w:b/>
                <w:bCs/>
                <w:sz w:val="36"/>
                <w:szCs w:val="36"/>
              </w:rPr>
            </w:pPr>
            <w:r w:rsidRPr="009A7B4D">
              <w:rPr>
                <w:rFonts w:ascii="Traditional Arabic" w:eastAsia="Calibri" w:hAnsi="Traditional Arabic" w:cs="Traditional Arabic"/>
                <w:b/>
                <w:bCs/>
                <w:sz w:val="36"/>
                <w:szCs w:val="36"/>
                <w:rtl/>
              </w:rPr>
              <w:t>موارد</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rsidR="008D275F" w:rsidRPr="009A7B4D" w:rsidRDefault="008D275F" w:rsidP="008D275F">
            <w:pPr>
              <w:bidi/>
              <w:jc w:val="center"/>
              <w:rPr>
                <w:rFonts w:ascii="Traditional Arabic" w:eastAsia="Calibri" w:hAnsi="Traditional Arabic" w:cs="Traditional Arabic"/>
                <w:b/>
                <w:bCs/>
                <w:sz w:val="36"/>
                <w:szCs w:val="36"/>
              </w:rPr>
            </w:pPr>
            <w:r w:rsidRPr="009A7B4D">
              <w:rPr>
                <w:rFonts w:ascii="Traditional Arabic" w:eastAsia="Calibri" w:hAnsi="Traditional Arabic" w:cs="Traditional Arabic"/>
                <w:b/>
                <w:bCs/>
                <w:sz w:val="36"/>
                <w:szCs w:val="36"/>
                <w:rtl/>
              </w:rPr>
              <w:t>م. إجمالية</w:t>
            </w:r>
          </w:p>
        </w:tc>
        <w:tc>
          <w:tcPr>
            <w:tcW w:w="4513" w:type="dxa"/>
            <w:tcBorders>
              <w:top w:val="single" w:sz="4" w:space="0" w:color="auto"/>
              <w:left w:val="single" w:sz="4" w:space="0" w:color="auto"/>
              <w:bottom w:val="single" w:sz="4" w:space="0" w:color="auto"/>
              <w:right w:val="single" w:sz="4" w:space="0" w:color="auto"/>
            </w:tcBorders>
            <w:shd w:val="clear" w:color="auto" w:fill="auto"/>
            <w:hideMark/>
          </w:tcPr>
          <w:p w:rsidR="008D275F" w:rsidRPr="009A7B4D" w:rsidRDefault="008D275F" w:rsidP="008D275F">
            <w:pPr>
              <w:bidi/>
              <w:jc w:val="center"/>
              <w:rPr>
                <w:rFonts w:ascii="Traditional Arabic" w:eastAsia="Calibri" w:hAnsi="Traditional Arabic" w:cs="Traditional Arabic"/>
                <w:b/>
                <w:bCs/>
                <w:sz w:val="36"/>
                <w:szCs w:val="36"/>
              </w:rPr>
            </w:pPr>
            <w:r w:rsidRPr="009A7B4D">
              <w:rPr>
                <w:rFonts w:ascii="Traditional Arabic" w:eastAsia="Calibri" w:hAnsi="Traditional Arabic" w:cs="Traditional Arabic"/>
                <w:b/>
                <w:bCs/>
                <w:sz w:val="36"/>
                <w:szCs w:val="36"/>
                <w:rtl/>
              </w:rPr>
              <w:t>استخدامات</w:t>
            </w:r>
          </w:p>
        </w:tc>
      </w:tr>
      <w:tr w:rsidR="008D275F" w:rsidRPr="009A7B4D" w:rsidTr="008D275F">
        <w:trPr>
          <w:jc w:val="center"/>
        </w:trPr>
        <w:tc>
          <w:tcPr>
            <w:tcW w:w="1166" w:type="dxa"/>
            <w:tcBorders>
              <w:top w:val="single" w:sz="4" w:space="0" w:color="auto"/>
              <w:left w:val="single" w:sz="4" w:space="0" w:color="auto"/>
              <w:bottom w:val="single" w:sz="4" w:space="0" w:color="auto"/>
              <w:right w:val="single" w:sz="4" w:space="0" w:color="auto"/>
            </w:tcBorders>
            <w:shd w:val="clear" w:color="auto" w:fill="auto"/>
          </w:tcPr>
          <w:p w:rsidR="008D275F" w:rsidRPr="009A7B4D" w:rsidRDefault="008D275F" w:rsidP="008D275F">
            <w:pPr>
              <w:bidi/>
              <w:rPr>
                <w:rFonts w:ascii="Traditional Arabic" w:eastAsia="Calibri" w:hAnsi="Traditional Arabic" w:cs="Traditional Arabic"/>
                <w:b/>
                <w:bCs/>
                <w:sz w:val="36"/>
                <w:szCs w:val="36"/>
              </w:rPr>
            </w:pPr>
          </w:p>
        </w:tc>
        <w:tc>
          <w:tcPr>
            <w:tcW w:w="3369" w:type="dxa"/>
            <w:tcBorders>
              <w:top w:val="single" w:sz="4" w:space="0" w:color="auto"/>
              <w:left w:val="single" w:sz="4" w:space="0" w:color="auto"/>
              <w:bottom w:val="single" w:sz="4" w:space="0" w:color="auto"/>
              <w:right w:val="single" w:sz="4" w:space="0" w:color="auto"/>
            </w:tcBorders>
            <w:shd w:val="clear" w:color="auto" w:fill="auto"/>
            <w:hideMark/>
          </w:tcPr>
          <w:p w:rsidR="008D275F" w:rsidRPr="009A7B4D" w:rsidRDefault="008D275F" w:rsidP="008D275F">
            <w:pPr>
              <w:bidi/>
              <w:rPr>
                <w:rFonts w:ascii="Traditional Arabic" w:eastAsia="Calibri" w:hAnsi="Traditional Arabic" w:cs="Traditional Arabic"/>
                <w:b/>
                <w:bCs/>
                <w:sz w:val="36"/>
                <w:szCs w:val="36"/>
              </w:rPr>
            </w:pPr>
            <w:r w:rsidRPr="009A7B4D">
              <w:rPr>
                <w:rFonts w:ascii="Traditional Arabic" w:eastAsia="Calibri" w:hAnsi="Traditional Arabic" w:cs="Traditional Arabic"/>
                <w:b/>
                <w:bCs/>
                <w:sz w:val="36"/>
                <w:szCs w:val="36"/>
                <w:highlight w:val="lightGray"/>
                <w:rtl/>
              </w:rPr>
              <w:t>موارد دائمة</w:t>
            </w:r>
          </w:p>
          <w:p w:rsidR="008D275F" w:rsidRPr="009A7B4D" w:rsidRDefault="008D275F" w:rsidP="008D275F">
            <w:pPr>
              <w:bidi/>
              <w:rPr>
                <w:rFonts w:ascii="Traditional Arabic" w:eastAsia="Calibri" w:hAnsi="Traditional Arabic" w:cs="Traditional Arabic"/>
                <w:b/>
                <w:bCs/>
                <w:sz w:val="36"/>
                <w:szCs w:val="36"/>
                <w:rtl/>
              </w:rPr>
            </w:pPr>
            <w:r w:rsidRPr="009A7B4D">
              <w:rPr>
                <w:rFonts w:ascii="Traditional Arabic" w:eastAsia="Calibri" w:hAnsi="Traditional Arabic" w:cs="Traditional Arabic"/>
                <w:b/>
                <w:bCs/>
                <w:sz w:val="36"/>
                <w:szCs w:val="36"/>
                <w:rtl/>
              </w:rPr>
              <w:t>رؤوس أموال خاصة</w:t>
            </w:r>
          </w:p>
          <w:p w:rsidR="008D275F" w:rsidRPr="009A7B4D" w:rsidRDefault="008D275F" w:rsidP="008D275F">
            <w:pPr>
              <w:bidi/>
              <w:rPr>
                <w:rFonts w:ascii="Traditional Arabic" w:eastAsia="Calibri" w:hAnsi="Traditional Arabic" w:cs="Traditional Arabic"/>
                <w:b/>
                <w:bCs/>
                <w:sz w:val="36"/>
                <w:szCs w:val="36"/>
                <w:rtl/>
              </w:rPr>
            </w:pPr>
            <w:r w:rsidRPr="009A7B4D">
              <w:rPr>
                <w:rFonts w:ascii="Traditional Arabic" w:eastAsia="Calibri" w:hAnsi="Traditional Arabic" w:cs="Traditional Arabic"/>
                <w:b/>
                <w:bCs/>
                <w:sz w:val="36"/>
                <w:szCs w:val="36"/>
                <w:rtl/>
              </w:rPr>
              <w:t>احتياطات</w:t>
            </w:r>
          </w:p>
          <w:p w:rsidR="008D275F" w:rsidRPr="009A7B4D" w:rsidRDefault="008D275F" w:rsidP="008D275F">
            <w:pPr>
              <w:bidi/>
              <w:rPr>
                <w:rFonts w:ascii="Traditional Arabic" w:eastAsia="Calibri" w:hAnsi="Traditional Arabic" w:cs="Traditional Arabic"/>
                <w:b/>
                <w:bCs/>
                <w:sz w:val="36"/>
                <w:szCs w:val="36"/>
                <w:rtl/>
              </w:rPr>
            </w:pPr>
            <w:r w:rsidRPr="009A7B4D">
              <w:rPr>
                <w:rFonts w:ascii="Traditional Arabic" w:eastAsia="Calibri" w:hAnsi="Traditional Arabic" w:cs="Traditional Arabic"/>
                <w:b/>
                <w:bCs/>
                <w:sz w:val="36"/>
                <w:szCs w:val="36"/>
                <w:rtl/>
              </w:rPr>
              <w:t>اهتلاكات ومؤونات</w:t>
            </w:r>
          </w:p>
          <w:p w:rsidR="008D275F" w:rsidRPr="009A7B4D" w:rsidRDefault="008D275F" w:rsidP="008D275F">
            <w:pPr>
              <w:bidi/>
              <w:rPr>
                <w:rFonts w:ascii="Traditional Arabic" w:eastAsia="Calibri" w:hAnsi="Traditional Arabic" w:cs="Traditional Arabic"/>
                <w:b/>
                <w:bCs/>
                <w:sz w:val="36"/>
                <w:szCs w:val="36"/>
                <w:rtl/>
              </w:rPr>
            </w:pPr>
            <w:r w:rsidRPr="009A7B4D">
              <w:rPr>
                <w:rFonts w:ascii="Traditional Arabic" w:eastAsia="Calibri" w:hAnsi="Traditional Arabic" w:cs="Traditional Arabic"/>
                <w:b/>
                <w:bCs/>
                <w:sz w:val="36"/>
                <w:szCs w:val="36"/>
                <w:rtl/>
              </w:rPr>
              <w:t>موؤونات الخسائر والأعباء</w:t>
            </w:r>
          </w:p>
          <w:p w:rsidR="008D275F" w:rsidRPr="009A7B4D" w:rsidRDefault="008D275F" w:rsidP="008D275F">
            <w:pPr>
              <w:bidi/>
              <w:rPr>
                <w:rFonts w:ascii="Traditional Arabic" w:eastAsia="Calibri" w:hAnsi="Traditional Arabic" w:cs="Traditional Arabic"/>
                <w:b/>
                <w:bCs/>
                <w:sz w:val="36"/>
                <w:szCs w:val="36"/>
                <w:rtl/>
              </w:rPr>
            </w:pPr>
            <w:r w:rsidRPr="009A7B4D">
              <w:rPr>
                <w:rFonts w:ascii="Traditional Arabic" w:eastAsia="Calibri" w:hAnsi="Traditional Arabic" w:cs="Traditional Arabic"/>
                <w:b/>
                <w:bCs/>
                <w:sz w:val="36"/>
                <w:szCs w:val="36"/>
                <w:rtl/>
              </w:rPr>
              <w:t>نتيجة الدورة الصافية</w:t>
            </w:r>
          </w:p>
          <w:p w:rsidR="008D275F" w:rsidRPr="009A7B4D" w:rsidRDefault="008D275F" w:rsidP="008D275F">
            <w:pPr>
              <w:bidi/>
              <w:rPr>
                <w:rFonts w:ascii="Traditional Arabic" w:eastAsia="Calibri" w:hAnsi="Traditional Arabic" w:cs="Traditional Arabic"/>
                <w:b/>
                <w:bCs/>
                <w:sz w:val="36"/>
                <w:szCs w:val="36"/>
                <w:rtl/>
              </w:rPr>
            </w:pPr>
            <w:r w:rsidRPr="009A7B4D">
              <w:rPr>
                <w:rFonts w:ascii="Traditional Arabic" w:eastAsia="Calibri" w:hAnsi="Traditional Arabic" w:cs="Traditional Arabic"/>
                <w:b/>
                <w:bCs/>
                <w:sz w:val="36"/>
                <w:szCs w:val="36"/>
                <w:rtl/>
              </w:rPr>
              <w:t>ديون مالية طويلة</w:t>
            </w:r>
          </w:p>
          <w:p w:rsidR="008D275F" w:rsidRPr="009A7B4D" w:rsidRDefault="008D275F" w:rsidP="008D275F">
            <w:pPr>
              <w:bidi/>
              <w:rPr>
                <w:rFonts w:ascii="Traditional Arabic" w:eastAsia="Calibri" w:hAnsi="Traditional Arabic" w:cs="Traditional Arabic"/>
                <w:b/>
                <w:bCs/>
                <w:sz w:val="36"/>
                <w:szCs w:val="36"/>
                <w:rtl/>
              </w:rPr>
            </w:pPr>
            <w:r w:rsidRPr="009A7B4D">
              <w:rPr>
                <w:rFonts w:ascii="Traditional Arabic" w:eastAsia="Calibri" w:hAnsi="Traditional Arabic" w:cs="Traditional Arabic"/>
                <w:b/>
                <w:bCs/>
                <w:sz w:val="36"/>
                <w:szCs w:val="36"/>
                <w:highlight w:val="lightGray"/>
                <w:rtl/>
              </w:rPr>
              <w:t>موارد  جارية(متداولة)</w:t>
            </w:r>
          </w:p>
          <w:p w:rsidR="008D275F" w:rsidRPr="009A7B4D" w:rsidRDefault="008D275F" w:rsidP="008D275F">
            <w:pPr>
              <w:bidi/>
              <w:rPr>
                <w:rFonts w:ascii="Traditional Arabic" w:eastAsia="Calibri" w:hAnsi="Traditional Arabic" w:cs="Traditional Arabic"/>
                <w:b/>
                <w:bCs/>
                <w:sz w:val="36"/>
                <w:szCs w:val="36"/>
                <w:u w:val="single"/>
                <w:rtl/>
              </w:rPr>
            </w:pPr>
            <w:r w:rsidRPr="009A7B4D">
              <w:rPr>
                <w:rFonts w:ascii="Traditional Arabic" w:eastAsia="Calibri" w:hAnsi="Traditional Arabic" w:cs="Traditional Arabic"/>
                <w:b/>
                <w:bCs/>
                <w:sz w:val="36"/>
                <w:szCs w:val="36"/>
                <w:u w:val="single"/>
                <w:rtl/>
              </w:rPr>
              <w:t>موارد الاستغلال</w:t>
            </w:r>
          </w:p>
          <w:p w:rsidR="008D275F" w:rsidRPr="009A7B4D" w:rsidRDefault="008D275F" w:rsidP="008D275F">
            <w:pPr>
              <w:bidi/>
              <w:rPr>
                <w:rFonts w:ascii="Traditional Arabic" w:eastAsia="Calibri" w:hAnsi="Traditional Arabic" w:cs="Traditional Arabic"/>
                <w:b/>
                <w:bCs/>
                <w:sz w:val="36"/>
                <w:szCs w:val="36"/>
                <w:rtl/>
              </w:rPr>
            </w:pPr>
            <w:r w:rsidRPr="009A7B4D">
              <w:rPr>
                <w:rFonts w:ascii="Traditional Arabic" w:eastAsia="Calibri" w:hAnsi="Traditional Arabic" w:cs="Traditional Arabic"/>
                <w:b/>
                <w:bCs/>
                <w:sz w:val="36"/>
                <w:szCs w:val="36"/>
                <w:rtl/>
              </w:rPr>
              <w:t>موردون وما يلحق بهم</w:t>
            </w:r>
          </w:p>
          <w:p w:rsidR="008D275F" w:rsidRPr="009A7B4D" w:rsidRDefault="008D275F" w:rsidP="008D275F">
            <w:pPr>
              <w:bidi/>
              <w:rPr>
                <w:rFonts w:ascii="Traditional Arabic" w:eastAsia="Calibri" w:hAnsi="Traditional Arabic" w:cs="Traditional Arabic"/>
                <w:b/>
                <w:bCs/>
                <w:sz w:val="36"/>
                <w:szCs w:val="36"/>
                <w:u w:val="single"/>
                <w:rtl/>
              </w:rPr>
            </w:pPr>
            <w:r w:rsidRPr="009A7B4D">
              <w:rPr>
                <w:rFonts w:ascii="Traditional Arabic" w:eastAsia="Calibri" w:hAnsi="Traditional Arabic" w:cs="Traditional Arabic"/>
                <w:b/>
                <w:bCs/>
                <w:sz w:val="36"/>
                <w:szCs w:val="36"/>
                <w:u w:val="single"/>
                <w:rtl/>
              </w:rPr>
              <w:t>موارد خارج الاستغلال</w:t>
            </w:r>
          </w:p>
          <w:p w:rsidR="008D275F" w:rsidRPr="009A7B4D" w:rsidRDefault="008D275F" w:rsidP="008D275F">
            <w:pPr>
              <w:bidi/>
              <w:jc w:val="right"/>
              <w:rPr>
                <w:rFonts w:ascii="Traditional Arabic" w:eastAsia="Calibri" w:hAnsi="Traditional Arabic" w:cs="Traditional Arabic"/>
                <w:b/>
                <w:bCs/>
                <w:sz w:val="36"/>
                <w:szCs w:val="36"/>
                <w:rtl/>
              </w:rPr>
            </w:pPr>
            <w:r w:rsidRPr="009A7B4D">
              <w:rPr>
                <w:rFonts w:ascii="Traditional Arabic" w:eastAsia="Calibri" w:hAnsi="Traditional Arabic" w:cs="Traditional Arabic"/>
                <w:b/>
                <w:bCs/>
                <w:sz w:val="36"/>
                <w:szCs w:val="36"/>
                <w:rtl/>
              </w:rPr>
              <w:t xml:space="preserve">       ديون أخرى(موردو التثبيتات)   </w:t>
            </w:r>
          </w:p>
          <w:p w:rsidR="008D275F" w:rsidRPr="009A7B4D" w:rsidRDefault="008D275F" w:rsidP="008D275F">
            <w:pPr>
              <w:bidi/>
              <w:jc w:val="right"/>
              <w:rPr>
                <w:rFonts w:ascii="Traditional Arabic" w:eastAsia="Calibri" w:hAnsi="Traditional Arabic" w:cs="Traditional Arabic"/>
                <w:b/>
                <w:bCs/>
                <w:sz w:val="36"/>
                <w:szCs w:val="36"/>
                <w:u w:val="single"/>
                <w:rtl/>
              </w:rPr>
            </w:pPr>
            <w:r w:rsidRPr="009A7B4D">
              <w:rPr>
                <w:rFonts w:ascii="Traditional Arabic" w:eastAsia="Calibri" w:hAnsi="Traditional Arabic" w:cs="Traditional Arabic"/>
                <w:b/>
                <w:bCs/>
                <w:sz w:val="36"/>
                <w:szCs w:val="36"/>
                <w:rtl/>
              </w:rPr>
              <w:t xml:space="preserve">  </w:t>
            </w:r>
            <w:r w:rsidRPr="009A7B4D">
              <w:rPr>
                <w:rFonts w:ascii="Traditional Arabic" w:eastAsia="Calibri" w:hAnsi="Traditional Arabic" w:cs="Traditional Arabic"/>
                <w:b/>
                <w:bCs/>
                <w:sz w:val="36"/>
                <w:szCs w:val="36"/>
                <w:u w:val="single"/>
                <w:rtl/>
              </w:rPr>
              <w:t>موارد الخزينة</w:t>
            </w:r>
          </w:p>
          <w:p w:rsidR="008D275F" w:rsidRPr="009A7B4D" w:rsidRDefault="008D275F" w:rsidP="008D275F">
            <w:pPr>
              <w:bidi/>
              <w:jc w:val="both"/>
              <w:rPr>
                <w:rFonts w:ascii="Traditional Arabic" w:eastAsia="Calibri" w:hAnsi="Traditional Arabic" w:cs="Traditional Arabic"/>
                <w:b/>
                <w:bCs/>
                <w:sz w:val="36"/>
                <w:szCs w:val="36"/>
              </w:rPr>
            </w:pPr>
            <w:r w:rsidRPr="009A7B4D">
              <w:rPr>
                <w:rFonts w:ascii="Traditional Arabic" w:eastAsia="Calibri" w:hAnsi="Traditional Arabic" w:cs="Traditional Arabic"/>
                <w:b/>
                <w:bCs/>
                <w:sz w:val="36"/>
                <w:szCs w:val="36"/>
                <w:rtl/>
              </w:rPr>
              <w:t xml:space="preserve">      اعتمادات جارية للبنك  </w:t>
            </w:r>
            <w:r w:rsidRPr="009A7B4D">
              <w:rPr>
                <w:rFonts w:ascii="Traditional Arabic" w:eastAsia="Calibri" w:hAnsi="Traditional Arabic" w:cs="Traditional Arabic"/>
                <w:b/>
                <w:bCs/>
                <w:sz w:val="36"/>
                <w:szCs w:val="36"/>
                <w:rtl/>
              </w:rPr>
              <w:tab/>
              <w:t xml:space="preserve">    ( حساب البنك إذا كان رصيده دائنا)</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8D275F" w:rsidRPr="009A7B4D" w:rsidRDefault="008D275F" w:rsidP="008D275F">
            <w:pPr>
              <w:bidi/>
              <w:rPr>
                <w:rFonts w:ascii="Traditional Arabic" w:eastAsia="Calibri" w:hAnsi="Traditional Arabic" w:cs="Traditional Arabic"/>
                <w:b/>
                <w:bCs/>
                <w:sz w:val="36"/>
                <w:szCs w:val="36"/>
              </w:rPr>
            </w:pPr>
          </w:p>
        </w:tc>
        <w:tc>
          <w:tcPr>
            <w:tcW w:w="4513" w:type="dxa"/>
            <w:tcBorders>
              <w:top w:val="single" w:sz="4" w:space="0" w:color="auto"/>
              <w:left w:val="single" w:sz="4" w:space="0" w:color="auto"/>
              <w:bottom w:val="single" w:sz="4" w:space="0" w:color="auto"/>
              <w:right w:val="single" w:sz="4" w:space="0" w:color="auto"/>
            </w:tcBorders>
            <w:shd w:val="clear" w:color="auto" w:fill="auto"/>
            <w:hideMark/>
          </w:tcPr>
          <w:p w:rsidR="008D275F" w:rsidRPr="009A7B4D" w:rsidRDefault="008D275F" w:rsidP="008D275F">
            <w:pPr>
              <w:bidi/>
              <w:jc w:val="both"/>
              <w:rPr>
                <w:rFonts w:ascii="Traditional Arabic" w:eastAsia="Calibri" w:hAnsi="Traditional Arabic" w:cs="Traditional Arabic"/>
                <w:b/>
                <w:bCs/>
                <w:sz w:val="36"/>
                <w:szCs w:val="36"/>
                <w:rtl/>
                <w:lang w:bidi="ar-DZ"/>
              </w:rPr>
            </w:pPr>
            <w:r w:rsidRPr="009A7B4D">
              <w:rPr>
                <w:rFonts w:ascii="Traditional Arabic" w:eastAsia="Calibri" w:hAnsi="Traditional Arabic" w:cs="Traditional Arabic"/>
                <w:b/>
                <w:bCs/>
                <w:sz w:val="36"/>
                <w:szCs w:val="36"/>
                <w:highlight w:val="lightGray"/>
                <w:rtl/>
              </w:rPr>
              <w:t>استخدامات مستقرة</w:t>
            </w:r>
          </w:p>
          <w:p w:rsidR="008D275F" w:rsidRPr="009A7B4D" w:rsidRDefault="008D275F" w:rsidP="008D275F">
            <w:pPr>
              <w:bidi/>
              <w:ind w:firstLine="708"/>
              <w:jc w:val="both"/>
              <w:rPr>
                <w:rFonts w:ascii="Traditional Arabic" w:eastAsia="Calibri" w:hAnsi="Traditional Arabic" w:cs="Traditional Arabic"/>
                <w:b/>
                <w:bCs/>
                <w:sz w:val="36"/>
                <w:szCs w:val="36"/>
                <w:rtl/>
              </w:rPr>
            </w:pPr>
            <w:r w:rsidRPr="009A7B4D">
              <w:rPr>
                <w:rFonts w:ascii="Traditional Arabic" w:eastAsia="Calibri" w:hAnsi="Traditional Arabic" w:cs="Traditional Arabic"/>
                <w:b/>
                <w:bCs/>
                <w:sz w:val="36"/>
                <w:szCs w:val="36"/>
                <w:rtl/>
              </w:rPr>
              <w:t>تثبيتات غير ملموسة</w:t>
            </w:r>
          </w:p>
          <w:p w:rsidR="008D275F" w:rsidRPr="009A7B4D" w:rsidRDefault="008D275F" w:rsidP="008D275F">
            <w:pPr>
              <w:bidi/>
              <w:ind w:firstLine="708"/>
              <w:jc w:val="both"/>
              <w:rPr>
                <w:rFonts w:ascii="Traditional Arabic" w:eastAsia="Calibri" w:hAnsi="Traditional Arabic" w:cs="Traditional Arabic"/>
                <w:b/>
                <w:bCs/>
                <w:sz w:val="36"/>
                <w:szCs w:val="36"/>
                <w:rtl/>
              </w:rPr>
            </w:pPr>
            <w:r w:rsidRPr="009A7B4D">
              <w:rPr>
                <w:rFonts w:ascii="Traditional Arabic" w:eastAsia="Calibri" w:hAnsi="Traditional Arabic" w:cs="Traditional Arabic"/>
                <w:b/>
                <w:bCs/>
                <w:sz w:val="36"/>
                <w:szCs w:val="36"/>
                <w:rtl/>
              </w:rPr>
              <w:t>تثبيتات ملموسة</w:t>
            </w:r>
          </w:p>
          <w:p w:rsidR="008D275F" w:rsidRPr="009A7B4D" w:rsidRDefault="008D275F" w:rsidP="008D275F">
            <w:pPr>
              <w:bidi/>
              <w:ind w:firstLine="708"/>
              <w:jc w:val="both"/>
              <w:rPr>
                <w:rFonts w:ascii="Traditional Arabic" w:eastAsia="Calibri" w:hAnsi="Traditional Arabic" w:cs="Traditional Arabic"/>
                <w:b/>
                <w:bCs/>
                <w:sz w:val="36"/>
                <w:szCs w:val="36"/>
                <w:rtl/>
              </w:rPr>
            </w:pPr>
            <w:r w:rsidRPr="009A7B4D">
              <w:rPr>
                <w:rFonts w:ascii="Traditional Arabic" w:eastAsia="Calibri" w:hAnsi="Traditional Arabic" w:cs="Traditional Arabic"/>
                <w:b/>
                <w:bCs/>
                <w:sz w:val="36"/>
                <w:szCs w:val="36"/>
                <w:rtl/>
              </w:rPr>
              <w:t>تثبيتات مالية</w:t>
            </w:r>
          </w:p>
          <w:p w:rsidR="008D275F" w:rsidRPr="009A7B4D" w:rsidRDefault="008D275F" w:rsidP="008D275F">
            <w:pPr>
              <w:bidi/>
              <w:jc w:val="both"/>
              <w:rPr>
                <w:rFonts w:ascii="Traditional Arabic" w:eastAsia="Calibri" w:hAnsi="Traditional Arabic" w:cs="Traditional Arabic"/>
                <w:b/>
                <w:bCs/>
                <w:sz w:val="36"/>
                <w:szCs w:val="36"/>
                <w:rtl/>
              </w:rPr>
            </w:pPr>
            <w:r w:rsidRPr="009A7B4D">
              <w:rPr>
                <w:rFonts w:ascii="Traditional Arabic" w:eastAsia="Calibri" w:hAnsi="Traditional Arabic" w:cs="Traditional Arabic"/>
                <w:b/>
                <w:bCs/>
                <w:sz w:val="36"/>
                <w:szCs w:val="36"/>
                <w:rtl/>
              </w:rPr>
              <w:t xml:space="preserve">     (تثبيتات خارج الاستغلال بالقيم الإجمالية)</w:t>
            </w:r>
          </w:p>
          <w:p w:rsidR="008D275F" w:rsidRPr="009A7B4D" w:rsidRDefault="008D275F" w:rsidP="008D275F">
            <w:pPr>
              <w:bidi/>
              <w:jc w:val="both"/>
              <w:rPr>
                <w:rFonts w:ascii="Traditional Arabic" w:eastAsia="Calibri" w:hAnsi="Traditional Arabic" w:cs="Traditional Arabic"/>
                <w:b/>
                <w:bCs/>
                <w:sz w:val="36"/>
                <w:szCs w:val="36"/>
                <w:rtl/>
              </w:rPr>
            </w:pPr>
          </w:p>
          <w:p w:rsidR="008D275F" w:rsidRPr="009A7B4D" w:rsidRDefault="008D275F" w:rsidP="008D275F">
            <w:pPr>
              <w:bidi/>
              <w:jc w:val="both"/>
              <w:rPr>
                <w:rFonts w:ascii="Traditional Arabic" w:eastAsia="Calibri" w:hAnsi="Traditional Arabic" w:cs="Traditional Arabic"/>
                <w:b/>
                <w:bCs/>
                <w:sz w:val="36"/>
                <w:szCs w:val="36"/>
                <w:rtl/>
              </w:rPr>
            </w:pPr>
          </w:p>
          <w:p w:rsidR="008D275F" w:rsidRPr="009A7B4D" w:rsidRDefault="008D275F" w:rsidP="008D275F">
            <w:pPr>
              <w:bidi/>
              <w:jc w:val="both"/>
              <w:rPr>
                <w:rFonts w:ascii="Traditional Arabic" w:eastAsia="Calibri" w:hAnsi="Traditional Arabic" w:cs="Traditional Arabic"/>
                <w:b/>
                <w:bCs/>
                <w:sz w:val="36"/>
                <w:szCs w:val="36"/>
                <w:rtl/>
              </w:rPr>
            </w:pPr>
            <w:r w:rsidRPr="009A7B4D">
              <w:rPr>
                <w:rFonts w:ascii="Traditional Arabic" w:eastAsia="Calibri" w:hAnsi="Traditional Arabic" w:cs="Traditional Arabic"/>
                <w:b/>
                <w:bCs/>
                <w:sz w:val="36"/>
                <w:szCs w:val="36"/>
                <w:highlight w:val="lightGray"/>
                <w:rtl/>
              </w:rPr>
              <w:t>استخدامات جارية</w:t>
            </w:r>
          </w:p>
          <w:p w:rsidR="008D275F" w:rsidRPr="009A7B4D" w:rsidRDefault="008D275F" w:rsidP="008D275F">
            <w:pPr>
              <w:bidi/>
              <w:jc w:val="both"/>
              <w:rPr>
                <w:rFonts w:ascii="Traditional Arabic" w:eastAsia="Calibri" w:hAnsi="Traditional Arabic" w:cs="Traditional Arabic"/>
                <w:b/>
                <w:bCs/>
                <w:sz w:val="36"/>
                <w:szCs w:val="36"/>
                <w:u w:val="single"/>
                <w:rtl/>
              </w:rPr>
            </w:pPr>
            <w:r w:rsidRPr="009A7B4D">
              <w:rPr>
                <w:rFonts w:ascii="Traditional Arabic" w:eastAsia="Calibri" w:hAnsi="Traditional Arabic" w:cs="Traditional Arabic"/>
                <w:b/>
                <w:bCs/>
                <w:sz w:val="36"/>
                <w:szCs w:val="36"/>
                <w:rtl/>
              </w:rPr>
              <w:t xml:space="preserve">   </w:t>
            </w:r>
            <w:r w:rsidRPr="009A7B4D">
              <w:rPr>
                <w:rFonts w:ascii="Traditional Arabic" w:eastAsia="Calibri" w:hAnsi="Traditional Arabic" w:cs="Traditional Arabic"/>
                <w:b/>
                <w:bCs/>
                <w:sz w:val="36"/>
                <w:szCs w:val="36"/>
                <w:u w:val="single"/>
                <w:rtl/>
              </w:rPr>
              <w:t>استخدامات جارية (متداولة)</w:t>
            </w:r>
          </w:p>
          <w:p w:rsidR="008D275F" w:rsidRPr="009A7B4D" w:rsidRDefault="008D275F" w:rsidP="008D275F">
            <w:pPr>
              <w:bidi/>
              <w:jc w:val="both"/>
              <w:rPr>
                <w:rFonts w:ascii="Traditional Arabic" w:eastAsia="Calibri" w:hAnsi="Traditional Arabic" w:cs="Traditional Arabic"/>
                <w:b/>
                <w:bCs/>
                <w:sz w:val="36"/>
                <w:szCs w:val="36"/>
                <w:rtl/>
              </w:rPr>
            </w:pPr>
            <w:r w:rsidRPr="009A7B4D">
              <w:rPr>
                <w:rFonts w:ascii="Traditional Arabic" w:eastAsia="Calibri" w:hAnsi="Traditional Arabic" w:cs="Traditional Arabic"/>
                <w:b/>
                <w:bCs/>
                <w:sz w:val="36"/>
                <w:szCs w:val="36"/>
                <w:rtl/>
              </w:rPr>
              <w:t xml:space="preserve">   (استخدامات الاستغلال بالقيم الاجمالية)</w:t>
            </w:r>
          </w:p>
          <w:p w:rsidR="008D275F" w:rsidRPr="009A7B4D" w:rsidRDefault="008D275F" w:rsidP="008D275F">
            <w:pPr>
              <w:bidi/>
              <w:jc w:val="both"/>
              <w:rPr>
                <w:rFonts w:ascii="Traditional Arabic" w:eastAsia="Calibri" w:hAnsi="Traditional Arabic" w:cs="Traditional Arabic"/>
                <w:b/>
                <w:bCs/>
                <w:sz w:val="36"/>
                <w:szCs w:val="36"/>
                <w:rtl/>
              </w:rPr>
            </w:pPr>
            <w:r w:rsidRPr="009A7B4D">
              <w:rPr>
                <w:rFonts w:ascii="Traditional Arabic" w:eastAsia="Calibri" w:hAnsi="Traditional Arabic" w:cs="Traditional Arabic"/>
                <w:b/>
                <w:bCs/>
                <w:sz w:val="36"/>
                <w:szCs w:val="36"/>
                <w:rtl/>
              </w:rPr>
              <w:t xml:space="preserve">      المخزونات</w:t>
            </w:r>
          </w:p>
          <w:p w:rsidR="008D275F" w:rsidRPr="009A7B4D" w:rsidRDefault="008D275F" w:rsidP="008D275F">
            <w:pPr>
              <w:bidi/>
              <w:jc w:val="both"/>
              <w:rPr>
                <w:rFonts w:ascii="Traditional Arabic" w:eastAsia="Calibri" w:hAnsi="Traditional Arabic" w:cs="Traditional Arabic"/>
                <w:b/>
                <w:bCs/>
                <w:sz w:val="36"/>
                <w:szCs w:val="36"/>
                <w:rtl/>
              </w:rPr>
            </w:pPr>
            <w:r w:rsidRPr="009A7B4D">
              <w:rPr>
                <w:rFonts w:ascii="Traditional Arabic" w:eastAsia="Calibri" w:hAnsi="Traditional Arabic" w:cs="Traditional Arabic"/>
                <w:b/>
                <w:bCs/>
                <w:sz w:val="36"/>
                <w:szCs w:val="36"/>
                <w:rtl/>
              </w:rPr>
              <w:t xml:space="preserve">      زبائن وما يلحق بهم</w:t>
            </w:r>
          </w:p>
          <w:p w:rsidR="008D275F" w:rsidRPr="009A7B4D" w:rsidRDefault="008D275F" w:rsidP="008D275F">
            <w:pPr>
              <w:bidi/>
              <w:jc w:val="both"/>
              <w:rPr>
                <w:rFonts w:ascii="Traditional Arabic" w:eastAsia="Calibri" w:hAnsi="Traditional Arabic" w:cs="Traditional Arabic"/>
                <w:b/>
                <w:bCs/>
                <w:sz w:val="36"/>
                <w:szCs w:val="36"/>
                <w:u w:val="single"/>
                <w:rtl/>
              </w:rPr>
            </w:pPr>
            <w:r w:rsidRPr="009A7B4D">
              <w:rPr>
                <w:rFonts w:ascii="Traditional Arabic" w:eastAsia="Calibri" w:hAnsi="Traditional Arabic" w:cs="Traditional Arabic"/>
                <w:b/>
                <w:bCs/>
                <w:sz w:val="36"/>
                <w:szCs w:val="36"/>
                <w:rtl/>
              </w:rPr>
              <w:t xml:space="preserve">   ا</w:t>
            </w:r>
            <w:r w:rsidRPr="009A7B4D">
              <w:rPr>
                <w:rFonts w:ascii="Traditional Arabic" w:eastAsia="Calibri" w:hAnsi="Traditional Arabic" w:cs="Traditional Arabic"/>
                <w:b/>
                <w:bCs/>
                <w:sz w:val="36"/>
                <w:szCs w:val="36"/>
                <w:u w:val="single"/>
                <w:rtl/>
              </w:rPr>
              <w:t>ستخدامات خارية خارج الاستغلال بالقيم الاجمالية</w:t>
            </w:r>
          </w:p>
          <w:p w:rsidR="008D275F" w:rsidRPr="009A7B4D" w:rsidRDefault="008D275F" w:rsidP="008D275F">
            <w:pPr>
              <w:bidi/>
              <w:jc w:val="both"/>
              <w:rPr>
                <w:rFonts w:ascii="Traditional Arabic" w:eastAsia="Calibri" w:hAnsi="Traditional Arabic" w:cs="Traditional Arabic"/>
                <w:b/>
                <w:bCs/>
                <w:sz w:val="36"/>
                <w:szCs w:val="36"/>
                <w:rtl/>
              </w:rPr>
            </w:pPr>
            <w:r w:rsidRPr="009A7B4D">
              <w:rPr>
                <w:rFonts w:ascii="Traditional Arabic" w:eastAsia="Calibri" w:hAnsi="Traditional Arabic" w:cs="Traditional Arabic"/>
                <w:b/>
                <w:bCs/>
                <w:sz w:val="36"/>
                <w:szCs w:val="36"/>
                <w:rtl/>
              </w:rPr>
              <w:t xml:space="preserve">      مدينون لا يتعلقون بالنشاط </w:t>
            </w:r>
            <w:r w:rsidRPr="009A7B4D">
              <w:rPr>
                <w:rFonts w:ascii="Traditional Arabic" w:eastAsia="Calibri" w:hAnsi="Traditional Arabic" w:cs="Traditional Arabic"/>
                <w:b/>
                <w:bCs/>
                <w:sz w:val="36"/>
                <w:szCs w:val="36"/>
                <w:rtl/>
              </w:rPr>
              <w:lastRenderedPageBreak/>
              <w:t>الأساسي</w:t>
            </w:r>
          </w:p>
          <w:p w:rsidR="008D275F" w:rsidRPr="009A7B4D" w:rsidRDefault="008D275F" w:rsidP="008D275F">
            <w:pPr>
              <w:bidi/>
              <w:jc w:val="both"/>
              <w:rPr>
                <w:rFonts w:ascii="Traditional Arabic" w:eastAsia="Calibri" w:hAnsi="Traditional Arabic" w:cs="Traditional Arabic"/>
                <w:b/>
                <w:bCs/>
                <w:sz w:val="36"/>
                <w:szCs w:val="36"/>
                <w:u w:val="single"/>
                <w:rtl/>
              </w:rPr>
            </w:pPr>
            <w:r w:rsidRPr="009A7B4D">
              <w:rPr>
                <w:rFonts w:ascii="Traditional Arabic" w:eastAsia="Calibri" w:hAnsi="Traditional Arabic" w:cs="Traditional Arabic"/>
                <w:b/>
                <w:bCs/>
                <w:sz w:val="36"/>
                <w:szCs w:val="36"/>
                <w:rtl/>
              </w:rPr>
              <w:t xml:space="preserve">   </w:t>
            </w:r>
            <w:r w:rsidRPr="009A7B4D">
              <w:rPr>
                <w:rFonts w:ascii="Traditional Arabic" w:eastAsia="Calibri" w:hAnsi="Traditional Arabic" w:cs="Traditional Arabic"/>
                <w:b/>
                <w:bCs/>
                <w:sz w:val="36"/>
                <w:szCs w:val="36"/>
                <w:u w:val="single"/>
                <w:rtl/>
              </w:rPr>
              <w:t>استخدامات الخزينة</w:t>
            </w:r>
          </w:p>
          <w:p w:rsidR="008D275F" w:rsidRPr="009A7B4D" w:rsidRDefault="008D275F" w:rsidP="008D275F">
            <w:pPr>
              <w:bidi/>
              <w:jc w:val="both"/>
              <w:rPr>
                <w:rFonts w:ascii="Traditional Arabic" w:eastAsia="Calibri" w:hAnsi="Traditional Arabic" w:cs="Traditional Arabic"/>
                <w:b/>
                <w:bCs/>
                <w:sz w:val="36"/>
                <w:szCs w:val="36"/>
              </w:rPr>
            </w:pPr>
            <w:r w:rsidRPr="009A7B4D">
              <w:rPr>
                <w:rFonts w:ascii="Traditional Arabic" w:eastAsia="Calibri" w:hAnsi="Traditional Arabic" w:cs="Traditional Arabic"/>
                <w:b/>
                <w:bCs/>
                <w:sz w:val="36"/>
                <w:szCs w:val="36"/>
                <w:rtl/>
              </w:rPr>
              <w:t xml:space="preserve">     النقدية (أموال رهن الإشارة)</w:t>
            </w:r>
          </w:p>
        </w:tc>
      </w:tr>
      <w:tr w:rsidR="008D275F" w:rsidRPr="009A7B4D" w:rsidTr="008D275F">
        <w:trPr>
          <w:jc w:val="center"/>
        </w:trPr>
        <w:tc>
          <w:tcPr>
            <w:tcW w:w="1166" w:type="dxa"/>
            <w:tcBorders>
              <w:top w:val="single" w:sz="4" w:space="0" w:color="auto"/>
              <w:left w:val="single" w:sz="4" w:space="0" w:color="auto"/>
              <w:bottom w:val="single" w:sz="4" w:space="0" w:color="auto"/>
              <w:right w:val="single" w:sz="4" w:space="0" w:color="auto"/>
            </w:tcBorders>
            <w:shd w:val="clear" w:color="auto" w:fill="auto"/>
          </w:tcPr>
          <w:p w:rsidR="008D275F" w:rsidRPr="009A7B4D" w:rsidRDefault="008D275F" w:rsidP="008D275F">
            <w:pPr>
              <w:bidi/>
              <w:rPr>
                <w:rFonts w:ascii="Traditional Arabic" w:eastAsia="Calibri" w:hAnsi="Traditional Arabic" w:cs="Traditional Arabic"/>
                <w:b/>
                <w:bCs/>
                <w:sz w:val="36"/>
                <w:szCs w:val="36"/>
              </w:rPr>
            </w:pPr>
          </w:p>
        </w:tc>
        <w:tc>
          <w:tcPr>
            <w:tcW w:w="3369" w:type="dxa"/>
            <w:tcBorders>
              <w:top w:val="single" w:sz="4" w:space="0" w:color="auto"/>
              <w:left w:val="single" w:sz="4" w:space="0" w:color="auto"/>
              <w:bottom w:val="single" w:sz="4" w:space="0" w:color="auto"/>
              <w:right w:val="single" w:sz="4" w:space="0" w:color="auto"/>
            </w:tcBorders>
            <w:shd w:val="clear" w:color="auto" w:fill="auto"/>
            <w:hideMark/>
          </w:tcPr>
          <w:p w:rsidR="008D275F" w:rsidRPr="009A7B4D" w:rsidRDefault="008D275F" w:rsidP="008D275F">
            <w:pPr>
              <w:bidi/>
              <w:rPr>
                <w:rFonts w:ascii="Traditional Arabic" w:eastAsia="Calibri" w:hAnsi="Traditional Arabic" w:cs="Traditional Arabic"/>
                <w:b/>
                <w:bCs/>
                <w:sz w:val="36"/>
                <w:szCs w:val="36"/>
              </w:rPr>
            </w:pPr>
            <w:r w:rsidRPr="009A7B4D">
              <w:rPr>
                <w:rFonts w:ascii="Traditional Arabic" w:eastAsia="Calibri" w:hAnsi="Traditional Arabic" w:cs="Traditional Arabic"/>
                <w:b/>
                <w:bCs/>
                <w:sz w:val="36"/>
                <w:szCs w:val="36"/>
                <w:rtl/>
              </w:rPr>
              <w:t>مجموع الموارد بالقيمة الاجمالية</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8D275F" w:rsidRPr="009A7B4D" w:rsidRDefault="008D275F" w:rsidP="008D275F">
            <w:pPr>
              <w:bidi/>
              <w:rPr>
                <w:rFonts w:ascii="Traditional Arabic" w:eastAsia="Calibri" w:hAnsi="Traditional Arabic" w:cs="Traditional Arabic"/>
                <w:b/>
                <w:bCs/>
                <w:sz w:val="36"/>
                <w:szCs w:val="36"/>
              </w:rPr>
            </w:pPr>
          </w:p>
        </w:tc>
        <w:tc>
          <w:tcPr>
            <w:tcW w:w="4513" w:type="dxa"/>
            <w:tcBorders>
              <w:top w:val="single" w:sz="4" w:space="0" w:color="auto"/>
              <w:left w:val="single" w:sz="4" w:space="0" w:color="auto"/>
              <w:bottom w:val="single" w:sz="4" w:space="0" w:color="auto"/>
              <w:right w:val="single" w:sz="4" w:space="0" w:color="auto"/>
            </w:tcBorders>
            <w:shd w:val="clear" w:color="auto" w:fill="auto"/>
            <w:hideMark/>
          </w:tcPr>
          <w:p w:rsidR="008D275F" w:rsidRPr="009A7B4D" w:rsidRDefault="008D275F" w:rsidP="008D275F">
            <w:pPr>
              <w:bidi/>
              <w:jc w:val="center"/>
              <w:rPr>
                <w:rFonts w:ascii="Traditional Arabic" w:eastAsia="Calibri" w:hAnsi="Traditional Arabic" w:cs="Traditional Arabic"/>
                <w:b/>
                <w:bCs/>
                <w:sz w:val="36"/>
                <w:szCs w:val="36"/>
              </w:rPr>
            </w:pPr>
            <w:r w:rsidRPr="009A7B4D">
              <w:rPr>
                <w:rFonts w:ascii="Traditional Arabic" w:eastAsia="Calibri" w:hAnsi="Traditional Arabic" w:cs="Traditional Arabic"/>
                <w:b/>
                <w:bCs/>
                <w:sz w:val="36"/>
                <w:szCs w:val="36"/>
                <w:rtl/>
              </w:rPr>
              <w:t>مجموع الاستخدامات بالقيمة الاجمالية</w:t>
            </w:r>
          </w:p>
        </w:tc>
      </w:tr>
    </w:tbl>
    <w:p w:rsidR="008D275F" w:rsidRPr="009A7B4D" w:rsidRDefault="008D275F" w:rsidP="008D275F">
      <w:pPr>
        <w:pStyle w:val="Paragraphedeliste"/>
        <w:bidi/>
        <w:ind w:left="0"/>
        <w:jc w:val="both"/>
        <w:rPr>
          <w:rFonts w:ascii="Traditional Arabic" w:hAnsi="Traditional Arabic" w:cs="Traditional Arabic"/>
          <w:sz w:val="36"/>
          <w:szCs w:val="36"/>
          <w:highlight w:val="yellow"/>
          <w:rtl/>
          <w:lang w:bidi="ar-DZ"/>
        </w:rPr>
      </w:pPr>
    </w:p>
    <w:p w:rsidR="008425FA" w:rsidRPr="009A7B4D" w:rsidRDefault="008425FA" w:rsidP="008D275F">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highlight w:val="yellow"/>
          <w:rtl/>
          <w:lang w:bidi="ar-DZ"/>
        </w:rPr>
        <w:t>خصائص الميزانية الوظيفية :</w:t>
      </w:r>
      <w:r w:rsidRPr="009A7B4D">
        <w:rPr>
          <w:rFonts w:ascii="Traditional Arabic" w:hAnsi="Traditional Arabic" w:cs="Traditional Arabic"/>
          <w:sz w:val="36"/>
          <w:szCs w:val="36"/>
          <w:rtl/>
          <w:lang w:bidi="ar-DZ"/>
        </w:rPr>
        <w:t xml:space="preserve"> </w:t>
      </w:r>
      <w:r w:rsidRPr="009A7B4D">
        <w:rPr>
          <w:rFonts w:ascii="Traditional Arabic" w:hAnsi="Traditional Arabic" w:cs="Traditional Arabic"/>
          <w:sz w:val="36"/>
          <w:szCs w:val="36"/>
          <w:lang w:bidi="ar-DZ"/>
        </w:rPr>
        <w:t xml:space="preserve"> </w:t>
      </w:r>
    </w:p>
    <w:p w:rsidR="008425FA" w:rsidRPr="009A7B4D" w:rsidRDefault="008425FA" w:rsidP="003E7948">
      <w:pPr>
        <w:pStyle w:val="Paragraphedeliste"/>
        <w:numPr>
          <w:ilvl w:val="0"/>
          <w:numId w:val="22"/>
        </w:numPr>
        <w:bidi/>
        <w:ind w:left="425"/>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تستبعد الميزانية الوظيفية تماما القيمة السوقية و لا تأخذ إلا بقيمة الحصول على الأصل سواء كانت استثمارات أصول استغلال.</w:t>
      </w:r>
    </w:p>
    <w:p w:rsidR="008425FA" w:rsidRPr="009A7B4D" w:rsidRDefault="008425FA" w:rsidP="003E7948">
      <w:pPr>
        <w:pStyle w:val="Paragraphedeliste"/>
        <w:numPr>
          <w:ilvl w:val="0"/>
          <w:numId w:val="22"/>
        </w:numPr>
        <w:bidi/>
        <w:ind w:left="425"/>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تستبعد كذلك التصنيف حسب معيار السيولة و الاستحقاق، معتمدة في تصنيف عناصر الميزانية على مدى ارتباطها بدورة معينة استثمار، استغلال أو تمويل، أي على أساس تصنيف اقتصادي دون مراعاة أجل التحصيل أو التسديد. </w:t>
      </w:r>
    </w:p>
    <w:p w:rsidR="008425FA" w:rsidRPr="009A7B4D" w:rsidRDefault="008425FA" w:rsidP="003E7948">
      <w:pPr>
        <w:pStyle w:val="Paragraphedeliste"/>
        <w:numPr>
          <w:ilvl w:val="0"/>
          <w:numId w:val="22"/>
        </w:numPr>
        <w:bidi/>
        <w:ind w:left="425"/>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يتم ترتيب عناصر الميزانية الوظيفية حسب وظيفتها، فالديون مثلا، لا ترتب حسب درجة الاستحقاق كما هو الحال في الميزانية المالية و لكن ترتب حسب وظيفتها، بمعنى أنه إذا كانت وظيفة هذه الديون هي تمويل دورة الاستغلال فتعتبر ديونا قصيرة المدى حتى إذا كانت ديونا طويلة الأجل، و إذا كانت وظيفة الديون هي تمويل الاستثمارات فتعتبر ديونا متوسطة وطويلة الأجل حتى إذا كانت قصيرة الأجل.</w:t>
      </w:r>
    </w:p>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 </w:t>
      </w:r>
      <w:r w:rsidRPr="009A7B4D">
        <w:rPr>
          <w:rFonts w:ascii="Traditional Arabic" w:hAnsi="Traditional Arabic" w:cs="Traditional Arabic"/>
          <w:b/>
          <w:bCs/>
          <w:sz w:val="36"/>
          <w:szCs w:val="36"/>
          <w:rtl/>
          <w:lang w:bidi="ar-DZ"/>
        </w:rPr>
        <w:t>الاستثمارات</w:t>
      </w:r>
      <w:r w:rsidRPr="009A7B4D">
        <w:rPr>
          <w:rFonts w:ascii="Traditional Arabic" w:hAnsi="Traditional Arabic" w:cs="Traditional Arabic"/>
          <w:sz w:val="36"/>
          <w:szCs w:val="36"/>
          <w:rtl/>
          <w:lang w:bidi="ar-DZ"/>
        </w:rPr>
        <w:t xml:space="preserve"> : تدمج في الأصول الاقتصادية بالقيمة الإجمالية و في المقابل تدمج الاهتلاكات الخاصة بهذه الاستثمارات في الأموال الخاصة.</w:t>
      </w:r>
    </w:p>
    <w:p w:rsidR="008425FA" w:rsidRPr="009A7B4D" w:rsidRDefault="008425FA" w:rsidP="008425FA">
      <w:pPr>
        <w:bidi/>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lastRenderedPageBreak/>
        <w:t>المخزونات</w:t>
      </w:r>
      <w:r w:rsidRPr="009A7B4D">
        <w:rPr>
          <w:rFonts w:ascii="Traditional Arabic" w:hAnsi="Traditional Arabic" w:cs="Traditional Arabic"/>
          <w:sz w:val="36"/>
          <w:szCs w:val="36"/>
          <w:rtl/>
          <w:lang w:bidi="ar-DZ"/>
        </w:rPr>
        <w:t>: يدرج المخزون في الأصول الاقتصادية بالقيمة الإجمالية و في المقابل تدرج المؤونات الخاصة بهذا المخزون في الأصول المالية ضمن الأموال الخاصة.</w:t>
      </w:r>
      <w:r w:rsidRPr="009A7B4D">
        <w:rPr>
          <w:rFonts w:ascii="Traditional Arabic" w:hAnsi="Traditional Arabic" w:cs="Traditional Arabic"/>
          <w:sz w:val="36"/>
          <w:szCs w:val="36"/>
          <w:lang w:bidi="ar-DZ"/>
        </w:rPr>
        <w:t xml:space="preserve"> </w:t>
      </w:r>
    </w:p>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الزبائن</w:t>
      </w:r>
      <w:r w:rsidRPr="009A7B4D">
        <w:rPr>
          <w:rFonts w:ascii="Traditional Arabic" w:hAnsi="Traditional Arabic" w:cs="Traditional Arabic"/>
          <w:sz w:val="36"/>
          <w:szCs w:val="36"/>
          <w:rtl/>
          <w:lang w:bidi="ar-DZ"/>
        </w:rPr>
        <w:t>: يدرج حساب الزبائن في الأصول الاقتصادية بالقيمة الاجمالية و في المقابل تدمج المؤونات الخاصة بهذا الحساب في جانب الأصول المالية ضمن الأموال الخاصة.</w:t>
      </w:r>
    </w:p>
    <w:p w:rsidR="008D275F" w:rsidRPr="009A7B4D" w:rsidRDefault="008D275F" w:rsidP="008D275F">
      <w:pPr>
        <w:bidi/>
        <w:jc w:val="both"/>
        <w:rPr>
          <w:rFonts w:ascii="Traditional Arabic" w:hAnsi="Traditional Arabic" w:cs="Traditional Arabic"/>
          <w:sz w:val="36"/>
          <w:szCs w:val="36"/>
          <w:rtl/>
          <w:lang w:bidi="ar-DZ"/>
        </w:rPr>
      </w:pPr>
    </w:p>
    <w:p w:rsidR="008D275F" w:rsidRPr="009A7B4D" w:rsidRDefault="008D275F" w:rsidP="008D275F">
      <w:pPr>
        <w:autoSpaceDE w:val="0"/>
        <w:autoSpaceDN w:val="0"/>
        <w:bidi/>
        <w:adjustRightInd w:val="0"/>
        <w:jc w:val="both"/>
        <w:rPr>
          <w:rFonts w:ascii="Traditional Arabic" w:eastAsia="Calibri" w:hAnsi="Traditional Arabic" w:cs="Traditional Arabic"/>
          <w:b/>
          <w:bCs/>
          <w:sz w:val="36"/>
          <w:szCs w:val="36"/>
        </w:rPr>
      </w:pPr>
      <w:r w:rsidRPr="009A7B4D">
        <w:rPr>
          <w:rFonts w:ascii="Traditional Arabic" w:eastAsia="Calibri" w:hAnsi="Traditional Arabic" w:cs="Traditional Arabic"/>
          <w:b/>
          <w:bCs/>
          <w:sz w:val="36"/>
          <w:szCs w:val="36"/>
          <w:rtl/>
        </w:rPr>
        <w:t>الانتقادات</w:t>
      </w:r>
      <w:r w:rsidRPr="009A7B4D">
        <w:rPr>
          <w:rFonts w:ascii="Traditional Arabic" w:eastAsia="Calibri" w:hAnsi="Traditional Arabic" w:cs="Traditional Arabic"/>
          <w:b/>
          <w:bCs/>
          <w:sz w:val="36"/>
          <w:szCs w:val="36"/>
        </w:rPr>
        <w:t xml:space="preserve"> </w:t>
      </w:r>
      <w:r w:rsidRPr="009A7B4D">
        <w:rPr>
          <w:rFonts w:ascii="Traditional Arabic" w:eastAsia="Calibri" w:hAnsi="Traditional Arabic" w:cs="Traditional Arabic"/>
          <w:b/>
          <w:bCs/>
          <w:sz w:val="36"/>
          <w:szCs w:val="36"/>
          <w:rtl/>
        </w:rPr>
        <w:t>الموجهة</w:t>
      </w:r>
      <w:r w:rsidRPr="009A7B4D">
        <w:rPr>
          <w:rFonts w:ascii="Traditional Arabic" w:eastAsia="Calibri" w:hAnsi="Traditional Arabic" w:cs="Traditional Arabic"/>
          <w:b/>
          <w:bCs/>
          <w:sz w:val="36"/>
          <w:szCs w:val="36"/>
        </w:rPr>
        <w:t xml:space="preserve"> </w:t>
      </w:r>
      <w:r w:rsidRPr="009A7B4D">
        <w:rPr>
          <w:rFonts w:ascii="Traditional Arabic" w:eastAsia="Calibri" w:hAnsi="Traditional Arabic" w:cs="Traditional Arabic"/>
          <w:b/>
          <w:bCs/>
          <w:sz w:val="36"/>
          <w:szCs w:val="36"/>
          <w:rtl/>
        </w:rPr>
        <w:t>للتحليل</w:t>
      </w:r>
      <w:r w:rsidRPr="009A7B4D">
        <w:rPr>
          <w:rFonts w:ascii="Traditional Arabic" w:eastAsia="Calibri" w:hAnsi="Traditional Arabic" w:cs="Traditional Arabic"/>
          <w:b/>
          <w:bCs/>
          <w:sz w:val="36"/>
          <w:szCs w:val="36"/>
        </w:rPr>
        <w:t xml:space="preserve"> </w:t>
      </w:r>
      <w:r w:rsidRPr="009A7B4D">
        <w:rPr>
          <w:rFonts w:ascii="Traditional Arabic" w:eastAsia="Calibri" w:hAnsi="Traditional Arabic" w:cs="Traditional Arabic"/>
          <w:b/>
          <w:bCs/>
          <w:sz w:val="36"/>
          <w:szCs w:val="36"/>
          <w:rtl/>
        </w:rPr>
        <w:t>المالي</w:t>
      </w:r>
      <w:r w:rsidRPr="009A7B4D">
        <w:rPr>
          <w:rFonts w:ascii="Traditional Arabic" w:eastAsia="Calibri" w:hAnsi="Traditional Arabic" w:cs="Traditional Arabic"/>
          <w:b/>
          <w:bCs/>
          <w:sz w:val="36"/>
          <w:szCs w:val="36"/>
        </w:rPr>
        <w:t xml:space="preserve"> </w:t>
      </w:r>
      <w:r w:rsidRPr="009A7B4D">
        <w:rPr>
          <w:rFonts w:ascii="Traditional Arabic" w:eastAsia="Calibri" w:hAnsi="Traditional Arabic" w:cs="Traditional Arabic"/>
          <w:b/>
          <w:bCs/>
          <w:sz w:val="36"/>
          <w:szCs w:val="36"/>
          <w:rtl/>
        </w:rPr>
        <w:t>الوظيفي</w:t>
      </w:r>
      <w:r w:rsidRPr="009A7B4D">
        <w:rPr>
          <w:rFonts w:ascii="Traditional Arabic" w:eastAsia="Calibri" w:hAnsi="Traditional Arabic" w:cs="Traditional Arabic"/>
          <w:b/>
          <w:bCs/>
          <w:sz w:val="36"/>
          <w:szCs w:val="36"/>
        </w:rPr>
        <w:t>:</w:t>
      </w:r>
    </w:p>
    <w:p w:rsidR="008D275F" w:rsidRPr="009A7B4D" w:rsidRDefault="008D275F" w:rsidP="008D275F">
      <w:pPr>
        <w:autoSpaceDE w:val="0"/>
        <w:autoSpaceDN w:val="0"/>
        <w:bidi/>
        <w:adjustRightInd w:val="0"/>
        <w:ind w:firstLine="708"/>
        <w:jc w:val="both"/>
        <w:rPr>
          <w:rFonts w:ascii="Traditional Arabic" w:eastAsia="Calibri" w:hAnsi="Traditional Arabic" w:cs="Traditional Arabic"/>
          <w:sz w:val="36"/>
          <w:szCs w:val="36"/>
        </w:rPr>
      </w:pPr>
      <w:r w:rsidRPr="009A7B4D">
        <w:rPr>
          <w:rFonts w:ascii="Traditional Arabic" w:eastAsia="Calibri" w:hAnsi="Traditional Arabic" w:cs="Traditional Arabic"/>
          <w:sz w:val="36"/>
          <w:szCs w:val="36"/>
          <w:rtl/>
        </w:rPr>
        <w:t>رغم</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المزايا</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الكبيرة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التي</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يتمتع</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بها</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التحليل</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الوظيفي</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إلا</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أن</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له</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بعض</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العيوب</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ومنها</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خاصة</w:t>
      </w:r>
      <w:r w:rsidRPr="009A7B4D">
        <w:rPr>
          <w:rFonts w:ascii="Traditional Arabic" w:eastAsia="Calibri" w:hAnsi="Traditional Arabic" w:cs="Traditional Arabic"/>
          <w:sz w:val="36"/>
          <w:szCs w:val="36"/>
        </w:rPr>
        <w:t>:</w:t>
      </w:r>
    </w:p>
    <w:p w:rsidR="008D275F" w:rsidRPr="009A7B4D" w:rsidRDefault="008D275F" w:rsidP="00542EB2">
      <w:pPr>
        <w:numPr>
          <w:ilvl w:val="0"/>
          <w:numId w:val="58"/>
        </w:numPr>
        <w:tabs>
          <w:tab w:val="right" w:pos="170"/>
        </w:tabs>
        <w:autoSpaceDE w:val="0"/>
        <w:autoSpaceDN w:val="0"/>
        <w:bidi/>
        <w:adjustRightInd w:val="0"/>
        <w:spacing w:line="240" w:lineRule="auto"/>
        <w:ind w:left="-10" w:firstLine="0"/>
        <w:contextualSpacing/>
        <w:jc w:val="both"/>
        <w:rPr>
          <w:rFonts w:ascii="Traditional Arabic" w:eastAsia="Calibri" w:hAnsi="Traditional Arabic" w:cs="Traditional Arabic"/>
          <w:sz w:val="36"/>
          <w:szCs w:val="36"/>
        </w:rPr>
      </w:pPr>
      <w:r w:rsidRPr="009A7B4D">
        <w:rPr>
          <w:rFonts w:ascii="Traditional Arabic" w:eastAsia="Calibri" w:hAnsi="Traditional Arabic" w:cs="Traditional Arabic"/>
          <w:sz w:val="36"/>
          <w:szCs w:val="36"/>
          <w:rtl/>
        </w:rPr>
        <w:t>يفقد</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مؤشر</w:t>
      </w:r>
      <w:r w:rsidRPr="009A7B4D">
        <w:rPr>
          <w:rFonts w:ascii="Traditional Arabic" w:eastAsia="Calibri" w:hAnsi="Traditional Arabic" w:cs="Traditional Arabic"/>
          <w:sz w:val="36"/>
          <w:szCs w:val="36"/>
        </w:rPr>
        <w:t xml:space="preserve"> BFR</w:t>
      </w:r>
      <w:r w:rsidRPr="009A7B4D">
        <w:rPr>
          <w:rFonts w:ascii="Traditional Arabic" w:eastAsia="Calibri" w:hAnsi="Traditional Arabic" w:cs="Traditional Arabic"/>
          <w:sz w:val="36"/>
          <w:szCs w:val="36"/>
          <w:rtl/>
        </w:rPr>
        <w:t>دلالته</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في</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القطاع</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الخدمات</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نظرا</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لغياب</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عناصر</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المخزونات</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بها، كما</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يفقد</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 xml:space="preserve">مفهوم </w:t>
      </w:r>
      <w:r w:rsidRPr="009A7B4D">
        <w:rPr>
          <w:rFonts w:ascii="Traditional Arabic" w:eastAsia="Calibri" w:hAnsi="Traditional Arabic" w:cs="Traditional Arabic"/>
          <w:sz w:val="36"/>
          <w:szCs w:val="36"/>
        </w:rPr>
        <w:t>FRng</w:t>
      </w:r>
      <w:r w:rsidRPr="009A7B4D">
        <w:rPr>
          <w:rFonts w:ascii="Traditional Arabic" w:eastAsia="Calibri" w:hAnsi="Traditional Arabic" w:cs="Traditional Arabic"/>
          <w:sz w:val="36"/>
          <w:szCs w:val="36"/>
          <w:rtl/>
        </w:rPr>
        <w:t xml:space="preserve"> دلالته</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في</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قطاع</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الخدمات،</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الذي</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يعتمد</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على</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التثبيتات</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المعنوية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بشكل</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كبير،</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والتي</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لا</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تظهر</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في</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الميزانية الوظيفية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تطبيقا</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لمبدأ</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الحيطة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والحذر</w:t>
      </w:r>
      <w:r w:rsidRPr="009A7B4D">
        <w:rPr>
          <w:rFonts w:ascii="Traditional Arabic" w:eastAsia="Calibri" w:hAnsi="Traditional Arabic" w:cs="Traditional Arabic"/>
          <w:sz w:val="36"/>
          <w:szCs w:val="36"/>
        </w:rPr>
        <w:t>.</w:t>
      </w:r>
    </w:p>
    <w:p w:rsidR="008D275F" w:rsidRPr="009A7B4D" w:rsidRDefault="008D275F" w:rsidP="00542EB2">
      <w:pPr>
        <w:numPr>
          <w:ilvl w:val="0"/>
          <w:numId w:val="58"/>
        </w:numPr>
        <w:tabs>
          <w:tab w:val="right" w:pos="170"/>
        </w:tabs>
        <w:autoSpaceDE w:val="0"/>
        <w:autoSpaceDN w:val="0"/>
        <w:bidi/>
        <w:adjustRightInd w:val="0"/>
        <w:spacing w:line="240" w:lineRule="auto"/>
        <w:ind w:left="-10" w:firstLine="0"/>
        <w:contextualSpacing/>
        <w:jc w:val="both"/>
        <w:rPr>
          <w:rFonts w:ascii="Traditional Arabic" w:eastAsia="Calibri" w:hAnsi="Traditional Arabic" w:cs="Traditional Arabic"/>
          <w:sz w:val="36"/>
          <w:szCs w:val="36"/>
        </w:rPr>
      </w:pPr>
      <w:r w:rsidRPr="009A7B4D">
        <w:rPr>
          <w:rFonts w:ascii="Traditional Arabic" w:eastAsia="Calibri" w:hAnsi="Traditional Arabic" w:cs="Traditional Arabic"/>
          <w:sz w:val="36"/>
          <w:szCs w:val="36"/>
          <w:rtl/>
        </w:rPr>
        <w:t>يعتمد</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التحليل</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المالي</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الوظيفي</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على</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الميزانية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الوظيفية،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التي</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أدمجت</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المؤونات</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الخاصة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بالأصول</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الجارية ضمن</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الموارد</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الدائمة</w:t>
      </w:r>
      <w:r w:rsidRPr="009A7B4D">
        <w:rPr>
          <w:rFonts w:ascii="Traditional Arabic" w:eastAsia="Calibri" w:hAnsi="Traditional Arabic" w:cs="Traditional Arabic"/>
          <w:sz w:val="36"/>
          <w:szCs w:val="36"/>
          <w:rtl/>
          <w:lang w:bidi="ar-DZ"/>
        </w:rPr>
        <w:t>،</w:t>
      </w:r>
      <w:r w:rsidRPr="009A7B4D">
        <w:rPr>
          <w:rFonts w:ascii="Traditional Arabic" w:eastAsia="Calibri" w:hAnsi="Traditional Arabic" w:cs="Traditional Arabic"/>
          <w:sz w:val="36"/>
          <w:szCs w:val="36"/>
          <w:lang w:bidi="ar-DZ"/>
        </w:rPr>
        <w:t xml:space="preserve"> </w:t>
      </w:r>
      <w:r w:rsidRPr="009A7B4D">
        <w:rPr>
          <w:rFonts w:ascii="Traditional Arabic" w:eastAsia="Calibri" w:hAnsi="Traditional Arabic" w:cs="Traditional Arabic"/>
          <w:sz w:val="36"/>
          <w:szCs w:val="36"/>
          <w:rtl/>
        </w:rPr>
        <w:t>رغم أنها</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من</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عناصر</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الاستغلال؛</w:t>
      </w:r>
    </w:p>
    <w:p w:rsidR="008D275F" w:rsidRPr="009A7B4D" w:rsidRDefault="008D275F" w:rsidP="00542EB2">
      <w:pPr>
        <w:numPr>
          <w:ilvl w:val="0"/>
          <w:numId w:val="58"/>
        </w:numPr>
        <w:tabs>
          <w:tab w:val="right" w:pos="170"/>
        </w:tabs>
        <w:autoSpaceDE w:val="0"/>
        <w:autoSpaceDN w:val="0"/>
        <w:bidi/>
        <w:adjustRightInd w:val="0"/>
        <w:spacing w:line="240" w:lineRule="auto"/>
        <w:ind w:left="-10" w:firstLine="0"/>
        <w:contextualSpacing/>
        <w:jc w:val="both"/>
        <w:rPr>
          <w:rFonts w:ascii="Traditional Arabic" w:eastAsia="Calibri" w:hAnsi="Traditional Arabic" w:cs="Traditional Arabic"/>
          <w:sz w:val="36"/>
          <w:szCs w:val="36"/>
        </w:rPr>
      </w:pPr>
      <w:r w:rsidRPr="009A7B4D">
        <w:rPr>
          <w:rFonts w:ascii="Traditional Arabic" w:eastAsia="Calibri" w:hAnsi="Traditional Arabic" w:cs="Traditional Arabic"/>
          <w:sz w:val="36"/>
          <w:szCs w:val="36"/>
          <w:rtl/>
        </w:rPr>
        <w:t>الخزينة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حسب</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هذا</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التحليل</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غامضة،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ولا</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يمكن</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التعرف</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على</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كيفية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تشكيلها،</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ولا</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الأنشطة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المسؤولة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عن</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حالات</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الفائض</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والعجز؛</w:t>
      </w:r>
    </w:p>
    <w:p w:rsidR="008D275F" w:rsidRPr="009A7B4D" w:rsidRDefault="008D275F" w:rsidP="00542EB2">
      <w:pPr>
        <w:numPr>
          <w:ilvl w:val="0"/>
          <w:numId w:val="58"/>
        </w:numPr>
        <w:tabs>
          <w:tab w:val="right" w:pos="170"/>
        </w:tabs>
        <w:autoSpaceDE w:val="0"/>
        <w:autoSpaceDN w:val="0"/>
        <w:bidi/>
        <w:adjustRightInd w:val="0"/>
        <w:spacing w:line="240" w:lineRule="auto"/>
        <w:ind w:left="-10" w:firstLine="0"/>
        <w:contextualSpacing/>
        <w:jc w:val="both"/>
        <w:rPr>
          <w:rFonts w:ascii="Traditional Arabic" w:eastAsia="Calibri" w:hAnsi="Traditional Arabic" w:cs="Traditional Arabic"/>
          <w:sz w:val="36"/>
          <w:szCs w:val="36"/>
        </w:rPr>
      </w:pPr>
      <w:r w:rsidRPr="009A7B4D">
        <w:rPr>
          <w:rFonts w:ascii="Traditional Arabic" w:eastAsia="Calibri" w:hAnsi="Traditional Arabic" w:cs="Traditional Arabic"/>
          <w:sz w:val="36"/>
          <w:szCs w:val="36"/>
          <w:rtl/>
        </w:rPr>
        <w:t>اعتماده</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على</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الميزانية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المالية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التي</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تعتبر</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صورة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لوضعية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المؤسسة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في</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لحظة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ما،</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دون</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إعطاء</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رؤية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ديناميكية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لهذه</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الوضعية؛</w:t>
      </w:r>
      <w:r w:rsidRPr="009A7B4D">
        <w:rPr>
          <w:rFonts w:ascii="Traditional Arabic" w:eastAsia="Calibri" w:hAnsi="Traditional Arabic" w:cs="Traditional Arabic"/>
          <w:sz w:val="36"/>
          <w:szCs w:val="36"/>
        </w:rPr>
        <w:t xml:space="preserve"> </w:t>
      </w:r>
    </w:p>
    <w:p w:rsidR="008D275F" w:rsidRPr="009A7B4D" w:rsidRDefault="008D275F" w:rsidP="00542EB2">
      <w:pPr>
        <w:numPr>
          <w:ilvl w:val="0"/>
          <w:numId w:val="58"/>
        </w:numPr>
        <w:tabs>
          <w:tab w:val="right" w:pos="170"/>
        </w:tabs>
        <w:autoSpaceDE w:val="0"/>
        <w:autoSpaceDN w:val="0"/>
        <w:bidi/>
        <w:adjustRightInd w:val="0"/>
        <w:spacing w:line="240" w:lineRule="auto"/>
        <w:ind w:left="-10" w:firstLine="0"/>
        <w:contextualSpacing/>
        <w:jc w:val="both"/>
        <w:rPr>
          <w:rFonts w:ascii="Traditional Arabic" w:eastAsia="Calibri" w:hAnsi="Traditional Arabic" w:cs="Traditional Arabic"/>
          <w:sz w:val="36"/>
          <w:szCs w:val="36"/>
        </w:rPr>
      </w:pPr>
      <w:r w:rsidRPr="009A7B4D">
        <w:rPr>
          <w:rFonts w:ascii="Traditional Arabic" w:eastAsia="Calibri" w:hAnsi="Traditional Arabic" w:cs="Traditional Arabic"/>
          <w:sz w:val="36"/>
          <w:szCs w:val="36"/>
          <w:rtl/>
        </w:rPr>
        <w:t>اعتباره</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الاعتمادات</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الجارية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للبنك (السحب</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على</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المكشوف)، من</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موارد</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الخزينة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التي</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يتم</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الاعتماد</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عليها</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بشكل</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نادر،</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لكن</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الحياة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العملية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اثبتت</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غير</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ذلك،</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حيث</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يتم</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الاعتماد</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عليها</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بشكل</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يومي</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فتشكل</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موارد</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دائمة</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بمرور</w:t>
      </w:r>
      <w:r w:rsidRPr="009A7B4D">
        <w:rPr>
          <w:rFonts w:ascii="Traditional Arabic" w:eastAsia="Calibri" w:hAnsi="Traditional Arabic" w:cs="Traditional Arabic"/>
          <w:sz w:val="36"/>
          <w:szCs w:val="36"/>
        </w:rPr>
        <w:t xml:space="preserve"> </w:t>
      </w:r>
      <w:r w:rsidRPr="009A7B4D">
        <w:rPr>
          <w:rFonts w:ascii="Traditional Arabic" w:eastAsia="Calibri" w:hAnsi="Traditional Arabic" w:cs="Traditional Arabic"/>
          <w:sz w:val="36"/>
          <w:szCs w:val="36"/>
          <w:rtl/>
        </w:rPr>
        <w:t>الزمن؛</w:t>
      </w:r>
    </w:p>
    <w:p w:rsidR="008D275F" w:rsidRDefault="008D275F" w:rsidP="008D275F">
      <w:pPr>
        <w:bidi/>
        <w:jc w:val="both"/>
        <w:rPr>
          <w:rFonts w:ascii="Traditional Arabic" w:hAnsi="Traditional Arabic" w:cs="Traditional Arabic" w:hint="cs"/>
          <w:sz w:val="36"/>
          <w:szCs w:val="36"/>
          <w:rtl/>
          <w:lang w:bidi="ar-MA"/>
        </w:rPr>
      </w:pPr>
    </w:p>
    <w:p w:rsidR="00186A84" w:rsidRPr="009A7B4D" w:rsidRDefault="00186A84" w:rsidP="00186A84">
      <w:pPr>
        <w:bidi/>
        <w:jc w:val="both"/>
        <w:rPr>
          <w:rFonts w:ascii="Traditional Arabic" w:hAnsi="Traditional Arabic" w:cs="Traditional Arabic"/>
          <w:sz w:val="36"/>
          <w:szCs w:val="36"/>
          <w:rtl/>
          <w:lang w:bidi="ar-MA"/>
        </w:rPr>
      </w:pPr>
    </w:p>
    <w:p w:rsidR="00790782" w:rsidRPr="009A7B4D" w:rsidRDefault="00790782" w:rsidP="00293774">
      <w:pPr>
        <w:bidi/>
        <w:jc w:val="both"/>
        <w:rPr>
          <w:rFonts w:ascii="Traditional Arabic" w:hAnsi="Traditional Arabic" w:cs="Traditional Arabic"/>
          <w:b/>
          <w:bCs/>
          <w:sz w:val="36"/>
          <w:szCs w:val="36"/>
          <w:rtl/>
          <w:lang w:bidi="ar-MA"/>
        </w:rPr>
      </w:pPr>
      <w:r w:rsidRPr="009A7B4D">
        <w:rPr>
          <w:rFonts w:ascii="Traditional Arabic" w:hAnsi="Traditional Arabic" w:cs="Traditional Arabic"/>
          <w:b/>
          <w:bCs/>
          <w:sz w:val="36"/>
          <w:szCs w:val="36"/>
          <w:rtl/>
          <w:lang w:bidi="ar-MA"/>
        </w:rPr>
        <w:lastRenderedPageBreak/>
        <w:t>ثانيا: التشخيص المالي من منظور وظيفي</w:t>
      </w:r>
    </w:p>
    <w:p w:rsidR="008425FA" w:rsidRPr="009A7B4D" w:rsidRDefault="008425FA" w:rsidP="003E7948">
      <w:pPr>
        <w:pStyle w:val="Paragraphedeliste"/>
        <w:numPr>
          <w:ilvl w:val="0"/>
          <w:numId w:val="19"/>
        </w:numPr>
        <w:bidi/>
        <w:ind w:left="425"/>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مؤشرات التوازن المالي:</w:t>
      </w:r>
    </w:p>
    <w:p w:rsidR="00790782" w:rsidRPr="009A7B4D" w:rsidRDefault="008425FA" w:rsidP="003E7948">
      <w:pPr>
        <w:pStyle w:val="Paragraphedeliste"/>
        <w:numPr>
          <w:ilvl w:val="0"/>
          <w:numId w:val="32"/>
        </w:numPr>
        <w:bidi/>
        <w:jc w:val="both"/>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 xml:space="preserve">مفهوم التوازن المالي: </w:t>
      </w:r>
      <w:r w:rsidRPr="009A7B4D">
        <w:rPr>
          <w:rFonts w:ascii="Traditional Arabic" w:hAnsi="Traditional Arabic" w:cs="Traditional Arabic"/>
          <w:sz w:val="36"/>
          <w:szCs w:val="36"/>
          <w:rtl/>
          <w:lang w:bidi="ar-DZ"/>
        </w:rPr>
        <w:t xml:space="preserve">على المسير المالي أي يوازن بين هدفين اساسيين و هما هدف السيولة و هدف الربحية، حيث أن احتفاظ المؤسسة بسيولة كافية لمواجهة التزاماتها قصيرة الأجل يؤدي إلى تدنية المخاطر التي تتعرض لها المؤسسة ومساهميها، ومن جهة ثانية ينبغي على المسير المالي أن يقوم بكل ما في وسعه لتحقيق أرباح لتنمية إيرادات المساهمين في المؤسسة و </w:t>
      </w:r>
      <w:r w:rsidR="00165AF7" w:rsidRPr="009A7B4D">
        <w:rPr>
          <w:rFonts w:ascii="Traditional Arabic" w:hAnsi="Traditional Arabic" w:cs="Traditional Arabic"/>
          <w:sz w:val="36"/>
          <w:szCs w:val="36"/>
          <w:rtl/>
          <w:lang w:bidi="ar-DZ"/>
        </w:rPr>
        <w:t>ذ</w:t>
      </w:r>
      <w:r w:rsidRPr="009A7B4D">
        <w:rPr>
          <w:rFonts w:ascii="Traditional Arabic" w:hAnsi="Traditional Arabic" w:cs="Traditional Arabic"/>
          <w:sz w:val="36"/>
          <w:szCs w:val="36"/>
          <w:rtl/>
          <w:lang w:bidi="ar-DZ"/>
        </w:rPr>
        <w:t>لك عن طريق توجيه السيولة المتوفرة إلى الاستثمارات المنتجة و التي غالبا ما تكون طويلة الأجل وبالتالي على الادارة المالية للمؤسسة الموازنة بين هدفي السيولة و الربحية لكي تكون البنية المالية للمؤسسة في حالة توازن مالي يجب أن تمول الأصول الثابتة بالموارد المالية الدائمة و تمول الأصول المتداولة عن طريق الديون قصيرة الأجل.</w:t>
      </w:r>
      <w:r w:rsidRPr="009A7B4D">
        <w:rPr>
          <w:rFonts w:ascii="Traditional Arabic" w:hAnsi="Traditional Arabic" w:cs="Traditional Arabic"/>
          <w:sz w:val="36"/>
          <w:szCs w:val="36"/>
          <w:lang w:val="en-US" w:bidi="ar-DZ"/>
        </w:rPr>
        <w:t xml:space="preserve"> </w:t>
      </w:r>
      <w:r w:rsidRPr="009A7B4D">
        <w:rPr>
          <w:rFonts w:ascii="Traditional Arabic" w:hAnsi="Traditional Arabic" w:cs="Traditional Arabic"/>
          <w:sz w:val="36"/>
          <w:szCs w:val="36"/>
          <w:rtl/>
          <w:lang w:bidi="ar-DZ"/>
        </w:rPr>
        <w:t xml:space="preserve">و </w:t>
      </w:r>
      <w:r w:rsidRPr="009A7B4D">
        <w:rPr>
          <w:rFonts w:ascii="Traditional Arabic" w:hAnsi="Traditional Arabic" w:cs="Traditional Arabic"/>
          <w:b/>
          <w:bCs/>
          <w:sz w:val="36"/>
          <w:szCs w:val="36"/>
          <w:rtl/>
          <w:lang w:bidi="ar-DZ"/>
        </w:rPr>
        <w:t xml:space="preserve">تتحقق </w:t>
      </w:r>
      <w:r w:rsidRPr="009A7B4D">
        <w:rPr>
          <w:rFonts w:ascii="Traditional Arabic" w:hAnsi="Traditional Arabic" w:cs="Traditional Arabic"/>
          <w:b/>
          <w:bCs/>
          <w:sz w:val="36"/>
          <w:szCs w:val="36"/>
          <w:u w:val="single"/>
          <w:rtl/>
          <w:lang w:bidi="ar-DZ"/>
        </w:rPr>
        <w:t>قاعدة التوازن الأدنى</w:t>
      </w:r>
      <w:r w:rsidRPr="009A7B4D">
        <w:rPr>
          <w:rFonts w:ascii="Traditional Arabic" w:hAnsi="Traditional Arabic" w:cs="Traditional Arabic"/>
          <w:sz w:val="36"/>
          <w:szCs w:val="36"/>
          <w:rtl/>
          <w:lang w:bidi="ar-DZ"/>
        </w:rPr>
        <w:t xml:space="preserve"> إذا تساوى حجم الأصول الثابتة مع الأموال الدائمة و حجم الأصول المتداولة مع الديون قصيرة الأجل .</w:t>
      </w:r>
      <w:r w:rsidRPr="009A7B4D">
        <w:rPr>
          <w:rFonts w:ascii="Traditional Arabic" w:hAnsi="Traditional Arabic" w:cs="Traditional Arabic"/>
          <w:b/>
          <w:bCs/>
          <w:sz w:val="36"/>
          <w:szCs w:val="36"/>
          <w:lang w:bidi="ar-DZ"/>
        </w:rPr>
        <w:t xml:space="preserve"> </w:t>
      </w:r>
      <w:r w:rsidR="0009047C" w:rsidRPr="009A7B4D">
        <w:rPr>
          <w:rFonts w:ascii="Traditional Arabic" w:hAnsi="Traditional Arabic" w:cs="Traditional Arabic"/>
          <w:sz w:val="36"/>
          <w:szCs w:val="36"/>
          <w:rtl/>
          <w:lang w:bidi="ar-DZ"/>
        </w:rPr>
        <w:t>و</w:t>
      </w:r>
      <w:r w:rsidR="00790782" w:rsidRPr="009A7B4D">
        <w:rPr>
          <w:rFonts w:ascii="Traditional Arabic" w:hAnsi="Traditional Arabic" w:cs="Traditional Arabic"/>
          <w:sz w:val="36"/>
          <w:szCs w:val="36"/>
          <w:rtl/>
          <w:lang w:bidi="ar-DZ"/>
        </w:rPr>
        <w:t xml:space="preserve">حجم الاستخدامات المستقرة مع الموارد الدائمة </w:t>
      </w:r>
      <w:r w:rsidR="0009047C" w:rsidRPr="009A7B4D">
        <w:rPr>
          <w:rFonts w:ascii="Traditional Arabic" w:hAnsi="Traditional Arabic" w:cs="Traditional Arabic"/>
          <w:sz w:val="36"/>
          <w:szCs w:val="36"/>
          <w:rtl/>
          <w:lang w:bidi="ar-DZ"/>
        </w:rPr>
        <w:t>.و</w:t>
      </w:r>
      <w:r w:rsidR="00790782" w:rsidRPr="009A7B4D">
        <w:rPr>
          <w:rFonts w:ascii="Traditional Arabic" w:hAnsi="Traditional Arabic" w:cs="Traditional Arabic"/>
          <w:sz w:val="36"/>
          <w:szCs w:val="36"/>
          <w:rtl/>
          <w:lang w:bidi="ar-DZ"/>
        </w:rPr>
        <w:t>لكي تكون البنية المالية للمؤسسة في حالة توازن مالي يجب أن تمول الاستخدامات المستقرة بالموارد المالية الدائمة و تمول الأصول المتداولة عن طريق الديون قصيرة الأجل</w:t>
      </w:r>
      <w:r w:rsidR="00790782" w:rsidRPr="009A7B4D">
        <w:rPr>
          <w:rFonts w:ascii="Traditional Arabic" w:hAnsi="Traditional Arabic" w:cs="Traditional Arabic"/>
          <w:b/>
          <w:bCs/>
          <w:sz w:val="36"/>
          <w:szCs w:val="36"/>
          <w:rtl/>
          <w:lang w:bidi="ar-DZ"/>
        </w:rPr>
        <w:t>.</w:t>
      </w:r>
      <w:r w:rsidR="00790782" w:rsidRPr="009A7B4D">
        <w:rPr>
          <w:rFonts w:ascii="Traditional Arabic" w:hAnsi="Traditional Arabic" w:cs="Traditional Arabic"/>
          <w:b/>
          <w:bCs/>
          <w:sz w:val="36"/>
          <w:szCs w:val="36"/>
          <w:lang w:val="en-US" w:bidi="ar-DZ"/>
        </w:rPr>
        <w:t xml:space="preserve"> </w:t>
      </w:r>
    </w:p>
    <w:p w:rsidR="008425FA" w:rsidRPr="009A7B4D" w:rsidRDefault="008425FA" w:rsidP="0009047C">
      <w:pPr>
        <w:pStyle w:val="Paragraphedeliste"/>
        <w:bidi/>
        <w:ind w:left="283" w:firstLine="182"/>
        <w:jc w:val="both"/>
        <w:rPr>
          <w:rFonts w:ascii="Traditional Arabic" w:hAnsi="Traditional Arabic" w:cs="Traditional Arabic"/>
          <w:sz w:val="36"/>
          <w:szCs w:val="36"/>
          <w:u w:val="single"/>
          <w:lang w:bidi="ar-DZ"/>
        </w:rPr>
      </w:pPr>
      <w:r w:rsidRPr="009A7B4D">
        <w:rPr>
          <w:rFonts w:ascii="Traditional Arabic" w:hAnsi="Traditional Arabic" w:cs="Traditional Arabic"/>
          <w:sz w:val="36"/>
          <w:szCs w:val="36"/>
          <w:u w:val="single"/>
          <w:rtl/>
          <w:lang w:bidi="ar-DZ"/>
        </w:rPr>
        <w:t>إلا أنه يُعاب عل القاعدة السابقة النقائص التالية:</w:t>
      </w:r>
    </w:p>
    <w:p w:rsidR="008425FA" w:rsidRPr="009A7B4D" w:rsidRDefault="008425FA" w:rsidP="003E7948">
      <w:pPr>
        <w:pStyle w:val="Paragraphedeliste"/>
        <w:numPr>
          <w:ilvl w:val="0"/>
          <w:numId w:val="26"/>
        </w:numPr>
        <w:bidi/>
        <w:ind w:left="567"/>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إهمال عنصر الزمن خاصة بالنسبة للجزء السفلي من الميزانية المالية حيث ان معدلات دوران الاصول المتداولة بطيئة بالنسبة لمعدلات دوران الديون قصير الدجل و حتى و إن تساوى كلاهما فهذا ليس مبررا لتحول الاصول المتداولة إلى سيولة جاهزة في فترة استحقاق الديون قصيرة الأجل.</w:t>
      </w:r>
      <w:r w:rsidRPr="009A7B4D">
        <w:rPr>
          <w:rFonts w:ascii="Traditional Arabic" w:hAnsi="Traditional Arabic" w:cs="Traditional Arabic"/>
          <w:sz w:val="36"/>
          <w:szCs w:val="36"/>
          <w:lang w:bidi="ar-DZ"/>
        </w:rPr>
        <w:t xml:space="preserve"> </w:t>
      </w:r>
    </w:p>
    <w:p w:rsidR="008425FA" w:rsidRPr="009A7B4D" w:rsidRDefault="008425FA" w:rsidP="008425FA">
      <w:pPr>
        <w:bidi/>
        <w:rPr>
          <w:rFonts w:ascii="Traditional Arabic" w:hAnsi="Traditional Arabic" w:cs="Traditional Arabic"/>
          <w:b/>
          <w:bCs/>
          <w:sz w:val="36"/>
          <w:szCs w:val="36"/>
          <w:rtl/>
          <w:lang w:val="en-US" w:bidi="ar-DZ"/>
        </w:rPr>
      </w:pPr>
      <w:r w:rsidRPr="009A7B4D">
        <w:rPr>
          <w:rFonts w:ascii="Traditional Arabic" w:hAnsi="Traditional Arabic" w:cs="Traditional Arabic"/>
          <w:sz w:val="36"/>
          <w:szCs w:val="36"/>
          <w:rtl/>
          <w:lang w:bidi="ar-DZ"/>
        </w:rPr>
        <w:t>- إهمال بعض الأخطار والتي يمكن ذكرها كما يلي:</w:t>
      </w:r>
      <w:r w:rsidRPr="009A7B4D">
        <w:rPr>
          <w:rFonts w:ascii="Traditional Arabic" w:hAnsi="Traditional Arabic" w:cs="Traditional Arabic"/>
          <w:b/>
          <w:bCs/>
          <w:sz w:val="36"/>
          <w:szCs w:val="36"/>
          <w:lang w:val="en-US" w:bidi="ar-DZ"/>
        </w:rPr>
        <w:t xml:space="preserve"> </w:t>
      </w:r>
    </w:p>
    <w:p w:rsidR="008425FA" w:rsidRPr="009A7B4D" w:rsidRDefault="008425FA" w:rsidP="003E7948">
      <w:pPr>
        <w:pStyle w:val="Paragraphedeliste"/>
        <w:numPr>
          <w:ilvl w:val="0"/>
          <w:numId w:val="33"/>
        </w:numPr>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lastRenderedPageBreak/>
        <w:t>إمكانية تباطؤ دوران الأصول المتداولة كانخفاض مؤقت في المبيعات أو تأخر معين في تسديد الزبائن</w:t>
      </w:r>
    </w:p>
    <w:p w:rsidR="008425FA" w:rsidRPr="009A7B4D" w:rsidRDefault="008425FA" w:rsidP="003E7948">
      <w:pPr>
        <w:pStyle w:val="Paragraphedeliste"/>
        <w:numPr>
          <w:ilvl w:val="0"/>
          <w:numId w:val="33"/>
        </w:numPr>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الخسائر التي يمكن أن تتعرض لها الأصول المتداولة أي انخفاض قيم عناصرها .فقد يظهر جزء من المخزون قديما و غير صالح كما</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أنه يمكن ان يصبح جزءا من ديون العملاء معدوما.</w:t>
      </w:r>
    </w:p>
    <w:p w:rsidR="0009047C" w:rsidRPr="009A7B4D" w:rsidRDefault="008425FA" w:rsidP="003E7948">
      <w:pPr>
        <w:pStyle w:val="Paragraphedeliste"/>
        <w:numPr>
          <w:ilvl w:val="0"/>
          <w:numId w:val="33"/>
        </w:numPr>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قد تزيد سرعة دوران الديون قصيرة الأجل و هذا عندما يصبح الموردون أكثر إلحاحا و يطالبون المؤسسة بتسديد ما عليها من ديون في أسرع وقت ممكن. </w:t>
      </w:r>
    </w:p>
    <w:p w:rsidR="0009047C" w:rsidRPr="009A7B4D" w:rsidRDefault="0009047C" w:rsidP="0009047C">
      <w:pPr>
        <w:bidi/>
        <w:ind w:left="360"/>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لتغطية هذا العجز من حيث العامل الزمني يجب تخصيص </w:t>
      </w:r>
      <w:r w:rsidRPr="009A7B4D">
        <w:rPr>
          <w:rFonts w:ascii="Traditional Arabic" w:hAnsi="Traditional Arabic" w:cs="Traditional Arabic"/>
          <w:b/>
          <w:bCs/>
          <w:sz w:val="36"/>
          <w:szCs w:val="36"/>
          <w:u w:val="single"/>
          <w:rtl/>
          <w:lang w:bidi="ar-DZ"/>
        </w:rPr>
        <w:t>هامش أمان</w:t>
      </w:r>
      <w:r w:rsidRPr="009A7B4D">
        <w:rPr>
          <w:rFonts w:ascii="Traditional Arabic" w:hAnsi="Traditional Arabic" w:cs="Traditional Arabic"/>
          <w:sz w:val="36"/>
          <w:szCs w:val="36"/>
          <w:rtl/>
          <w:lang w:bidi="ar-DZ"/>
        </w:rPr>
        <w:t xml:space="preserve"> (</w:t>
      </w:r>
      <w:r w:rsidRPr="009A7B4D">
        <w:rPr>
          <w:rFonts w:ascii="Traditional Arabic" w:hAnsi="Traditional Arabic" w:cs="Traditional Arabic"/>
          <w:b/>
          <w:bCs/>
          <w:sz w:val="36"/>
          <w:szCs w:val="36"/>
          <w:rtl/>
          <w:lang w:bidi="ar-DZ"/>
        </w:rPr>
        <w:t>قاعدة تأمين الاحتياط</w:t>
      </w:r>
      <w:r w:rsidRPr="009A7B4D">
        <w:rPr>
          <w:rFonts w:ascii="Traditional Arabic" w:hAnsi="Traditional Arabic" w:cs="Traditional Arabic"/>
          <w:b/>
          <w:bCs/>
          <w:sz w:val="36"/>
          <w:szCs w:val="36"/>
          <w:lang w:bidi="ar-DZ"/>
        </w:rPr>
        <w:t xml:space="preserve"> </w:t>
      </w:r>
      <w:r w:rsidRPr="009A7B4D">
        <w:rPr>
          <w:rFonts w:ascii="Traditional Arabic" w:hAnsi="Traditional Arabic" w:cs="Traditional Arabic"/>
          <w:sz w:val="36"/>
          <w:szCs w:val="36"/>
          <w:rtl/>
          <w:lang w:bidi="ar-DZ"/>
        </w:rPr>
        <w:t xml:space="preserve">)حيث يقدر هذا الهامش تبعا لطبيعة نشاط المؤسسة و كذا طريقة تسيير أصولها المتداولة لذلك تتم زيادة حجم الأصول المتداولة عن حجم الديون قصيرة الأجل أي الاعتماد جزئيا على الأموال الدائمة في تمويل الأصول المتداولة و هذا الهامش يعرف اصطلاحا </w:t>
      </w:r>
      <w:r w:rsidRPr="009A7B4D">
        <w:rPr>
          <w:rFonts w:ascii="Traditional Arabic" w:hAnsi="Traditional Arabic" w:cs="Traditional Arabic"/>
          <w:b/>
          <w:bCs/>
          <w:sz w:val="36"/>
          <w:szCs w:val="36"/>
          <w:rtl/>
          <w:lang w:bidi="ar-DZ"/>
        </w:rPr>
        <w:t>صافي رأس المال العامل</w:t>
      </w:r>
      <w:r w:rsidRPr="009A7B4D">
        <w:rPr>
          <w:rFonts w:ascii="Traditional Arabic" w:hAnsi="Traditional Arabic" w:cs="Traditional Arabic"/>
          <w:b/>
          <w:bCs/>
          <w:sz w:val="36"/>
          <w:szCs w:val="36"/>
          <w:lang w:bidi="ar-DZ"/>
        </w:rPr>
        <w:t xml:space="preserve"> </w:t>
      </w:r>
    </w:p>
    <w:p w:rsidR="008425FA" w:rsidRPr="009A7B4D" w:rsidRDefault="00790782" w:rsidP="00531256">
      <w:pPr>
        <w:pStyle w:val="Paragraphedeliste"/>
        <w:numPr>
          <w:ilvl w:val="1"/>
          <w:numId w:val="32"/>
        </w:numPr>
        <w:bidi/>
        <w:ind w:left="360" w:hanging="360"/>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highlight w:val="yellow"/>
          <w:rtl/>
          <w:lang w:bidi="ar-DZ"/>
        </w:rPr>
        <w:t xml:space="preserve">التحليل المالي باستخدام مؤشرات </w:t>
      </w:r>
      <w:r w:rsidRPr="009A7B4D">
        <w:rPr>
          <w:rFonts w:ascii="Traditional Arabic" w:hAnsi="Traditional Arabic" w:cs="Traditional Arabic"/>
          <w:b/>
          <w:bCs/>
          <w:sz w:val="36"/>
          <w:szCs w:val="36"/>
          <w:rtl/>
          <w:lang w:bidi="ar-DZ"/>
        </w:rPr>
        <w:t xml:space="preserve">التوازن المالي : </w:t>
      </w:r>
    </w:p>
    <w:p w:rsidR="008425FA" w:rsidRPr="009A7B4D" w:rsidRDefault="008425FA" w:rsidP="003E7948">
      <w:pPr>
        <w:pStyle w:val="Paragraphedeliste"/>
        <w:numPr>
          <w:ilvl w:val="0"/>
          <w:numId w:val="33"/>
        </w:numPr>
        <w:bidi/>
        <w:ind w:left="425"/>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التحليل المالي من منظور السيولة والاستحقاق</w:t>
      </w:r>
    </w:p>
    <w:p w:rsidR="00875EF3" w:rsidRPr="009A7B4D" w:rsidRDefault="00875EF3" w:rsidP="00875EF3">
      <w:pPr>
        <w:pStyle w:val="Paragraphedeliste"/>
        <w:numPr>
          <w:ilvl w:val="0"/>
          <w:numId w:val="37"/>
        </w:numPr>
        <w:bidi/>
        <w:spacing w:after="120" w:line="240" w:lineRule="auto"/>
        <w:ind w:left="311" w:hanging="284"/>
        <w:jc w:val="both"/>
        <w:rPr>
          <w:rFonts w:ascii="Traditional Arabic" w:hAnsi="Traditional Arabic" w:cs="Traditional Arabic"/>
          <w:bCs/>
          <w:sz w:val="36"/>
          <w:szCs w:val="36"/>
          <w:lang w:bidi="ar-DZ"/>
        </w:rPr>
      </w:pPr>
      <w:r w:rsidRPr="009A7B4D">
        <w:rPr>
          <w:rFonts w:ascii="Traditional Arabic" w:hAnsi="Traditional Arabic" w:cs="Traditional Arabic"/>
          <w:bCs/>
          <w:sz w:val="36"/>
          <w:szCs w:val="36"/>
          <w:rtl/>
          <w:lang w:bidi="ar-DZ"/>
        </w:rPr>
        <w:t xml:space="preserve">العسر المالي والمفهوم الذي يقابله: </w:t>
      </w:r>
      <w:r w:rsidRPr="009A7B4D">
        <w:rPr>
          <w:rFonts w:ascii="Traditional Arabic" w:hAnsi="Traditional Arabic" w:cs="Traditional Arabic"/>
          <w:b/>
          <w:sz w:val="36"/>
          <w:szCs w:val="36"/>
          <w:rtl/>
          <w:lang w:bidi="ar-DZ"/>
        </w:rPr>
        <w:t xml:space="preserve">العسر المالي هو الوضع الذي تكون فيه أصول المؤسسة عند تحولها إلى سيولة نقدية لا تكفي لتغطية خصومها عند حلول آجال استحقاقها، وبالتالي خطر الوقوع في حالة العسر المالي يزيد بارتفاع سرعة استحقاق الديون مقابل بطء سيولة عناصر الأصول، أي عدم قدرة المؤسسة على الوفاء بالتزاماتها عند حلول اجل استحقاقها. ويقابله مفهوم </w:t>
      </w:r>
      <w:r w:rsidRPr="009A7B4D">
        <w:rPr>
          <w:rFonts w:ascii="Traditional Arabic" w:hAnsi="Traditional Arabic" w:cs="Traditional Arabic"/>
          <w:bCs/>
          <w:sz w:val="36"/>
          <w:szCs w:val="36"/>
          <w:rtl/>
          <w:lang w:bidi="ar-DZ"/>
        </w:rPr>
        <w:t xml:space="preserve">اليسر المالي </w:t>
      </w:r>
      <w:r w:rsidRPr="009A7B4D">
        <w:rPr>
          <w:rFonts w:ascii="Traditional Arabic" w:hAnsi="Traditional Arabic" w:cs="Traditional Arabic"/>
          <w:b/>
          <w:sz w:val="36"/>
          <w:szCs w:val="36"/>
          <w:rtl/>
          <w:lang w:bidi="ar-DZ"/>
        </w:rPr>
        <w:t>ويتحقق عندما تتمكن المؤسسة من تغطية خصومها عند حلول أجل استحقاقها باستخدام أصولها عند تحولها إلى سيولة نقدية، أي قدرة المؤسسة على تسديد التزاماتها في آجال استحقاقها.</w:t>
      </w:r>
    </w:p>
    <w:p w:rsidR="00875EF3" w:rsidRPr="009A7B4D" w:rsidRDefault="00875EF3" w:rsidP="00875EF3">
      <w:pPr>
        <w:pStyle w:val="Paragraphedeliste"/>
        <w:numPr>
          <w:ilvl w:val="0"/>
          <w:numId w:val="37"/>
        </w:numPr>
        <w:bidi/>
        <w:spacing w:after="120" w:line="240" w:lineRule="auto"/>
        <w:ind w:left="311" w:hanging="284"/>
        <w:jc w:val="both"/>
        <w:rPr>
          <w:rFonts w:ascii="Traditional Arabic" w:hAnsi="Traditional Arabic" w:cs="Traditional Arabic"/>
          <w:bCs/>
          <w:sz w:val="36"/>
          <w:szCs w:val="36"/>
          <w:lang w:bidi="ar-DZ"/>
        </w:rPr>
      </w:pPr>
      <w:r w:rsidRPr="009A7B4D">
        <w:rPr>
          <w:rFonts w:ascii="Traditional Arabic" w:hAnsi="Traditional Arabic" w:cs="Traditional Arabic"/>
          <w:bCs/>
          <w:sz w:val="36"/>
          <w:szCs w:val="36"/>
          <w:rtl/>
          <w:lang w:bidi="ar-DZ"/>
        </w:rPr>
        <w:t xml:space="preserve">أهم النسب المالية المستخدمة في التحليل المالي: </w:t>
      </w:r>
      <w:r w:rsidRPr="009A7B4D">
        <w:rPr>
          <w:rFonts w:ascii="Traditional Arabic" w:hAnsi="Traditional Arabic" w:cs="Traditional Arabic"/>
          <w:b/>
          <w:sz w:val="36"/>
          <w:szCs w:val="36"/>
          <w:rtl/>
          <w:lang w:bidi="ar-DZ"/>
        </w:rPr>
        <w:t xml:space="preserve">ارتكز التحليل المالي على العديد من النسب المالية المختلفة نظرا لاختلاف المؤسسات باختلاف فروع نشاطها و أحجامها وانتماءاتها </w:t>
      </w:r>
      <w:r w:rsidRPr="009A7B4D">
        <w:rPr>
          <w:rFonts w:ascii="Traditional Arabic" w:hAnsi="Traditional Arabic" w:cs="Traditional Arabic"/>
          <w:b/>
          <w:sz w:val="36"/>
          <w:szCs w:val="36"/>
          <w:rtl/>
          <w:lang w:bidi="ar-DZ"/>
        </w:rPr>
        <w:lastRenderedPageBreak/>
        <w:t>القانونية، مما أدى إلى تفاوت في أهمية نفس النسبة من مؤسسة لأخرى، مع ذلك يمكن حصر أهم النسب المالية ذات الدلالة في:</w:t>
      </w:r>
    </w:p>
    <w:p w:rsidR="00875EF3" w:rsidRPr="009A7B4D" w:rsidRDefault="00875EF3" w:rsidP="00875EF3">
      <w:pPr>
        <w:pStyle w:val="Paragraphedeliste"/>
        <w:numPr>
          <w:ilvl w:val="0"/>
          <w:numId w:val="44"/>
        </w:numPr>
        <w:bidi/>
        <w:spacing w:after="120" w:line="240" w:lineRule="auto"/>
        <w:ind w:left="311" w:hanging="142"/>
        <w:jc w:val="both"/>
        <w:rPr>
          <w:rFonts w:ascii="Traditional Arabic" w:hAnsi="Traditional Arabic" w:cs="Traditional Arabic"/>
          <w:bCs/>
          <w:sz w:val="36"/>
          <w:szCs w:val="36"/>
          <w:lang w:bidi="ar-DZ"/>
        </w:rPr>
      </w:pPr>
      <w:r w:rsidRPr="009A7B4D">
        <w:rPr>
          <w:rFonts w:ascii="Traditional Arabic" w:hAnsi="Traditional Arabic" w:cs="Traditional Arabic"/>
          <w:bCs/>
          <w:sz w:val="36"/>
          <w:szCs w:val="36"/>
          <w:rtl/>
          <w:lang w:bidi="ar-DZ"/>
        </w:rPr>
        <w:t xml:space="preserve">نسب السيولة: </w:t>
      </w:r>
      <w:r w:rsidRPr="009A7B4D">
        <w:rPr>
          <w:rFonts w:ascii="Traditional Arabic" w:hAnsi="Traditional Arabic" w:cs="Traditional Arabic"/>
          <w:b/>
          <w:sz w:val="36"/>
          <w:szCs w:val="36"/>
          <w:rtl/>
          <w:lang w:bidi="ar-DZ"/>
        </w:rPr>
        <w:t>وهي تقيس مدى قدرة المؤسسة على</w:t>
      </w:r>
      <w:r w:rsidRPr="009A7B4D">
        <w:rPr>
          <w:rFonts w:ascii="Traditional Arabic" w:hAnsi="Traditional Arabic" w:cs="Traditional Arabic"/>
          <w:bCs/>
          <w:sz w:val="36"/>
          <w:szCs w:val="36"/>
          <w:rtl/>
          <w:lang w:bidi="ar-DZ"/>
        </w:rPr>
        <w:t xml:space="preserve"> توليد سيولة نقدية، </w:t>
      </w:r>
      <w:r w:rsidRPr="009A7B4D">
        <w:rPr>
          <w:rFonts w:ascii="Traditional Arabic" w:hAnsi="Traditional Arabic" w:cs="Traditional Arabic"/>
          <w:b/>
          <w:sz w:val="36"/>
          <w:szCs w:val="36"/>
          <w:rtl/>
          <w:lang w:bidi="ar-DZ"/>
        </w:rPr>
        <w:t xml:space="preserve"> أي قدرة المؤسسة على تغطية التزاماتها قصيرة الأجل باستخدام أصولها المتداولة، وبالتالي الوقوف على قدرة الأصول المتداولة على مسايرة استحقاقية الخصوم الجارية،  وذلك باستخدام مجموعة من النسب مثل نسبة الأصول المتداولة إلى الخصوم الجارية ونسبة السيولة الجاهزة إلى قروض الخزينة ...الخ</w:t>
      </w:r>
      <w:r w:rsidRPr="009A7B4D">
        <w:rPr>
          <w:rFonts w:ascii="Traditional Arabic" w:hAnsi="Traditional Arabic" w:cs="Traditional Arabic"/>
          <w:bCs/>
          <w:sz w:val="36"/>
          <w:szCs w:val="36"/>
          <w:rtl/>
          <w:lang w:bidi="ar-DZ"/>
        </w:rPr>
        <w:t>؛</w:t>
      </w:r>
    </w:p>
    <w:p w:rsidR="00875EF3" w:rsidRPr="009A7B4D" w:rsidRDefault="00875EF3" w:rsidP="00875EF3">
      <w:pPr>
        <w:pStyle w:val="Paragraphedeliste"/>
        <w:numPr>
          <w:ilvl w:val="0"/>
          <w:numId w:val="44"/>
        </w:numPr>
        <w:bidi/>
        <w:spacing w:after="120" w:line="240" w:lineRule="auto"/>
        <w:ind w:left="311" w:hanging="142"/>
        <w:jc w:val="both"/>
        <w:rPr>
          <w:rFonts w:ascii="Traditional Arabic" w:hAnsi="Traditional Arabic" w:cs="Traditional Arabic"/>
          <w:bCs/>
          <w:sz w:val="36"/>
          <w:szCs w:val="36"/>
          <w:lang w:bidi="ar-DZ"/>
        </w:rPr>
      </w:pPr>
      <w:r w:rsidRPr="009A7B4D">
        <w:rPr>
          <w:rFonts w:ascii="Traditional Arabic" w:hAnsi="Traditional Arabic" w:cs="Traditional Arabic"/>
          <w:bCs/>
          <w:sz w:val="36"/>
          <w:szCs w:val="36"/>
          <w:rtl/>
          <w:lang w:bidi="ar-DZ"/>
        </w:rPr>
        <w:t xml:space="preserve">نسب البنية المالية (نسب التمويل): </w:t>
      </w:r>
      <w:r w:rsidRPr="009A7B4D">
        <w:rPr>
          <w:rFonts w:ascii="Traditional Arabic" w:hAnsi="Traditional Arabic" w:cs="Traditional Arabic"/>
          <w:b/>
          <w:sz w:val="36"/>
          <w:szCs w:val="36"/>
          <w:rtl/>
          <w:lang w:bidi="ar-DZ"/>
        </w:rPr>
        <w:t>وهي تمثل الركيزة الأساسية للوظيفة المالية في المؤسسة، بحيث تمكننا هذه النسب من دراسة وتحليل مصادر تمويل المؤسسة، أي معرفة مدى مساهمة كل مصدر في تمويل الأصول بصفة عامة والأصول الثابتة بصفة خاصة</w:t>
      </w:r>
      <w:r w:rsidRPr="009A7B4D">
        <w:rPr>
          <w:rFonts w:ascii="Traditional Arabic" w:hAnsi="Traditional Arabic" w:cs="Traditional Arabic"/>
          <w:bCs/>
          <w:sz w:val="36"/>
          <w:szCs w:val="36"/>
          <w:rtl/>
          <w:lang w:bidi="ar-DZ"/>
        </w:rPr>
        <w:t xml:space="preserve">، </w:t>
      </w:r>
      <w:r w:rsidRPr="009A7B4D">
        <w:rPr>
          <w:rFonts w:ascii="Traditional Arabic" w:hAnsi="Traditional Arabic" w:cs="Traditional Arabic"/>
          <w:b/>
          <w:sz w:val="36"/>
          <w:szCs w:val="36"/>
          <w:rtl/>
          <w:lang w:bidi="ar-DZ"/>
        </w:rPr>
        <w:t>فهي تقيس مدى اعتماد المؤسسة على المصادر الخارجية</w:t>
      </w:r>
      <w:r w:rsidRPr="009A7B4D">
        <w:rPr>
          <w:rFonts w:ascii="Traditional Arabic" w:hAnsi="Traditional Arabic" w:cs="Traditional Arabic"/>
          <w:bCs/>
          <w:sz w:val="36"/>
          <w:szCs w:val="36"/>
          <w:rtl/>
          <w:lang w:bidi="ar-DZ"/>
        </w:rPr>
        <w:t xml:space="preserve"> </w:t>
      </w:r>
      <w:r w:rsidRPr="009A7B4D">
        <w:rPr>
          <w:rFonts w:ascii="Traditional Arabic" w:hAnsi="Traditional Arabic" w:cs="Traditional Arabic"/>
          <w:b/>
          <w:sz w:val="36"/>
          <w:szCs w:val="36"/>
          <w:rtl/>
          <w:lang w:bidi="ar-DZ"/>
        </w:rPr>
        <w:t>وذلك بقياس نسبة الديون إلى إجمالي الخصوم أو نسبة الديون إلى الأموال الخاصة أو نسبة الديون قصيرة الأجل إلى إجمالي الديون...الخ ، والهدف الأساسي لهذه النسب هو  قياس مدى الاستقلالية المالية للمؤسسة؛</w:t>
      </w:r>
    </w:p>
    <w:p w:rsidR="00875EF3" w:rsidRPr="009A7B4D" w:rsidRDefault="00875EF3" w:rsidP="00875EF3">
      <w:pPr>
        <w:pStyle w:val="Paragraphedeliste"/>
        <w:numPr>
          <w:ilvl w:val="0"/>
          <w:numId w:val="44"/>
        </w:numPr>
        <w:bidi/>
        <w:spacing w:after="120" w:line="240" w:lineRule="auto"/>
        <w:ind w:left="311" w:hanging="142"/>
        <w:jc w:val="both"/>
        <w:rPr>
          <w:rFonts w:ascii="Traditional Arabic" w:hAnsi="Traditional Arabic" w:cs="Traditional Arabic"/>
          <w:bCs/>
          <w:sz w:val="36"/>
          <w:szCs w:val="36"/>
          <w:lang w:bidi="ar-DZ"/>
        </w:rPr>
      </w:pPr>
      <w:r w:rsidRPr="009A7B4D">
        <w:rPr>
          <w:rFonts w:ascii="Traditional Arabic" w:hAnsi="Traditional Arabic" w:cs="Traditional Arabic"/>
          <w:bCs/>
          <w:sz w:val="36"/>
          <w:szCs w:val="36"/>
          <w:rtl/>
          <w:lang w:bidi="ar-DZ"/>
        </w:rPr>
        <w:t xml:space="preserve">نسب الربحية (المردودية): </w:t>
      </w:r>
      <w:r w:rsidRPr="009A7B4D">
        <w:rPr>
          <w:rFonts w:ascii="Traditional Arabic" w:hAnsi="Traditional Arabic" w:cs="Traditional Arabic"/>
          <w:b/>
          <w:sz w:val="36"/>
          <w:szCs w:val="36"/>
          <w:rtl/>
          <w:lang w:bidi="ar-DZ"/>
        </w:rPr>
        <w:t>والهدف منها هو قياس مدى فعالية استخدام الموارد المتاحة للمؤسسة أو العائد عن استخدام موجودات المؤسسة، وذلك بمقارنة النتيجة الصافية مع عنصر من عناصر الأصول أو الخصوم أو حساب النتائج؛</w:t>
      </w:r>
    </w:p>
    <w:p w:rsidR="00875EF3" w:rsidRPr="009A7B4D" w:rsidRDefault="00875EF3" w:rsidP="00875EF3">
      <w:pPr>
        <w:pStyle w:val="Paragraphedeliste"/>
        <w:numPr>
          <w:ilvl w:val="0"/>
          <w:numId w:val="44"/>
        </w:numPr>
        <w:bidi/>
        <w:spacing w:after="120" w:line="240" w:lineRule="auto"/>
        <w:ind w:left="311" w:hanging="142"/>
        <w:jc w:val="both"/>
        <w:rPr>
          <w:rFonts w:ascii="Traditional Arabic" w:hAnsi="Traditional Arabic" w:cs="Traditional Arabic"/>
          <w:bCs/>
          <w:sz w:val="36"/>
          <w:szCs w:val="36"/>
          <w:lang w:bidi="ar-DZ"/>
        </w:rPr>
      </w:pPr>
      <w:r w:rsidRPr="009A7B4D">
        <w:rPr>
          <w:rFonts w:ascii="Traditional Arabic" w:hAnsi="Traditional Arabic" w:cs="Traditional Arabic"/>
          <w:bCs/>
          <w:sz w:val="36"/>
          <w:szCs w:val="36"/>
          <w:rtl/>
          <w:lang w:bidi="ar-DZ"/>
        </w:rPr>
        <w:t xml:space="preserve">نسب الدوران (التشغيل): </w:t>
      </w:r>
      <w:r w:rsidRPr="009A7B4D">
        <w:rPr>
          <w:rFonts w:ascii="Traditional Arabic" w:hAnsi="Traditional Arabic" w:cs="Traditional Arabic"/>
          <w:b/>
          <w:sz w:val="36"/>
          <w:szCs w:val="36"/>
          <w:rtl/>
          <w:lang w:bidi="ar-DZ"/>
        </w:rPr>
        <w:t>من خلال قياس مدة دوران عناصر الإستغلال، والمتمثلة في المخزونات بمختلف أنواعها والزبائن والحسابات الملحقة بالإضافة إلى الموردين والحسابات الملحقة به</w:t>
      </w:r>
      <w:r w:rsidRPr="009A7B4D">
        <w:rPr>
          <w:rFonts w:ascii="Traditional Arabic" w:hAnsi="Traditional Arabic" w:cs="Traditional Arabic"/>
          <w:bCs/>
          <w:sz w:val="36"/>
          <w:szCs w:val="36"/>
          <w:rtl/>
          <w:lang w:bidi="ar-DZ"/>
        </w:rPr>
        <w:t xml:space="preserve">، </w:t>
      </w:r>
      <w:r w:rsidRPr="009A7B4D">
        <w:rPr>
          <w:rFonts w:ascii="Traditional Arabic" w:hAnsi="Traditional Arabic" w:cs="Traditional Arabic"/>
          <w:b/>
          <w:sz w:val="36"/>
          <w:szCs w:val="36"/>
          <w:rtl/>
          <w:lang w:bidi="ar-DZ"/>
        </w:rPr>
        <w:t>والهدف من معرفة سرعة دوران هذه العناصر هو الحكم على حسن تسيير عناصر دورة استغلالها، بالمقارنة بين مدة التحصيل من الزبائن و مدة التسديد للموردين</w:t>
      </w:r>
      <w:r w:rsidRPr="009A7B4D">
        <w:rPr>
          <w:rFonts w:ascii="Traditional Arabic" w:hAnsi="Traditional Arabic" w:cs="Traditional Arabic"/>
          <w:bCs/>
          <w:sz w:val="36"/>
          <w:szCs w:val="36"/>
          <w:rtl/>
          <w:lang w:bidi="ar-DZ"/>
        </w:rPr>
        <w:t xml:space="preserve">، </w:t>
      </w:r>
      <w:r w:rsidRPr="009A7B4D">
        <w:rPr>
          <w:rFonts w:ascii="Traditional Arabic" w:hAnsi="Traditional Arabic" w:cs="Traditional Arabic"/>
          <w:b/>
          <w:sz w:val="36"/>
          <w:szCs w:val="36"/>
          <w:rtl/>
          <w:lang w:bidi="ar-DZ"/>
        </w:rPr>
        <w:t xml:space="preserve">فكلما كانت مدة التسديد للموردين أطول من مدة التحصيل من الزبائن كان أفضل للمؤسسة فهذا الفرق بين المدتين هو </w:t>
      </w:r>
      <w:r w:rsidRPr="009A7B4D">
        <w:rPr>
          <w:rFonts w:ascii="Traditional Arabic" w:hAnsi="Traditional Arabic" w:cs="Traditional Arabic"/>
          <w:bCs/>
          <w:sz w:val="36"/>
          <w:szCs w:val="36"/>
          <w:rtl/>
          <w:lang w:bidi="ar-DZ"/>
        </w:rPr>
        <w:t>فترة قرض بدون تكلفة.</w:t>
      </w:r>
    </w:p>
    <w:p w:rsidR="00875EF3" w:rsidRPr="009A7B4D" w:rsidRDefault="00875EF3" w:rsidP="00875EF3">
      <w:pPr>
        <w:pStyle w:val="Paragraphedeliste"/>
        <w:numPr>
          <w:ilvl w:val="0"/>
          <w:numId w:val="37"/>
        </w:numPr>
        <w:bidi/>
        <w:spacing w:after="120" w:line="240" w:lineRule="auto"/>
        <w:ind w:left="311" w:hanging="284"/>
        <w:jc w:val="both"/>
        <w:rPr>
          <w:rFonts w:ascii="Traditional Arabic" w:hAnsi="Traditional Arabic" w:cs="Traditional Arabic"/>
          <w:bCs/>
          <w:sz w:val="36"/>
          <w:szCs w:val="36"/>
          <w:lang w:bidi="ar-DZ"/>
        </w:rPr>
      </w:pPr>
      <w:r w:rsidRPr="009A7B4D">
        <w:rPr>
          <w:rFonts w:ascii="Traditional Arabic" w:hAnsi="Traditional Arabic" w:cs="Traditional Arabic"/>
          <w:b/>
          <w:bCs/>
          <w:sz w:val="36"/>
          <w:szCs w:val="36"/>
          <w:rtl/>
          <w:lang w:bidi="ar-DZ"/>
        </w:rPr>
        <w:t xml:space="preserve">أهم الإنتقادات الموجهة للتحليل المالي بواسطة النسب المالية: </w:t>
      </w:r>
      <w:r w:rsidRPr="009A7B4D">
        <w:rPr>
          <w:rFonts w:ascii="Traditional Arabic" w:hAnsi="Traditional Arabic" w:cs="Traditional Arabic"/>
          <w:sz w:val="36"/>
          <w:szCs w:val="36"/>
          <w:rtl/>
          <w:lang w:bidi="ar-DZ"/>
        </w:rPr>
        <w:t>مع التطور</w:t>
      </w:r>
      <w:r w:rsidRPr="009A7B4D">
        <w:rPr>
          <w:rFonts w:ascii="Traditional Arabic" w:hAnsi="Traditional Arabic" w:cs="Traditional Arabic"/>
          <w:bCs/>
          <w:sz w:val="36"/>
          <w:szCs w:val="36"/>
          <w:rtl/>
          <w:lang w:bidi="ar-DZ"/>
        </w:rPr>
        <w:t xml:space="preserve"> </w:t>
      </w:r>
      <w:r w:rsidRPr="009A7B4D">
        <w:rPr>
          <w:rFonts w:ascii="Traditional Arabic" w:hAnsi="Traditional Arabic" w:cs="Traditional Arabic"/>
          <w:b/>
          <w:sz w:val="36"/>
          <w:szCs w:val="36"/>
          <w:rtl/>
          <w:lang w:bidi="ar-DZ"/>
        </w:rPr>
        <w:t>السريع للمحيط المالي والاقتصادي</w:t>
      </w:r>
      <w:r w:rsidRPr="009A7B4D">
        <w:rPr>
          <w:rFonts w:ascii="Traditional Arabic" w:hAnsi="Traditional Arabic" w:cs="Traditional Arabic"/>
          <w:sz w:val="36"/>
          <w:szCs w:val="36"/>
          <w:rtl/>
          <w:lang w:bidi="ar-DZ"/>
        </w:rPr>
        <w:t xml:space="preserve"> وجهت العديد من الإنتقادات لهذا التحليل من أهمها:</w:t>
      </w:r>
    </w:p>
    <w:p w:rsidR="00875EF3" w:rsidRPr="009A7B4D" w:rsidRDefault="00875EF3" w:rsidP="00875EF3">
      <w:pPr>
        <w:pStyle w:val="Paragraphedeliste"/>
        <w:numPr>
          <w:ilvl w:val="0"/>
          <w:numId w:val="43"/>
        </w:numPr>
        <w:bidi/>
        <w:spacing w:after="120" w:line="240" w:lineRule="auto"/>
        <w:ind w:left="311" w:hanging="142"/>
        <w:jc w:val="both"/>
        <w:rPr>
          <w:rFonts w:ascii="Traditional Arabic" w:hAnsi="Traditional Arabic" w:cs="Traditional Arabic"/>
          <w:bCs/>
          <w:sz w:val="36"/>
          <w:szCs w:val="36"/>
          <w:lang w:bidi="ar-DZ"/>
        </w:rPr>
      </w:pPr>
      <w:r w:rsidRPr="009A7B4D">
        <w:rPr>
          <w:rFonts w:ascii="Traditional Arabic" w:hAnsi="Traditional Arabic" w:cs="Traditional Arabic"/>
          <w:b/>
          <w:sz w:val="36"/>
          <w:szCs w:val="36"/>
          <w:rtl/>
          <w:lang w:bidi="ar-DZ"/>
        </w:rPr>
        <w:lastRenderedPageBreak/>
        <w:t>أهم انتقاد يمكن توجيهه لهذا التحليل أنه تحليل ساكن يعتمد كليا على ما تقدمه الميزانية المالية والتي لا تمثل سوى</w:t>
      </w:r>
      <w:r w:rsidRPr="009A7B4D">
        <w:rPr>
          <w:rFonts w:ascii="Traditional Arabic" w:hAnsi="Traditional Arabic" w:cs="Traditional Arabic"/>
          <w:bCs/>
          <w:sz w:val="36"/>
          <w:szCs w:val="36"/>
          <w:rtl/>
          <w:lang w:bidi="ar-DZ"/>
        </w:rPr>
        <w:t xml:space="preserve"> صورة ساكنة </w:t>
      </w:r>
      <w:r w:rsidRPr="009A7B4D">
        <w:rPr>
          <w:rFonts w:ascii="Traditional Arabic" w:hAnsi="Traditional Arabic" w:cs="Traditional Arabic"/>
          <w:b/>
          <w:sz w:val="36"/>
          <w:szCs w:val="36"/>
          <w:rtl/>
          <w:lang w:bidi="ar-DZ"/>
        </w:rPr>
        <w:t>عن الوضعية المالية للمؤسسة</w:t>
      </w:r>
      <w:r w:rsidRPr="009A7B4D">
        <w:rPr>
          <w:rFonts w:ascii="Traditional Arabic" w:hAnsi="Traditional Arabic" w:cs="Traditional Arabic"/>
          <w:bCs/>
          <w:sz w:val="36"/>
          <w:szCs w:val="36"/>
          <w:rtl/>
          <w:lang w:bidi="ar-DZ"/>
        </w:rPr>
        <w:t xml:space="preserve"> </w:t>
      </w:r>
      <w:r w:rsidRPr="009A7B4D">
        <w:rPr>
          <w:rFonts w:ascii="Traditional Arabic" w:hAnsi="Traditional Arabic" w:cs="Traditional Arabic"/>
          <w:b/>
          <w:sz w:val="36"/>
          <w:szCs w:val="36"/>
          <w:rtl/>
          <w:lang w:bidi="ar-DZ"/>
        </w:rPr>
        <w:t>في</w:t>
      </w:r>
      <w:r w:rsidRPr="009A7B4D">
        <w:rPr>
          <w:rFonts w:ascii="Traditional Arabic" w:hAnsi="Traditional Arabic" w:cs="Traditional Arabic"/>
          <w:bCs/>
          <w:sz w:val="36"/>
          <w:szCs w:val="36"/>
          <w:rtl/>
          <w:lang w:bidi="ar-DZ"/>
        </w:rPr>
        <w:t xml:space="preserve"> نهاية </w:t>
      </w:r>
      <w:r w:rsidRPr="009A7B4D">
        <w:rPr>
          <w:rFonts w:ascii="Traditional Arabic" w:hAnsi="Traditional Arabic" w:cs="Traditional Arabic"/>
          <w:b/>
          <w:sz w:val="36"/>
          <w:szCs w:val="36"/>
          <w:rtl/>
          <w:lang w:bidi="ar-DZ"/>
        </w:rPr>
        <w:t>الدورة المالية</w:t>
      </w:r>
      <w:r w:rsidRPr="009A7B4D">
        <w:rPr>
          <w:rFonts w:ascii="Traditional Arabic" w:hAnsi="Traditional Arabic" w:cs="Traditional Arabic"/>
          <w:bCs/>
          <w:sz w:val="36"/>
          <w:szCs w:val="36"/>
          <w:rtl/>
          <w:lang w:bidi="ar-DZ"/>
        </w:rPr>
        <w:t xml:space="preserve">، </w:t>
      </w:r>
      <w:r w:rsidRPr="009A7B4D">
        <w:rPr>
          <w:rFonts w:ascii="Traditional Arabic" w:hAnsi="Traditional Arabic" w:cs="Traditional Arabic"/>
          <w:b/>
          <w:sz w:val="36"/>
          <w:szCs w:val="36"/>
          <w:rtl/>
          <w:lang w:bidi="ar-DZ"/>
        </w:rPr>
        <w:t>وبالتالي فذا التحليل لا يظهر الأثر الذي يحدثه الزمن على مكونات الميزانية ونتائج المؤسسة؛</w:t>
      </w:r>
    </w:p>
    <w:p w:rsidR="00875EF3" w:rsidRPr="009A7B4D" w:rsidRDefault="00875EF3" w:rsidP="00875EF3">
      <w:pPr>
        <w:pStyle w:val="Paragraphedeliste"/>
        <w:numPr>
          <w:ilvl w:val="0"/>
          <w:numId w:val="43"/>
        </w:numPr>
        <w:bidi/>
        <w:spacing w:after="120" w:line="240" w:lineRule="auto"/>
        <w:ind w:left="311" w:hanging="142"/>
        <w:jc w:val="both"/>
        <w:rPr>
          <w:rFonts w:ascii="Traditional Arabic" w:hAnsi="Traditional Arabic" w:cs="Traditional Arabic"/>
          <w:bCs/>
          <w:sz w:val="36"/>
          <w:szCs w:val="36"/>
          <w:lang w:bidi="ar-DZ"/>
        </w:rPr>
      </w:pPr>
      <w:r w:rsidRPr="009A7B4D">
        <w:rPr>
          <w:rFonts w:ascii="Traditional Arabic" w:hAnsi="Traditional Arabic" w:cs="Traditional Arabic"/>
          <w:b/>
          <w:sz w:val="36"/>
          <w:szCs w:val="36"/>
          <w:rtl/>
          <w:lang w:bidi="ar-DZ"/>
        </w:rPr>
        <w:t xml:space="preserve">إن هذا التحليل لا يعطي تصورا واضحا حول المستوى الأمثل لرأس المال العامل، كما لا يبين العلاقة بين رأس المال العامل والخزينة، بالرغم من أنه يفترض أن الخزينة في حالة توفر رأس مال عامل موجب أنها تكون موجبة (وهذا ليس دائما محقق، فقد يكون فائض في رأس المال العامل ولكن قد لا يغطي </w:t>
      </w:r>
      <w:r w:rsidRPr="009A7B4D">
        <w:rPr>
          <w:rFonts w:ascii="Traditional Arabic" w:hAnsi="Traditional Arabic" w:cs="Traditional Arabic"/>
          <w:bCs/>
          <w:sz w:val="36"/>
          <w:szCs w:val="36"/>
          <w:rtl/>
          <w:lang w:bidi="ar-DZ"/>
        </w:rPr>
        <w:t>احتياجات دورة الإستغلال وبالتالي يكون عجز في الخزينة .</w:t>
      </w:r>
    </w:p>
    <w:p w:rsidR="008425FA" w:rsidRPr="009A7B4D" w:rsidRDefault="008425FA" w:rsidP="003E7948">
      <w:pPr>
        <w:pStyle w:val="Paragraphedeliste"/>
        <w:numPr>
          <w:ilvl w:val="0"/>
          <w:numId w:val="33"/>
        </w:numPr>
        <w:bidi/>
        <w:ind w:left="425"/>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التحليل المالي من منظور وظيفي</w:t>
      </w:r>
    </w:p>
    <w:p w:rsidR="008425FA" w:rsidRPr="009A7B4D" w:rsidRDefault="008425FA" w:rsidP="008425FA">
      <w:pPr>
        <w:autoSpaceDE w:val="0"/>
        <w:autoSpaceDN w:val="0"/>
        <w:bidi/>
        <w:adjustRightInd w:val="0"/>
        <w:spacing w:after="0" w:line="240" w:lineRule="auto"/>
        <w:ind w:left="360"/>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rPr>
        <w:t>بعد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التطرق</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إلى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التحليل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المالي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الذي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يرتكز</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على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معياري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السيولة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والاستحقاق، سنقوم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بتقديم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معيارا  آخر لترتيب</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عناصر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الموارد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والاستخدامات،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الأصول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والخصوم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بما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يتناسب والمفهوم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الجديد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للمؤسسة،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والذي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يعرفها بأنها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وحدة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اقتصادية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تتضمن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ثلاث</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وظائف</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أساسية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تتمثل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 وظيفة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الاستغلال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والاستثمار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والتمويل</w:t>
      </w:r>
      <w:r w:rsidRPr="009A7B4D">
        <w:rPr>
          <w:rFonts w:ascii="Traditional Arabic" w:hAnsi="Traditional Arabic" w:cs="Traditional Arabic"/>
          <w:sz w:val="36"/>
          <w:szCs w:val="36"/>
        </w:rPr>
        <w:t>.</w:t>
      </w:r>
    </w:p>
    <w:p w:rsidR="008425FA" w:rsidRPr="009A7B4D" w:rsidRDefault="008425FA" w:rsidP="008425FA">
      <w:pPr>
        <w:autoSpaceDE w:val="0"/>
        <w:autoSpaceDN w:val="0"/>
        <w:bidi/>
        <w:adjustRightInd w:val="0"/>
        <w:spacing w:after="0" w:line="240" w:lineRule="auto"/>
        <w:ind w:left="36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يحاول التحليل المالي الوظيفي تجاوز القصور الذي ظهر في تحليل سيولة – استحقاق و ذلك بتقديم معيار آخر لترتيب عناصر الموارد و الاستخدامات يتناسب مع المفهوم الجديد للمؤسسة والذي يعرفها على أنها وحدة اقتصادية تتضمن ثلاثة وظائف أساسية و هي وظيفة الاستغلال والاستثمار و التمويل و لذلك عرف هذا التحليل بالتحليل المالي الوظيفي</w:t>
      </w:r>
    </w:p>
    <w:p w:rsidR="008425FA" w:rsidRPr="009A7B4D" w:rsidRDefault="008425FA" w:rsidP="008425FA">
      <w:pPr>
        <w:autoSpaceDE w:val="0"/>
        <w:autoSpaceDN w:val="0"/>
        <w:bidi/>
        <w:adjustRightInd w:val="0"/>
        <w:spacing w:after="0" w:line="240" w:lineRule="auto"/>
        <w:ind w:left="36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يعتبر التحليل الوظيفي طريقة من التحليل المالي تقوم على اساس تصنيف مختلف العمليات التي تقوم بها المؤسسة حسب الوظائف، وحسب هذا التحليل فان المؤسسة عبارة عن وحدة اقتصادية ومالية تضمن تحقيق وظائف التمويل، الاستثمار والاستغلال</w:t>
      </w:r>
      <w:r w:rsidRPr="009A7B4D">
        <w:rPr>
          <w:rStyle w:val="Appelnotedebasdep"/>
          <w:rFonts w:ascii="Traditional Arabic" w:hAnsi="Traditional Arabic" w:cs="Traditional Arabic"/>
          <w:sz w:val="36"/>
          <w:szCs w:val="36"/>
          <w:rtl/>
          <w:lang w:bidi="ar-DZ"/>
        </w:rPr>
        <w:footnoteReference w:id="10"/>
      </w:r>
    </w:p>
    <w:p w:rsidR="008425FA" w:rsidRPr="009A7B4D" w:rsidRDefault="008425FA" w:rsidP="008425FA">
      <w:pPr>
        <w:bidi/>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3.3 أدوات التحليل المالي الوظيفي : </w:t>
      </w:r>
    </w:p>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نهدف من خلال بناء الميزانية الوظيفية إلى استخراج</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المؤشرات المالية التي تقيس درجة تحقيق التوازن المالي</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 xml:space="preserve">من خلال مقارنة المصادر والاستخدامات </w:t>
      </w:r>
    </w:p>
    <w:p w:rsidR="008425FA" w:rsidRPr="009A7B4D" w:rsidRDefault="008425FA" w:rsidP="008425FA">
      <w:pPr>
        <w:autoSpaceDE w:val="0"/>
        <w:autoSpaceDN w:val="0"/>
        <w:adjustRightInd w:val="0"/>
        <w:spacing w:after="0" w:line="240" w:lineRule="auto"/>
        <w:jc w:val="both"/>
        <w:rPr>
          <w:rFonts w:ascii="Traditional Arabic" w:hAnsi="Traditional Arabic" w:cs="Traditional Arabic"/>
          <w:b/>
          <w:bCs/>
          <w:sz w:val="36"/>
          <w:szCs w:val="36"/>
          <w:rtl/>
        </w:rPr>
      </w:pPr>
      <w:r w:rsidRPr="009A7B4D">
        <w:rPr>
          <w:rFonts w:ascii="Traditional Arabic" w:hAnsi="Traditional Arabic" w:cs="Traditional Arabic"/>
          <w:b/>
          <w:bCs/>
          <w:sz w:val="36"/>
          <w:szCs w:val="36"/>
        </w:rPr>
        <w:t>R = E</w:t>
      </w:r>
    </w:p>
    <w:p w:rsidR="008425FA" w:rsidRPr="009A7B4D" w:rsidRDefault="008425FA" w:rsidP="008425FA">
      <w:pPr>
        <w:autoSpaceDE w:val="0"/>
        <w:autoSpaceDN w:val="0"/>
        <w:adjustRightInd w:val="0"/>
        <w:spacing w:after="0" w:line="240" w:lineRule="auto"/>
        <w:jc w:val="both"/>
        <w:rPr>
          <w:rFonts w:ascii="Traditional Arabic" w:hAnsi="Traditional Arabic" w:cs="Traditional Arabic"/>
          <w:b/>
          <w:bCs/>
          <w:sz w:val="36"/>
          <w:szCs w:val="36"/>
        </w:rPr>
      </w:pPr>
      <w:r w:rsidRPr="009A7B4D">
        <w:rPr>
          <w:rFonts w:ascii="Traditional Arabic" w:hAnsi="Traditional Arabic" w:cs="Traditional Arabic"/>
          <w:b/>
          <w:bCs/>
          <w:sz w:val="36"/>
          <w:szCs w:val="36"/>
        </w:rPr>
        <w:lastRenderedPageBreak/>
        <w:t>RD + Rex + Rhex + RT = Es + Eex + Ehex + ET</w:t>
      </w:r>
    </w:p>
    <w:p w:rsidR="008425FA" w:rsidRPr="009A7B4D" w:rsidRDefault="008425FA" w:rsidP="008425FA">
      <w:pPr>
        <w:autoSpaceDE w:val="0"/>
        <w:autoSpaceDN w:val="0"/>
        <w:adjustRightInd w:val="0"/>
        <w:spacing w:after="0" w:line="240" w:lineRule="auto"/>
        <w:jc w:val="both"/>
        <w:rPr>
          <w:rFonts w:ascii="Traditional Arabic" w:hAnsi="Traditional Arabic" w:cs="Traditional Arabic"/>
          <w:b/>
          <w:bCs/>
          <w:sz w:val="36"/>
          <w:szCs w:val="36"/>
        </w:rPr>
      </w:pPr>
      <w:r w:rsidRPr="009A7B4D">
        <w:rPr>
          <w:rFonts w:ascii="Traditional Arabic" w:hAnsi="Traditional Arabic" w:cs="Traditional Arabic"/>
          <w:b/>
          <w:bCs/>
          <w:sz w:val="36"/>
          <w:szCs w:val="36"/>
        </w:rPr>
        <w:t>RD + Rex + Rhex – E s - Eex – Ehex = ET -RT</w:t>
      </w:r>
    </w:p>
    <w:p w:rsidR="008425FA" w:rsidRPr="009A7B4D" w:rsidRDefault="008425FA" w:rsidP="008425FA">
      <w:pPr>
        <w:autoSpaceDE w:val="0"/>
        <w:autoSpaceDN w:val="0"/>
        <w:adjustRightInd w:val="0"/>
        <w:spacing w:after="0" w:line="240" w:lineRule="auto"/>
        <w:jc w:val="both"/>
        <w:rPr>
          <w:rFonts w:ascii="Traditional Arabic" w:hAnsi="Traditional Arabic" w:cs="Traditional Arabic"/>
          <w:b/>
          <w:bCs/>
          <w:sz w:val="36"/>
          <w:szCs w:val="36"/>
        </w:rPr>
      </w:pPr>
      <w:r w:rsidRPr="009A7B4D">
        <w:rPr>
          <w:rFonts w:ascii="Traditional Arabic" w:hAnsi="Traditional Arabic" w:cs="Traditional Arabic"/>
          <w:b/>
          <w:bCs/>
          <w:sz w:val="36"/>
          <w:szCs w:val="36"/>
        </w:rPr>
        <w:t>(RD-Es) -]Eex - Rex)+(Ehex - Rhex)] = ET - RT</w:t>
      </w:r>
    </w:p>
    <w:p w:rsidR="008425FA" w:rsidRPr="009A7B4D" w:rsidRDefault="008425FA" w:rsidP="008425FA">
      <w:pPr>
        <w:pStyle w:val="Paragraphedeliste"/>
        <w:bidi/>
        <w:ind w:left="0"/>
        <w:jc w:val="center"/>
        <w:rPr>
          <w:rFonts w:ascii="Traditional Arabic" w:hAnsi="Traditional Arabic" w:cs="Traditional Arabic"/>
          <w:b/>
          <w:bCs/>
          <w:color w:val="0000CC"/>
          <w:sz w:val="36"/>
          <w:szCs w:val="36"/>
          <w:rtl/>
        </w:rPr>
      </w:pPr>
      <w:r w:rsidRPr="009A7B4D">
        <w:rPr>
          <w:rFonts w:ascii="Traditional Arabic" w:hAnsi="Traditional Arabic" w:cs="Traditional Arabic"/>
          <w:b/>
          <w:bCs/>
          <w:color w:val="0000CC"/>
          <w:sz w:val="36"/>
          <w:szCs w:val="36"/>
          <w:highlight w:val="lightGray"/>
        </w:rPr>
        <w:t>FRng – BFR = Tng</w:t>
      </w:r>
    </w:p>
    <w:p w:rsidR="008425FA" w:rsidRPr="009A7B4D" w:rsidRDefault="008425FA" w:rsidP="008425FA">
      <w:pPr>
        <w:pStyle w:val="Paragraphedeliste"/>
        <w:bidi/>
        <w:ind w:left="0"/>
        <w:jc w:val="both"/>
        <w:rPr>
          <w:rFonts w:ascii="Traditional Arabic" w:hAnsi="Traditional Arabic" w:cs="Traditional Arabic"/>
          <w:sz w:val="36"/>
          <w:szCs w:val="36"/>
          <w:rtl/>
          <w:lang w:bidi="ar-DZ"/>
        </w:rPr>
      </w:pPr>
    </w:p>
    <w:p w:rsidR="008425FA" w:rsidRPr="009A7B4D" w:rsidRDefault="008425FA" w:rsidP="003E7948">
      <w:pPr>
        <w:pStyle w:val="Paragraphedeliste"/>
        <w:numPr>
          <w:ilvl w:val="0"/>
          <w:numId w:val="23"/>
        </w:numPr>
        <w:bidi/>
        <w:ind w:left="425"/>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رأس المال العامل الصافي الإجمالي</w:t>
      </w:r>
      <w:r w:rsidRPr="009A7B4D">
        <w:rPr>
          <w:rFonts w:ascii="Traditional Arabic" w:hAnsi="Traditional Arabic" w:cs="Traditional Arabic"/>
          <w:b/>
          <w:bCs/>
          <w:sz w:val="36"/>
          <w:szCs w:val="36"/>
          <w:lang w:bidi="ar-DZ"/>
        </w:rPr>
        <w:t>FONDS DE ROULEMENT NET (PATRIMONIAL)</w:t>
      </w:r>
      <w:r w:rsidRPr="009A7B4D">
        <w:rPr>
          <w:rFonts w:ascii="Traditional Arabic" w:hAnsi="Traditional Arabic" w:cs="Traditional Arabic"/>
          <w:b/>
          <w:bCs/>
          <w:sz w:val="36"/>
          <w:szCs w:val="36"/>
          <w:rtl/>
          <w:lang w:bidi="ar-DZ"/>
        </w:rPr>
        <w:t>:</w:t>
      </w:r>
      <w:r w:rsidRPr="009A7B4D">
        <w:rPr>
          <w:rFonts w:ascii="Traditional Arabic" w:hAnsi="Traditional Arabic" w:cs="Traditional Arabic"/>
          <w:sz w:val="36"/>
          <w:szCs w:val="36"/>
          <w:rtl/>
          <w:lang w:bidi="ar-DZ"/>
        </w:rPr>
        <w:t xml:space="preserve"> </w:t>
      </w:r>
      <w:r w:rsidRPr="009A7B4D">
        <w:rPr>
          <w:rFonts w:ascii="Traditional Arabic" w:hAnsi="Traditional Arabic" w:cs="Traditional Arabic"/>
          <w:b/>
          <w:bCs/>
          <w:sz w:val="36"/>
          <w:szCs w:val="36"/>
          <w:lang w:bidi="ar-DZ"/>
        </w:rPr>
        <w:t>FR</w:t>
      </w:r>
      <w:r w:rsidRPr="009A7B4D">
        <w:rPr>
          <w:rFonts w:ascii="Traditional Arabic" w:hAnsi="Traditional Arabic" w:cs="Traditional Arabic"/>
          <w:b/>
          <w:bCs/>
          <w:sz w:val="36"/>
          <w:szCs w:val="36"/>
          <w:vertAlign w:val="subscript"/>
          <w:lang w:bidi="ar-DZ"/>
        </w:rPr>
        <w:t>ng</w:t>
      </w:r>
    </w:p>
    <w:p w:rsidR="008425FA" w:rsidRPr="009A7B4D" w:rsidRDefault="008425FA" w:rsidP="0009047C">
      <w:pPr>
        <w:pStyle w:val="Paragraphedeliste"/>
        <w:bidi/>
        <w:ind w:left="425"/>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لتغطية العجز من حيث العامل الزمني يجب تخصيص </w:t>
      </w:r>
      <w:r w:rsidRPr="009A7B4D">
        <w:rPr>
          <w:rFonts w:ascii="Traditional Arabic" w:hAnsi="Traditional Arabic" w:cs="Traditional Arabic"/>
          <w:b/>
          <w:bCs/>
          <w:sz w:val="36"/>
          <w:szCs w:val="36"/>
          <w:u w:val="single"/>
          <w:rtl/>
          <w:lang w:bidi="ar-DZ"/>
        </w:rPr>
        <w:t>هامش أمان</w:t>
      </w:r>
      <w:r w:rsidRPr="009A7B4D">
        <w:rPr>
          <w:rFonts w:ascii="Traditional Arabic" w:hAnsi="Traditional Arabic" w:cs="Traditional Arabic"/>
          <w:sz w:val="36"/>
          <w:szCs w:val="36"/>
          <w:rtl/>
          <w:lang w:bidi="ar-DZ"/>
        </w:rPr>
        <w:t xml:space="preserve"> حيث يقدر هذا الهامش تبعا لطبيعة نشاط المؤسسة وكذا طريقة تسيير أصولها المتداولة لذلك تتم زيادة حجم الأصول المتداولة عن حجم الديون قصيرة الأجل أي الاعتماد جزئيا على الأموال الدائمة في تمويل الأصول المتداولة و هذا الهامش </w:t>
      </w:r>
      <w:r w:rsidRPr="009A7B4D">
        <w:rPr>
          <w:rFonts w:ascii="Traditional Arabic" w:hAnsi="Traditional Arabic" w:cs="Traditional Arabic"/>
          <w:b/>
          <w:bCs/>
          <w:sz w:val="36"/>
          <w:szCs w:val="36"/>
          <w:rtl/>
          <w:lang w:bidi="ar-DZ"/>
        </w:rPr>
        <w:t>يعرف اصطلاحا رأس المال العامل الصافي</w:t>
      </w:r>
      <w:r w:rsidRPr="009A7B4D">
        <w:rPr>
          <w:rFonts w:ascii="Traditional Arabic" w:hAnsi="Traditional Arabic" w:cs="Traditional Arabic"/>
          <w:sz w:val="36"/>
          <w:szCs w:val="36"/>
          <w:rtl/>
          <w:lang w:bidi="ar-DZ"/>
        </w:rPr>
        <w:t>، حيث يتمثل رأس المال العامل الصافي في ذلك الجزء من الموارد المالية الدائمة المخصص لتمويل الأصول المتداولة</w:t>
      </w:r>
      <w:r w:rsidR="0009047C" w:rsidRPr="009A7B4D">
        <w:rPr>
          <w:rFonts w:ascii="Traditional Arabic" w:hAnsi="Traditional Arabic" w:cs="Traditional Arabic"/>
          <w:sz w:val="36"/>
          <w:szCs w:val="36"/>
          <w:rtl/>
          <w:lang w:bidi="ar-DZ"/>
        </w:rPr>
        <w:t xml:space="preserve"> </w:t>
      </w:r>
      <w:r w:rsidRPr="009A7B4D">
        <w:rPr>
          <w:rFonts w:ascii="Traditional Arabic" w:hAnsi="Traditional Arabic" w:cs="Traditional Arabic"/>
          <w:sz w:val="36"/>
          <w:szCs w:val="36"/>
          <w:rtl/>
          <w:lang w:bidi="ar-DZ"/>
        </w:rPr>
        <w:t>(استخدامات الاستغلال) و يعرف كذلك على أنه ذلك الفائض المالي الناتج عن تمويل الاحتياجات المالية الدائمة ( الاستخدامات المستقرة ) باستخدام الموارد المالية الدائمة ( الموارد الدائمة )</w:t>
      </w:r>
    </w:p>
    <w:p w:rsidR="008425FA" w:rsidRPr="009A7B4D" w:rsidRDefault="008425FA" w:rsidP="008425FA">
      <w:pPr>
        <w:pStyle w:val="Paragraphedeliste"/>
        <w:bidi/>
        <w:jc w:val="both"/>
        <w:rPr>
          <w:rFonts w:ascii="Traditional Arabic" w:hAnsi="Traditional Arabic" w:cs="Traditional Arabic"/>
          <w:b/>
          <w:bCs/>
          <w:sz w:val="36"/>
          <w:szCs w:val="36"/>
        </w:rPr>
      </w:pPr>
      <w:r w:rsidRPr="009A7B4D">
        <w:rPr>
          <w:rFonts w:ascii="Traditional Arabic" w:hAnsi="Traditional Arabic" w:cs="Traditional Arabic"/>
          <w:b/>
          <w:bCs/>
          <w:sz w:val="36"/>
          <w:szCs w:val="36"/>
        </w:rPr>
        <w:t>FRNG=RD-Es</w:t>
      </w:r>
    </w:p>
    <w:p w:rsidR="00214581" w:rsidRPr="009A7B4D" w:rsidRDefault="00214581" w:rsidP="00214581">
      <w:pPr>
        <w:pStyle w:val="Paragraphedeliste"/>
        <w:bidi/>
        <w:jc w:val="both"/>
        <w:rPr>
          <w:rFonts w:ascii="Traditional Arabic" w:hAnsi="Traditional Arabic" w:cs="Traditional Arabic"/>
          <w:b/>
          <w:bCs/>
          <w:sz w:val="36"/>
          <w:szCs w:val="36"/>
        </w:rPr>
      </w:pPr>
    </w:p>
    <w:p w:rsidR="00214581" w:rsidRPr="009A7B4D" w:rsidRDefault="00214581" w:rsidP="00214581">
      <w:pPr>
        <w:pStyle w:val="Paragraphedeliste"/>
        <w:bidi/>
        <w:jc w:val="both"/>
        <w:rPr>
          <w:rFonts w:ascii="Traditional Arabic" w:hAnsi="Traditional Arabic" w:cs="Traditional Arabic"/>
          <w:b/>
          <w:bCs/>
          <w:sz w:val="36"/>
          <w:szCs w:val="36"/>
        </w:rPr>
      </w:pPr>
    </w:p>
    <w:p w:rsidR="00214581" w:rsidRPr="009A7B4D" w:rsidRDefault="00214581" w:rsidP="00214581">
      <w:pPr>
        <w:pStyle w:val="Paragraphedeliste"/>
        <w:bidi/>
        <w:jc w:val="both"/>
        <w:rPr>
          <w:rFonts w:ascii="Traditional Arabic" w:hAnsi="Traditional Arabic" w:cs="Traditional Arabic"/>
          <w:b/>
          <w:bCs/>
          <w:sz w:val="36"/>
          <w:szCs w:val="36"/>
          <w:rtl/>
        </w:rPr>
      </w:pPr>
    </w:p>
    <w:p w:rsidR="00214581" w:rsidRPr="009A7B4D" w:rsidRDefault="00214581" w:rsidP="00214581">
      <w:pPr>
        <w:pStyle w:val="Paragraphedeliste"/>
        <w:bidi/>
        <w:jc w:val="both"/>
        <w:rPr>
          <w:rFonts w:ascii="Traditional Arabic" w:hAnsi="Traditional Arabic" w:cs="Traditional Arabic"/>
          <w:b/>
          <w:bCs/>
          <w:sz w:val="36"/>
          <w:szCs w:val="36"/>
        </w:rPr>
      </w:pPr>
    </w:p>
    <w:p w:rsidR="00214581" w:rsidRPr="009A7B4D" w:rsidRDefault="00214581" w:rsidP="00214581">
      <w:pPr>
        <w:pStyle w:val="Paragraphedeliste"/>
        <w:bidi/>
        <w:jc w:val="both"/>
        <w:rPr>
          <w:rFonts w:ascii="Traditional Arabic" w:hAnsi="Traditional Arabic" w:cs="Traditional Arabic"/>
          <w:b/>
          <w:bCs/>
          <w:sz w:val="36"/>
          <w:szCs w:val="36"/>
        </w:rPr>
      </w:pPr>
      <w:r w:rsidRPr="009A7B4D">
        <w:rPr>
          <w:rFonts w:ascii="Traditional Arabic" w:hAnsi="Traditional Arabic" w:cs="Traditional Arabic"/>
          <w:b/>
          <w:bCs/>
          <w:sz w:val="36"/>
          <w:szCs w:val="36"/>
          <w:rtl/>
        </w:rPr>
        <w:t xml:space="preserve">الشكل رقم : </w:t>
      </w:r>
    </w:p>
    <w:p w:rsidR="00214581" w:rsidRPr="009A7B4D" w:rsidRDefault="00214581" w:rsidP="00214581">
      <w:pPr>
        <w:pStyle w:val="Paragraphedeliste"/>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lang w:bidi="ar-DZ"/>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5pt;height:165pt" o:ole="">
            <v:imagedata r:id="rId8" o:title=""/>
          </v:shape>
          <o:OLEObject Type="Embed" ProgID="PowerPoint.Slide.12" ShapeID="_x0000_i1025" DrawAspect="Content" ObjectID="_1700757209" r:id="rId9"/>
        </w:object>
      </w:r>
    </w:p>
    <w:p w:rsidR="00214581" w:rsidRPr="009A7B4D" w:rsidRDefault="00214581" w:rsidP="0009047C">
      <w:pPr>
        <w:autoSpaceDE w:val="0"/>
        <w:autoSpaceDN w:val="0"/>
        <w:bidi/>
        <w:adjustRightInd w:val="0"/>
        <w:spacing w:after="0" w:line="240" w:lineRule="auto"/>
        <w:jc w:val="both"/>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highlight w:val="yellow"/>
          <w:rtl/>
          <w:lang w:bidi="ar-DZ"/>
        </w:rPr>
        <w:t>المصدر: محاضرات جيلح //////////</w:t>
      </w:r>
    </w:p>
    <w:p w:rsidR="008425FA" w:rsidRPr="009A7B4D" w:rsidRDefault="0009047C" w:rsidP="00214581">
      <w:pPr>
        <w:autoSpaceDE w:val="0"/>
        <w:autoSpaceDN w:val="0"/>
        <w:bidi/>
        <w:adjustRightInd w:val="0"/>
        <w:spacing w:after="0" w:line="240" w:lineRule="auto"/>
        <w:jc w:val="both"/>
        <w:rPr>
          <w:rFonts w:ascii="Traditional Arabic" w:hAnsi="Traditional Arabic" w:cs="Traditional Arabic"/>
          <w:sz w:val="36"/>
          <w:szCs w:val="36"/>
        </w:rPr>
      </w:pPr>
      <w:r w:rsidRPr="009A7B4D">
        <w:rPr>
          <w:rFonts w:ascii="Traditional Arabic" w:hAnsi="Traditional Arabic" w:cs="Traditional Arabic"/>
          <w:b/>
          <w:bCs/>
          <w:sz w:val="36"/>
          <w:szCs w:val="36"/>
          <w:rtl/>
          <w:lang w:bidi="ar-DZ"/>
        </w:rPr>
        <w:t xml:space="preserve">يتم حساب </w:t>
      </w:r>
      <w:r w:rsidRPr="009A7B4D">
        <w:rPr>
          <w:rFonts w:ascii="Traditional Arabic" w:hAnsi="Traditional Arabic" w:cs="Traditional Arabic"/>
          <w:b/>
          <w:bCs/>
          <w:sz w:val="36"/>
          <w:szCs w:val="36"/>
          <w:lang w:bidi="ar-DZ"/>
        </w:rPr>
        <w:t xml:space="preserve"> </w:t>
      </w:r>
      <w:r w:rsidRPr="009A7B4D">
        <w:rPr>
          <w:rFonts w:ascii="Traditional Arabic" w:hAnsi="Traditional Arabic" w:cs="Traditional Arabic"/>
          <w:b/>
          <w:bCs/>
          <w:sz w:val="36"/>
          <w:szCs w:val="36"/>
          <w:rtl/>
          <w:lang w:bidi="ar-DZ"/>
        </w:rPr>
        <w:t xml:space="preserve">صافي رأس المال العامل الذي يرمز له اختصارا ( ص ر م ع  أو </w:t>
      </w:r>
      <w:r w:rsidRPr="009A7B4D">
        <w:rPr>
          <w:rFonts w:ascii="Traditional Arabic" w:hAnsi="Traditional Arabic" w:cs="Traditional Arabic"/>
          <w:b/>
          <w:bCs/>
          <w:sz w:val="36"/>
          <w:szCs w:val="36"/>
          <w:lang w:bidi="ar-DZ"/>
        </w:rPr>
        <w:t>FRN</w:t>
      </w:r>
      <w:r w:rsidRPr="009A7B4D">
        <w:rPr>
          <w:rFonts w:ascii="Traditional Arabic" w:hAnsi="Traditional Arabic" w:cs="Traditional Arabic"/>
          <w:b/>
          <w:bCs/>
          <w:sz w:val="36"/>
          <w:szCs w:val="36"/>
          <w:rtl/>
          <w:lang w:bidi="ar-DZ"/>
        </w:rPr>
        <w:t xml:space="preserve"> ) كما يلي</w:t>
      </w:r>
      <w:r w:rsidR="008425FA" w:rsidRPr="009A7B4D">
        <w:rPr>
          <w:rFonts w:ascii="Traditional Arabic" w:hAnsi="Traditional Arabic" w:cs="Traditional Arabic"/>
          <w:sz w:val="36"/>
          <w:szCs w:val="36"/>
          <w:rtl/>
          <w:lang w:bidi="ar-DZ"/>
        </w:rPr>
        <w:t xml:space="preserve"> </w:t>
      </w:r>
      <w:r w:rsidR="008425FA" w:rsidRPr="009A7B4D">
        <w:rPr>
          <w:rFonts w:ascii="Traditional Arabic" w:hAnsi="Traditional Arabic" w:cs="Traditional Arabic"/>
          <w:sz w:val="36"/>
          <w:szCs w:val="36"/>
        </w:rPr>
        <w:t>:</w:t>
      </w:r>
    </w:p>
    <w:p w:rsidR="0009047C" w:rsidRPr="009A7B4D" w:rsidRDefault="0009047C" w:rsidP="0009047C">
      <w:pPr>
        <w:autoSpaceDE w:val="0"/>
        <w:autoSpaceDN w:val="0"/>
        <w:bidi/>
        <w:adjustRightInd w:val="0"/>
        <w:jc w:val="both"/>
        <w:rPr>
          <w:rFonts w:ascii="Traditional Arabic" w:hAnsi="Traditional Arabic" w:cs="Traditional Arabic"/>
          <w:sz w:val="36"/>
          <w:szCs w:val="36"/>
        </w:rPr>
      </w:pPr>
      <w:r w:rsidRPr="009A7B4D">
        <w:rPr>
          <w:rFonts w:ascii="Traditional Arabic" w:hAnsi="Traditional Arabic" w:cs="Traditional Arabic"/>
          <w:b/>
          <w:bCs/>
          <w:sz w:val="36"/>
          <w:szCs w:val="36"/>
          <w:rtl/>
          <w:lang w:bidi="ar-DZ"/>
        </w:rPr>
        <w:t>من أعلى لميزانية: صافي رأس المال العامل يمثل فائض الأموال الدائمة عن الأصول الثابتة</w:t>
      </w:r>
      <w:r w:rsidRPr="009A7B4D">
        <w:rPr>
          <w:rFonts w:ascii="Traditional Arabic" w:hAnsi="Traditional Arabic" w:cs="Traditional Arabic"/>
          <w:b/>
          <w:bCs/>
          <w:sz w:val="36"/>
          <w:szCs w:val="36"/>
          <w:lang w:val="en-US"/>
        </w:rPr>
        <w:t xml:space="preserve"> </w:t>
      </w:r>
    </w:p>
    <w:p w:rsidR="0009047C" w:rsidRPr="009A7B4D" w:rsidRDefault="0009047C" w:rsidP="0009047C">
      <w:pPr>
        <w:autoSpaceDE w:val="0"/>
        <w:autoSpaceDN w:val="0"/>
        <w:bidi/>
        <w:adjustRightInd w:val="0"/>
        <w:spacing w:after="0" w:line="240" w:lineRule="auto"/>
        <w:jc w:val="both"/>
        <w:rPr>
          <w:rFonts w:ascii="Traditional Arabic" w:hAnsi="Traditional Arabic" w:cs="Traditional Arabic"/>
          <w:sz w:val="36"/>
          <w:szCs w:val="36"/>
        </w:rPr>
      </w:pPr>
      <w:r w:rsidRPr="009A7B4D">
        <w:rPr>
          <w:rFonts w:ascii="Traditional Arabic" w:hAnsi="Traditional Arabic" w:cs="Traditional Arabic"/>
          <w:noProof/>
          <w:sz w:val="36"/>
          <w:szCs w:val="36"/>
          <w:rtl/>
        </w:rPr>
        <w:drawing>
          <wp:inline distT="0" distB="0" distL="0" distR="0">
            <wp:extent cx="5760720" cy="1678117"/>
            <wp:effectExtent l="19050" t="0" r="0" b="0"/>
            <wp:docPr id="1"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2663825"/>
                      <a:chOff x="0" y="3789363"/>
                      <a:chExt cx="9144000" cy="2663825"/>
                    </a:xfrm>
                  </a:grpSpPr>
                  <a:sp>
                    <a:nvSpPr>
                      <a:cNvPr id="8197" name="Text Box 8"/>
                      <a:cNvSpPr txBox="1">
                        <a:spLocks noChangeArrowheads="1"/>
                      </a:cNvSpPr>
                    </a:nvSpPr>
                    <a:spPr bwMode="auto">
                      <a:xfrm>
                        <a:off x="684213" y="3789363"/>
                        <a:ext cx="7920037" cy="935037"/>
                      </a:xfrm>
                      <a:prstGeom prst="rect">
                        <a:avLst/>
                      </a:prstGeom>
                      <a:solidFill>
                        <a:srgbClr val="CCFFCC"/>
                      </a:solidFill>
                      <a:ln w="9525">
                        <a:solidFill>
                          <a:srgbClr val="000000"/>
                        </a:solidFill>
                        <a:miter lim="800000"/>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ar-DZ" sz="3200" b="1">
                              <a:solidFill>
                                <a:schemeClr val="tx2"/>
                              </a:solidFill>
                              <a:latin typeface="Times New Roman" pitchFamily="18" charset="0"/>
                              <a:cs typeface="Arabic Transparent" pitchFamily="2" charset="0"/>
                            </a:rPr>
                            <a:t>ص ر م ع = الأموال الدائمة –الاستخدامات المستقرة</a:t>
                          </a:r>
                          <a:endParaRPr lang="fr-FR" sz="3200" b="1">
                            <a:solidFill>
                              <a:schemeClr val="tx2"/>
                            </a:solidFill>
                          </a:endParaRPr>
                        </a:p>
                      </a:txBody>
                      <a:useSpRect/>
                    </a:txSp>
                  </a:sp>
                  <a:sp>
                    <a:nvSpPr>
                      <a:cNvPr id="8199" name="AutoShape 12"/>
                      <a:cNvSpPr>
                        <a:spLocks noChangeArrowheads="1"/>
                      </a:cNvSpPr>
                    </a:nvSpPr>
                    <a:spPr bwMode="auto">
                      <a:xfrm>
                        <a:off x="0" y="5373688"/>
                        <a:ext cx="2339975" cy="1079500"/>
                      </a:xfrm>
                      <a:prstGeom prst="wedgeEllipseCallout">
                        <a:avLst>
                          <a:gd name="adj1" fmla="val 48713"/>
                          <a:gd name="adj2" fmla="val -141912"/>
                        </a:avLst>
                      </a:prstGeom>
                      <a:solidFill>
                        <a:srgbClr val="FFFFFF"/>
                      </a:solidFill>
                      <a:ln w="9525">
                        <a:solidFill>
                          <a:schemeClr val="tx1"/>
                        </a:solidFill>
                        <a:miter lim="800000"/>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ar-DZ" sz="2000" b="1"/>
                            <a:t>الأصول غير الجارية</a:t>
                          </a:r>
                          <a:endParaRPr lang="fr-FR" sz="2000" b="1"/>
                        </a:p>
                      </a:txBody>
                      <a:useSpRect/>
                    </a:txSp>
                  </a:sp>
                  <a:sp>
                    <a:nvSpPr>
                      <a:cNvPr id="8200" name="AutoShape 13"/>
                      <a:cNvSpPr>
                        <a:spLocks noChangeArrowheads="1"/>
                      </a:cNvSpPr>
                    </a:nvSpPr>
                    <a:spPr bwMode="auto">
                      <a:xfrm>
                        <a:off x="3995738" y="5589588"/>
                        <a:ext cx="5148262" cy="792162"/>
                      </a:xfrm>
                      <a:prstGeom prst="wedgeEllipseCallout">
                        <a:avLst>
                          <a:gd name="adj1" fmla="val -28199"/>
                          <a:gd name="adj2" fmla="val -202505"/>
                        </a:avLst>
                      </a:prstGeom>
                      <a:solidFill>
                        <a:srgbClr val="FFFFFF"/>
                      </a:solidFill>
                      <a:ln w="9525">
                        <a:solidFill>
                          <a:schemeClr val="tx1"/>
                        </a:solidFill>
                        <a:miter lim="800000"/>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r"/>
                          <a:r>
                            <a:rPr lang="ar-DZ" sz="2000" b="1"/>
                            <a:t>الأموال الخاصة + القروض م و ط الأجل</a:t>
                          </a:r>
                          <a:endParaRPr lang="fr-FR" sz="2000" b="1"/>
                        </a:p>
                      </a:txBody>
                      <a:useSpRect/>
                    </a:txSp>
                  </a:sp>
                </lc:lockedCanvas>
              </a:graphicData>
            </a:graphic>
          </wp:inline>
        </w:drawing>
      </w:r>
    </w:p>
    <w:p w:rsidR="0009047C" w:rsidRPr="009A7B4D" w:rsidRDefault="0009047C" w:rsidP="008425FA">
      <w:pPr>
        <w:autoSpaceDE w:val="0"/>
        <w:autoSpaceDN w:val="0"/>
        <w:bidi/>
        <w:adjustRightInd w:val="0"/>
        <w:spacing w:after="0" w:line="240" w:lineRule="auto"/>
        <w:jc w:val="both"/>
        <w:rPr>
          <w:rFonts w:ascii="Traditional Arabic" w:hAnsi="Traditional Arabic" w:cs="Traditional Arabic"/>
          <w:sz w:val="36"/>
          <w:szCs w:val="36"/>
          <w:rtl/>
        </w:rPr>
      </w:pPr>
    </w:p>
    <w:p w:rsidR="008425FA" w:rsidRPr="009A7B4D" w:rsidRDefault="008425FA" w:rsidP="0009047C">
      <w:pPr>
        <w:autoSpaceDE w:val="0"/>
        <w:autoSpaceDN w:val="0"/>
        <w:bidi/>
        <w:adjustRightInd w:val="0"/>
        <w:spacing w:after="0" w:line="240" w:lineRule="auto"/>
        <w:jc w:val="both"/>
        <w:rPr>
          <w:rFonts w:ascii="Traditional Arabic" w:hAnsi="Traditional Arabic" w:cs="Traditional Arabic"/>
          <w:sz w:val="36"/>
          <w:szCs w:val="36"/>
        </w:rPr>
      </w:pPr>
      <w:r w:rsidRPr="009A7B4D">
        <w:rPr>
          <w:rFonts w:ascii="Traditional Arabic" w:hAnsi="Traditional Arabic" w:cs="Traditional Arabic"/>
          <w:sz w:val="36"/>
          <w:szCs w:val="36"/>
          <w:rtl/>
        </w:rPr>
        <w:t>راس</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العامل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الصافي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الإجمالي</w:t>
      </w:r>
      <w:r w:rsidRPr="009A7B4D">
        <w:rPr>
          <w:rFonts w:ascii="Traditional Arabic" w:hAnsi="Traditional Arabic" w:cs="Traditional Arabic"/>
          <w:sz w:val="36"/>
          <w:szCs w:val="36"/>
        </w:rPr>
        <w:t xml:space="preserve"> = </w:t>
      </w:r>
      <w:r w:rsidRPr="009A7B4D">
        <w:rPr>
          <w:rFonts w:ascii="Traditional Arabic" w:hAnsi="Traditional Arabic" w:cs="Traditional Arabic"/>
          <w:sz w:val="36"/>
          <w:szCs w:val="36"/>
          <w:rtl/>
        </w:rPr>
        <w:t>الموارد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 xml:space="preserve">الثابتة - </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الاستخدامات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الثابتة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 xml:space="preserve"> </w:t>
      </w:r>
    </w:p>
    <w:p w:rsidR="008425FA" w:rsidRPr="009A7B4D" w:rsidRDefault="008425FA" w:rsidP="008425FA">
      <w:pPr>
        <w:autoSpaceDE w:val="0"/>
        <w:autoSpaceDN w:val="0"/>
        <w:bidi/>
        <w:adjustRightInd w:val="0"/>
        <w:spacing w:after="0" w:line="240" w:lineRule="auto"/>
        <w:jc w:val="both"/>
        <w:rPr>
          <w:rFonts w:ascii="Traditional Arabic" w:hAnsi="Traditional Arabic" w:cs="Traditional Arabic"/>
          <w:sz w:val="36"/>
          <w:szCs w:val="36"/>
        </w:rPr>
      </w:pPr>
      <w:r w:rsidRPr="009A7B4D">
        <w:rPr>
          <w:rFonts w:ascii="Traditional Arabic" w:hAnsi="Traditional Arabic" w:cs="Traditional Arabic"/>
          <w:sz w:val="36"/>
          <w:szCs w:val="36"/>
        </w:rPr>
        <w:t>FRNG= RS (ressource stable)- ES( emplois stable)</w:t>
      </w:r>
    </w:p>
    <w:p w:rsidR="008425FA" w:rsidRPr="009A7B4D" w:rsidRDefault="008425FA" w:rsidP="008425FA">
      <w:pPr>
        <w:autoSpaceDE w:val="0"/>
        <w:autoSpaceDN w:val="0"/>
        <w:bidi/>
        <w:adjustRightInd w:val="0"/>
        <w:spacing w:after="0" w:line="240" w:lineRule="auto"/>
        <w:jc w:val="center"/>
        <w:rPr>
          <w:rFonts w:ascii="Traditional Arabic" w:hAnsi="Traditional Arabic" w:cs="Traditional Arabic"/>
          <w:b/>
          <w:bCs/>
          <w:sz w:val="36"/>
          <w:szCs w:val="36"/>
          <w:rtl/>
        </w:rPr>
      </w:pPr>
      <w:r w:rsidRPr="009A7B4D">
        <w:rPr>
          <w:rFonts w:ascii="Traditional Arabic" w:hAnsi="Traditional Arabic" w:cs="Traditional Arabic"/>
          <w:b/>
          <w:bCs/>
          <w:sz w:val="36"/>
          <w:szCs w:val="36"/>
          <w:rtl/>
        </w:rPr>
        <w:t>الجدول رقم: () حساب راس المال العامل</w:t>
      </w:r>
      <w:r w:rsidR="00164F8A" w:rsidRPr="009A7B4D">
        <w:rPr>
          <w:rFonts w:ascii="Traditional Arabic" w:hAnsi="Traditional Arabic" w:cs="Traditional Arabic"/>
          <w:b/>
          <w:bCs/>
          <w:sz w:val="36"/>
          <w:szCs w:val="36"/>
          <w:rtl/>
        </w:rPr>
        <w:t xml:space="preserve"> الصافي الاجمالي </w:t>
      </w:r>
    </w:p>
    <w:p w:rsidR="008425FA" w:rsidRPr="009A7B4D" w:rsidRDefault="008425FA" w:rsidP="008425FA">
      <w:pPr>
        <w:autoSpaceDE w:val="0"/>
        <w:autoSpaceDN w:val="0"/>
        <w:bidi/>
        <w:adjustRightInd w:val="0"/>
        <w:spacing w:after="0" w:line="240" w:lineRule="auto"/>
        <w:jc w:val="both"/>
        <w:rPr>
          <w:rFonts w:ascii="Traditional Arabic" w:hAnsi="Traditional Arabic" w:cs="Traditional Arabic"/>
          <w:sz w:val="36"/>
          <w:szCs w:val="36"/>
          <w:rtl/>
        </w:rPr>
      </w:pPr>
    </w:p>
    <w:tbl>
      <w:tblPr>
        <w:tblStyle w:val="Grilledutableau"/>
        <w:bidiVisual/>
        <w:tblW w:w="0" w:type="auto"/>
        <w:tblLook w:val="04A0"/>
      </w:tblPr>
      <w:tblGrid>
        <w:gridCol w:w="4606"/>
        <w:gridCol w:w="4606"/>
      </w:tblGrid>
      <w:tr w:rsidR="008425FA" w:rsidRPr="009A7B4D" w:rsidTr="008425FA">
        <w:tc>
          <w:tcPr>
            <w:tcW w:w="4606" w:type="dxa"/>
          </w:tcPr>
          <w:p w:rsidR="008425FA" w:rsidRPr="009A7B4D" w:rsidRDefault="008425FA" w:rsidP="008425FA">
            <w:pPr>
              <w:autoSpaceDE w:val="0"/>
              <w:autoSpaceDN w:val="0"/>
              <w:bidi/>
              <w:adjustRightInd w:val="0"/>
              <w:jc w:val="both"/>
              <w:rPr>
                <w:rFonts w:ascii="Traditional Arabic" w:hAnsi="Traditional Arabic" w:cs="Traditional Arabic"/>
                <w:sz w:val="36"/>
                <w:szCs w:val="36"/>
                <w:rtl/>
              </w:rPr>
            </w:pPr>
            <w:r w:rsidRPr="009A7B4D">
              <w:rPr>
                <w:rFonts w:ascii="Traditional Arabic" w:hAnsi="Traditional Arabic" w:cs="Traditional Arabic"/>
                <w:sz w:val="36"/>
                <w:szCs w:val="36"/>
                <w:rtl/>
              </w:rPr>
              <w:t xml:space="preserve">الاستخدامات المستقرة </w:t>
            </w:r>
          </w:p>
        </w:tc>
        <w:tc>
          <w:tcPr>
            <w:tcW w:w="4606" w:type="dxa"/>
          </w:tcPr>
          <w:p w:rsidR="008425FA" w:rsidRPr="009A7B4D" w:rsidRDefault="008425FA" w:rsidP="008425FA">
            <w:pPr>
              <w:autoSpaceDE w:val="0"/>
              <w:autoSpaceDN w:val="0"/>
              <w:bidi/>
              <w:adjustRightInd w:val="0"/>
              <w:jc w:val="both"/>
              <w:rPr>
                <w:rFonts w:ascii="Traditional Arabic" w:hAnsi="Traditional Arabic" w:cs="Traditional Arabic"/>
                <w:sz w:val="36"/>
                <w:szCs w:val="36"/>
                <w:rtl/>
              </w:rPr>
            </w:pPr>
            <w:r w:rsidRPr="009A7B4D">
              <w:rPr>
                <w:rFonts w:ascii="Traditional Arabic" w:hAnsi="Traditional Arabic" w:cs="Traditional Arabic"/>
                <w:sz w:val="36"/>
                <w:szCs w:val="36"/>
                <w:rtl/>
              </w:rPr>
              <w:t>الموارد الدائمة</w:t>
            </w:r>
          </w:p>
        </w:tc>
      </w:tr>
      <w:tr w:rsidR="008425FA" w:rsidRPr="009A7B4D" w:rsidTr="008425FA">
        <w:tc>
          <w:tcPr>
            <w:tcW w:w="4606" w:type="dxa"/>
            <w:vMerge w:val="restart"/>
          </w:tcPr>
          <w:p w:rsidR="008425FA" w:rsidRPr="009A7B4D" w:rsidRDefault="008425FA" w:rsidP="008425FA">
            <w:pPr>
              <w:autoSpaceDE w:val="0"/>
              <w:autoSpaceDN w:val="0"/>
              <w:bidi/>
              <w:adjustRightInd w:val="0"/>
              <w:jc w:val="both"/>
              <w:rPr>
                <w:rFonts w:ascii="Traditional Arabic" w:hAnsi="Traditional Arabic" w:cs="Traditional Arabic"/>
                <w:sz w:val="36"/>
                <w:szCs w:val="36"/>
                <w:rtl/>
              </w:rPr>
            </w:pPr>
            <w:r w:rsidRPr="009A7B4D">
              <w:rPr>
                <w:rFonts w:ascii="Traditional Arabic" w:hAnsi="Traditional Arabic" w:cs="Traditional Arabic"/>
                <w:sz w:val="36"/>
                <w:szCs w:val="36"/>
                <w:rtl/>
              </w:rPr>
              <w:t xml:space="preserve">الثبيتات المالية والمادية والمعنويه (بقيمة اجماليه ) </w:t>
            </w:r>
          </w:p>
          <w:p w:rsidR="008425FA" w:rsidRPr="009A7B4D" w:rsidRDefault="008425FA" w:rsidP="008425FA">
            <w:pPr>
              <w:autoSpaceDE w:val="0"/>
              <w:autoSpaceDN w:val="0"/>
              <w:bidi/>
              <w:adjustRightInd w:val="0"/>
              <w:jc w:val="both"/>
              <w:rPr>
                <w:rFonts w:ascii="Traditional Arabic" w:hAnsi="Traditional Arabic" w:cs="Traditional Arabic"/>
                <w:sz w:val="36"/>
                <w:szCs w:val="36"/>
                <w:rtl/>
              </w:rPr>
            </w:pPr>
            <w:r w:rsidRPr="009A7B4D">
              <w:rPr>
                <w:rFonts w:ascii="Traditional Arabic" w:hAnsi="Traditional Arabic" w:cs="Traditional Arabic"/>
                <w:sz w:val="36"/>
                <w:szCs w:val="36"/>
                <w:rtl/>
              </w:rPr>
              <w:t xml:space="preserve">+التثبيات المقتناة عن طريق القرض الايجاري (بقيمة الاجمالية) </w:t>
            </w:r>
          </w:p>
          <w:p w:rsidR="008425FA" w:rsidRPr="009A7B4D" w:rsidRDefault="008425FA" w:rsidP="008425FA">
            <w:pPr>
              <w:autoSpaceDE w:val="0"/>
              <w:autoSpaceDN w:val="0"/>
              <w:bidi/>
              <w:adjustRightInd w:val="0"/>
              <w:jc w:val="both"/>
              <w:rPr>
                <w:rFonts w:ascii="Traditional Arabic" w:hAnsi="Traditional Arabic" w:cs="Traditional Arabic"/>
                <w:sz w:val="36"/>
                <w:szCs w:val="36"/>
                <w:rtl/>
              </w:rPr>
            </w:pPr>
            <w:r w:rsidRPr="009A7B4D">
              <w:rPr>
                <w:rFonts w:ascii="Traditional Arabic" w:hAnsi="Traditional Arabic" w:cs="Traditional Arabic"/>
                <w:sz w:val="36"/>
                <w:szCs w:val="36"/>
                <w:rtl/>
              </w:rPr>
              <w:lastRenderedPageBreak/>
              <w:t xml:space="preserve">+فوارق تحويل الاصول </w:t>
            </w:r>
          </w:p>
        </w:tc>
        <w:tc>
          <w:tcPr>
            <w:tcW w:w="4606" w:type="dxa"/>
          </w:tcPr>
          <w:p w:rsidR="008425FA" w:rsidRPr="009A7B4D" w:rsidRDefault="008425FA" w:rsidP="008425FA">
            <w:pPr>
              <w:autoSpaceDE w:val="0"/>
              <w:autoSpaceDN w:val="0"/>
              <w:bidi/>
              <w:adjustRightInd w:val="0"/>
              <w:jc w:val="both"/>
              <w:rPr>
                <w:rFonts w:ascii="Traditional Arabic" w:hAnsi="Traditional Arabic" w:cs="Traditional Arabic"/>
                <w:sz w:val="36"/>
                <w:szCs w:val="36"/>
                <w:rtl/>
              </w:rPr>
            </w:pPr>
            <w:r w:rsidRPr="009A7B4D">
              <w:rPr>
                <w:rFonts w:ascii="Traditional Arabic" w:hAnsi="Traditional Arabic" w:cs="Traditional Arabic"/>
                <w:sz w:val="36"/>
                <w:szCs w:val="36"/>
                <w:rtl/>
              </w:rPr>
              <w:lastRenderedPageBreak/>
              <w:t xml:space="preserve">اموال الاستغلال </w:t>
            </w:r>
          </w:p>
          <w:p w:rsidR="008425FA" w:rsidRPr="009A7B4D" w:rsidRDefault="008425FA" w:rsidP="008425FA">
            <w:pPr>
              <w:autoSpaceDE w:val="0"/>
              <w:autoSpaceDN w:val="0"/>
              <w:bidi/>
              <w:adjustRightInd w:val="0"/>
              <w:jc w:val="both"/>
              <w:rPr>
                <w:rFonts w:ascii="Traditional Arabic" w:hAnsi="Traditional Arabic" w:cs="Traditional Arabic"/>
                <w:sz w:val="36"/>
                <w:szCs w:val="36"/>
                <w:rtl/>
              </w:rPr>
            </w:pPr>
            <w:r w:rsidRPr="009A7B4D">
              <w:rPr>
                <w:rFonts w:ascii="Traditional Arabic" w:hAnsi="Traditional Arabic" w:cs="Traditional Arabic"/>
                <w:sz w:val="36"/>
                <w:szCs w:val="36"/>
                <w:rtl/>
              </w:rPr>
              <w:t>-راس المال المكتتب غير المطلوب</w:t>
            </w:r>
          </w:p>
          <w:p w:rsidR="008425FA" w:rsidRPr="009A7B4D" w:rsidRDefault="008425FA" w:rsidP="008425FA">
            <w:pPr>
              <w:autoSpaceDE w:val="0"/>
              <w:autoSpaceDN w:val="0"/>
              <w:bidi/>
              <w:adjustRightInd w:val="0"/>
              <w:jc w:val="both"/>
              <w:rPr>
                <w:rFonts w:ascii="Traditional Arabic" w:hAnsi="Traditional Arabic" w:cs="Traditional Arabic"/>
                <w:sz w:val="36"/>
                <w:szCs w:val="36"/>
                <w:rtl/>
              </w:rPr>
            </w:pPr>
            <w:r w:rsidRPr="009A7B4D">
              <w:rPr>
                <w:rFonts w:ascii="Traditional Arabic" w:hAnsi="Traditional Arabic" w:cs="Traditional Arabic"/>
                <w:sz w:val="36"/>
                <w:szCs w:val="36"/>
                <w:rtl/>
              </w:rPr>
              <w:t xml:space="preserve">+ مؤونات الاعباء والخسائر </w:t>
            </w:r>
          </w:p>
          <w:p w:rsidR="008425FA" w:rsidRPr="009A7B4D" w:rsidRDefault="008425FA" w:rsidP="008425FA">
            <w:pPr>
              <w:autoSpaceDE w:val="0"/>
              <w:autoSpaceDN w:val="0"/>
              <w:bidi/>
              <w:adjustRightInd w:val="0"/>
              <w:jc w:val="both"/>
              <w:rPr>
                <w:rFonts w:ascii="Traditional Arabic" w:hAnsi="Traditional Arabic" w:cs="Traditional Arabic"/>
                <w:sz w:val="36"/>
                <w:szCs w:val="36"/>
                <w:rtl/>
              </w:rPr>
            </w:pPr>
            <w:r w:rsidRPr="009A7B4D">
              <w:rPr>
                <w:rFonts w:ascii="Traditional Arabic" w:hAnsi="Traditional Arabic" w:cs="Traditional Arabic"/>
                <w:sz w:val="36"/>
                <w:szCs w:val="36"/>
                <w:rtl/>
              </w:rPr>
              <w:lastRenderedPageBreak/>
              <w:t xml:space="preserve">+الاهتلاكات والمؤونات الناتجة عن عناصر الاصول (بما فيها الاهتلاكات الخاصة بالقرض الايجاري) </w:t>
            </w:r>
          </w:p>
          <w:p w:rsidR="008425FA" w:rsidRPr="009A7B4D" w:rsidRDefault="008425FA" w:rsidP="008425FA">
            <w:pPr>
              <w:autoSpaceDE w:val="0"/>
              <w:autoSpaceDN w:val="0"/>
              <w:bidi/>
              <w:adjustRightInd w:val="0"/>
              <w:jc w:val="both"/>
              <w:rPr>
                <w:rFonts w:ascii="Traditional Arabic" w:hAnsi="Traditional Arabic" w:cs="Traditional Arabic"/>
                <w:sz w:val="36"/>
                <w:szCs w:val="36"/>
                <w:rtl/>
              </w:rPr>
            </w:pPr>
            <w:r w:rsidRPr="009A7B4D">
              <w:rPr>
                <w:rFonts w:ascii="Traditional Arabic" w:hAnsi="Traditional Arabic" w:cs="Traditional Arabic"/>
                <w:sz w:val="36"/>
                <w:szCs w:val="36"/>
                <w:rtl/>
              </w:rPr>
              <w:t xml:space="preserve">-علاوات تسديد السندات </w:t>
            </w:r>
          </w:p>
          <w:p w:rsidR="008425FA" w:rsidRPr="009A7B4D" w:rsidRDefault="008425FA" w:rsidP="008425FA">
            <w:pPr>
              <w:autoSpaceDE w:val="0"/>
              <w:autoSpaceDN w:val="0"/>
              <w:bidi/>
              <w:adjustRightInd w:val="0"/>
              <w:jc w:val="both"/>
              <w:rPr>
                <w:rFonts w:ascii="Traditional Arabic" w:hAnsi="Traditional Arabic" w:cs="Traditional Arabic"/>
                <w:sz w:val="36"/>
                <w:szCs w:val="36"/>
                <w:rtl/>
              </w:rPr>
            </w:pPr>
            <w:r w:rsidRPr="009A7B4D">
              <w:rPr>
                <w:rFonts w:ascii="Traditional Arabic" w:hAnsi="Traditional Arabic" w:cs="Traditional Arabic"/>
                <w:sz w:val="36"/>
                <w:szCs w:val="36"/>
                <w:rtl/>
              </w:rPr>
              <w:t xml:space="preserve">+القروض المالية </w:t>
            </w:r>
          </w:p>
          <w:p w:rsidR="008425FA" w:rsidRPr="009A7B4D" w:rsidRDefault="008425FA" w:rsidP="008425FA">
            <w:pPr>
              <w:autoSpaceDE w:val="0"/>
              <w:autoSpaceDN w:val="0"/>
              <w:bidi/>
              <w:adjustRightInd w:val="0"/>
              <w:jc w:val="both"/>
              <w:rPr>
                <w:rFonts w:ascii="Traditional Arabic" w:hAnsi="Traditional Arabic" w:cs="Traditional Arabic"/>
                <w:sz w:val="36"/>
                <w:szCs w:val="36"/>
                <w:rtl/>
              </w:rPr>
            </w:pPr>
            <w:r w:rsidRPr="009A7B4D">
              <w:rPr>
                <w:rFonts w:ascii="Traditional Arabic" w:hAnsi="Traditional Arabic" w:cs="Traditional Arabic"/>
                <w:sz w:val="36"/>
                <w:szCs w:val="36"/>
                <w:rtl/>
              </w:rPr>
              <w:t xml:space="preserve">-الحسابات البنكية الجارية </w:t>
            </w:r>
          </w:p>
          <w:p w:rsidR="008425FA" w:rsidRPr="009A7B4D" w:rsidRDefault="008425FA" w:rsidP="008425FA">
            <w:pPr>
              <w:autoSpaceDE w:val="0"/>
              <w:autoSpaceDN w:val="0"/>
              <w:bidi/>
              <w:adjustRightInd w:val="0"/>
              <w:jc w:val="both"/>
              <w:rPr>
                <w:rFonts w:ascii="Traditional Arabic" w:hAnsi="Traditional Arabic" w:cs="Traditional Arabic"/>
                <w:sz w:val="36"/>
                <w:szCs w:val="36"/>
                <w:rtl/>
              </w:rPr>
            </w:pPr>
            <w:r w:rsidRPr="009A7B4D">
              <w:rPr>
                <w:rFonts w:ascii="Traditional Arabic" w:hAnsi="Traditional Arabic" w:cs="Traditional Arabic"/>
                <w:sz w:val="36"/>
                <w:szCs w:val="36"/>
                <w:rtl/>
              </w:rPr>
              <w:t xml:space="preserve">+فارق تحويل الخصوم </w:t>
            </w:r>
          </w:p>
        </w:tc>
      </w:tr>
      <w:tr w:rsidR="008425FA" w:rsidRPr="009A7B4D" w:rsidTr="008425FA">
        <w:tc>
          <w:tcPr>
            <w:tcW w:w="4606" w:type="dxa"/>
            <w:vMerge/>
          </w:tcPr>
          <w:p w:rsidR="008425FA" w:rsidRPr="009A7B4D" w:rsidRDefault="008425FA" w:rsidP="008425FA">
            <w:pPr>
              <w:autoSpaceDE w:val="0"/>
              <w:autoSpaceDN w:val="0"/>
              <w:bidi/>
              <w:adjustRightInd w:val="0"/>
              <w:jc w:val="both"/>
              <w:rPr>
                <w:rFonts w:ascii="Traditional Arabic" w:hAnsi="Traditional Arabic" w:cs="Traditional Arabic"/>
                <w:sz w:val="36"/>
                <w:szCs w:val="36"/>
                <w:rtl/>
              </w:rPr>
            </w:pPr>
          </w:p>
        </w:tc>
        <w:tc>
          <w:tcPr>
            <w:tcW w:w="4606" w:type="dxa"/>
          </w:tcPr>
          <w:p w:rsidR="008425FA" w:rsidRPr="009A7B4D" w:rsidRDefault="008425FA" w:rsidP="008425FA">
            <w:pPr>
              <w:autoSpaceDE w:val="0"/>
              <w:autoSpaceDN w:val="0"/>
              <w:bidi/>
              <w:adjustRightInd w:val="0"/>
              <w:jc w:val="both"/>
              <w:rPr>
                <w:rFonts w:ascii="Traditional Arabic" w:hAnsi="Traditional Arabic" w:cs="Traditional Arabic"/>
                <w:sz w:val="36"/>
                <w:szCs w:val="36"/>
                <w:rtl/>
              </w:rPr>
            </w:pPr>
            <w:r w:rsidRPr="009A7B4D">
              <w:rPr>
                <w:rFonts w:ascii="Traditional Arabic" w:hAnsi="Traditional Arabic" w:cs="Traditional Arabic"/>
                <w:sz w:val="36"/>
                <w:szCs w:val="36"/>
                <w:rtl/>
              </w:rPr>
              <w:t xml:space="preserve">راس المال العامل الصافي الاجمالي </w:t>
            </w:r>
          </w:p>
          <w:p w:rsidR="008425FA" w:rsidRPr="009A7B4D" w:rsidRDefault="008425FA" w:rsidP="008425FA">
            <w:pPr>
              <w:autoSpaceDE w:val="0"/>
              <w:autoSpaceDN w:val="0"/>
              <w:adjustRightInd w:val="0"/>
              <w:jc w:val="both"/>
              <w:rPr>
                <w:rFonts w:ascii="Traditional Arabic" w:hAnsi="Traditional Arabic" w:cs="Traditional Arabic"/>
                <w:sz w:val="36"/>
                <w:szCs w:val="36"/>
              </w:rPr>
            </w:pPr>
            <w:r w:rsidRPr="009A7B4D">
              <w:rPr>
                <w:rFonts w:ascii="Traditional Arabic" w:hAnsi="Traditional Arabic" w:cs="Traditional Arabic"/>
                <w:sz w:val="36"/>
                <w:szCs w:val="36"/>
              </w:rPr>
              <w:t xml:space="preserve">Fond de roulement net global </w:t>
            </w:r>
          </w:p>
        </w:tc>
      </w:tr>
    </w:tbl>
    <w:p w:rsidR="008425FA" w:rsidRPr="009A7B4D" w:rsidRDefault="00164F8A" w:rsidP="00164F8A">
      <w:pPr>
        <w:autoSpaceDE w:val="0"/>
        <w:autoSpaceDN w:val="0"/>
        <w:adjustRightInd w:val="0"/>
        <w:spacing w:after="0" w:line="240" w:lineRule="auto"/>
        <w:jc w:val="both"/>
        <w:rPr>
          <w:rFonts w:ascii="Traditional Arabic" w:hAnsi="Traditional Arabic" w:cs="Traditional Arabic"/>
          <w:sz w:val="36"/>
          <w:szCs w:val="36"/>
        </w:rPr>
      </w:pPr>
      <w:r w:rsidRPr="009A7B4D">
        <w:rPr>
          <w:rFonts w:ascii="Traditional Arabic" w:hAnsi="Traditional Arabic" w:cs="Traditional Arabic"/>
          <w:sz w:val="36"/>
          <w:szCs w:val="36"/>
          <w:lang w:val="en-US"/>
        </w:rPr>
        <w:t>Source: Josette Peyrard et All, Analyse financiere , 9 eme edition, edition Vuibert, Paris, P169</w:t>
      </w:r>
    </w:p>
    <w:p w:rsidR="001F15FC" w:rsidRPr="009A7B4D" w:rsidRDefault="001F15FC" w:rsidP="008425FA">
      <w:pPr>
        <w:autoSpaceDE w:val="0"/>
        <w:autoSpaceDN w:val="0"/>
        <w:bidi/>
        <w:adjustRightInd w:val="0"/>
        <w:spacing w:after="0" w:line="240" w:lineRule="auto"/>
        <w:jc w:val="both"/>
        <w:rPr>
          <w:rFonts w:ascii="Traditional Arabic" w:hAnsi="Traditional Arabic" w:cs="Traditional Arabic"/>
          <w:sz w:val="36"/>
          <w:szCs w:val="36"/>
        </w:rPr>
      </w:pPr>
    </w:p>
    <w:p w:rsidR="008425FA" w:rsidRPr="009A7B4D" w:rsidRDefault="008425FA" w:rsidP="001F15FC">
      <w:pPr>
        <w:autoSpaceDE w:val="0"/>
        <w:autoSpaceDN w:val="0"/>
        <w:bidi/>
        <w:adjustRightInd w:val="0"/>
        <w:spacing w:after="0" w:line="240" w:lineRule="auto"/>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rPr>
        <w:t>من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 xml:space="preserve">أسفل الميزانية </w:t>
      </w:r>
      <w:r w:rsidR="001F15FC" w:rsidRPr="009A7B4D">
        <w:rPr>
          <w:rFonts w:ascii="Traditional Arabic" w:hAnsi="Traditional Arabic" w:cs="Traditional Arabic"/>
          <w:sz w:val="36"/>
          <w:szCs w:val="36"/>
          <w:rtl/>
          <w:lang w:bidi="ar-DZ"/>
        </w:rPr>
        <w:t xml:space="preserve">: </w:t>
      </w:r>
      <w:r w:rsidR="001F15FC" w:rsidRPr="009A7B4D">
        <w:rPr>
          <w:rFonts w:ascii="Traditional Arabic" w:hAnsi="Traditional Arabic" w:cs="Traditional Arabic"/>
          <w:b/>
          <w:bCs/>
          <w:sz w:val="36"/>
          <w:szCs w:val="36"/>
          <w:rtl/>
          <w:lang w:bidi="ar-DZ"/>
        </w:rPr>
        <w:t>صافي رأس المال العامل يمثل فائض الأصول المتداولة عن الخصوم لمتداولة</w:t>
      </w:r>
    </w:p>
    <w:p w:rsidR="008425FA" w:rsidRPr="009A7B4D" w:rsidRDefault="008425FA" w:rsidP="008425FA">
      <w:pPr>
        <w:autoSpaceDE w:val="0"/>
        <w:autoSpaceDN w:val="0"/>
        <w:bidi/>
        <w:adjustRightInd w:val="0"/>
        <w:spacing w:after="0" w:line="240" w:lineRule="auto"/>
        <w:jc w:val="both"/>
        <w:rPr>
          <w:rFonts w:ascii="Traditional Arabic" w:hAnsi="Traditional Arabic" w:cs="Traditional Arabic"/>
          <w:sz w:val="36"/>
          <w:szCs w:val="36"/>
        </w:rPr>
      </w:pPr>
      <w:r w:rsidRPr="009A7B4D">
        <w:rPr>
          <w:rFonts w:ascii="Traditional Arabic" w:hAnsi="Traditional Arabic" w:cs="Traditional Arabic"/>
          <w:sz w:val="36"/>
          <w:szCs w:val="36"/>
          <w:rtl/>
        </w:rPr>
        <w:t>رأس المال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العامل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الصافي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الإجمالي</w:t>
      </w:r>
      <w:r w:rsidRPr="009A7B4D">
        <w:rPr>
          <w:rFonts w:ascii="Traditional Arabic" w:hAnsi="Traditional Arabic" w:cs="Traditional Arabic"/>
          <w:sz w:val="36"/>
          <w:szCs w:val="36"/>
        </w:rPr>
        <w:t xml:space="preserve"> = </w:t>
      </w:r>
      <w:r w:rsidRPr="009A7B4D">
        <w:rPr>
          <w:rFonts w:ascii="Traditional Arabic" w:hAnsi="Traditional Arabic" w:cs="Traditional Arabic"/>
          <w:sz w:val="36"/>
          <w:szCs w:val="36"/>
          <w:rtl/>
        </w:rPr>
        <w:t>الأصول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 xml:space="preserve">المتداولة - </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الخصوم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المتداولة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 xml:space="preserve"> </w:t>
      </w:r>
    </w:p>
    <w:p w:rsidR="008425FA" w:rsidRPr="009A7B4D" w:rsidRDefault="008425FA" w:rsidP="008425FA">
      <w:pPr>
        <w:pStyle w:val="Paragraphedeliste"/>
        <w:bidi/>
        <w:jc w:val="both"/>
        <w:rPr>
          <w:rFonts w:ascii="Traditional Arabic" w:hAnsi="Traditional Arabic" w:cs="Traditional Arabic"/>
          <w:sz w:val="36"/>
          <w:szCs w:val="36"/>
          <w:rtl/>
        </w:rPr>
      </w:pPr>
      <w:r w:rsidRPr="009A7B4D">
        <w:rPr>
          <w:rFonts w:ascii="Traditional Arabic" w:hAnsi="Traditional Arabic" w:cs="Traditional Arabic"/>
          <w:sz w:val="36"/>
          <w:szCs w:val="36"/>
        </w:rPr>
        <w:t>FRNG= AC( actif circulant)- DC ( dette circulant)</w:t>
      </w:r>
    </w:p>
    <w:p w:rsidR="001F15FC" w:rsidRPr="009A7B4D" w:rsidRDefault="001F15FC" w:rsidP="00214581">
      <w:pPr>
        <w:bidi/>
        <w:jc w:val="both"/>
        <w:rPr>
          <w:rFonts w:ascii="Traditional Arabic" w:hAnsi="Traditional Arabic" w:cs="Traditional Arabic"/>
          <w:sz w:val="36"/>
          <w:szCs w:val="36"/>
          <w:rtl/>
        </w:rPr>
      </w:pPr>
      <w:r w:rsidRPr="009A7B4D">
        <w:rPr>
          <w:rFonts w:ascii="Traditional Arabic" w:hAnsi="Traditional Arabic" w:cs="Traditional Arabic"/>
          <w:noProof/>
          <w:sz w:val="36"/>
          <w:szCs w:val="36"/>
          <w:rtl/>
        </w:rPr>
        <w:drawing>
          <wp:inline distT="0" distB="0" distL="0" distR="0">
            <wp:extent cx="4695825" cy="1295400"/>
            <wp:effectExtent l="0" t="0" r="0" b="0"/>
            <wp:docPr id="4"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64500" cy="3384550"/>
                      <a:chOff x="395288" y="2420938"/>
                      <a:chExt cx="8064500" cy="3384550"/>
                    </a:xfrm>
                  </a:grpSpPr>
                  <a:sp>
                    <a:nvSpPr>
                      <a:cNvPr id="9219" name="Text Box 4"/>
                      <a:cNvSpPr txBox="1">
                        <a:spLocks noChangeArrowheads="1"/>
                      </a:cNvSpPr>
                    </a:nvSpPr>
                    <a:spPr bwMode="auto">
                      <a:xfrm>
                        <a:off x="611188" y="2420938"/>
                        <a:ext cx="7848600" cy="935037"/>
                      </a:xfrm>
                      <a:prstGeom prst="rect">
                        <a:avLst/>
                      </a:prstGeom>
                      <a:solidFill>
                        <a:srgbClr val="CCFFCC"/>
                      </a:solidFill>
                      <a:ln w="9525">
                        <a:solidFill>
                          <a:srgbClr val="000000"/>
                        </a:solidFill>
                        <a:miter lim="800000"/>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ar-DZ" sz="2800" b="1" dirty="0">
                              <a:solidFill>
                                <a:schemeClr val="tx2"/>
                              </a:solidFill>
                              <a:latin typeface="Times New Roman" pitchFamily="18" charset="0"/>
                              <a:cs typeface="Arabic Transparent" pitchFamily="2" charset="0"/>
                            </a:rPr>
                            <a:t>ص </a:t>
                          </a:r>
                          <a:r>
                            <a:rPr lang="ar-DZ" sz="2800" b="1" dirty="0" err="1">
                              <a:solidFill>
                                <a:schemeClr val="tx2"/>
                              </a:solidFill>
                              <a:latin typeface="Times New Roman" pitchFamily="18" charset="0"/>
                              <a:cs typeface="Arabic Transparent" pitchFamily="2" charset="0"/>
                            </a:rPr>
                            <a:t>ر</a:t>
                          </a:r>
                          <a:r>
                            <a:rPr lang="ar-DZ" sz="2800" b="1" dirty="0">
                              <a:solidFill>
                                <a:schemeClr val="tx2"/>
                              </a:solidFill>
                              <a:latin typeface="Times New Roman" pitchFamily="18" charset="0"/>
                              <a:cs typeface="Arabic Transparent" pitchFamily="2" charset="0"/>
                            </a:rPr>
                            <a:t> م </a:t>
                          </a:r>
                          <a:r>
                            <a:rPr lang="ar-DZ" sz="2800" b="1" dirty="0" err="1">
                              <a:solidFill>
                                <a:schemeClr val="tx2"/>
                              </a:solidFill>
                              <a:latin typeface="Times New Roman" pitchFamily="18" charset="0"/>
                              <a:cs typeface="Arabic Transparent" pitchFamily="2" charset="0"/>
                            </a:rPr>
                            <a:t>ع</a:t>
                          </a:r>
                          <a:r>
                            <a:rPr lang="ar-DZ" sz="2800" b="1" dirty="0">
                              <a:solidFill>
                                <a:schemeClr val="tx2"/>
                              </a:solidFill>
                              <a:latin typeface="Times New Roman" pitchFamily="18" charset="0"/>
                              <a:cs typeface="Arabic Transparent" pitchFamily="2" charset="0"/>
                            </a:rPr>
                            <a:t> = الأصول المتداولة – القروض قصيرة الأجل</a:t>
                          </a:r>
                        </a:p>
                        <a:p>
                          <a:pPr algn="ctr"/>
                          <a:r>
                            <a:rPr lang="fr-FR" dirty="0">
                              <a:latin typeface="Traditional Arabic" pitchFamily="18" charset="-78"/>
                              <a:cs typeface="Calibri" pitchFamily="34" charset="0"/>
                            </a:rPr>
                            <a:t>FRNG= AC( actif circulant)- DC ( dette circulant)</a:t>
                          </a:r>
                          <a:endParaRPr lang="fr-FR" dirty="0"/>
                        </a:p>
                        <a:p>
                          <a:pPr algn="ctr"/>
                          <a:endParaRPr lang="fr-FR" sz="3200" b="1" dirty="0">
                            <a:solidFill>
                              <a:schemeClr val="tx2"/>
                            </a:solidFill>
                          </a:endParaRPr>
                        </a:p>
                      </a:txBody>
                      <a:useSpRect/>
                    </a:txSp>
                  </a:sp>
                  <a:sp>
                    <a:nvSpPr>
                      <a:cNvPr id="9220" name="AutoShape 8"/>
                      <a:cNvSpPr>
                        <a:spLocks noChangeArrowheads="1"/>
                      </a:cNvSpPr>
                    </a:nvSpPr>
                    <a:spPr bwMode="auto">
                      <a:xfrm>
                        <a:off x="395288" y="5229225"/>
                        <a:ext cx="2339975" cy="576263"/>
                      </a:xfrm>
                      <a:prstGeom prst="wedgeEllipseCallout">
                        <a:avLst>
                          <a:gd name="adj1" fmla="val 24694"/>
                          <a:gd name="adj2" fmla="val -442287"/>
                        </a:avLst>
                      </a:prstGeom>
                      <a:solidFill>
                        <a:srgbClr val="FFFFFF"/>
                      </a:solidFill>
                      <a:ln w="9525">
                        <a:solidFill>
                          <a:schemeClr val="tx1"/>
                        </a:solidFill>
                        <a:miter lim="800000"/>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ar-DZ" b="1"/>
                            <a:t>الخصوم الجارية</a:t>
                          </a:r>
                          <a:endParaRPr lang="fr-FR" b="1"/>
                        </a:p>
                      </a:txBody>
                      <a:useSpRect/>
                    </a:txSp>
                  </a:sp>
                  <a:sp>
                    <a:nvSpPr>
                      <a:cNvPr id="9221" name="AutoShape 9"/>
                      <a:cNvSpPr>
                        <a:spLocks noChangeArrowheads="1"/>
                      </a:cNvSpPr>
                    </a:nvSpPr>
                    <a:spPr bwMode="auto">
                      <a:xfrm>
                        <a:off x="4356100" y="4941888"/>
                        <a:ext cx="2339975" cy="576262"/>
                      </a:xfrm>
                      <a:prstGeom prst="wedgeEllipseCallout">
                        <a:avLst>
                          <a:gd name="adj1" fmla="val -5426"/>
                          <a:gd name="adj2" fmla="val -388019"/>
                        </a:avLst>
                      </a:prstGeom>
                      <a:solidFill>
                        <a:srgbClr val="FFFFFF"/>
                      </a:solidFill>
                      <a:ln w="9525">
                        <a:solidFill>
                          <a:schemeClr val="tx1"/>
                        </a:solidFill>
                        <a:miter lim="800000"/>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ar-DZ" b="1"/>
                            <a:t>الأصول الجارية</a:t>
                          </a:r>
                          <a:endParaRPr lang="fr-FR" b="1"/>
                        </a:p>
                      </a:txBody>
                      <a:useSpRect/>
                    </a:txSp>
                  </a:sp>
                </lc:lockedCanvas>
              </a:graphicData>
            </a:graphic>
          </wp:inline>
        </w:drawing>
      </w:r>
    </w:p>
    <w:p w:rsidR="00214581" w:rsidRPr="009A7B4D" w:rsidRDefault="00214581" w:rsidP="00214581">
      <w:pPr>
        <w:bidi/>
        <w:jc w:val="both"/>
        <w:rPr>
          <w:rFonts w:ascii="Traditional Arabic" w:hAnsi="Traditional Arabic" w:cs="Traditional Arabic"/>
          <w:sz w:val="36"/>
          <w:szCs w:val="36"/>
          <w:rtl/>
        </w:rPr>
      </w:pPr>
    </w:p>
    <w:p w:rsidR="00214581" w:rsidRPr="009A7B4D" w:rsidRDefault="00214581" w:rsidP="00214581">
      <w:pPr>
        <w:bidi/>
        <w:jc w:val="both"/>
        <w:rPr>
          <w:rFonts w:ascii="Traditional Arabic" w:hAnsi="Traditional Arabic" w:cs="Traditional Arabic"/>
          <w:sz w:val="36"/>
          <w:szCs w:val="36"/>
          <w:rtl/>
        </w:rPr>
      </w:pPr>
      <w:r w:rsidRPr="009A7B4D">
        <w:rPr>
          <w:rFonts w:ascii="Traditional Arabic" w:hAnsi="Traditional Arabic" w:cs="Traditional Arabic"/>
          <w:b/>
          <w:bCs/>
          <w:sz w:val="36"/>
          <w:szCs w:val="36"/>
          <w:rtl/>
        </w:rPr>
        <w:t xml:space="preserve">يعبر </w:t>
      </w:r>
      <w:r w:rsidRPr="009A7B4D">
        <w:rPr>
          <w:rFonts w:ascii="Traditional Arabic" w:hAnsi="Traditional Arabic" w:cs="Traditional Arabic"/>
          <w:b/>
          <w:bCs/>
          <w:sz w:val="36"/>
          <w:szCs w:val="36"/>
          <w:rtl/>
          <w:lang w:bidi="ar-DZ"/>
        </w:rPr>
        <w:t xml:space="preserve">حساب </w:t>
      </w:r>
      <w:r w:rsidRPr="009A7B4D">
        <w:rPr>
          <w:rFonts w:ascii="Traditional Arabic" w:hAnsi="Traditional Arabic" w:cs="Traditional Arabic"/>
          <w:b/>
          <w:bCs/>
          <w:sz w:val="36"/>
          <w:szCs w:val="36"/>
        </w:rPr>
        <w:t>FRNg</w:t>
      </w:r>
      <w:r w:rsidRPr="009A7B4D">
        <w:rPr>
          <w:rFonts w:ascii="Traditional Arabic" w:hAnsi="Traditional Arabic" w:cs="Traditional Arabic"/>
          <w:b/>
          <w:bCs/>
          <w:sz w:val="36"/>
          <w:szCs w:val="36"/>
          <w:rtl/>
          <w:lang w:bidi="ar-DZ"/>
        </w:rPr>
        <w:t xml:space="preserve"> </w:t>
      </w:r>
      <w:r w:rsidRPr="009A7B4D">
        <w:rPr>
          <w:rFonts w:ascii="Traditional Arabic" w:hAnsi="Traditional Arabic" w:cs="Traditional Arabic"/>
          <w:b/>
          <w:bCs/>
          <w:sz w:val="36"/>
          <w:szCs w:val="36"/>
          <w:rtl/>
        </w:rPr>
        <w:t xml:space="preserve">من أسفل الميزانية عن مدى قدرة المؤسسة على تغطية جميع التزاماتها ق أ عن طريق </w:t>
      </w:r>
      <w:r w:rsidRPr="009A7B4D">
        <w:rPr>
          <w:rFonts w:ascii="Traditional Arabic" w:hAnsi="Traditional Arabic" w:cs="Traditional Arabic"/>
          <w:b/>
          <w:bCs/>
          <w:sz w:val="36"/>
          <w:szCs w:val="36"/>
          <w:rtl/>
          <w:lang w:bidi="ar-DZ"/>
        </w:rPr>
        <w:t>الاستخدامات الجارية</w:t>
      </w:r>
      <w:r w:rsidRPr="009A7B4D">
        <w:rPr>
          <w:rFonts w:ascii="Traditional Arabic" w:hAnsi="Traditional Arabic" w:cs="Traditional Arabic"/>
          <w:b/>
          <w:bCs/>
          <w:sz w:val="36"/>
          <w:szCs w:val="36"/>
          <w:rtl/>
        </w:rPr>
        <w:t>، ويبقى فائض مالي يمثل هامش أمان</w:t>
      </w:r>
      <w:r w:rsidRPr="009A7B4D">
        <w:rPr>
          <w:rFonts w:ascii="Traditional Arabic" w:hAnsi="Traditional Arabic" w:cs="Traditional Arabic"/>
          <w:b/>
          <w:bCs/>
          <w:sz w:val="36"/>
          <w:szCs w:val="36"/>
          <w:rtl/>
          <w:lang w:bidi="ar-DZ"/>
        </w:rPr>
        <w:t>،</w:t>
      </w:r>
      <w:r w:rsidRPr="009A7B4D">
        <w:rPr>
          <w:rFonts w:ascii="Traditional Arabic" w:hAnsi="Traditional Arabic" w:cs="Traditional Arabic"/>
          <w:b/>
          <w:bCs/>
          <w:sz w:val="36"/>
          <w:szCs w:val="36"/>
          <w:rtl/>
        </w:rPr>
        <w:t xml:space="preserve"> هو </w:t>
      </w:r>
      <w:r w:rsidRPr="009A7B4D">
        <w:rPr>
          <w:rFonts w:ascii="Traditional Arabic" w:hAnsi="Traditional Arabic" w:cs="Traditional Arabic"/>
          <w:b/>
          <w:bCs/>
          <w:sz w:val="36"/>
          <w:szCs w:val="36"/>
        </w:rPr>
        <w:lastRenderedPageBreak/>
        <w:t>FRNg</w:t>
      </w:r>
      <w:r w:rsidRPr="009A7B4D">
        <w:rPr>
          <w:rFonts w:ascii="Traditional Arabic" w:hAnsi="Traditional Arabic" w:cs="Traditional Arabic"/>
          <w:b/>
          <w:bCs/>
          <w:sz w:val="36"/>
          <w:szCs w:val="36"/>
          <w:rtl/>
          <w:lang w:bidi="ar-DZ"/>
        </w:rPr>
        <w:t xml:space="preserve"> لحالات تعذر تحويل بعض الاستخدامات الجارية ( غ السائلة) لسيولة: صعوبة بيع مخزون، تخلف زبائن عن الدفع، باعتبار أن استخدامات الخزينة سائلة أصلا</w:t>
      </w:r>
    </w:p>
    <w:p w:rsidR="00214581" w:rsidRPr="009A7B4D" w:rsidRDefault="00214581" w:rsidP="001F15FC">
      <w:pPr>
        <w:pStyle w:val="Paragraphedeliste"/>
        <w:bidi/>
        <w:jc w:val="both"/>
        <w:rPr>
          <w:rFonts w:ascii="Traditional Arabic" w:hAnsi="Traditional Arabic" w:cs="Traditional Arabic"/>
          <w:b/>
          <w:bCs/>
          <w:sz w:val="36"/>
          <w:szCs w:val="36"/>
          <w:rtl/>
        </w:rPr>
      </w:pPr>
    </w:p>
    <w:p w:rsidR="00214581" w:rsidRPr="009A7B4D" w:rsidRDefault="00214581" w:rsidP="00214581">
      <w:pPr>
        <w:pStyle w:val="Paragraphedeliste"/>
        <w:bidi/>
        <w:jc w:val="both"/>
        <w:rPr>
          <w:rFonts w:ascii="Traditional Arabic" w:hAnsi="Traditional Arabic" w:cs="Traditional Arabic"/>
          <w:b/>
          <w:bCs/>
          <w:sz w:val="36"/>
          <w:szCs w:val="36"/>
          <w:rtl/>
        </w:rPr>
      </w:pPr>
      <w:r w:rsidRPr="009A7B4D">
        <w:rPr>
          <w:rFonts w:ascii="Traditional Arabic" w:hAnsi="Traditional Arabic" w:cs="Traditional Arabic"/>
          <w:b/>
          <w:bCs/>
          <w:sz w:val="36"/>
          <w:szCs w:val="36"/>
        </w:rPr>
        <w:object w:dxaOrig="7205" w:dyaOrig="5401">
          <v:shape id="_x0000_i1026" type="#_x0000_t75" style="width:5in;height:270pt" o:ole="">
            <v:imagedata r:id="rId10" o:title=""/>
          </v:shape>
          <o:OLEObject Type="Embed" ProgID="PowerPoint.Slide.12" ShapeID="_x0000_i1026" DrawAspect="Content" ObjectID="_1700757210" r:id="rId11"/>
        </w:object>
      </w:r>
    </w:p>
    <w:p w:rsidR="00214581" w:rsidRPr="009A7B4D" w:rsidRDefault="00214581" w:rsidP="00214581">
      <w:pPr>
        <w:pStyle w:val="Paragraphedeliste"/>
        <w:bidi/>
        <w:jc w:val="both"/>
        <w:rPr>
          <w:rFonts w:ascii="Traditional Arabic" w:hAnsi="Traditional Arabic" w:cs="Traditional Arabic"/>
          <w:b/>
          <w:bCs/>
          <w:sz w:val="36"/>
          <w:szCs w:val="36"/>
          <w:rtl/>
        </w:rPr>
      </w:pPr>
    </w:p>
    <w:p w:rsidR="001F15FC" w:rsidRPr="009A7B4D" w:rsidRDefault="001F15FC" w:rsidP="00214581">
      <w:pPr>
        <w:pStyle w:val="Paragraphedeliste"/>
        <w:bidi/>
        <w:jc w:val="both"/>
        <w:rPr>
          <w:rFonts w:ascii="Traditional Arabic" w:hAnsi="Traditional Arabic" w:cs="Traditional Arabic"/>
          <w:b/>
          <w:bCs/>
          <w:sz w:val="36"/>
          <w:szCs w:val="36"/>
          <w:rtl/>
        </w:rPr>
      </w:pPr>
      <w:r w:rsidRPr="009A7B4D">
        <w:rPr>
          <w:rFonts w:ascii="Traditional Arabic" w:hAnsi="Traditional Arabic" w:cs="Traditional Arabic"/>
          <w:b/>
          <w:bCs/>
          <w:sz w:val="36"/>
          <w:szCs w:val="36"/>
          <w:rtl/>
        </w:rPr>
        <w:t>مثال تطبيقي :</w:t>
      </w:r>
    </w:p>
    <w:tbl>
      <w:tblPr>
        <w:tblpPr w:leftFromText="141" w:rightFromText="141" w:vertAnchor="text" w:horzAnchor="margin" w:tblpXSpec="right" w:tblpY="694"/>
        <w:tblW w:w="3969" w:type="dxa"/>
        <w:tblCellMar>
          <w:left w:w="0" w:type="dxa"/>
          <w:right w:w="0" w:type="dxa"/>
        </w:tblCellMar>
        <w:tblLook w:val="04A0"/>
      </w:tblPr>
      <w:tblGrid>
        <w:gridCol w:w="1435"/>
        <w:gridCol w:w="2534"/>
      </w:tblGrid>
      <w:tr w:rsidR="001F15FC" w:rsidRPr="009A7B4D" w:rsidTr="001F15FC">
        <w:trPr>
          <w:trHeight w:val="282"/>
        </w:trPr>
        <w:tc>
          <w:tcPr>
            <w:tcW w:w="1276" w:type="dxa"/>
            <w:tcBorders>
              <w:top w:val="single" w:sz="18" w:space="0" w:color="000000"/>
              <w:left w:val="single" w:sz="18" w:space="0" w:color="000000"/>
              <w:bottom w:val="single" w:sz="8" w:space="0" w:color="000000"/>
              <w:right w:val="single" w:sz="8" w:space="0" w:color="000000"/>
            </w:tcBorders>
            <w:shd w:val="clear" w:color="auto" w:fill="BBE0E3"/>
            <w:tcMar>
              <w:top w:w="72" w:type="dxa"/>
              <w:left w:w="144" w:type="dxa"/>
              <w:bottom w:w="72" w:type="dxa"/>
              <w:right w:w="144" w:type="dxa"/>
            </w:tcMar>
            <w:hideMark/>
          </w:tcPr>
          <w:p w:rsidR="001F15FC" w:rsidRPr="009A7B4D" w:rsidRDefault="001F15FC" w:rsidP="001F15FC">
            <w:pPr>
              <w:bidi/>
              <w:spacing w:after="0" w:line="240" w:lineRule="auto"/>
              <w:jc w:val="both"/>
              <w:rPr>
                <w:rFonts w:ascii="Traditional Arabic" w:hAnsi="Traditional Arabic" w:cs="Traditional Arabic"/>
                <w:sz w:val="36"/>
                <w:szCs w:val="36"/>
              </w:rPr>
            </w:pPr>
            <w:r w:rsidRPr="009A7B4D">
              <w:rPr>
                <w:rFonts w:ascii="Traditional Arabic" w:hAnsi="Traditional Arabic" w:cs="Traditional Arabic"/>
                <w:b/>
                <w:bCs/>
                <w:sz w:val="36"/>
                <w:szCs w:val="36"/>
                <w:rtl/>
                <w:lang w:bidi="ar-DZ"/>
              </w:rPr>
              <w:t>القيمة بـ دج</w:t>
            </w:r>
            <w:r w:rsidRPr="009A7B4D">
              <w:rPr>
                <w:rFonts w:ascii="Traditional Arabic" w:hAnsi="Traditional Arabic" w:cs="Traditional Arabic"/>
                <w:b/>
                <w:bCs/>
                <w:sz w:val="36"/>
                <w:szCs w:val="36"/>
              </w:rPr>
              <w:t xml:space="preserve"> </w:t>
            </w:r>
          </w:p>
        </w:tc>
        <w:tc>
          <w:tcPr>
            <w:tcW w:w="2693" w:type="dxa"/>
            <w:tcBorders>
              <w:top w:val="single" w:sz="18" w:space="0" w:color="000000"/>
              <w:left w:val="single" w:sz="8" w:space="0" w:color="000000"/>
              <w:bottom w:val="single" w:sz="8" w:space="0" w:color="000000"/>
              <w:right w:val="single" w:sz="18" w:space="0" w:color="000000"/>
            </w:tcBorders>
            <w:shd w:val="clear" w:color="auto" w:fill="BBE0E3"/>
            <w:tcMar>
              <w:top w:w="72" w:type="dxa"/>
              <w:left w:w="144" w:type="dxa"/>
              <w:bottom w:w="72" w:type="dxa"/>
              <w:right w:w="144" w:type="dxa"/>
            </w:tcMar>
            <w:hideMark/>
          </w:tcPr>
          <w:p w:rsidR="001F15FC" w:rsidRPr="009A7B4D" w:rsidRDefault="001F15FC" w:rsidP="001F15FC">
            <w:pPr>
              <w:pStyle w:val="Paragraphedeliste"/>
              <w:bidi/>
              <w:spacing w:after="0" w:line="240" w:lineRule="auto"/>
              <w:jc w:val="both"/>
              <w:rPr>
                <w:rFonts w:ascii="Traditional Arabic" w:hAnsi="Traditional Arabic" w:cs="Traditional Arabic"/>
                <w:sz w:val="36"/>
                <w:szCs w:val="36"/>
              </w:rPr>
            </w:pPr>
            <w:r w:rsidRPr="009A7B4D">
              <w:rPr>
                <w:rFonts w:ascii="Traditional Arabic" w:hAnsi="Traditional Arabic" w:cs="Traditional Arabic"/>
                <w:b/>
                <w:bCs/>
                <w:sz w:val="36"/>
                <w:szCs w:val="36"/>
                <w:rtl/>
                <w:lang w:bidi="ar-DZ"/>
              </w:rPr>
              <w:t xml:space="preserve">البيان </w:t>
            </w:r>
          </w:p>
        </w:tc>
      </w:tr>
      <w:tr w:rsidR="001F15FC" w:rsidRPr="009A7B4D" w:rsidTr="001F15FC">
        <w:trPr>
          <w:trHeight w:val="727"/>
        </w:trPr>
        <w:tc>
          <w:tcPr>
            <w:tcW w:w="1276"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F15FC" w:rsidRPr="009A7B4D" w:rsidRDefault="001F15FC" w:rsidP="001F15FC">
            <w:pPr>
              <w:bidi/>
              <w:spacing w:after="0" w:line="240" w:lineRule="auto"/>
              <w:jc w:val="both"/>
              <w:rPr>
                <w:rFonts w:ascii="Traditional Arabic" w:hAnsi="Traditional Arabic" w:cs="Traditional Arabic"/>
                <w:sz w:val="36"/>
                <w:szCs w:val="36"/>
              </w:rPr>
            </w:pPr>
            <w:r w:rsidRPr="009A7B4D">
              <w:rPr>
                <w:rFonts w:ascii="Traditional Arabic" w:hAnsi="Traditional Arabic" w:cs="Traditional Arabic"/>
                <w:sz w:val="36"/>
                <w:szCs w:val="36"/>
                <w:rtl/>
                <w:lang w:bidi="ar-DZ"/>
              </w:rPr>
              <w:t>516950</w:t>
            </w:r>
          </w:p>
          <w:p w:rsidR="001F15FC" w:rsidRPr="009A7B4D" w:rsidRDefault="001F15FC" w:rsidP="001F15FC">
            <w:pPr>
              <w:bidi/>
              <w:spacing w:after="0" w:line="240" w:lineRule="auto"/>
              <w:jc w:val="both"/>
              <w:rPr>
                <w:rFonts w:ascii="Traditional Arabic" w:hAnsi="Traditional Arabic" w:cs="Traditional Arabic"/>
                <w:sz w:val="36"/>
                <w:szCs w:val="36"/>
              </w:rPr>
            </w:pPr>
            <w:r w:rsidRPr="009A7B4D">
              <w:rPr>
                <w:rFonts w:ascii="Traditional Arabic" w:hAnsi="Traditional Arabic" w:cs="Traditional Arabic"/>
                <w:sz w:val="36"/>
                <w:szCs w:val="36"/>
                <w:rtl/>
                <w:lang w:bidi="ar-DZ"/>
              </w:rPr>
              <w:t>-460900</w:t>
            </w:r>
            <w:r w:rsidRPr="009A7B4D">
              <w:rPr>
                <w:rFonts w:ascii="Traditional Arabic" w:hAnsi="Traditional Arabic" w:cs="Traditional Arabic"/>
                <w:sz w:val="36"/>
                <w:szCs w:val="36"/>
              </w:rPr>
              <w:t xml:space="preserve"> </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1F15FC" w:rsidRPr="009A7B4D" w:rsidRDefault="001F15FC" w:rsidP="001F15FC">
            <w:pPr>
              <w:bidi/>
              <w:spacing w:after="0" w:line="240" w:lineRule="auto"/>
              <w:jc w:val="both"/>
              <w:rPr>
                <w:rFonts w:ascii="Traditional Arabic" w:hAnsi="Traditional Arabic" w:cs="Traditional Arabic"/>
                <w:sz w:val="36"/>
                <w:szCs w:val="36"/>
              </w:rPr>
            </w:pPr>
            <w:r w:rsidRPr="009A7B4D">
              <w:rPr>
                <w:rFonts w:ascii="Traditional Arabic" w:hAnsi="Traditional Arabic" w:cs="Traditional Arabic"/>
                <w:b/>
                <w:bCs/>
                <w:sz w:val="36"/>
                <w:szCs w:val="36"/>
                <w:rtl/>
                <w:lang w:bidi="ar-DZ"/>
              </w:rPr>
              <w:t>الأموال الدائمة</w:t>
            </w:r>
          </w:p>
          <w:p w:rsidR="001F15FC" w:rsidRPr="009A7B4D" w:rsidRDefault="001F15FC" w:rsidP="001F15FC">
            <w:pPr>
              <w:bidi/>
              <w:spacing w:after="0" w:line="240" w:lineRule="auto"/>
              <w:jc w:val="both"/>
              <w:rPr>
                <w:rFonts w:ascii="Traditional Arabic" w:hAnsi="Traditional Arabic" w:cs="Traditional Arabic"/>
                <w:sz w:val="36"/>
                <w:szCs w:val="36"/>
              </w:rPr>
            </w:pPr>
            <w:r w:rsidRPr="009A7B4D">
              <w:rPr>
                <w:rFonts w:ascii="Traditional Arabic" w:hAnsi="Traditional Arabic" w:cs="Traditional Arabic"/>
                <w:b/>
                <w:bCs/>
                <w:sz w:val="36"/>
                <w:szCs w:val="36"/>
                <w:rtl/>
                <w:lang w:bidi="ar-DZ"/>
              </w:rPr>
              <w:t>- الأصول الثابتة</w:t>
            </w:r>
            <w:r w:rsidRPr="009A7B4D">
              <w:rPr>
                <w:rFonts w:ascii="Traditional Arabic" w:hAnsi="Traditional Arabic" w:cs="Traditional Arabic"/>
                <w:b/>
                <w:bCs/>
                <w:sz w:val="36"/>
                <w:szCs w:val="36"/>
              </w:rPr>
              <w:t xml:space="preserve"> </w:t>
            </w:r>
          </w:p>
        </w:tc>
      </w:tr>
      <w:tr w:rsidR="001F15FC" w:rsidRPr="009A7B4D" w:rsidTr="001F15FC">
        <w:trPr>
          <w:trHeight w:val="330"/>
        </w:trPr>
        <w:tc>
          <w:tcPr>
            <w:tcW w:w="1276" w:type="dxa"/>
            <w:tcBorders>
              <w:top w:val="single" w:sz="8" w:space="0" w:color="000000"/>
              <w:left w:val="single" w:sz="1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1F15FC" w:rsidRPr="009A7B4D" w:rsidRDefault="001F15FC" w:rsidP="001F15FC">
            <w:pPr>
              <w:bidi/>
              <w:spacing w:after="0" w:line="240" w:lineRule="auto"/>
              <w:jc w:val="both"/>
              <w:rPr>
                <w:rFonts w:ascii="Traditional Arabic" w:hAnsi="Traditional Arabic" w:cs="Traditional Arabic"/>
                <w:sz w:val="36"/>
                <w:szCs w:val="36"/>
              </w:rPr>
            </w:pPr>
            <w:r w:rsidRPr="009A7B4D">
              <w:rPr>
                <w:rFonts w:ascii="Traditional Arabic" w:hAnsi="Traditional Arabic" w:cs="Traditional Arabic"/>
                <w:b/>
                <w:bCs/>
                <w:sz w:val="36"/>
                <w:szCs w:val="36"/>
                <w:rtl/>
                <w:lang w:bidi="ar-DZ"/>
              </w:rPr>
              <w:t>56050</w:t>
            </w:r>
            <w:r w:rsidRPr="009A7B4D">
              <w:rPr>
                <w:rFonts w:ascii="Traditional Arabic" w:hAnsi="Traditional Arabic" w:cs="Traditional Arabic"/>
                <w:b/>
                <w:bCs/>
                <w:sz w:val="36"/>
                <w:szCs w:val="36"/>
              </w:rPr>
              <w:t xml:space="preserve"> </w:t>
            </w:r>
          </w:p>
        </w:tc>
        <w:tc>
          <w:tcPr>
            <w:tcW w:w="2693" w:type="dxa"/>
            <w:tcBorders>
              <w:top w:val="single" w:sz="8" w:space="0" w:color="000000"/>
              <w:left w:val="single" w:sz="8" w:space="0" w:color="000000"/>
              <w:bottom w:val="single" w:sz="8" w:space="0" w:color="000000"/>
              <w:right w:val="single" w:sz="18" w:space="0" w:color="000000"/>
            </w:tcBorders>
            <w:shd w:val="clear" w:color="auto" w:fill="FFFF00"/>
            <w:tcMar>
              <w:top w:w="72" w:type="dxa"/>
              <w:left w:w="144" w:type="dxa"/>
              <w:bottom w:w="72" w:type="dxa"/>
              <w:right w:w="144" w:type="dxa"/>
            </w:tcMar>
            <w:hideMark/>
          </w:tcPr>
          <w:p w:rsidR="001F15FC" w:rsidRPr="009A7B4D" w:rsidRDefault="001F15FC" w:rsidP="001F15FC">
            <w:pPr>
              <w:bidi/>
              <w:spacing w:after="0" w:line="240" w:lineRule="auto"/>
              <w:jc w:val="both"/>
              <w:rPr>
                <w:rFonts w:ascii="Traditional Arabic" w:hAnsi="Traditional Arabic" w:cs="Traditional Arabic"/>
                <w:sz w:val="36"/>
                <w:szCs w:val="36"/>
              </w:rPr>
            </w:pPr>
            <w:r w:rsidRPr="009A7B4D">
              <w:rPr>
                <w:rFonts w:ascii="Traditional Arabic" w:hAnsi="Traditional Arabic" w:cs="Traditional Arabic"/>
                <w:b/>
                <w:bCs/>
                <w:sz w:val="36"/>
                <w:szCs w:val="36"/>
                <w:rtl/>
                <w:lang w:bidi="ar-DZ"/>
              </w:rPr>
              <w:t>= صافي رأس المال العامل</w:t>
            </w:r>
            <w:r w:rsidRPr="009A7B4D">
              <w:rPr>
                <w:rFonts w:ascii="Traditional Arabic" w:hAnsi="Traditional Arabic" w:cs="Traditional Arabic"/>
                <w:b/>
                <w:bCs/>
                <w:sz w:val="36"/>
                <w:szCs w:val="36"/>
              </w:rPr>
              <w:t xml:space="preserve"> </w:t>
            </w:r>
          </w:p>
        </w:tc>
      </w:tr>
      <w:tr w:rsidR="001F15FC" w:rsidRPr="009A7B4D" w:rsidTr="001F15FC">
        <w:trPr>
          <w:trHeight w:val="705"/>
        </w:trPr>
        <w:tc>
          <w:tcPr>
            <w:tcW w:w="1276"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F15FC" w:rsidRPr="009A7B4D" w:rsidRDefault="001F15FC" w:rsidP="001F15FC">
            <w:pPr>
              <w:bidi/>
              <w:spacing w:after="0" w:line="240" w:lineRule="auto"/>
              <w:jc w:val="both"/>
              <w:rPr>
                <w:rFonts w:ascii="Traditional Arabic" w:hAnsi="Traditional Arabic" w:cs="Traditional Arabic"/>
                <w:sz w:val="36"/>
                <w:szCs w:val="36"/>
              </w:rPr>
            </w:pPr>
            <w:r w:rsidRPr="009A7B4D">
              <w:rPr>
                <w:rFonts w:ascii="Traditional Arabic" w:hAnsi="Traditional Arabic" w:cs="Traditional Arabic"/>
                <w:sz w:val="36"/>
                <w:szCs w:val="36"/>
                <w:rtl/>
                <w:lang w:bidi="ar-DZ"/>
              </w:rPr>
              <w:lastRenderedPageBreak/>
              <w:t>739100</w:t>
            </w:r>
          </w:p>
          <w:p w:rsidR="001F15FC" w:rsidRPr="009A7B4D" w:rsidRDefault="001F15FC" w:rsidP="001F15FC">
            <w:pPr>
              <w:bidi/>
              <w:spacing w:after="0" w:line="240" w:lineRule="auto"/>
              <w:jc w:val="both"/>
              <w:rPr>
                <w:rFonts w:ascii="Traditional Arabic" w:hAnsi="Traditional Arabic" w:cs="Traditional Arabic"/>
                <w:sz w:val="36"/>
                <w:szCs w:val="36"/>
              </w:rPr>
            </w:pPr>
            <w:r w:rsidRPr="009A7B4D">
              <w:rPr>
                <w:rFonts w:ascii="Traditional Arabic" w:hAnsi="Traditional Arabic" w:cs="Traditional Arabic"/>
                <w:sz w:val="36"/>
                <w:szCs w:val="36"/>
                <w:rtl/>
                <w:lang w:bidi="ar-DZ"/>
              </w:rPr>
              <w:t>-683050</w:t>
            </w:r>
            <w:r w:rsidRPr="009A7B4D">
              <w:rPr>
                <w:rFonts w:ascii="Traditional Arabic" w:hAnsi="Traditional Arabic" w:cs="Traditional Arabic"/>
                <w:sz w:val="36"/>
                <w:szCs w:val="36"/>
              </w:rPr>
              <w:t xml:space="preserve"> </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1F15FC" w:rsidRPr="009A7B4D" w:rsidRDefault="001F15FC" w:rsidP="001F15FC">
            <w:pPr>
              <w:bidi/>
              <w:spacing w:after="0" w:line="240" w:lineRule="auto"/>
              <w:jc w:val="both"/>
              <w:rPr>
                <w:rFonts w:ascii="Traditional Arabic" w:hAnsi="Traditional Arabic" w:cs="Traditional Arabic"/>
                <w:sz w:val="36"/>
                <w:szCs w:val="36"/>
              </w:rPr>
            </w:pPr>
            <w:r w:rsidRPr="009A7B4D">
              <w:rPr>
                <w:rFonts w:ascii="Traditional Arabic" w:hAnsi="Traditional Arabic" w:cs="Traditional Arabic"/>
                <w:b/>
                <w:bCs/>
                <w:sz w:val="36"/>
                <w:szCs w:val="36"/>
                <w:rtl/>
                <w:lang w:bidi="ar-DZ"/>
              </w:rPr>
              <w:t>الأصول المتداولة</w:t>
            </w:r>
          </w:p>
          <w:p w:rsidR="001F15FC" w:rsidRPr="009A7B4D" w:rsidRDefault="001F15FC" w:rsidP="001F15FC">
            <w:pPr>
              <w:bidi/>
              <w:spacing w:after="0" w:line="240" w:lineRule="auto"/>
              <w:jc w:val="both"/>
              <w:rPr>
                <w:rFonts w:ascii="Traditional Arabic" w:hAnsi="Traditional Arabic" w:cs="Traditional Arabic"/>
                <w:sz w:val="36"/>
                <w:szCs w:val="36"/>
              </w:rPr>
            </w:pPr>
            <w:r w:rsidRPr="009A7B4D">
              <w:rPr>
                <w:rFonts w:ascii="Traditional Arabic" w:hAnsi="Traditional Arabic" w:cs="Traditional Arabic"/>
                <w:b/>
                <w:bCs/>
                <w:sz w:val="36"/>
                <w:szCs w:val="36"/>
                <w:rtl/>
                <w:lang w:bidi="ar-DZ"/>
              </w:rPr>
              <w:t>- الخصوم المتداولة</w:t>
            </w:r>
            <w:r w:rsidRPr="009A7B4D">
              <w:rPr>
                <w:rFonts w:ascii="Traditional Arabic" w:hAnsi="Traditional Arabic" w:cs="Traditional Arabic"/>
                <w:b/>
                <w:bCs/>
                <w:sz w:val="36"/>
                <w:szCs w:val="36"/>
              </w:rPr>
              <w:t xml:space="preserve"> </w:t>
            </w:r>
          </w:p>
        </w:tc>
      </w:tr>
      <w:tr w:rsidR="001F15FC" w:rsidRPr="009A7B4D" w:rsidTr="001F15FC">
        <w:trPr>
          <w:trHeight w:val="449"/>
        </w:trPr>
        <w:tc>
          <w:tcPr>
            <w:tcW w:w="1276" w:type="dxa"/>
            <w:tcBorders>
              <w:top w:val="single" w:sz="8" w:space="0" w:color="000000"/>
              <w:left w:val="single" w:sz="18" w:space="0" w:color="000000"/>
              <w:bottom w:val="single" w:sz="18" w:space="0" w:color="000000"/>
              <w:right w:val="single" w:sz="8" w:space="0" w:color="000000"/>
            </w:tcBorders>
            <w:shd w:val="clear" w:color="auto" w:fill="FFFF00"/>
            <w:tcMar>
              <w:top w:w="72" w:type="dxa"/>
              <w:left w:w="144" w:type="dxa"/>
              <w:bottom w:w="72" w:type="dxa"/>
              <w:right w:w="144" w:type="dxa"/>
            </w:tcMar>
            <w:hideMark/>
          </w:tcPr>
          <w:p w:rsidR="001F15FC" w:rsidRPr="009A7B4D" w:rsidRDefault="001F15FC" w:rsidP="001F15FC">
            <w:pPr>
              <w:bidi/>
              <w:spacing w:after="0" w:line="240" w:lineRule="auto"/>
              <w:jc w:val="both"/>
              <w:rPr>
                <w:rFonts w:ascii="Traditional Arabic" w:hAnsi="Traditional Arabic" w:cs="Traditional Arabic"/>
                <w:sz w:val="36"/>
                <w:szCs w:val="36"/>
              </w:rPr>
            </w:pPr>
            <w:r w:rsidRPr="009A7B4D">
              <w:rPr>
                <w:rFonts w:ascii="Traditional Arabic" w:hAnsi="Traditional Arabic" w:cs="Traditional Arabic"/>
                <w:b/>
                <w:bCs/>
                <w:sz w:val="36"/>
                <w:szCs w:val="36"/>
                <w:rtl/>
                <w:lang w:bidi="ar-DZ"/>
              </w:rPr>
              <w:t>56050</w:t>
            </w:r>
            <w:r w:rsidRPr="009A7B4D">
              <w:rPr>
                <w:rFonts w:ascii="Traditional Arabic" w:hAnsi="Traditional Arabic" w:cs="Traditional Arabic"/>
                <w:b/>
                <w:bCs/>
                <w:sz w:val="36"/>
                <w:szCs w:val="36"/>
              </w:rPr>
              <w:t xml:space="preserve"> </w:t>
            </w:r>
          </w:p>
        </w:tc>
        <w:tc>
          <w:tcPr>
            <w:tcW w:w="2693" w:type="dxa"/>
            <w:tcBorders>
              <w:top w:val="single" w:sz="8" w:space="0" w:color="000000"/>
              <w:left w:val="single" w:sz="8" w:space="0" w:color="000000"/>
              <w:bottom w:val="single" w:sz="18" w:space="0" w:color="000000"/>
              <w:right w:val="single" w:sz="18" w:space="0" w:color="000000"/>
            </w:tcBorders>
            <w:shd w:val="clear" w:color="auto" w:fill="FFFF00"/>
            <w:tcMar>
              <w:top w:w="72" w:type="dxa"/>
              <w:left w:w="144" w:type="dxa"/>
              <w:bottom w:w="72" w:type="dxa"/>
              <w:right w:w="144" w:type="dxa"/>
            </w:tcMar>
            <w:hideMark/>
          </w:tcPr>
          <w:p w:rsidR="001F15FC" w:rsidRPr="009A7B4D" w:rsidRDefault="001F15FC" w:rsidP="001F15FC">
            <w:pPr>
              <w:bidi/>
              <w:spacing w:after="0" w:line="240" w:lineRule="auto"/>
              <w:jc w:val="both"/>
              <w:rPr>
                <w:rFonts w:ascii="Traditional Arabic" w:hAnsi="Traditional Arabic" w:cs="Traditional Arabic"/>
                <w:sz w:val="36"/>
                <w:szCs w:val="36"/>
              </w:rPr>
            </w:pPr>
            <w:r w:rsidRPr="009A7B4D">
              <w:rPr>
                <w:rFonts w:ascii="Traditional Arabic" w:hAnsi="Traditional Arabic" w:cs="Traditional Arabic"/>
                <w:b/>
                <w:bCs/>
                <w:sz w:val="36"/>
                <w:szCs w:val="36"/>
                <w:rtl/>
                <w:lang w:bidi="ar-DZ"/>
              </w:rPr>
              <w:t>= صافي رأس المال العامل</w:t>
            </w:r>
            <w:r w:rsidRPr="009A7B4D">
              <w:rPr>
                <w:rFonts w:ascii="Traditional Arabic" w:hAnsi="Traditional Arabic" w:cs="Traditional Arabic"/>
                <w:b/>
                <w:bCs/>
                <w:sz w:val="36"/>
                <w:szCs w:val="36"/>
              </w:rPr>
              <w:t xml:space="preserve"> </w:t>
            </w:r>
          </w:p>
        </w:tc>
      </w:tr>
    </w:tbl>
    <w:p w:rsidR="001F15FC" w:rsidRPr="009A7B4D" w:rsidRDefault="001F15FC" w:rsidP="001F15FC">
      <w:pPr>
        <w:pStyle w:val="Paragraphedeliste"/>
        <w:jc w:val="center"/>
        <w:rPr>
          <w:rFonts w:ascii="Traditional Arabic" w:hAnsi="Traditional Arabic" w:cs="Traditional Arabic"/>
          <w:noProof/>
          <w:sz w:val="36"/>
          <w:szCs w:val="36"/>
          <w:rtl/>
        </w:rPr>
      </w:pPr>
      <w:r w:rsidRPr="009A7B4D">
        <w:rPr>
          <w:rFonts w:ascii="Traditional Arabic" w:hAnsi="Traditional Arabic" w:cs="Traditional Arabic"/>
          <w:sz w:val="36"/>
          <w:szCs w:val="36"/>
          <w:rtl/>
          <w:lang w:bidi="ar-DZ"/>
        </w:rPr>
        <w:t>يمكننا حساب صافي رأس المال العمال للمؤسسة محل الدراسة على النحو التالي:</w:t>
      </w:r>
      <w:r w:rsidRPr="009A7B4D">
        <w:rPr>
          <w:rFonts w:ascii="Traditional Arabic" w:hAnsi="Traditional Arabic" w:cs="Traditional Arabic"/>
          <w:noProof/>
          <w:sz w:val="36"/>
          <w:szCs w:val="36"/>
        </w:rPr>
        <w:t xml:space="preserve"> </w:t>
      </w:r>
    </w:p>
    <w:p w:rsidR="001F15FC" w:rsidRPr="009A7B4D" w:rsidRDefault="001F15FC" w:rsidP="001F15FC">
      <w:pPr>
        <w:pStyle w:val="Paragraphedeliste"/>
        <w:jc w:val="center"/>
        <w:rPr>
          <w:rFonts w:ascii="Traditional Arabic" w:hAnsi="Traditional Arabic" w:cs="Traditional Arabic"/>
          <w:sz w:val="36"/>
          <w:szCs w:val="36"/>
          <w:lang w:bidi="ar-DZ"/>
        </w:rPr>
      </w:pPr>
    </w:p>
    <w:p w:rsidR="001F15FC" w:rsidRPr="009A7B4D" w:rsidRDefault="001F15FC" w:rsidP="001F15FC">
      <w:pPr>
        <w:pStyle w:val="Paragraphedeliste"/>
        <w:bidi/>
        <w:jc w:val="both"/>
        <w:rPr>
          <w:rFonts w:ascii="Traditional Arabic" w:hAnsi="Traditional Arabic" w:cs="Traditional Arabic"/>
          <w:sz w:val="36"/>
          <w:szCs w:val="36"/>
          <w:rtl/>
        </w:rPr>
      </w:pPr>
      <w:r w:rsidRPr="009A7B4D">
        <w:rPr>
          <w:rFonts w:ascii="Traditional Arabic" w:hAnsi="Traditional Arabic" w:cs="Traditional Arabic"/>
          <w:noProof/>
          <w:sz w:val="36"/>
          <w:szCs w:val="36"/>
          <w:rtl/>
        </w:rPr>
        <w:drawing>
          <wp:inline distT="0" distB="0" distL="0" distR="0">
            <wp:extent cx="1692275" cy="2114550"/>
            <wp:effectExtent l="19050" t="0" r="3175" b="0"/>
            <wp:docPr id="10"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692275" cy="4610100"/>
                      <a:chOff x="468313" y="1844675"/>
                      <a:chExt cx="1692275" cy="4610100"/>
                    </a:xfrm>
                  </a:grpSpPr>
                  <a:sp>
                    <a:nvSpPr>
                      <a:cNvPr id="10263" name="AutoShape 55"/>
                      <a:cNvSpPr>
                        <a:spLocks noChangeArrowheads="1"/>
                      </a:cNvSpPr>
                    </a:nvSpPr>
                    <a:spPr bwMode="auto">
                      <a:xfrm flipH="1" flipV="1">
                        <a:off x="468313" y="5373688"/>
                        <a:ext cx="1692275" cy="1081087"/>
                      </a:xfrm>
                      <a:prstGeom prst="wedgeEllipseCallout">
                        <a:avLst>
                          <a:gd name="adj1" fmla="val -122986"/>
                          <a:gd name="adj2" fmla="val 105065"/>
                        </a:avLst>
                      </a:prstGeom>
                      <a:solidFill>
                        <a:srgbClr val="FFCC99"/>
                      </a:solidFill>
                      <a:ln w="9525">
                        <a:solidFill>
                          <a:schemeClr val="tx1"/>
                        </a:solidFill>
                        <a:prstDash val="lgDash"/>
                        <a:miter lim="800000"/>
                        <a:headEnd/>
                        <a:tailEnd/>
                      </a:ln>
                    </a:spPr>
                    <a:txSp>
                      <a:txBody>
                        <a:bodyPr rot="10800000"/>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ar-DZ" sz="2400" b="1" dirty="0">
                              <a:cs typeface="Arabic Transparent" pitchFamily="2" charset="0"/>
                            </a:rPr>
                            <a:t>من أسفل الميزانية</a:t>
                          </a:r>
                          <a:endParaRPr lang="fr-FR" sz="2400" b="1" dirty="0">
                            <a:cs typeface="Arabic Transparent" pitchFamily="2" charset="0"/>
                          </a:endParaRPr>
                        </a:p>
                      </a:txBody>
                      <a:useSpRect/>
                    </a:txSp>
                  </a:sp>
                  <a:sp>
                    <a:nvSpPr>
                      <a:cNvPr id="10264" name="AutoShape 57"/>
                      <a:cNvSpPr>
                        <a:spLocks noChangeArrowheads="1"/>
                      </a:cNvSpPr>
                    </a:nvSpPr>
                    <a:spPr bwMode="auto">
                      <a:xfrm flipH="1" flipV="1">
                        <a:off x="468313" y="1844675"/>
                        <a:ext cx="1692275" cy="1081088"/>
                      </a:xfrm>
                      <a:prstGeom prst="wedgeEllipseCallout">
                        <a:avLst>
                          <a:gd name="adj1" fmla="val -127111"/>
                          <a:gd name="adj2" fmla="val -83190"/>
                        </a:avLst>
                      </a:prstGeom>
                      <a:solidFill>
                        <a:srgbClr val="FFCC99"/>
                      </a:solidFill>
                      <a:ln w="9525">
                        <a:solidFill>
                          <a:schemeClr val="tx1"/>
                        </a:solidFill>
                        <a:prstDash val="lgDash"/>
                        <a:miter lim="800000"/>
                        <a:headEnd/>
                        <a:tailEnd/>
                      </a:ln>
                    </a:spPr>
                    <a:txSp>
                      <a:txBody>
                        <a:bodyPr rot="10800000"/>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ar-DZ" sz="2400" b="1" dirty="0">
                              <a:cs typeface="Arabic Transparent" pitchFamily="2" charset="0"/>
                            </a:rPr>
                            <a:t>من أعلى الميزانية</a:t>
                          </a:r>
                          <a:endParaRPr lang="fr-FR" sz="2400" b="1" dirty="0">
                            <a:cs typeface="Arabic Transparent" pitchFamily="2" charset="0"/>
                          </a:endParaRPr>
                        </a:p>
                      </a:txBody>
                      <a:useSpRect/>
                    </a:txSp>
                  </a:sp>
                </lc:lockedCanvas>
              </a:graphicData>
            </a:graphic>
          </wp:inline>
        </w:drawing>
      </w:r>
    </w:p>
    <w:p w:rsidR="001F15FC" w:rsidRPr="009A7B4D" w:rsidRDefault="001F15FC" w:rsidP="001F15FC">
      <w:pPr>
        <w:pStyle w:val="Paragraphedeliste"/>
        <w:bidi/>
        <w:jc w:val="both"/>
        <w:rPr>
          <w:rFonts w:ascii="Traditional Arabic" w:hAnsi="Traditional Arabic" w:cs="Traditional Arabic"/>
          <w:sz w:val="36"/>
          <w:szCs w:val="36"/>
          <w:rtl/>
        </w:rPr>
      </w:pPr>
    </w:p>
    <w:p w:rsidR="001F15FC" w:rsidRPr="009A7B4D" w:rsidRDefault="001F15FC" w:rsidP="001F15FC">
      <w:pPr>
        <w:pStyle w:val="Paragraphedeliste"/>
        <w:bidi/>
        <w:jc w:val="both"/>
        <w:rPr>
          <w:rFonts w:ascii="Traditional Arabic" w:hAnsi="Traditional Arabic" w:cs="Traditional Arabic"/>
          <w:sz w:val="36"/>
          <w:szCs w:val="36"/>
          <w:rtl/>
        </w:rPr>
      </w:pPr>
    </w:p>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Pr>
        <w:t xml:space="preserve">2 1 2 </w:t>
      </w:r>
      <w:r w:rsidRPr="009A7B4D">
        <w:rPr>
          <w:rFonts w:ascii="Traditional Arabic" w:hAnsi="Traditional Arabic" w:cs="Traditional Arabic"/>
          <w:b/>
          <w:bCs/>
          <w:sz w:val="36"/>
          <w:szCs w:val="36"/>
          <w:rtl/>
        </w:rPr>
        <w:t>الدلالة</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المالية لراس المال</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العامل</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الصافي</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 xml:space="preserve">الإجمالي </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 xml:space="preserve"> </w:t>
      </w:r>
      <w:r w:rsidRPr="009A7B4D">
        <w:rPr>
          <w:rFonts w:ascii="Traditional Arabic" w:hAnsi="Traditional Arabic" w:cs="Traditional Arabic"/>
          <w:b/>
          <w:bCs/>
          <w:sz w:val="36"/>
          <w:szCs w:val="36"/>
        </w:rPr>
        <w:t xml:space="preserve"> FRNG</w:t>
      </w:r>
    </w:p>
    <w:p w:rsidR="008425FA" w:rsidRPr="009A7B4D" w:rsidRDefault="008425FA" w:rsidP="008425FA">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يعتبر رأس المال</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العامل</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الوظيفي</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مؤشرا</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هاما</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عن</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التوازن</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المالي</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طويل</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المدى</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وذلك</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حسب</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 xml:space="preserve">الحالات التالية: </w:t>
      </w:r>
    </w:p>
    <w:p w:rsidR="008425FA" w:rsidRPr="009A7B4D" w:rsidRDefault="008425FA" w:rsidP="003E7948">
      <w:pPr>
        <w:pStyle w:val="Paragraphedeliste"/>
        <w:numPr>
          <w:ilvl w:val="0"/>
          <w:numId w:val="22"/>
        </w:numPr>
        <w:bidi/>
        <w:ind w:left="425"/>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u w:val="single"/>
          <w:rtl/>
          <w:lang w:bidi="ar-DZ"/>
        </w:rPr>
        <w:t>رأس مال عامل إجمالي موجب</w:t>
      </w:r>
      <w:r w:rsidRPr="009A7B4D">
        <w:rPr>
          <w:rFonts w:ascii="Traditional Arabic" w:hAnsi="Traditional Arabic" w:cs="Traditional Arabic"/>
          <w:b/>
          <w:bCs/>
          <w:sz w:val="36"/>
          <w:szCs w:val="36"/>
          <w:u w:val="single"/>
          <w:lang w:bidi="ar-DZ"/>
        </w:rPr>
        <w:t xml:space="preserve"> </w:t>
      </w:r>
      <w:r w:rsidRPr="009A7B4D">
        <w:rPr>
          <w:rFonts w:ascii="Traditional Arabic" w:hAnsi="Traditional Arabic" w:cs="Traditional Arabic"/>
          <w:b/>
          <w:bCs/>
          <w:sz w:val="36"/>
          <w:szCs w:val="36"/>
          <w:u w:val="single"/>
          <w:rtl/>
          <w:lang w:bidi="ar-DZ"/>
        </w:rPr>
        <w:t xml:space="preserve"> </w:t>
      </w:r>
      <w:r w:rsidRPr="009A7B4D">
        <w:rPr>
          <w:rFonts w:ascii="Traditional Arabic" w:hAnsi="Traditional Arabic" w:cs="Traditional Arabic"/>
          <w:b/>
          <w:bCs/>
          <w:sz w:val="36"/>
          <w:szCs w:val="36"/>
          <w:u w:val="single"/>
          <w:lang w:bidi="ar-DZ"/>
        </w:rPr>
        <w:t>FR</w:t>
      </w:r>
      <w:r w:rsidRPr="009A7B4D">
        <w:rPr>
          <w:rFonts w:ascii="Traditional Arabic" w:hAnsi="Traditional Arabic" w:cs="Traditional Arabic"/>
          <w:b/>
          <w:bCs/>
          <w:sz w:val="36"/>
          <w:szCs w:val="36"/>
          <w:u w:val="single"/>
          <w:vertAlign w:val="subscript"/>
          <w:lang w:bidi="ar-DZ"/>
        </w:rPr>
        <w:t>ng</w:t>
      </w:r>
      <w:r w:rsidRPr="009A7B4D">
        <w:rPr>
          <w:rFonts w:ascii="Traditional Arabic" w:hAnsi="Traditional Arabic" w:cs="Traditional Arabic"/>
          <w:b/>
          <w:bCs/>
          <w:sz w:val="36"/>
          <w:szCs w:val="36"/>
          <w:u w:val="single"/>
          <w:lang w:bidi="ar-DZ"/>
        </w:rPr>
        <w:t xml:space="preserve">&gt;0 </w:t>
      </w:r>
      <w:r w:rsidRPr="009A7B4D">
        <w:rPr>
          <w:rFonts w:ascii="Traditional Arabic" w:hAnsi="Traditional Arabic" w:cs="Traditional Arabic"/>
          <w:b/>
          <w:bCs/>
          <w:sz w:val="36"/>
          <w:szCs w:val="36"/>
          <w:u w:val="single"/>
          <w:rtl/>
          <w:lang w:bidi="ar-DZ"/>
        </w:rPr>
        <w:t xml:space="preserve"> </w:t>
      </w:r>
      <w:r w:rsidRPr="009A7B4D">
        <w:rPr>
          <w:rFonts w:ascii="Traditional Arabic" w:hAnsi="Traditional Arabic" w:cs="Traditional Arabic"/>
          <w:b/>
          <w:bCs/>
          <w:sz w:val="36"/>
          <w:szCs w:val="36"/>
          <w:u w:val="single"/>
          <w:lang w:bidi="ar-DZ"/>
        </w:rPr>
        <w:t xml:space="preserve"> </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 xml:space="preserve">، ويتحقق ذلك عندما نكون </w:t>
      </w:r>
      <w:r w:rsidRPr="009A7B4D">
        <w:rPr>
          <w:rFonts w:ascii="Traditional Arabic" w:hAnsi="Traditional Arabic" w:cs="Traditional Arabic"/>
          <w:b/>
          <w:bCs/>
          <w:sz w:val="36"/>
          <w:szCs w:val="36"/>
        </w:rPr>
        <w:t>Es &lt; RD</w:t>
      </w:r>
      <w:r w:rsidRPr="009A7B4D">
        <w:rPr>
          <w:rFonts w:ascii="Traditional Arabic" w:hAnsi="Traditional Arabic" w:cs="Traditional Arabic"/>
          <w:b/>
          <w:bCs/>
          <w:sz w:val="36"/>
          <w:szCs w:val="36"/>
          <w:rtl/>
        </w:rPr>
        <w:t xml:space="preserve">: </w:t>
      </w:r>
      <w:r w:rsidR="00186A84">
        <w:rPr>
          <w:rFonts w:ascii="Traditional Arabic" w:hAnsi="Traditional Arabic" w:cs="Traditional Arabic"/>
          <w:sz w:val="36"/>
          <w:szCs w:val="36"/>
          <w:rtl/>
        </w:rPr>
        <w:t>ويشير ذلك إلى أن الم</w:t>
      </w:r>
      <w:r w:rsidR="00186A84">
        <w:rPr>
          <w:rFonts w:ascii="Traditional Arabic" w:hAnsi="Traditional Arabic" w:cs="Traditional Arabic" w:hint="cs"/>
          <w:sz w:val="36"/>
          <w:szCs w:val="36"/>
          <w:rtl/>
        </w:rPr>
        <w:t>ؤ</w:t>
      </w:r>
      <w:r w:rsidRPr="009A7B4D">
        <w:rPr>
          <w:rFonts w:ascii="Traditional Arabic" w:hAnsi="Traditional Arabic" w:cs="Traditional Arabic"/>
          <w:sz w:val="36"/>
          <w:szCs w:val="36"/>
          <w:rtl/>
        </w:rPr>
        <w:t xml:space="preserve">سسة متوازنة </w:t>
      </w:r>
      <w:r w:rsidRPr="009A7B4D">
        <w:rPr>
          <w:rFonts w:ascii="Traditional Arabic" w:hAnsi="Traditional Arabic" w:cs="Traditional Arabic"/>
          <w:sz w:val="36"/>
          <w:szCs w:val="36"/>
          <w:rtl/>
          <w:lang w:bidi="ar-DZ"/>
        </w:rPr>
        <w:t xml:space="preserve"> ماليا على المدى الطويل، حيث تمكنت المؤسسة حسب هذا المؤشر من تمويل احتياجاتها الطويلة المدى باستخدام مواردها الطويلة المدى، وحققت فائضا ماليا يمكن استخدامه في تمويل الاحتياجات الاستغلالية المتبيقة وبالتالي المحلل المالي يجعل المؤسسة تبتعد عن خطر العسر المالي، وفي المقابل فان هذه السياسة يمكن أن يؤثر سلبا على أرباح المؤسسة بسبب استخدام موارد طويلة الأجل ذات التكلفة المرتفعة في تمويل استخدامات الدورة التي يجب أن تمول بموارد قصيرة الأجل ذات التكلفة المنخفضة أو منعدم </w:t>
      </w:r>
    </w:p>
    <w:p w:rsidR="001F15FC" w:rsidRPr="009A7B4D" w:rsidRDefault="00DD3F88" w:rsidP="00DD3F88">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rPr>
        <w:lastRenderedPageBreak/>
        <w:t>الشكل رقم():</w:t>
      </w:r>
      <w:r w:rsidRPr="009A7B4D">
        <w:rPr>
          <w:rFonts w:ascii="Traditional Arabic" w:hAnsi="Traditional Arabic" w:cs="Traditional Arabic"/>
          <w:b/>
          <w:bCs/>
          <w:sz w:val="36"/>
          <w:szCs w:val="36"/>
          <w:rtl/>
          <w:lang w:bidi="ar-DZ"/>
        </w:rPr>
        <w:t xml:space="preserve">رأس مال عامل إجمالي موجب: </w:t>
      </w:r>
    </w:p>
    <w:tbl>
      <w:tblPr>
        <w:tblW w:w="4585" w:type="dxa"/>
        <w:tblInd w:w="4255" w:type="dxa"/>
        <w:tblCellMar>
          <w:left w:w="0" w:type="dxa"/>
          <w:right w:w="0" w:type="dxa"/>
        </w:tblCellMar>
        <w:tblLook w:val="04A0"/>
      </w:tblPr>
      <w:tblGrid>
        <w:gridCol w:w="2410"/>
        <w:gridCol w:w="2175"/>
      </w:tblGrid>
      <w:tr w:rsidR="001F15FC" w:rsidRPr="009A7B4D" w:rsidTr="00DD3F88">
        <w:trPr>
          <w:trHeight w:val="1050"/>
        </w:trPr>
        <w:tc>
          <w:tcPr>
            <w:tcW w:w="2410" w:type="dxa"/>
            <w:tcBorders>
              <w:top w:val="single" w:sz="18" w:space="0" w:color="000000"/>
              <w:left w:val="single" w:sz="18" w:space="0" w:color="000000"/>
              <w:bottom w:val="single" w:sz="8" w:space="0" w:color="FFFFFF"/>
              <w:right w:val="single" w:sz="8" w:space="0" w:color="000000"/>
            </w:tcBorders>
            <w:shd w:val="clear" w:color="auto" w:fill="auto"/>
            <w:tcMar>
              <w:top w:w="72" w:type="dxa"/>
              <w:left w:w="144" w:type="dxa"/>
              <w:bottom w:w="72" w:type="dxa"/>
              <w:right w:w="144" w:type="dxa"/>
            </w:tcMar>
            <w:hideMark/>
          </w:tcPr>
          <w:p w:rsidR="000D61A2" w:rsidRPr="009A7B4D" w:rsidRDefault="00CF0313" w:rsidP="00DD3F88">
            <w:pPr>
              <w:bidi/>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موارد</w:t>
            </w:r>
            <w:r w:rsidR="001F15FC" w:rsidRPr="009A7B4D">
              <w:rPr>
                <w:rFonts w:ascii="Traditional Arabic" w:hAnsi="Traditional Arabic" w:cs="Traditional Arabic"/>
                <w:b/>
                <w:bCs/>
                <w:sz w:val="36"/>
                <w:szCs w:val="36"/>
                <w:rtl/>
                <w:lang w:bidi="ar-DZ"/>
              </w:rPr>
              <w:t xml:space="preserve"> الدائمة</w:t>
            </w:r>
            <w:r w:rsidR="001F15FC" w:rsidRPr="009A7B4D">
              <w:rPr>
                <w:rFonts w:ascii="Traditional Arabic" w:hAnsi="Traditional Arabic" w:cs="Traditional Arabic"/>
                <w:b/>
                <w:bCs/>
                <w:sz w:val="36"/>
                <w:szCs w:val="36"/>
                <w:lang w:bidi="ar-DZ"/>
              </w:rPr>
              <w:t xml:space="preserve"> </w:t>
            </w:r>
          </w:p>
        </w:tc>
        <w:tc>
          <w:tcPr>
            <w:tcW w:w="2175"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0D61A2" w:rsidRPr="009A7B4D" w:rsidRDefault="00CF0313" w:rsidP="00DD3F88">
            <w:pPr>
              <w:bidi/>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استخدامات مستقرة</w:t>
            </w:r>
          </w:p>
        </w:tc>
      </w:tr>
      <w:tr w:rsidR="001F15FC" w:rsidRPr="009A7B4D" w:rsidTr="00DD3F88">
        <w:trPr>
          <w:trHeight w:val="464"/>
        </w:trPr>
        <w:tc>
          <w:tcPr>
            <w:tcW w:w="2410" w:type="dxa"/>
            <w:tcBorders>
              <w:top w:val="single" w:sz="8" w:space="0" w:color="FFFFFF"/>
              <w:left w:val="single" w:sz="18" w:space="0" w:color="000000"/>
              <w:bottom w:val="single" w:sz="8" w:space="0" w:color="000000"/>
              <w:right w:val="single" w:sz="8" w:space="0" w:color="000000"/>
            </w:tcBorders>
            <w:shd w:val="clear" w:color="auto" w:fill="BBE0E3"/>
            <w:tcMar>
              <w:top w:w="72" w:type="dxa"/>
              <w:left w:w="144" w:type="dxa"/>
              <w:bottom w:w="72" w:type="dxa"/>
              <w:right w:w="144" w:type="dxa"/>
            </w:tcMar>
            <w:hideMark/>
          </w:tcPr>
          <w:p w:rsidR="000D61A2" w:rsidRPr="009A7B4D" w:rsidRDefault="001F15FC" w:rsidP="00DD3F88">
            <w:pPr>
              <w:bidi/>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ص ر م ع</w:t>
            </w:r>
            <w:r w:rsidRPr="009A7B4D">
              <w:rPr>
                <w:rFonts w:ascii="Traditional Arabic" w:hAnsi="Traditional Arabic" w:cs="Traditional Arabic"/>
                <w:b/>
                <w:bCs/>
                <w:sz w:val="36"/>
                <w:szCs w:val="36"/>
                <w:lang w:bidi="ar-DZ"/>
              </w:rPr>
              <w:t xml:space="preserve"> </w:t>
            </w:r>
            <w:r w:rsidR="00CF0313" w:rsidRPr="009A7B4D">
              <w:rPr>
                <w:rFonts w:ascii="Traditional Arabic" w:hAnsi="Traditional Arabic" w:cs="Traditional Arabic"/>
                <w:b/>
                <w:bCs/>
                <w:sz w:val="36"/>
                <w:szCs w:val="36"/>
                <w:lang w:bidi="ar-DZ"/>
              </w:rPr>
              <w:t xml:space="preserve">FRng </w:t>
            </w:r>
          </w:p>
        </w:tc>
        <w:tc>
          <w:tcPr>
            <w:tcW w:w="2175" w:type="dxa"/>
            <w:vMerge w:val="restart"/>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0D61A2" w:rsidRPr="009A7B4D" w:rsidRDefault="00CF0313" w:rsidP="00DD3F88">
            <w:pPr>
              <w:pStyle w:val="Paragraphedeliste"/>
              <w:bidi/>
              <w:spacing w:after="0" w:line="240" w:lineRule="auto"/>
              <w:ind w:left="425"/>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استخدامات جارية</w:t>
            </w:r>
          </w:p>
        </w:tc>
      </w:tr>
      <w:tr w:rsidR="001F15FC" w:rsidRPr="009A7B4D" w:rsidTr="00DD3F88">
        <w:trPr>
          <w:trHeight w:val="461"/>
        </w:trPr>
        <w:tc>
          <w:tcPr>
            <w:tcW w:w="241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0D61A2" w:rsidRPr="009A7B4D" w:rsidRDefault="00CF0313" w:rsidP="00DD3F88">
            <w:pPr>
              <w:bidi/>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موارد جارية</w:t>
            </w:r>
          </w:p>
        </w:tc>
        <w:tc>
          <w:tcPr>
            <w:tcW w:w="2175" w:type="dxa"/>
            <w:vMerge/>
            <w:tcBorders>
              <w:top w:val="single" w:sz="8" w:space="0" w:color="000000"/>
              <w:left w:val="single" w:sz="8" w:space="0" w:color="000000"/>
              <w:bottom w:val="single" w:sz="18" w:space="0" w:color="000000"/>
              <w:right w:val="single" w:sz="18" w:space="0" w:color="000000"/>
            </w:tcBorders>
            <w:vAlign w:val="center"/>
            <w:hideMark/>
          </w:tcPr>
          <w:p w:rsidR="001F15FC" w:rsidRPr="009A7B4D" w:rsidRDefault="001F15FC" w:rsidP="00DD3F88">
            <w:pPr>
              <w:pStyle w:val="Paragraphedeliste"/>
              <w:bidi/>
              <w:spacing w:after="0" w:line="240" w:lineRule="auto"/>
              <w:ind w:left="425"/>
              <w:jc w:val="both"/>
              <w:rPr>
                <w:rFonts w:ascii="Traditional Arabic" w:hAnsi="Traditional Arabic" w:cs="Traditional Arabic"/>
                <w:sz w:val="36"/>
                <w:szCs w:val="36"/>
                <w:lang w:bidi="ar-DZ"/>
              </w:rPr>
            </w:pPr>
          </w:p>
        </w:tc>
      </w:tr>
    </w:tbl>
    <w:p w:rsidR="001F15FC" w:rsidRPr="009A7B4D" w:rsidRDefault="00CF0313" w:rsidP="001F15FC">
      <w:pPr>
        <w:pStyle w:val="Paragraphedeliste"/>
        <w:bidi/>
        <w:ind w:left="425"/>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المصدر : من اعاد الباحثة</w:t>
      </w:r>
      <w:r w:rsidR="00DD3F88" w:rsidRPr="009A7B4D">
        <w:rPr>
          <w:rFonts w:ascii="Traditional Arabic" w:hAnsi="Traditional Arabic" w:cs="Traditional Arabic"/>
          <w:sz w:val="36"/>
          <w:szCs w:val="36"/>
          <w:rtl/>
          <w:lang w:bidi="ar-DZ"/>
        </w:rPr>
        <w:t xml:space="preserve"> بالاعتماد على المراجع السابقة </w:t>
      </w:r>
    </w:p>
    <w:p w:rsidR="008425FA" w:rsidRPr="009A7B4D" w:rsidRDefault="008425FA" w:rsidP="003E7948">
      <w:pPr>
        <w:pStyle w:val="Paragraphedeliste"/>
        <w:numPr>
          <w:ilvl w:val="0"/>
          <w:numId w:val="22"/>
        </w:numPr>
        <w:bidi/>
        <w:ind w:left="425"/>
        <w:jc w:val="both"/>
        <w:rPr>
          <w:rFonts w:ascii="Traditional Arabic" w:hAnsi="Traditional Arabic" w:cs="Traditional Arabic"/>
          <w:b/>
          <w:bCs/>
          <w:sz w:val="36"/>
          <w:szCs w:val="36"/>
          <w:u w:val="single"/>
          <w:lang w:bidi="ar-DZ"/>
        </w:rPr>
      </w:pPr>
      <w:r w:rsidRPr="009A7B4D">
        <w:rPr>
          <w:rFonts w:ascii="Traditional Arabic" w:hAnsi="Traditional Arabic" w:cs="Traditional Arabic"/>
          <w:b/>
          <w:bCs/>
          <w:sz w:val="36"/>
          <w:szCs w:val="36"/>
          <w:u w:val="single"/>
          <w:rtl/>
          <w:lang w:bidi="ar-DZ"/>
        </w:rPr>
        <w:t xml:space="preserve">رأس مال عامل إجمالي سالب </w:t>
      </w:r>
      <w:r w:rsidRPr="009A7B4D">
        <w:rPr>
          <w:rFonts w:ascii="Traditional Arabic" w:hAnsi="Traditional Arabic" w:cs="Traditional Arabic"/>
          <w:b/>
          <w:bCs/>
          <w:sz w:val="36"/>
          <w:szCs w:val="36"/>
          <w:u w:val="single"/>
          <w:lang w:bidi="ar-DZ"/>
        </w:rPr>
        <w:t>FR</w:t>
      </w:r>
      <w:r w:rsidRPr="009A7B4D">
        <w:rPr>
          <w:rFonts w:ascii="Traditional Arabic" w:hAnsi="Traditional Arabic" w:cs="Traditional Arabic"/>
          <w:b/>
          <w:bCs/>
          <w:sz w:val="36"/>
          <w:szCs w:val="36"/>
          <w:u w:val="single"/>
          <w:vertAlign w:val="subscript"/>
          <w:lang w:bidi="ar-DZ"/>
        </w:rPr>
        <w:t>ng</w:t>
      </w:r>
      <w:r w:rsidRPr="009A7B4D">
        <w:rPr>
          <w:rFonts w:ascii="Traditional Arabic" w:hAnsi="Traditional Arabic" w:cs="Traditional Arabic"/>
          <w:b/>
          <w:bCs/>
          <w:sz w:val="36"/>
          <w:szCs w:val="36"/>
          <w:u w:val="single"/>
          <w:lang w:bidi="ar-DZ"/>
        </w:rPr>
        <w:t xml:space="preserve">&lt;0 </w:t>
      </w:r>
      <w:r w:rsidRPr="009A7B4D">
        <w:rPr>
          <w:rFonts w:ascii="Traditional Arabic" w:hAnsi="Traditional Arabic" w:cs="Traditional Arabic"/>
          <w:b/>
          <w:bCs/>
          <w:sz w:val="36"/>
          <w:szCs w:val="36"/>
          <w:u w:val="single"/>
          <w:rtl/>
          <w:lang w:bidi="ar-DZ"/>
        </w:rPr>
        <w:t xml:space="preserve"> </w:t>
      </w:r>
      <w:r w:rsidRPr="009A7B4D">
        <w:rPr>
          <w:rFonts w:ascii="Traditional Arabic" w:hAnsi="Traditional Arabic" w:cs="Traditional Arabic"/>
          <w:b/>
          <w:bCs/>
          <w:sz w:val="36"/>
          <w:szCs w:val="36"/>
          <w:u w:val="single"/>
          <w:lang w:bidi="ar-DZ"/>
        </w:rPr>
        <w:t xml:space="preserve"> </w:t>
      </w:r>
      <w:r w:rsidRPr="009A7B4D">
        <w:rPr>
          <w:rFonts w:ascii="Traditional Arabic" w:hAnsi="Traditional Arabic" w:cs="Traditional Arabic"/>
          <w:sz w:val="36"/>
          <w:szCs w:val="36"/>
          <w:rtl/>
          <w:lang w:bidi="ar-DZ"/>
        </w:rPr>
        <w:t xml:space="preserve">يتحقق ذلك عندما يتكون </w:t>
      </w:r>
      <w:r w:rsidRPr="009A7B4D">
        <w:rPr>
          <w:rFonts w:ascii="Traditional Arabic" w:hAnsi="Traditional Arabic" w:cs="Traditional Arabic"/>
          <w:b/>
          <w:bCs/>
          <w:sz w:val="36"/>
          <w:szCs w:val="36"/>
        </w:rPr>
        <w:t xml:space="preserve">Es </w:t>
      </w:r>
      <w:r w:rsidRPr="009A7B4D">
        <w:rPr>
          <w:rFonts w:ascii="Traditional Arabic" w:hAnsi="Traditional Arabic" w:cs="Traditional Arabic"/>
          <w:b/>
          <w:bCs/>
          <w:sz w:val="36"/>
          <w:szCs w:val="36"/>
          <w:u w:val="single"/>
          <w:lang w:bidi="ar-DZ"/>
        </w:rPr>
        <w:t>&gt;</w:t>
      </w:r>
      <w:r w:rsidRPr="009A7B4D">
        <w:rPr>
          <w:rFonts w:ascii="Traditional Arabic" w:hAnsi="Traditional Arabic" w:cs="Traditional Arabic"/>
          <w:b/>
          <w:bCs/>
          <w:sz w:val="36"/>
          <w:szCs w:val="36"/>
        </w:rPr>
        <w:t xml:space="preserve"> RD</w:t>
      </w:r>
      <w:r w:rsidRPr="009A7B4D">
        <w:rPr>
          <w:rFonts w:ascii="Traditional Arabic" w:hAnsi="Traditional Arabic" w:cs="Traditional Arabic"/>
          <w:sz w:val="36"/>
          <w:szCs w:val="36"/>
          <w:rtl/>
        </w:rPr>
        <w:t xml:space="preserve"> </w:t>
      </w:r>
      <w:r w:rsidRPr="009A7B4D">
        <w:rPr>
          <w:rFonts w:ascii="Traditional Arabic" w:hAnsi="Traditional Arabic" w:cs="Traditional Arabic"/>
          <w:sz w:val="36"/>
          <w:szCs w:val="36"/>
          <w:rtl/>
          <w:lang w:bidi="ar-DZ"/>
        </w:rPr>
        <w:t>يشير على أن المؤسسة عجزت عن تمويل استثماراتها و باقي الاحتياجات المالية الثابتة باستخدام مواردها المالية الدائمة، فهي بحاجة إلى تقليص مستوى استثماراتها إلى الحد الذي يتوافق مع مواردها المالية الدائمة، لانه في هذه الحالة</w:t>
      </w:r>
      <w:r w:rsidRPr="009A7B4D">
        <w:rPr>
          <w:rFonts w:ascii="Traditional Arabic" w:hAnsi="Traditional Arabic" w:cs="Traditional Arabic"/>
          <w:sz w:val="36"/>
          <w:szCs w:val="36"/>
          <w:rtl/>
        </w:rPr>
        <w:t xml:space="preserve"> فان المحلل المالي يجعل المؤسسة تقترب من خطر العسر المالي بسبب أن المؤسسة قامت بتمويل الاستخدامات المستقرة ذات العمر الاقتصادي  الطويل بموارد الدورة القصيرة الاجل، وفي المقابل فإن هذه السياسة يمكن أن ترفع من أرباح المؤسسة وذلك بسبب استخدام موارد فصيرة الاجل ذات التكلفة المنخفضة أو المنعدمة في تمويل استخدامات مستقرة التي يجب ان تمول بموارد طويلة الاجل ذات التكلفة المنخفضة</w:t>
      </w:r>
    </w:p>
    <w:p w:rsidR="00252684" w:rsidRPr="009A7B4D" w:rsidRDefault="00252684" w:rsidP="00252684">
      <w:pPr>
        <w:pStyle w:val="Paragraphedeliste"/>
        <w:bidi/>
        <w:ind w:left="425"/>
        <w:jc w:val="both"/>
        <w:rPr>
          <w:rFonts w:ascii="Traditional Arabic" w:hAnsi="Traditional Arabic" w:cs="Traditional Arabic"/>
          <w:b/>
          <w:bCs/>
          <w:sz w:val="36"/>
          <w:szCs w:val="36"/>
          <w:lang w:bidi="ar-DZ"/>
        </w:rPr>
      </w:pPr>
      <w:r w:rsidRPr="009A7B4D">
        <w:rPr>
          <w:rFonts w:ascii="Traditional Arabic" w:hAnsi="Traditional Arabic" w:cs="Traditional Arabic"/>
          <w:sz w:val="36"/>
          <w:szCs w:val="36"/>
          <w:rtl/>
        </w:rPr>
        <w:t>الشكل رقم():</w:t>
      </w:r>
      <w:r w:rsidRPr="009A7B4D">
        <w:rPr>
          <w:rFonts w:ascii="Traditional Arabic" w:hAnsi="Traditional Arabic" w:cs="Traditional Arabic"/>
          <w:b/>
          <w:bCs/>
          <w:sz w:val="36"/>
          <w:szCs w:val="36"/>
          <w:rtl/>
          <w:lang w:bidi="ar-DZ"/>
        </w:rPr>
        <w:t>رأس مال عامل إجمالي سالب</w:t>
      </w:r>
    </w:p>
    <w:tbl>
      <w:tblPr>
        <w:tblW w:w="3634" w:type="dxa"/>
        <w:tblInd w:w="5106" w:type="dxa"/>
        <w:tblCellMar>
          <w:left w:w="0" w:type="dxa"/>
          <w:right w:w="0" w:type="dxa"/>
        </w:tblCellMar>
        <w:tblLook w:val="04A0"/>
      </w:tblPr>
      <w:tblGrid>
        <w:gridCol w:w="1559"/>
        <w:gridCol w:w="2075"/>
      </w:tblGrid>
      <w:tr w:rsidR="00CF0313" w:rsidRPr="009A7B4D" w:rsidTr="00CF0313">
        <w:trPr>
          <w:trHeight w:val="850"/>
        </w:trPr>
        <w:tc>
          <w:tcPr>
            <w:tcW w:w="1559"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D61A2" w:rsidRPr="009A7B4D" w:rsidRDefault="00CF0313" w:rsidP="00CF0313">
            <w:pPr>
              <w:bidi/>
              <w:spacing w:after="0"/>
              <w:jc w:val="both"/>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موارد الدائمة</w:t>
            </w:r>
            <w:r w:rsidRPr="009A7B4D">
              <w:rPr>
                <w:rFonts w:ascii="Traditional Arabic" w:hAnsi="Traditional Arabic" w:cs="Traditional Arabic"/>
                <w:b/>
                <w:bCs/>
                <w:sz w:val="36"/>
                <w:szCs w:val="36"/>
                <w:lang w:bidi="ar-DZ"/>
              </w:rPr>
              <w:t xml:space="preserve"> </w:t>
            </w:r>
          </w:p>
        </w:tc>
        <w:tc>
          <w:tcPr>
            <w:tcW w:w="2075" w:type="dxa"/>
            <w:tcBorders>
              <w:top w:val="single" w:sz="18" w:space="0" w:color="000000"/>
              <w:left w:val="single" w:sz="8" w:space="0" w:color="000000"/>
              <w:bottom w:val="single" w:sz="8" w:space="0" w:color="FFFFFF"/>
              <w:right w:val="single" w:sz="18" w:space="0" w:color="000000"/>
            </w:tcBorders>
            <w:shd w:val="clear" w:color="auto" w:fill="auto"/>
            <w:tcMar>
              <w:top w:w="72" w:type="dxa"/>
              <w:left w:w="144" w:type="dxa"/>
              <w:bottom w:w="72" w:type="dxa"/>
              <w:right w:w="144" w:type="dxa"/>
            </w:tcMar>
            <w:hideMark/>
          </w:tcPr>
          <w:p w:rsidR="000D61A2" w:rsidRPr="009A7B4D" w:rsidRDefault="00CF0313" w:rsidP="00CF0313">
            <w:pPr>
              <w:bidi/>
              <w:spacing w:after="0"/>
              <w:jc w:val="both"/>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استخدامات مستقرة</w:t>
            </w:r>
          </w:p>
        </w:tc>
      </w:tr>
      <w:tr w:rsidR="00CF0313" w:rsidRPr="009A7B4D" w:rsidTr="00CF0313">
        <w:trPr>
          <w:trHeight w:val="393"/>
        </w:trPr>
        <w:tc>
          <w:tcPr>
            <w:tcW w:w="1559" w:type="dxa"/>
            <w:vMerge w:val="restart"/>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0D61A2" w:rsidRPr="009A7B4D" w:rsidRDefault="00CF0313" w:rsidP="00CF0313">
            <w:pPr>
              <w:bidi/>
              <w:spacing w:after="0"/>
              <w:jc w:val="both"/>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 xml:space="preserve">موارد جارية </w:t>
            </w:r>
            <w:r w:rsidRPr="009A7B4D">
              <w:rPr>
                <w:rFonts w:ascii="Traditional Arabic" w:hAnsi="Traditional Arabic" w:cs="Traditional Arabic"/>
                <w:b/>
                <w:bCs/>
                <w:sz w:val="36"/>
                <w:szCs w:val="36"/>
                <w:lang w:bidi="ar-DZ"/>
              </w:rPr>
              <w:t xml:space="preserve"> </w:t>
            </w:r>
          </w:p>
        </w:tc>
        <w:tc>
          <w:tcPr>
            <w:tcW w:w="2075" w:type="dxa"/>
            <w:tcBorders>
              <w:top w:val="single" w:sz="8" w:space="0" w:color="FFFFFF"/>
              <w:left w:val="single" w:sz="8" w:space="0" w:color="000000"/>
              <w:bottom w:val="single" w:sz="8" w:space="0" w:color="000000"/>
              <w:right w:val="single" w:sz="18" w:space="0" w:color="000000"/>
            </w:tcBorders>
            <w:shd w:val="clear" w:color="auto" w:fill="BBE0E3"/>
            <w:tcMar>
              <w:top w:w="72" w:type="dxa"/>
              <w:left w:w="144" w:type="dxa"/>
              <w:bottom w:w="72" w:type="dxa"/>
              <w:right w:w="144" w:type="dxa"/>
            </w:tcMar>
            <w:hideMark/>
          </w:tcPr>
          <w:p w:rsidR="000D61A2" w:rsidRPr="009A7B4D" w:rsidRDefault="00CF0313" w:rsidP="00CF0313">
            <w:pPr>
              <w:pStyle w:val="Paragraphedeliste"/>
              <w:bidi/>
              <w:spacing w:after="0"/>
              <w:ind w:left="425"/>
              <w:jc w:val="both"/>
              <w:rPr>
                <w:rFonts w:ascii="Traditional Arabic" w:hAnsi="Traditional Arabic" w:cs="Traditional Arabic"/>
                <w:b/>
                <w:bCs/>
                <w:sz w:val="36"/>
                <w:szCs w:val="36"/>
                <w:u w:val="single"/>
                <w:lang w:bidi="ar-DZ"/>
              </w:rPr>
            </w:pPr>
            <w:r w:rsidRPr="009A7B4D">
              <w:rPr>
                <w:rFonts w:ascii="Traditional Arabic" w:hAnsi="Traditional Arabic" w:cs="Traditional Arabic"/>
                <w:b/>
                <w:bCs/>
                <w:sz w:val="36"/>
                <w:szCs w:val="36"/>
                <w:u w:val="single"/>
                <w:rtl/>
                <w:lang w:bidi="ar-DZ"/>
              </w:rPr>
              <w:t>ص ر م ع</w:t>
            </w:r>
            <w:r w:rsidRPr="009A7B4D">
              <w:rPr>
                <w:rFonts w:ascii="Traditional Arabic" w:hAnsi="Traditional Arabic" w:cs="Traditional Arabic"/>
                <w:b/>
                <w:bCs/>
                <w:sz w:val="36"/>
                <w:szCs w:val="36"/>
                <w:u w:val="single"/>
                <w:lang w:bidi="ar-DZ"/>
              </w:rPr>
              <w:t xml:space="preserve"> </w:t>
            </w:r>
          </w:p>
        </w:tc>
      </w:tr>
      <w:tr w:rsidR="00CF0313" w:rsidRPr="009A7B4D" w:rsidTr="00CF0313">
        <w:trPr>
          <w:trHeight w:val="164"/>
        </w:trPr>
        <w:tc>
          <w:tcPr>
            <w:tcW w:w="1559" w:type="dxa"/>
            <w:vMerge/>
            <w:tcBorders>
              <w:top w:val="single" w:sz="8" w:space="0" w:color="000000"/>
              <w:left w:val="single" w:sz="18" w:space="0" w:color="000000"/>
              <w:bottom w:val="single" w:sz="18" w:space="0" w:color="000000"/>
              <w:right w:val="single" w:sz="8" w:space="0" w:color="000000"/>
            </w:tcBorders>
            <w:vAlign w:val="center"/>
            <w:hideMark/>
          </w:tcPr>
          <w:p w:rsidR="00CF0313" w:rsidRPr="009A7B4D" w:rsidRDefault="00CF0313" w:rsidP="00CF0313">
            <w:pPr>
              <w:pStyle w:val="Paragraphedeliste"/>
              <w:bidi/>
              <w:spacing w:after="0"/>
              <w:ind w:left="425"/>
              <w:jc w:val="both"/>
              <w:rPr>
                <w:rFonts w:ascii="Traditional Arabic" w:hAnsi="Traditional Arabic" w:cs="Traditional Arabic"/>
                <w:b/>
                <w:bCs/>
                <w:sz w:val="36"/>
                <w:szCs w:val="36"/>
                <w:u w:val="single"/>
                <w:lang w:bidi="ar-DZ"/>
              </w:rPr>
            </w:pPr>
          </w:p>
        </w:tc>
        <w:tc>
          <w:tcPr>
            <w:tcW w:w="2075"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0D61A2" w:rsidRPr="009A7B4D" w:rsidRDefault="00CF0313" w:rsidP="00CF0313">
            <w:pPr>
              <w:bidi/>
              <w:spacing w:after="0"/>
              <w:jc w:val="both"/>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 xml:space="preserve">استخدامات جارية </w:t>
            </w:r>
          </w:p>
        </w:tc>
      </w:tr>
    </w:tbl>
    <w:p w:rsidR="00CF0313" w:rsidRPr="009A7B4D" w:rsidRDefault="00CF0313" w:rsidP="00CF0313">
      <w:pPr>
        <w:pStyle w:val="Paragraphedeliste"/>
        <w:bidi/>
        <w:ind w:left="425"/>
        <w:jc w:val="both"/>
        <w:rPr>
          <w:rFonts w:ascii="Traditional Arabic" w:hAnsi="Traditional Arabic" w:cs="Traditional Arabic"/>
          <w:sz w:val="36"/>
          <w:szCs w:val="36"/>
          <w:rtl/>
          <w:lang w:bidi="ar-DZ"/>
        </w:rPr>
      </w:pPr>
      <w:r w:rsidRPr="009A7B4D">
        <w:rPr>
          <w:rFonts w:ascii="Traditional Arabic" w:hAnsi="Traditional Arabic" w:cs="Traditional Arabic"/>
          <w:b/>
          <w:bCs/>
          <w:sz w:val="36"/>
          <w:szCs w:val="36"/>
          <w:u w:val="single"/>
          <w:rtl/>
          <w:lang w:bidi="ar-DZ"/>
        </w:rPr>
        <w:t xml:space="preserve">المصدر : </w:t>
      </w:r>
      <w:r w:rsidR="00252684" w:rsidRPr="009A7B4D">
        <w:rPr>
          <w:rFonts w:ascii="Traditional Arabic" w:hAnsi="Traditional Arabic" w:cs="Traditional Arabic"/>
          <w:sz w:val="36"/>
          <w:szCs w:val="36"/>
          <w:rtl/>
          <w:lang w:bidi="ar-DZ"/>
        </w:rPr>
        <w:t>من اعداد الباحثة بالاعتماد على المراجع السابقة.</w:t>
      </w:r>
    </w:p>
    <w:p w:rsidR="008425FA" w:rsidRPr="009A7B4D" w:rsidRDefault="008425FA" w:rsidP="003E7948">
      <w:pPr>
        <w:pStyle w:val="Paragraphedeliste"/>
        <w:numPr>
          <w:ilvl w:val="0"/>
          <w:numId w:val="22"/>
        </w:numPr>
        <w:bidi/>
        <w:ind w:left="425"/>
        <w:jc w:val="both"/>
        <w:rPr>
          <w:rFonts w:ascii="Traditional Arabic" w:hAnsi="Traditional Arabic" w:cs="Traditional Arabic"/>
          <w:b/>
          <w:bCs/>
          <w:sz w:val="36"/>
          <w:szCs w:val="36"/>
          <w:u w:val="single"/>
          <w:lang w:bidi="ar-DZ"/>
        </w:rPr>
      </w:pPr>
      <w:r w:rsidRPr="009A7B4D">
        <w:rPr>
          <w:rFonts w:ascii="Traditional Arabic" w:hAnsi="Traditional Arabic" w:cs="Traditional Arabic"/>
          <w:b/>
          <w:bCs/>
          <w:sz w:val="36"/>
          <w:szCs w:val="36"/>
          <w:u w:val="single"/>
          <w:rtl/>
          <w:lang w:bidi="ar-DZ"/>
        </w:rPr>
        <w:lastRenderedPageBreak/>
        <w:t xml:space="preserve">رأس مال عامل إجمالي معدوم </w:t>
      </w:r>
      <w:r w:rsidRPr="009A7B4D">
        <w:rPr>
          <w:rFonts w:ascii="Traditional Arabic" w:hAnsi="Traditional Arabic" w:cs="Traditional Arabic"/>
          <w:b/>
          <w:bCs/>
          <w:sz w:val="36"/>
          <w:szCs w:val="36"/>
          <w:u w:val="single"/>
          <w:lang w:bidi="ar-DZ"/>
        </w:rPr>
        <w:t xml:space="preserve">FRng=0 </w:t>
      </w:r>
      <w:r w:rsidRPr="009A7B4D">
        <w:rPr>
          <w:rFonts w:ascii="Traditional Arabic" w:hAnsi="Traditional Arabic" w:cs="Traditional Arabic"/>
          <w:sz w:val="36"/>
          <w:szCs w:val="36"/>
          <w:rtl/>
          <w:lang w:bidi="ar-DZ"/>
        </w:rPr>
        <w:t xml:space="preserve">: تتحقق عندما تكون </w:t>
      </w:r>
      <w:r w:rsidRPr="009A7B4D">
        <w:rPr>
          <w:rFonts w:ascii="Traditional Arabic" w:hAnsi="Traditional Arabic" w:cs="Traditional Arabic"/>
          <w:b/>
          <w:bCs/>
          <w:sz w:val="36"/>
          <w:szCs w:val="36"/>
        </w:rPr>
        <w:t>Es = RD</w:t>
      </w:r>
      <w:r w:rsidRPr="009A7B4D">
        <w:rPr>
          <w:rFonts w:ascii="Traditional Arabic" w:hAnsi="Traditional Arabic" w:cs="Traditional Arabic"/>
          <w:b/>
          <w:bCs/>
          <w:sz w:val="36"/>
          <w:szCs w:val="36"/>
          <w:rtl/>
        </w:rPr>
        <w:t xml:space="preserve">  </w:t>
      </w:r>
    </w:p>
    <w:p w:rsidR="008425FA" w:rsidRPr="009A7B4D" w:rsidRDefault="008425FA" w:rsidP="008425FA">
      <w:pPr>
        <w:pStyle w:val="Paragraphedeliste"/>
        <w:bidi/>
        <w:ind w:left="425"/>
        <w:jc w:val="both"/>
        <w:rPr>
          <w:rFonts w:ascii="Traditional Arabic" w:hAnsi="Traditional Arabic" w:cs="Traditional Arabic"/>
          <w:sz w:val="36"/>
          <w:szCs w:val="36"/>
          <w:rtl/>
        </w:rPr>
      </w:pPr>
      <w:r w:rsidRPr="009A7B4D">
        <w:rPr>
          <w:rFonts w:ascii="Traditional Arabic" w:hAnsi="Traditional Arabic" w:cs="Traditional Arabic"/>
          <w:sz w:val="36"/>
          <w:szCs w:val="36"/>
          <w:rtl/>
        </w:rPr>
        <w:t>يعني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ذلك</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المؤسسة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حالة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التوازن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الامثل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 xml:space="preserve"> على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المدى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الطويل،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لكن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دون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تحقيق</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فائض،</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حيث</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نجحت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المؤسسة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فقط</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تمويل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احتياجاتها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الطويلة المدى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دون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تحقيق</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فائض</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أو</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 xml:space="preserve">عجز، فهذه الوضعية لا تتيح أي ضمان تمويلي في المستقبل. </w:t>
      </w:r>
    </w:p>
    <w:p w:rsidR="003B6234" w:rsidRPr="009A7B4D" w:rsidRDefault="003B6234" w:rsidP="003B6234">
      <w:pPr>
        <w:pStyle w:val="Paragraphedeliste"/>
        <w:bidi/>
        <w:ind w:left="425"/>
        <w:jc w:val="both"/>
        <w:rPr>
          <w:rFonts w:ascii="Traditional Arabic" w:hAnsi="Traditional Arabic" w:cs="Traditional Arabic"/>
          <w:sz w:val="36"/>
          <w:szCs w:val="36"/>
          <w:rtl/>
        </w:rPr>
      </w:pPr>
    </w:p>
    <w:p w:rsidR="003B6234" w:rsidRPr="009A7B4D" w:rsidRDefault="003B6234" w:rsidP="003B6234">
      <w:pPr>
        <w:pStyle w:val="Paragraphedeliste"/>
        <w:bidi/>
        <w:ind w:left="425"/>
        <w:jc w:val="both"/>
        <w:rPr>
          <w:rFonts w:ascii="Traditional Arabic" w:hAnsi="Traditional Arabic" w:cs="Traditional Arabic"/>
          <w:sz w:val="36"/>
          <w:szCs w:val="36"/>
          <w:rtl/>
        </w:rPr>
      </w:pPr>
    </w:p>
    <w:p w:rsidR="003B6234" w:rsidRPr="009A7B4D" w:rsidRDefault="003B6234" w:rsidP="003B6234">
      <w:pPr>
        <w:pStyle w:val="Paragraphedeliste"/>
        <w:bidi/>
        <w:ind w:left="425"/>
        <w:jc w:val="both"/>
        <w:rPr>
          <w:rFonts w:ascii="Traditional Arabic" w:hAnsi="Traditional Arabic" w:cs="Traditional Arabic"/>
          <w:sz w:val="36"/>
          <w:szCs w:val="36"/>
          <w:rtl/>
        </w:rPr>
      </w:pPr>
    </w:p>
    <w:p w:rsidR="003B6234" w:rsidRPr="009A7B4D" w:rsidRDefault="003B6234" w:rsidP="003B6234">
      <w:pPr>
        <w:pStyle w:val="Paragraphedeliste"/>
        <w:bidi/>
        <w:ind w:left="425"/>
        <w:jc w:val="center"/>
        <w:rPr>
          <w:rFonts w:ascii="Traditional Arabic" w:hAnsi="Traditional Arabic" w:cs="Traditional Arabic"/>
          <w:b/>
          <w:bCs/>
          <w:sz w:val="36"/>
          <w:szCs w:val="36"/>
          <w:lang w:bidi="ar-DZ"/>
        </w:rPr>
      </w:pPr>
      <w:r w:rsidRPr="009A7B4D">
        <w:rPr>
          <w:rFonts w:ascii="Traditional Arabic" w:hAnsi="Traditional Arabic" w:cs="Traditional Arabic"/>
          <w:sz w:val="36"/>
          <w:szCs w:val="36"/>
          <w:rtl/>
        </w:rPr>
        <w:t>الشكل رقم():</w:t>
      </w:r>
      <w:r w:rsidRPr="009A7B4D">
        <w:rPr>
          <w:rFonts w:ascii="Traditional Arabic" w:hAnsi="Traditional Arabic" w:cs="Traditional Arabic"/>
          <w:b/>
          <w:bCs/>
          <w:sz w:val="36"/>
          <w:szCs w:val="36"/>
          <w:rtl/>
          <w:lang w:bidi="ar-DZ"/>
        </w:rPr>
        <w:t>رأس مال عامل إجمالي معدوم</w:t>
      </w:r>
    </w:p>
    <w:tbl>
      <w:tblPr>
        <w:tblW w:w="3606" w:type="dxa"/>
        <w:jc w:val="center"/>
        <w:tblInd w:w="5814" w:type="dxa"/>
        <w:shd w:val="clear" w:color="auto" w:fill="D9D9D9" w:themeFill="background1" w:themeFillShade="D9"/>
        <w:tblCellMar>
          <w:left w:w="0" w:type="dxa"/>
          <w:right w:w="0" w:type="dxa"/>
        </w:tblCellMar>
        <w:tblLook w:val="04A0"/>
      </w:tblPr>
      <w:tblGrid>
        <w:gridCol w:w="1701"/>
        <w:gridCol w:w="1905"/>
      </w:tblGrid>
      <w:tr w:rsidR="00DD3F88" w:rsidRPr="009A7B4D" w:rsidTr="003B6234">
        <w:trPr>
          <w:trHeight w:val="563"/>
          <w:jc w:val="center"/>
        </w:trPr>
        <w:tc>
          <w:tcPr>
            <w:tcW w:w="1701" w:type="dxa"/>
            <w:tcBorders>
              <w:top w:val="single" w:sz="18" w:space="0" w:color="000000"/>
              <w:left w:val="single" w:sz="1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0D61A2" w:rsidRPr="009A7B4D" w:rsidRDefault="003B6234" w:rsidP="003B6234">
            <w:pPr>
              <w:bidi/>
              <w:spacing w:after="0" w:line="240" w:lineRule="auto"/>
              <w:jc w:val="center"/>
              <w:rPr>
                <w:rFonts w:ascii="Traditional Arabic" w:hAnsi="Traditional Arabic" w:cs="Traditional Arabic"/>
                <w:sz w:val="36"/>
                <w:szCs w:val="36"/>
                <w:highlight w:val="lightGray"/>
              </w:rPr>
            </w:pPr>
            <w:r w:rsidRPr="009A7B4D">
              <w:rPr>
                <w:rFonts w:ascii="Traditional Arabic" w:hAnsi="Traditional Arabic" w:cs="Traditional Arabic"/>
                <w:b/>
                <w:bCs/>
                <w:sz w:val="36"/>
                <w:szCs w:val="36"/>
                <w:highlight w:val="lightGray"/>
                <w:rtl/>
                <w:lang w:bidi="ar-DZ"/>
              </w:rPr>
              <w:t>موارد</w:t>
            </w:r>
            <w:r w:rsidR="00DD3F88" w:rsidRPr="009A7B4D">
              <w:rPr>
                <w:rFonts w:ascii="Traditional Arabic" w:hAnsi="Traditional Arabic" w:cs="Traditional Arabic"/>
                <w:b/>
                <w:bCs/>
                <w:sz w:val="36"/>
                <w:szCs w:val="36"/>
                <w:highlight w:val="lightGray"/>
                <w:rtl/>
                <w:lang w:bidi="ar-DZ"/>
              </w:rPr>
              <w:t xml:space="preserve"> الدائمة</w:t>
            </w:r>
          </w:p>
        </w:tc>
        <w:tc>
          <w:tcPr>
            <w:tcW w:w="1905" w:type="dxa"/>
            <w:tcBorders>
              <w:top w:val="single" w:sz="18" w:space="0" w:color="000000"/>
              <w:left w:val="single" w:sz="8" w:space="0" w:color="000000"/>
              <w:bottom w:val="single" w:sz="8" w:space="0" w:color="000000"/>
              <w:right w:val="single" w:sz="18" w:space="0" w:color="000000"/>
            </w:tcBorders>
            <w:shd w:val="clear" w:color="auto" w:fill="D9D9D9" w:themeFill="background1" w:themeFillShade="D9"/>
            <w:tcMar>
              <w:top w:w="72" w:type="dxa"/>
              <w:left w:w="144" w:type="dxa"/>
              <w:bottom w:w="72" w:type="dxa"/>
              <w:right w:w="144" w:type="dxa"/>
            </w:tcMar>
            <w:hideMark/>
          </w:tcPr>
          <w:p w:rsidR="000D61A2" w:rsidRPr="009A7B4D" w:rsidRDefault="003B6234" w:rsidP="003B6234">
            <w:pPr>
              <w:bidi/>
              <w:spacing w:after="0" w:line="240" w:lineRule="auto"/>
              <w:jc w:val="center"/>
              <w:rPr>
                <w:rFonts w:ascii="Traditional Arabic" w:hAnsi="Traditional Arabic" w:cs="Traditional Arabic"/>
                <w:sz w:val="36"/>
                <w:szCs w:val="36"/>
                <w:highlight w:val="lightGray"/>
              </w:rPr>
            </w:pPr>
            <w:r w:rsidRPr="009A7B4D">
              <w:rPr>
                <w:rFonts w:ascii="Traditional Arabic" w:hAnsi="Traditional Arabic" w:cs="Traditional Arabic"/>
                <w:b/>
                <w:bCs/>
                <w:sz w:val="36"/>
                <w:szCs w:val="36"/>
                <w:highlight w:val="lightGray"/>
                <w:rtl/>
                <w:lang w:bidi="ar-DZ"/>
              </w:rPr>
              <w:t>استخدامات مستقرة</w:t>
            </w:r>
          </w:p>
        </w:tc>
      </w:tr>
      <w:tr w:rsidR="00DD3F88" w:rsidRPr="009A7B4D" w:rsidTr="003B6234">
        <w:trPr>
          <w:trHeight w:val="18"/>
          <w:jc w:val="center"/>
        </w:trPr>
        <w:tc>
          <w:tcPr>
            <w:tcW w:w="1701" w:type="dxa"/>
            <w:tcBorders>
              <w:top w:val="single" w:sz="8" w:space="0" w:color="000000"/>
              <w:left w:val="single" w:sz="18" w:space="0" w:color="000000"/>
              <w:bottom w:val="single" w:sz="1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0D61A2" w:rsidRPr="009A7B4D" w:rsidRDefault="003B6234" w:rsidP="003B6234">
            <w:pPr>
              <w:bidi/>
              <w:spacing w:after="0" w:line="240" w:lineRule="auto"/>
              <w:jc w:val="center"/>
              <w:rPr>
                <w:rFonts w:ascii="Traditional Arabic" w:hAnsi="Traditional Arabic" w:cs="Traditional Arabic"/>
                <w:sz w:val="36"/>
                <w:szCs w:val="36"/>
                <w:highlight w:val="lightGray"/>
              </w:rPr>
            </w:pPr>
            <w:r w:rsidRPr="009A7B4D">
              <w:rPr>
                <w:rFonts w:ascii="Traditional Arabic" w:hAnsi="Traditional Arabic" w:cs="Traditional Arabic"/>
                <w:b/>
                <w:bCs/>
                <w:sz w:val="36"/>
                <w:szCs w:val="36"/>
                <w:highlight w:val="lightGray"/>
                <w:rtl/>
                <w:lang w:bidi="ar-DZ"/>
              </w:rPr>
              <w:t>موارد جارية</w:t>
            </w:r>
          </w:p>
        </w:tc>
        <w:tc>
          <w:tcPr>
            <w:tcW w:w="1905" w:type="dxa"/>
            <w:tcBorders>
              <w:top w:val="single" w:sz="8" w:space="0" w:color="000000"/>
              <w:left w:val="single" w:sz="8" w:space="0" w:color="000000"/>
              <w:bottom w:val="single" w:sz="18" w:space="0" w:color="000000"/>
              <w:right w:val="single" w:sz="18" w:space="0" w:color="000000"/>
            </w:tcBorders>
            <w:shd w:val="clear" w:color="auto" w:fill="D9D9D9" w:themeFill="background1" w:themeFillShade="D9"/>
            <w:tcMar>
              <w:top w:w="72" w:type="dxa"/>
              <w:left w:w="144" w:type="dxa"/>
              <w:bottom w:w="72" w:type="dxa"/>
              <w:right w:w="144" w:type="dxa"/>
            </w:tcMar>
            <w:hideMark/>
          </w:tcPr>
          <w:p w:rsidR="000D61A2" w:rsidRPr="009A7B4D" w:rsidRDefault="003B6234" w:rsidP="003B6234">
            <w:pPr>
              <w:bidi/>
              <w:spacing w:after="0" w:line="240" w:lineRule="auto"/>
              <w:jc w:val="center"/>
              <w:rPr>
                <w:rFonts w:ascii="Traditional Arabic" w:hAnsi="Traditional Arabic" w:cs="Traditional Arabic"/>
                <w:sz w:val="36"/>
                <w:szCs w:val="36"/>
              </w:rPr>
            </w:pPr>
            <w:r w:rsidRPr="009A7B4D">
              <w:rPr>
                <w:rFonts w:ascii="Traditional Arabic" w:hAnsi="Traditional Arabic" w:cs="Traditional Arabic"/>
                <w:b/>
                <w:bCs/>
                <w:sz w:val="36"/>
                <w:szCs w:val="36"/>
                <w:highlight w:val="lightGray"/>
                <w:rtl/>
                <w:lang w:bidi="ar-DZ"/>
              </w:rPr>
              <w:t>استخدامات جارية</w:t>
            </w:r>
          </w:p>
        </w:tc>
      </w:tr>
    </w:tbl>
    <w:p w:rsidR="003B6234" w:rsidRPr="009A7B4D" w:rsidRDefault="003B6234" w:rsidP="003B6234">
      <w:pPr>
        <w:pStyle w:val="Paragraphedeliste"/>
        <w:bidi/>
        <w:ind w:left="425"/>
        <w:jc w:val="center"/>
        <w:rPr>
          <w:rFonts w:ascii="Traditional Arabic" w:hAnsi="Traditional Arabic" w:cs="Traditional Arabic"/>
          <w:sz w:val="36"/>
          <w:szCs w:val="36"/>
          <w:rtl/>
          <w:lang w:bidi="ar-DZ"/>
        </w:rPr>
      </w:pPr>
      <w:r w:rsidRPr="009A7B4D">
        <w:rPr>
          <w:rFonts w:ascii="Traditional Arabic" w:hAnsi="Traditional Arabic" w:cs="Traditional Arabic"/>
          <w:b/>
          <w:bCs/>
          <w:sz w:val="36"/>
          <w:szCs w:val="36"/>
          <w:u w:val="single"/>
          <w:rtl/>
          <w:lang w:bidi="ar-DZ"/>
        </w:rPr>
        <w:t xml:space="preserve">المصدر : </w:t>
      </w:r>
      <w:r w:rsidRPr="009A7B4D">
        <w:rPr>
          <w:rFonts w:ascii="Traditional Arabic" w:hAnsi="Traditional Arabic" w:cs="Traditional Arabic"/>
          <w:sz w:val="36"/>
          <w:szCs w:val="36"/>
          <w:rtl/>
          <w:lang w:bidi="ar-DZ"/>
        </w:rPr>
        <w:t>من اعداد الباحثة بالاعتماد على المراجع السابقة.</w:t>
      </w:r>
    </w:p>
    <w:p w:rsidR="00DD3F88" w:rsidRPr="009A7B4D" w:rsidRDefault="00DD3F88" w:rsidP="003B6234">
      <w:pPr>
        <w:pStyle w:val="Paragraphedeliste"/>
        <w:bidi/>
        <w:ind w:left="425"/>
        <w:jc w:val="center"/>
        <w:rPr>
          <w:rFonts w:ascii="Traditional Arabic" w:hAnsi="Traditional Arabic" w:cs="Traditional Arabic"/>
          <w:sz w:val="36"/>
          <w:szCs w:val="36"/>
          <w:rtl/>
          <w:lang w:bidi="ar-DZ"/>
        </w:rPr>
      </w:pPr>
    </w:p>
    <w:p w:rsidR="008425FA" w:rsidRPr="009A7B4D" w:rsidRDefault="008425FA" w:rsidP="003E7948">
      <w:pPr>
        <w:pStyle w:val="Paragraphedeliste"/>
        <w:numPr>
          <w:ilvl w:val="0"/>
          <w:numId w:val="23"/>
        </w:numPr>
        <w:bidi/>
        <w:ind w:left="720"/>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الاحتياج من رأس المال العامل</w:t>
      </w:r>
      <w:r w:rsidRPr="009A7B4D">
        <w:rPr>
          <w:rFonts w:ascii="Traditional Arabic" w:hAnsi="Traditional Arabic" w:cs="Traditional Arabic"/>
          <w:sz w:val="36"/>
          <w:szCs w:val="36"/>
          <w:lang w:bidi="ar-DZ"/>
        </w:rPr>
        <w:t>BFR</w:t>
      </w:r>
      <w:r w:rsidR="00FB49FB" w:rsidRPr="009A7B4D">
        <w:rPr>
          <w:rFonts w:ascii="Traditional Arabic" w:eastAsia="+mj-ea" w:hAnsi="Traditional Arabic" w:cs="Traditional Arabic"/>
          <w:b/>
          <w:bCs/>
          <w:color w:val="000000"/>
          <w:sz w:val="36"/>
          <w:szCs w:val="36"/>
        </w:rPr>
        <w:t xml:space="preserve"> </w:t>
      </w:r>
      <w:r w:rsidR="00FB49FB" w:rsidRPr="009A7B4D">
        <w:rPr>
          <w:rFonts w:ascii="Traditional Arabic" w:hAnsi="Traditional Arabic" w:cs="Traditional Arabic"/>
          <w:b/>
          <w:bCs/>
          <w:sz w:val="36"/>
          <w:szCs w:val="36"/>
          <w:lang w:bidi="ar-DZ"/>
        </w:rPr>
        <w:t>BESOIN EN FONDS DE ROULEMENT</w:t>
      </w:r>
    </w:p>
    <w:p w:rsidR="008425FA" w:rsidRPr="009A7B4D" w:rsidRDefault="008425FA" w:rsidP="008425FA">
      <w:pPr>
        <w:pStyle w:val="Paragraphedeliste"/>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ينتج عن الأنشطة المباشرة للمؤسسة مجموعة من الاحتياجات المالية بسبب التفاعل مع مجموعة من العناصر أهمها المخزونات، حقوق العملاء ، حقوق الموردين الرسم على القيمة المضافة الديون الاجتماعية و الجبائية</w:t>
      </w:r>
      <w:r w:rsidRPr="009A7B4D">
        <w:rPr>
          <w:rFonts w:ascii="Traditional Arabic" w:hAnsi="Traditional Arabic" w:cs="Traditional Arabic"/>
          <w:sz w:val="36"/>
          <w:szCs w:val="36"/>
          <w:lang w:bidi="ar-DZ"/>
        </w:rPr>
        <w:t>.</w:t>
      </w:r>
      <w:r w:rsidRPr="009A7B4D">
        <w:rPr>
          <w:rFonts w:ascii="Traditional Arabic" w:hAnsi="Traditional Arabic" w:cs="Traditional Arabic"/>
          <w:sz w:val="36"/>
          <w:szCs w:val="36"/>
          <w:rtl/>
          <w:lang w:bidi="ar-DZ"/>
        </w:rPr>
        <w:t xml:space="preserve"> </w:t>
      </w:r>
    </w:p>
    <w:p w:rsidR="008425FA" w:rsidRPr="009A7B4D" w:rsidRDefault="008425FA" w:rsidP="008425FA">
      <w:pPr>
        <w:pStyle w:val="Paragraphedeliste"/>
        <w:bidi/>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تعريف الاحتياج في رأس المال العامل </w:t>
      </w:r>
    </w:p>
    <w:p w:rsidR="003B6234" w:rsidRPr="009A7B4D" w:rsidRDefault="003B6234" w:rsidP="00FB49FB">
      <w:pPr>
        <w:pStyle w:val="Paragraphedeliste"/>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 xml:space="preserve">تعرف احتياجات رأس المال العامل  بأنها الفرق بين احتياجات الدورة و الموارد المتولدة عن نشاط المؤسسة لذلك فإن </w:t>
      </w:r>
      <w:r w:rsidRPr="009A7B4D">
        <w:rPr>
          <w:rFonts w:ascii="Traditional Arabic" w:hAnsi="Traditional Arabic" w:cs="Traditional Arabic"/>
          <w:sz w:val="36"/>
          <w:szCs w:val="36"/>
          <w:lang w:bidi="ar-DZ"/>
        </w:rPr>
        <w:t>BFR</w:t>
      </w:r>
      <w:r w:rsidRPr="009A7B4D">
        <w:rPr>
          <w:rFonts w:ascii="Traditional Arabic" w:hAnsi="Traditional Arabic" w:cs="Traditional Arabic"/>
          <w:sz w:val="36"/>
          <w:szCs w:val="36"/>
          <w:rtl/>
          <w:lang w:bidi="ar-DZ"/>
        </w:rPr>
        <w:t xml:space="preserve"> مرتبطة ارتباطا وثيقا بمشكلة تغطية احتياجات دورة الاستغلال  وتتمثل احتياجات هذه الأخيرة في </w:t>
      </w:r>
      <w:r w:rsidR="00FB49FB" w:rsidRPr="009A7B4D">
        <w:rPr>
          <w:rFonts w:ascii="Traditional Arabic" w:hAnsi="Traditional Arabic" w:cs="Traditional Arabic"/>
          <w:sz w:val="36"/>
          <w:szCs w:val="36"/>
          <w:rtl/>
          <w:lang w:bidi="ar-DZ"/>
        </w:rPr>
        <w:t>ا</w:t>
      </w:r>
      <w:r w:rsidRPr="009A7B4D">
        <w:rPr>
          <w:rFonts w:ascii="Traditional Arabic" w:hAnsi="Traditional Arabic" w:cs="Traditional Arabic"/>
          <w:sz w:val="36"/>
          <w:szCs w:val="36"/>
          <w:rtl/>
          <w:lang w:bidi="ar-DZ"/>
        </w:rPr>
        <w:t>لاحتياجات المتولدة عن نشاط المؤسسة عند كل مرحلة من مراحل دورة الإستغلال  تموين- إنتاج – تسويق و هذه الاحتياجات مرتبطة بالفترة التي تفصل بين النفقات و الايرادات أي أن هناك فاق زمني بين التدفقات المادية و النقدية سواء كانت مرتبطة بدورة الاستغلال أو غير مرتبطة بها</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w:t>
      </w:r>
    </w:p>
    <w:p w:rsidR="006C527B" w:rsidRPr="009A7B4D" w:rsidRDefault="006C527B" w:rsidP="006C527B">
      <w:pPr>
        <w:pStyle w:val="Paragraphedeliste"/>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نعني بدورة الاستغلال مجموع العمليات المحققة من طرف المؤسسة التي تسمح لها بتحقيق هدفها الأساسي المتمثل في إنتاج السلع و الخدمات من أجل عرضها في السوق و بيعها.  أي أن لدورة الاستغلال 03 عمليات أساسية هي:</w:t>
      </w:r>
    </w:p>
    <w:p w:rsidR="000D61A2" w:rsidRPr="009A7B4D" w:rsidRDefault="003E7948" w:rsidP="003E7948">
      <w:pPr>
        <w:pStyle w:val="Paragraphedeliste"/>
        <w:numPr>
          <w:ilvl w:val="0"/>
          <w:numId w:val="34"/>
        </w:numPr>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عملية شراء المواد الأولية التي تدخل ضمن عملية الإنتاج و تسمى  مرحلة التموين؛</w:t>
      </w:r>
    </w:p>
    <w:p w:rsidR="000D61A2" w:rsidRPr="009A7B4D" w:rsidRDefault="003E7948" w:rsidP="003E7948">
      <w:pPr>
        <w:pStyle w:val="Paragraphedeliste"/>
        <w:numPr>
          <w:ilvl w:val="0"/>
          <w:numId w:val="34"/>
        </w:numPr>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عملية تحويل المواد و الخدمات إلى منتجات تامة الصنع    و تسمى مرحلة الإنتاج؛</w:t>
      </w:r>
    </w:p>
    <w:p w:rsidR="000D61A2" w:rsidRPr="009A7B4D" w:rsidRDefault="003E7948" w:rsidP="003E7948">
      <w:pPr>
        <w:pStyle w:val="Paragraphedeliste"/>
        <w:numPr>
          <w:ilvl w:val="0"/>
          <w:numId w:val="34"/>
        </w:numPr>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عملية بيع المنتجات التامة و تسمى بمرحلة التسويق.</w:t>
      </w:r>
      <w:r w:rsidRPr="009A7B4D">
        <w:rPr>
          <w:rFonts w:ascii="Traditional Arabic" w:hAnsi="Traditional Arabic" w:cs="Traditional Arabic"/>
          <w:sz w:val="36"/>
          <w:szCs w:val="36"/>
          <w:lang w:bidi="ar-DZ"/>
        </w:rPr>
        <w:t xml:space="preserve"> </w:t>
      </w:r>
    </w:p>
    <w:p w:rsidR="006C527B" w:rsidRPr="00186A84" w:rsidRDefault="006C527B" w:rsidP="006C527B">
      <w:pPr>
        <w:bidi/>
        <w:ind w:left="1080"/>
        <w:rPr>
          <w:rFonts w:ascii="Traditional Arabic" w:hAnsi="Traditional Arabic" w:cs="Traditional Arabic"/>
          <w:sz w:val="36"/>
          <w:szCs w:val="36"/>
          <w:lang w:bidi="ar-DZ"/>
        </w:rPr>
      </w:pPr>
      <w:r w:rsidRPr="00186A84">
        <w:rPr>
          <w:rFonts w:ascii="Traditional Arabic" w:hAnsi="Traditional Arabic" w:cs="Traditional Arabic"/>
          <w:sz w:val="36"/>
          <w:szCs w:val="36"/>
          <w:rtl/>
          <w:lang w:bidi="ar-DZ"/>
        </w:rPr>
        <w:t>حيث أنه في غالب الأحيان لا تكفي مصادر التمويل قصيرة الأجل لتغطية جميع احتياجات الدورة و يصبح من الضروري على المؤسسة البحث عن موارد أخرى لتغطية هذه الاحتياجات</w:t>
      </w:r>
    </w:p>
    <w:p w:rsidR="008425FA" w:rsidRPr="009A7B4D" w:rsidRDefault="008425FA" w:rsidP="00FB49FB">
      <w:pPr>
        <w:pStyle w:val="Paragraphedeliste"/>
        <w:bidi/>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rPr>
        <w:t xml:space="preserve">ينتج عن الانشطة العادية للمؤسسة مجموعة من الاحتياجات بسبب تفاعل مجموع عناصر الاصول والخصوم الخاصة بدورة الاستغلال فيتولد الاحتياج المالي للاستغلال عندما لا تستطيع المؤسسة تغطية ديونها للاستغلال بواسطة حقوقها ومخزوناتها . وتعتبر الاحتياجات من رأس المال العامل المحدد لرأس المال العامل وهي تمثل رأس المال العامل الأمثل للبنية المالية للمؤسسة أي الحجم من الموارد الدائمة الواجب توفيره لتمويل الأصول الجارية والذي يضمن تحقيق التوازن المالي </w:t>
      </w:r>
      <w:r w:rsidR="00FB49FB" w:rsidRPr="009A7B4D">
        <w:rPr>
          <w:rFonts w:ascii="Traditional Arabic" w:hAnsi="Traditional Arabic" w:cs="Traditional Arabic"/>
          <w:sz w:val="36"/>
          <w:szCs w:val="36"/>
          <w:rtl/>
        </w:rPr>
        <w:t>الضروري</w:t>
      </w:r>
      <w:r w:rsidRPr="009A7B4D">
        <w:rPr>
          <w:rFonts w:ascii="Traditional Arabic" w:hAnsi="Traditional Arabic" w:cs="Traditional Arabic"/>
          <w:sz w:val="36"/>
          <w:szCs w:val="36"/>
          <w:rtl/>
        </w:rPr>
        <w:t xml:space="preserve"> للمؤسسة. هو</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ذلك</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الجزء</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حاجات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تمويل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دورة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الاستغلال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lastRenderedPageBreak/>
        <w:t>التي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يتم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تغطيتها عن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طريق</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الديون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المتعلقة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بدورة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الاستغلال،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وتنتج</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هذه</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الحاجة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التفاوت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الزمني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بين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المشتريات،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المبيعات، المقبوضات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 xml:space="preserve">والمدفوعات، </w:t>
      </w:r>
    </w:p>
    <w:p w:rsidR="008425FA" w:rsidRPr="009A7B4D" w:rsidRDefault="008425FA" w:rsidP="008425FA">
      <w:pPr>
        <w:pStyle w:val="Paragraphedeliste"/>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rPr>
        <w:t xml:space="preserve">ويتحقق النمو المتوازن للمؤسسة باستخدام الاحتياج في رأس المال العامل على استقرار نسبة النمو أي زيادة كل من </w:t>
      </w:r>
      <w:r w:rsidRPr="009A7B4D">
        <w:rPr>
          <w:rFonts w:ascii="Traditional Arabic" w:hAnsi="Traditional Arabic" w:cs="Traditional Arabic"/>
          <w:sz w:val="36"/>
          <w:szCs w:val="36"/>
          <w:lang w:val="en-US"/>
        </w:rPr>
        <w:t>BFR</w:t>
      </w:r>
      <w:r w:rsidRPr="009A7B4D">
        <w:rPr>
          <w:rFonts w:ascii="Traditional Arabic" w:hAnsi="Traditional Arabic" w:cs="Traditional Arabic"/>
          <w:sz w:val="36"/>
          <w:szCs w:val="36"/>
          <w:rtl/>
          <w:lang w:bidi="ar-DZ"/>
        </w:rPr>
        <w:t xml:space="preserve"> ورقم الأعمال بنفس الوتيرة لذا يجب مراقبة هذه النسبة أثناء مرحلة النمو لتجنب: </w:t>
      </w:r>
    </w:p>
    <w:p w:rsidR="008425FA" w:rsidRPr="009A7B4D" w:rsidRDefault="008425FA" w:rsidP="003E7948">
      <w:pPr>
        <w:pStyle w:val="Paragraphedeliste"/>
        <w:numPr>
          <w:ilvl w:val="0"/>
          <w:numId w:val="22"/>
        </w:numPr>
        <w:bidi/>
        <w:ind w:left="992"/>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نمو غير متحكم فيه: بسبب الدخول في مجالات تفوق مقدرتها المالية مما يؤدي إلى التعرض لمخاطر الإفلاس والزوال </w:t>
      </w:r>
    </w:p>
    <w:p w:rsidR="008425FA" w:rsidRPr="009A7B4D" w:rsidRDefault="00A12112" w:rsidP="00A12112">
      <w:pPr>
        <w:pStyle w:val="Paragraphedeliste"/>
        <w:numPr>
          <w:ilvl w:val="0"/>
          <w:numId w:val="22"/>
        </w:numPr>
        <w:bidi/>
        <w:ind w:left="992"/>
        <w:jc w:val="both"/>
        <w:rPr>
          <w:rFonts w:ascii="Traditional Arabic" w:hAnsi="Traditional Arabic" w:cs="Traditional Arabic"/>
          <w:sz w:val="36"/>
          <w:szCs w:val="36"/>
          <w:lang w:bidi="ar-DZ"/>
        </w:rPr>
      </w:pPr>
      <w:r>
        <w:rPr>
          <w:rFonts w:ascii="Traditional Arabic" w:hAnsi="Traditional Arabic" w:cs="Traditional Arabic"/>
          <w:sz w:val="36"/>
          <w:szCs w:val="36"/>
          <w:rtl/>
          <w:lang w:bidi="ar-DZ"/>
        </w:rPr>
        <w:t>سوء</w:t>
      </w:r>
      <w:r>
        <w:rPr>
          <w:rFonts w:ascii="Traditional Arabic" w:hAnsi="Traditional Arabic" w:cs="Traditional Arabic"/>
          <w:sz w:val="36"/>
          <w:szCs w:val="36"/>
          <w:lang w:bidi="ar-DZ"/>
        </w:rPr>
        <w:t xml:space="preserve"> </w:t>
      </w:r>
      <w:r w:rsidR="008425FA" w:rsidRPr="009A7B4D">
        <w:rPr>
          <w:rFonts w:ascii="Traditional Arabic" w:hAnsi="Traditional Arabic" w:cs="Traditional Arabic"/>
          <w:sz w:val="36"/>
          <w:szCs w:val="36"/>
          <w:rtl/>
          <w:lang w:bidi="ar-DZ"/>
        </w:rPr>
        <w:t xml:space="preserve">تسيير عناصر الاستغلال بسبب: </w:t>
      </w:r>
    </w:p>
    <w:p w:rsidR="008425FA" w:rsidRPr="009A7B4D" w:rsidRDefault="008425FA" w:rsidP="003E7948">
      <w:pPr>
        <w:pStyle w:val="Paragraphedeliste"/>
        <w:numPr>
          <w:ilvl w:val="1"/>
          <w:numId w:val="22"/>
        </w:numPr>
        <w:bidi/>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منح آجال طويلة للعملاء؛ </w:t>
      </w:r>
    </w:p>
    <w:p w:rsidR="008425FA" w:rsidRPr="009A7B4D" w:rsidRDefault="008425FA" w:rsidP="003E7948">
      <w:pPr>
        <w:pStyle w:val="Paragraphedeliste"/>
        <w:numPr>
          <w:ilvl w:val="1"/>
          <w:numId w:val="22"/>
        </w:numPr>
        <w:bidi/>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مخزون ذو دوران بطيء</w:t>
      </w:r>
    </w:p>
    <w:p w:rsidR="008425FA" w:rsidRPr="009A7B4D" w:rsidRDefault="008425FA" w:rsidP="003E7948">
      <w:pPr>
        <w:pStyle w:val="Paragraphedeliste"/>
        <w:numPr>
          <w:ilvl w:val="1"/>
          <w:numId w:val="22"/>
        </w:numPr>
        <w:bidi/>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قبول آجال قصيرة من الموردين </w:t>
      </w:r>
    </w:p>
    <w:p w:rsidR="00214581" w:rsidRPr="009A7B4D" w:rsidRDefault="00214581" w:rsidP="00214581">
      <w:pPr>
        <w:pStyle w:val="Paragraphedeliste"/>
        <w:bidi/>
        <w:jc w:val="both"/>
        <w:rPr>
          <w:rFonts w:ascii="Traditional Arabic" w:hAnsi="Traditional Arabic" w:cs="Traditional Arabic"/>
          <w:b/>
          <w:bCs/>
          <w:sz w:val="36"/>
          <w:szCs w:val="36"/>
          <w:rtl/>
          <w:lang w:bidi="ar-DZ"/>
        </w:rPr>
      </w:pPr>
      <w:r w:rsidRPr="009A7B4D">
        <w:rPr>
          <w:rFonts w:ascii="Traditional Arabic" w:hAnsi="Traditional Arabic" w:cs="Traditional Arabic"/>
          <w:b/>
          <w:bCs/>
          <w:noProof/>
          <w:sz w:val="36"/>
          <w:szCs w:val="36"/>
          <w:rtl/>
        </w:rPr>
        <w:drawing>
          <wp:inline distT="0" distB="0" distL="0" distR="0">
            <wp:extent cx="4533900" cy="2714625"/>
            <wp:effectExtent l="19050" t="0" r="0" b="0"/>
            <wp:docPr id="3"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15400" cy="5943600"/>
                      <a:chOff x="228600" y="533400"/>
                      <a:chExt cx="8915400" cy="5943600"/>
                    </a:xfrm>
                  </a:grpSpPr>
                  <a:grpSp>
                    <a:nvGrpSpPr>
                      <a:cNvPr id="12" name="Groupe 11"/>
                      <a:cNvGrpSpPr/>
                    </a:nvGrpSpPr>
                    <a:grpSpPr>
                      <a:xfrm>
                        <a:off x="228600" y="1371600"/>
                        <a:ext cx="8915400" cy="5105400"/>
                        <a:chOff x="228600" y="1371600"/>
                        <a:chExt cx="8915400" cy="5105400"/>
                      </a:xfrm>
                    </a:grpSpPr>
                    <a:pic>
                      <a:nvPicPr>
                        <a:cNvPr id="1026" name="Image 330"/>
                        <a:cNvPicPr>
                          <a:picLocks noChangeAspect="1" noChangeArrowheads="1"/>
                        </a:cNvPicPr>
                      </a:nvPicPr>
                      <a:blipFill>
                        <a:blip r:embed="rId12"/>
                        <a:srcRect/>
                        <a:stretch>
                          <a:fillRect/>
                        </a:stretch>
                      </a:blipFill>
                      <a:spPr bwMode="auto">
                        <a:xfrm>
                          <a:off x="228600" y="1371600"/>
                          <a:ext cx="8915400" cy="5105400"/>
                        </a:xfrm>
                        <a:prstGeom prst="rect">
                          <a:avLst/>
                        </a:prstGeom>
                        <a:noFill/>
                        <a:ln w="9525">
                          <a:noFill/>
                          <a:miter lim="800000"/>
                          <a:headEnd/>
                          <a:tailEnd/>
                        </a:ln>
                      </a:spPr>
                    </a:pic>
                    <a:sp>
                      <a:nvSpPr>
                        <a:cNvPr id="6" name="ZoneTexte 5"/>
                        <a:cNvSpPr txBox="1"/>
                      </a:nvSpPr>
                      <a:spPr>
                        <a:xfrm>
                          <a:off x="6248400" y="5253335"/>
                          <a:ext cx="762000"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rtl="1"/>
                            <a:r>
                              <a:rPr lang="ar-DZ" sz="2400" b="1" dirty="0" smtClean="0">
                                <a:solidFill>
                                  <a:schemeClr val="bg1"/>
                                </a:solidFill>
                              </a:rPr>
                              <a:t>تسديد</a:t>
                            </a:r>
                            <a:endParaRPr lang="fr-FR" sz="2400" b="1" dirty="0">
                              <a:solidFill>
                                <a:schemeClr val="bg1"/>
                              </a:solidFill>
                            </a:endParaRPr>
                          </a:p>
                        </a:txBody>
                        <a:useSpRect/>
                      </a:txSp>
                    </a:sp>
                  </a:grpSp>
                  <a:sp>
                    <a:nvSpPr>
                      <a:cNvPr id="13" name="Rectangle 12"/>
                      <a:cNvSpPr/>
                    </a:nvSpPr>
                    <a:spPr>
                      <a:xfrm>
                        <a:off x="2399912" y="533400"/>
                        <a:ext cx="6102953" cy="584775"/>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rtl="1"/>
                          <a:r>
                            <a:rPr lang="ar-DZ" sz="3200" b="1" dirty="0" smtClean="0">
                              <a:solidFill>
                                <a:srgbClr val="FF0000"/>
                              </a:solidFill>
                            </a:rPr>
                            <a:t>الشكل رقم : </a:t>
                          </a:r>
                          <a:r>
                            <a:rPr lang="ar-DZ" sz="3200" b="1" dirty="0" smtClean="0">
                              <a:solidFill>
                                <a:srgbClr val="FF0000"/>
                              </a:solidFill>
                            </a:rPr>
                            <a:t>تفسير </a:t>
                          </a:r>
                          <a:r>
                            <a:rPr lang="ar-DZ" sz="3200" b="1" dirty="0" smtClean="0">
                              <a:solidFill>
                                <a:srgbClr val="FF0000"/>
                              </a:solidFill>
                            </a:rPr>
                            <a:t>احتياج رأس المال العامل:</a:t>
                          </a:r>
                          <a:endParaRPr lang="fr-FR" sz="3200" dirty="0"/>
                        </a:p>
                      </a:txBody>
                      <a:useSpRect/>
                    </a:txSp>
                  </a:sp>
                </lc:lockedCanvas>
              </a:graphicData>
            </a:graphic>
          </wp:inline>
        </w:drawing>
      </w:r>
    </w:p>
    <w:p w:rsidR="00214581" w:rsidRPr="009A7B4D" w:rsidRDefault="00214581" w:rsidP="00214581">
      <w:pPr>
        <w:pStyle w:val="Paragraphedeliste"/>
        <w:bidi/>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المصدر:</w:t>
      </w:r>
    </w:p>
    <w:p w:rsidR="008425FA" w:rsidRPr="009A7B4D" w:rsidRDefault="008425FA" w:rsidP="007C7877">
      <w:pPr>
        <w:pStyle w:val="Paragraphedeliste"/>
        <w:bidi/>
        <w:jc w:val="both"/>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 xml:space="preserve">كيفية حسابه </w:t>
      </w:r>
      <w:r w:rsidR="00FB49FB" w:rsidRPr="009A7B4D">
        <w:rPr>
          <w:rFonts w:ascii="Traditional Arabic" w:hAnsi="Traditional Arabic" w:cs="Traditional Arabic"/>
          <w:sz w:val="36"/>
          <w:szCs w:val="36"/>
          <w:rtl/>
          <w:lang w:bidi="ar-DZ"/>
        </w:rPr>
        <w:t xml:space="preserve">يمكن حساب الاحتياج لراس مال العامل </w:t>
      </w:r>
      <w:r w:rsidRPr="009A7B4D">
        <w:rPr>
          <w:rFonts w:ascii="Traditional Arabic" w:hAnsi="Traditional Arabic" w:cs="Traditional Arabic"/>
          <w:sz w:val="36"/>
          <w:szCs w:val="36"/>
          <w:lang w:val="en-US" w:bidi="ar-DZ"/>
        </w:rPr>
        <w:t>BFR</w:t>
      </w:r>
      <w:r w:rsidRPr="009A7B4D">
        <w:rPr>
          <w:rFonts w:ascii="Traditional Arabic" w:hAnsi="Traditional Arabic" w:cs="Traditional Arabic"/>
          <w:sz w:val="36"/>
          <w:szCs w:val="36"/>
          <w:rtl/>
          <w:lang w:bidi="ar-DZ"/>
        </w:rPr>
        <w:t xml:space="preserve"> بطريقتين:</w:t>
      </w:r>
    </w:p>
    <w:p w:rsidR="008425FA" w:rsidRPr="009A7B4D" w:rsidRDefault="008425FA" w:rsidP="007C7877">
      <w:pPr>
        <w:pStyle w:val="Paragraphedeliste"/>
        <w:bidi/>
        <w:jc w:val="both"/>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 xml:space="preserve">الطريقة المباشرة: </w:t>
      </w:r>
      <w:r w:rsidRPr="009A7B4D">
        <w:rPr>
          <w:rFonts w:ascii="Traditional Arabic" w:hAnsi="Traditional Arabic" w:cs="Traditional Arabic"/>
          <w:sz w:val="36"/>
          <w:szCs w:val="36"/>
          <w:rtl/>
          <w:lang w:bidi="ar-DZ"/>
        </w:rPr>
        <w:t xml:space="preserve">من خلال العلاقة: </w:t>
      </w:r>
    </w:p>
    <w:p w:rsidR="008425FA" w:rsidRPr="009A7B4D" w:rsidRDefault="008425FA" w:rsidP="008425FA">
      <w:pPr>
        <w:pStyle w:val="Paragraphedeliste"/>
        <w:bidi/>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lang w:val="en-US" w:bidi="ar-DZ"/>
        </w:rPr>
        <w:t>BFR</w:t>
      </w:r>
      <w:r w:rsidRPr="009A7B4D">
        <w:rPr>
          <w:rFonts w:ascii="Traditional Arabic" w:hAnsi="Traditional Arabic" w:cs="Traditional Arabic"/>
          <w:b/>
          <w:bCs/>
          <w:sz w:val="36"/>
          <w:szCs w:val="36"/>
          <w:rtl/>
          <w:lang w:bidi="ar-DZ"/>
        </w:rPr>
        <w:t xml:space="preserve">= احتياجات الدورة – موارد الدورة </w:t>
      </w:r>
    </w:p>
    <w:p w:rsidR="00790782" w:rsidRPr="009A7B4D" w:rsidRDefault="00790782" w:rsidP="00790782">
      <w:pPr>
        <w:pStyle w:val="Paragraphedeliste"/>
        <w:bidi/>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lastRenderedPageBreak/>
        <w:t xml:space="preserve">وينقسم إلى: </w:t>
      </w:r>
    </w:p>
    <w:p w:rsidR="00790782" w:rsidRPr="009A7B4D" w:rsidRDefault="00790782" w:rsidP="00A12112">
      <w:pPr>
        <w:pStyle w:val="Paragraphedeliste"/>
        <w:numPr>
          <w:ilvl w:val="1"/>
          <w:numId w:val="24"/>
        </w:numPr>
        <w:bidi/>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الاحتياج في رأس المال العامل للاستغلال</w:t>
      </w:r>
      <w:r w:rsidRPr="009A7B4D">
        <w:rPr>
          <w:rFonts w:ascii="Traditional Arabic" w:hAnsi="Traditional Arabic" w:cs="Traditional Arabic"/>
          <w:b/>
          <w:bCs/>
          <w:sz w:val="36"/>
          <w:szCs w:val="36"/>
          <w:lang w:bidi="ar-DZ"/>
        </w:rPr>
        <w:t>BFR</w:t>
      </w:r>
      <w:r w:rsidRPr="009A7B4D">
        <w:rPr>
          <w:rFonts w:ascii="Traditional Arabic" w:hAnsi="Traditional Arabic" w:cs="Traditional Arabic"/>
          <w:b/>
          <w:bCs/>
          <w:sz w:val="36"/>
          <w:szCs w:val="36"/>
          <w:vertAlign w:val="subscript"/>
          <w:lang w:bidi="ar-DZ"/>
        </w:rPr>
        <w:t xml:space="preserve">ex </w:t>
      </w:r>
      <w:r w:rsidRPr="009A7B4D">
        <w:rPr>
          <w:rFonts w:ascii="Traditional Arabic" w:hAnsi="Traditional Arabic" w:cs="Traditional Arabic"/>
          <w:b/>
          <w:bCs/>
          <w:sz w:val="36"/>
          <w:szCs w:val="36"/>
          <w:rtl/>
          <w:lang w:bidi="ar-DZ"/>
        </w:rPr>
        <w:t>:</w:t>
      </w:r>
    </w:p>
    <w:p w:rsidR="00790782" w:rsidRPr="009A7B4D" w:rsidRDefault="00790782" w:rsidP="00790782">
      <w:pPr>
        <w:pStyle w:val="Paragraphedeliste"/>
        <w:bidi/>
        <w:ind w:left="1080"/>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يتولد الاحتياج المالي للاستغلال عندما لا تستطيع المؤسسة مواجهة ديونها المترتبة عن النشاط بواسطة حقوقها لدى المتعاملين و بالتالي يتوجب البحث عن مصادر أخرى لتمويل هذا العجز</w:t>
      </w:r>
      <w:r w:rsidRPr="009A7B4D">
        <w:rPr>
          <w:rFonts w:ascii="Traditional Arabic" w:hAnsi="Traditional Arabic" w:cs="Traditional Arabic"/>
          <w:sz w:val="36"/>
          <w:szCs w:val="36"/>
          <w:lang w:bidi="ar-DZ"/>
        </w:rPr>
        <w:t>.</w:t>
      </w:r>
    </w:p>
    <w:p w:rsidR="00790782" w:rsidRPr="009A7B4D" w:rsidRDefault="00790782" w:rsidP="00790782">
      <w:pPr>
        <w:pStyle w:val="Paragraphedeliste"/>
        <w:bidi/>
        <w:ind w:left="1080"/>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احتياج راس المال</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العامل</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للاستغلال</w:t>
      </w:r>
      <w:r w:rsidRPr="009A7B4D">
        <w:rPr>
          <w:rFonts w:ascii="Traditional Arabic" w:hAnsi="Traditional Arabic" w:cs="Traditional Arabic"/>
          <w:sz w:val="36"/>
          <w:szCs w:val="36"/>
          <w:lang w:bidi="ar-DZ"/>
        </w:rPr>
        <w:t xml:space="preserve"> = </w:t>
      </w:r>
      <w:r w:rsidRPr="009A7B4D">
        <w:rPr>
          <w:rFonts w:ascii="Traditional Arabic" w:hAnsi="Traditional Arabic" w:cs="Traditional Arabic"/>
          <w:sz w:val="36"/>
          <w:szCs w:val="36"/>
          <w:rtl/>
          <w:lang w:bidi="ar-DZ"/>
        </w:rPr>
        <w:t>استخدامات</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 xml:space="preserve">الاستغلال- </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موارد</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 xml:space="preserve">الاستغلال </w:t>
      </w:r>
    </w:p>
    <w:p w:rsidR="00790782" w:rsidRPr="009A7B4D" w:rsidRDefault="00790782" w:rsidP="0095208D">
      <w:pPr>
        <w:pStyle w:val="Paragraphedeliste"/>
        <w:bidi/>
        <w:ind w:left="1080"/>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أو </w:t>
      </w:r>
      <w:r w:rsidRPr="009A7B4D">
        <w:rPr>
          <w:rFonts w:ascii="Traditional Arabic" w:hAnsi="Traditional Arabic" w:cs="Traditional Arabic"/>
          <w:sz w:val="36"/>
          <w:szCs w:val="36"/>
          <w:lang w:bidi="ar-DZ"/>
        </w:rPr>
        <w:t xml:space="preserve"> = </w:t>
      </w:r>
      <w:r w:rsidRPr="009A7B4D">
        <w:rPr>
          <w:rFonts w:ascii="Traditional Arabic" w:hAnsi="Traditional Arabic" w:cs="Traditional Arabic"/>
          <w:sz w:val="36"/>
          <w:szCs w:val="36"/>
          <w:rtl/>
          <w:lang w:bidi="ar-DZ"/>
        </w:rPr>
        <w:t>المخزونات</w:t>
      </w:r>
      <w:r w:rsidRPr="009A7B4D">
        <w:rPr>
          <w:rFonts w:ascii="Traditional Arabic" w:hAnsi="Traditional Arabic" w:cs="Traditional Arabic"/>
          <w:sz w:val="36"/>
          <w:szCs w:val="36"/>
          <w:lang w:bidi="ar-DZ"/>
        </w:rPr>
        <w:t xml:space="preserve"> + </w:t>
      </w:r>
      <w:r w:rsidRPr="009A7B4D">
        <w:rPr>
          <w:rFonts w:ascii="Traditional Arabic" w:hAnsi="Traditional Arabic" w:cs="Traditional Arabic"/>
          <w:sz w:val="36"/>
          <w:szCs w:val="36"/>
          <w:rtl/>
          <w:lang w:bidi="ar-DZ"/>
        </w:rPr>
        <w:t>حقوق</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 xml:space="preserve">الاستغلال- </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ديون</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الاستغلال</w:t>
      </w:r>
    </w:p>
    <w:p w:rsidR="00790782" w:rsidRPr="009A7B4D" w:rsidRDefault="00790782" w:rsidP="00790782">
      <w:pPr>
        <w:pStyle w:val="Paragraphedeliste"/>
        <w:bidi/>
        <w:ind w:left="1080"/>
        <w:jc w:val="center"/>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Pr>
        <w:t>BFRex= Eex-Rex</w:t>
      </w:r>
    </w:p>
    <w:p w:rsidR="00790782" w:rsidRPr="009A7B4D" w:rsidRDefault="00790782" w:rsidP="003E7948">
      <w:pPr>
        <w:pStyle w:val="Paragraphedeliste"/>
        <w:numPr>
          <w:ilvl w:val="1"/>
          <w:numId w:val="25"/>
        </w:numPr>
        <w:bidi/>
        <w:ind w:left="1417"/>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 xml:space="preserve">الاحتياج في </w:t>
      </w:r>
      <w:r w:rsidR="0095208D" w:rsidRPr="009A7B4D">
        <w:rPr>
          <w:rFonts w:ascii="Traditional Arabic" w:hAnsi="Traditional Arabic" w:cs="Traditional Arabic" w:hint="cs"/>
          <w:b/>
          <w:bCs/>
          <w:sz w:val="36"/>
          <w:szCs w:val="36"/>
          <w:rtl/>
          <w:lang w:bidi="ar-DZ"/>
        </w:rPr>
        <w:t>رأس</w:t>
      </w:r>
      <w:r w:rsidRPr="009A7B4D">
        <w:rPr>
          <w:rFonts w:ascii="Traditional Arabic" w:hAnsi="Traditional Arabic" w:cs="Traditional Arabic"/>
          <w:b/>
          <w:bCs/>
          <w:sz w:val="36"/>
          <w:szCs w:val="36"/>
          <w:rtl/>
          <w:lang w:bidi="ar-DZ"/>
        </w:rPr>
        <w:t xml:space="preserve"> المال العامل خارج الاستغلال</w:t>
      </w:r>
      <w:r w:rsidRPr="009A7B4D">
        <w:rPr>
          <w:rFonts w:ascii="Traditional Arabic" w:hAnsi="Traditional Arabic" w:cs="Traditional Arabic"/>
          <w:b/>
          <w:bCs/>
          <w:sz w:val="36"/>
          <w:szCs w:val="36"/>
          <w:lang w:bidi="ar-DZ"/>
        </w:rPr>
        <w:t>BFR</w:t>
      </w:r>
      <w:r w:rsidRPr="009A7B4D">
        <w:rPr>
          <w:rFonts w:ascii="Traditional Arabic" w:hAnsi="Traditional Arabic" w:cs="Traditional Arabic"/>
          <w:b/>
          <w:bCs/>
          <w:sz w:val="36"/>
          <w:szCs w:val="36"/>
          <w:vertAlign w:val="subscript"/>
          <w:lang w:bidi="ar-DZ"/>
        </w:rPr>
        <w:t xml:space="preserve">hex </w:t>
      </w:r>
      <w:r w:rsidRPr="009A7B4D">
        <w:rPr>
          <w:rFonts w:ascii="Traditional Arabic" w:hAnsi="Traditional Arabic" w:cs="Traditional Arabic"/>
          <w:sz w:val="36"/>
          <w:szCs w:val="36"/>
          <w:rtl/>
          <w:lang w:bidi="ar-DZ"/>
        </w:rPr>
        <w:t xml:space="preserve">: </w:t>
      </w:r>
    </w:p>
    <w:p w:rsidR="00790782" w:rsidRPr="009A7B4D" w:rsidRDefault="00790782" w:rsidP="00790782">
      <w:pPr>
        <w:pStyle w:val="Paragraphedeliste"/>
        <w:bidi/>
        <w:ind w:left="1080"/>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يعبر عن الاحتياجات المالية الناتجة</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 xml:space="preserve">عن النشاطات غير الرئيسية و تلك التي تتميز بالطابع الاستثنائي </w:t>
      </w:r>
    </w:p>
    <w:p w:rsidR="00790782" w:rsidRPr="009A7B4D" w:rsidRDefault="00790782" w:rsidP="00790782">
      <w:pPr>
        <w:pStyle w:val="Paragraphedeliste"/>
        <w:bidi/>
        <w:ind w:left="1080"/>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احتياج</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في</w:t>
      </w:r>
      <w:r w:rsidRPr="009A7B4D">
        <w:rPr>
          <w:rFonts w:ascii="Traditional Arabic" w:hAnsi="Traditional Arabic" w:cs="Traditional Arabic"/>
          <w:sz w:val="36"/>
          <w:szCs w:val="36"/>
          <w:lang w:bidi="ar-DZ"/>
        </w:rPr>
        <w:t xml:space="preserve"> </w:t>
      </w:r>
      <w:r w:rsidR="0095208D" w:rsidRPr="009A7B4D">
        <w:rPr>
          <w:rFonts w:ascii="Traditional Arabic" w:hAnsi="Traditional Arabic" w:cs="Traditional Arabic" w:hint="cs"/>
          <w:sz w:val="36"/>
          <w:szCs w:val="36"/>
          <w:rtl/>
          <w:lang w:bidi="ar-DZ"/>
        </w:rPr>
        <w:t>رأس</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المال</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العامل</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خارج</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الاستغلال</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استخدامات</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خارج</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الاستغلال-</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موارد</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خارج</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 xml:space="preserve">الاستغلال </w:t>
      </w:r>
    </w:p>
    <w:p w:rsidR="00790782" w:rsidRPr="009A7B4D" w:rsidRDefault="00790782" w:rsidP="0095208D">
      <w:pPr>
        <w:pStyle w:val="Paragraphedeliste"/>
        <w:bidi/>
        <w:ind w:left="1080"/>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أو </w:t>
      </w:r>
      <w:r w:rsidRPr="009A7B4D">
        <w:rPr>
          <w:rFonts w:ascii="Traditional Arabic" w:hAnsi="Traditional Arabic" w:cs="Traditional Arabic"/>
          <w:sz w:val="36"/>
          <w:szCs w:val="36"/>
          <w:lang w:bidi="ar-DZ"/>
        </w:rPr>
        <w:t xml:space="preserve"> = </w:t>
      </w:r>
      <w:r w:rsidRPr="009A7B4D">
        <w:rPr>
          <w:rFonts w:ascii="Traditional Arabic" w:hAnsi="Traditional Arabic" w:cs="Traditional Arabic"/>
          <w:sz w:val="36"/>
          <w:szCs w:val="36"/>
          <w:rtl/>
          <w:lang w:bidi="ar-DZ"/>
        </w:rPr>
        <w:t>حقوق</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خارج</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 xml:space="preserve">الاستغلال- </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ديون</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خارج</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الاستغلال</w:t>
      </w:r>
    </w:p>
    <w:p w:rsidR="00790782" w:rsidRPr="009A7B4D" w:rsidRDefault="00790782" w:rsidP="00790782">
      <w:pPr>
        <w:pStyle w:val="Paragraphedeliste"/>
        <w:bidi/>
        <w:ind w:left="1080"/>
        <w:jc w:val="center"/>
        <w:rPr>
          <w:rFonts w:ascii="Traditional Arabic" w:hAnsi="Traditional Arabic" w:cs="Traditional Arabic"/>
          <w:sz w:val="36"/>
          <w:szCs w:val="36"/>
          <w:lang w:bidi="ar-DZ"/>
        </w:rPr>
      </w:pPr>
      <w:r w:rsidRPr="009A7B4D">
        <w:rPr>
          <w:rFonts w:ascii="Traditional Arabic" w:hAnsi="Traditional Arabic" w:cs="Traditional Arabic"/>
          <w:b/>
          <w:bCs/>
          <w:sz w:val="36"/>
          <w:szCs w:val="36"/>
        </w:rPr>
        <w:t>BFRhex= Ehex-Rhex</w:t>
      </w:r>
    </w:p>
    <w:p w:rsidR="006C527B" w:rsidRPr="009A7B4D" w:rsidRDefault="006C527B" w:rsidP="006C527B">
      <w:pPr>
        <w:bidi/>
        <w:spacing w:after="0" w:line="240" w:lineRule="auto"/>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لقد تم استبعاد القيم الجاهزة ( النقدية ) لأنها لا تعتبر من احتياجات الدورة كما أن السلفات المصرفية أيضا عبارة عن ديون بنكية مدتها قصيرة جدا و لا تدخل ضمن موارد الدورة لأنها غالبا ما تقترض في نهاية السنة للتسوية.</w:t>
      </w:r>
      <w:r w:rsidRPr="009A7B4D">
        <w:rPr>
          <w:rFonts w:ascii="Traditional Arabic" w:hAnsi="Traditional Arabic" w:cs="Traditional Arabic"/>
          <w:sz w:val="36"/>
          <w:szCs w:val="36"/>
          <w:lang w:bidi="ar-DZ"/>
        </w:rPr>
        <w:t xml:space="preserve"> </w:t>
      </w:r>
    </w:p>
    <w:p w:rsidR="00790782" w:rsidRPr="009A7B4D" w:rsidRDefault="00790782" w:rsidP="006C527B">
      <w:pPr>
        <w:bidi/>
        <w:spacing w:after="0" w:line="240" w:lineRule="auto"/>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 xml:space="preserve">الاحتياج في راس المال العامل الاجمالي </w:t>
      </w:r>
      <w:r w:rsidRPr="009A7B4D">
        <w:rPr>
          <w:rFonts w:ascii="Traditional Arabic" w:hAnsi="Traditional Arabic" w:cs="Traditional Arabic"/>
          <w:b/>
          <w:bCs/>
          <w:sz w:val="36"/>
          <w:szCs w:val="36"/>
          <w:lang w:bidi="ar-DZ"/>
        </w:rPr>
        <w:t>BFR</w:t>
      </w:r>
      <w:r w:rsidRPr="009A7B4D">
        <w:rPr>
          <w:rFonts w:ascii="Traditional Arabic" w:hAnsi="Traditional Arabic" w:cs="Traditional Arabic"/>
          <w:b/>
          <w:bCs/>
          <w:sz w:val="36"/>
          <w:szCs w:val="36"/>
          <w:vertAlign w:val="subscript"/>
          <w:lang w:bidi="ar-DZ"/>
        </w:rPr>
        <w:t>g</w:t>
      </w:r>
      <w:r w:rsidRPr="009A7B4D">
        <w:rPr>
          <w:rFonts w:ascii="Traditional Arabic" w:hAnsi="Traditional Arabic" w:cs="Traditional Arabic"/>
          <w:b/>
          <w:bCs/>
          <w:sz w:val="36"/>
          <w:szCs w:val="36"/>
          <w:rtl/>
          <w:lang w:bidi="ar-DZ"/>
        </w:rPr>
        <w:t xml:space="preserve">: </w:t>
      </w:r>
    </w:p>
    <w:p w:rsidR="00790782" w:rsidRPr="009A7B4D" w:rsidRDefault="00790782" w:rsidP="00790782">
      <w:pPr>
        <w:pStyle w:val="Paragraphedeliste"/>
        <w:bidi/>
        <w:spacing w:after="0" w:line="240" w:lineRule="auto"/>
        <w:ind w:left="1080"/>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و هو مجموع الرصيدين السابقين.</w:t>
      </w:r>
      <w:r w:rsidRPr="009A7B4D">
        <w:rPr>
          <w:rFonts w:ascii="Traditional Arabic" w:hAnsi="Traditional Arabic" w:cs="Traditional Arabic"/>
          <w:sz w:val="36"/>
          <w:szCs w:val="36"/>
          <w:lang w:bidi="ar-DZ"/>
        </w:rPr>
        <w:t xml:space="preserve"> </w:t>
      </w:r>
    </w:p>
    <w:p w:rsidR="00790782" w:rsidRPr="009A7B4D" w:rsidRDefault="00790782" w:rsidP="00790782">
      <w:pPr>
        <w:pStyle w:val="Paragraphedeliste"/>
        <w:bidi/>
        <w:ind w:left="1080"/>
        <w:jc w:val="center"/>
        <w:rPr>
          <w:rFonts w:ascii="Traditional Arabic" w:hAnsi="Traditional Arabic" w:cs="Traditional Arabic"/>
          <w:b/>
          <w:bCs/>
          <w:sz w:val="36"/>
          <w:szCs w:val="36"/>
          <w:rtl/>
        </w:rPr>
      </w:pPr>
      <w:r w:rsidRPr="009A7B4D">
        <w:rPr>
          <w:rFonts w:ascii="Traditional Arabic" w:hAnsi="Traditional Arabic" w:cs="Traditional Arabic"/>
          <w:b/>
          <w:bCs/>
          <w:sz w:val="36"/>
          <w:szCs w:val="36"/>
        </w:rPr>
        <w:t>BFR= BFRex + BFRhex</w:t>
      </w:r>
    </w:p>
    <w:p w:rsidR="00790782" w:rsidRPr="009A7B4D" w:rsidRDefault="00790782" w:rsidP="00790782">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Pr>
        <w:t xml:space="preserve">2 1 2 </w:t>
      </w:r>
      <w:r w:rsidRPr="009A7B4D">
        <w:rPr>
          <w:rFonts w:ascii="Traditional Arabic" w:hAnsi="Traditional Arabic" w:cs="Traditional Arabic"/>
          <w:b/>
          <w:bCs/>
          <w:sz w:val="36"/>
          <w:szCs w:val="36"/>
          <w:rtl/>
        </w:rPr>
        <w:t>الدلالة</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المالية لاحتياج راس المال</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العامل</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الصافي</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 xml:space="preserve">الإجمالي </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 xml:space="preserve"> </w:t>
      </w:r>
      <w:r w:rsidRPr="009A7B4D">
        <w:rPr>
          <w:rFonts w:ascii="Traditional Arabic" w:hAnsi="Traditional Arabic" w:cs="Traditional Arabic"/>
          <w:b/>
          <w:bCs/>
          <w:sz w:val="36"/>
          <w:szCs w:val="36"/>
        </w:rPr>
        <w:t xml:space="preserve"> BFRNG</w:t>
      </w:r>
    </w:p>
    <w:p w:rsidR="00790782" w:rsidRPr="009A7B4D" w:rsidRDefault="00790782" w:rsidP="00790782">
      <w:pPr>
        <w:bidi/>
        <w:rPr>
          <w:rFonts w:ascii="Traditional Arabic" w:hAnsi="Traditional Arabic" w:cs="Traditional Arabic"/>
          <w:sz w:val="36"/>
          <w:szCs w:val="36"/>
          <w:rtl/>
        </w:rPr>
      </w:pPr>
      <w:r w:rsidRPr="009A7B4D">
        <w:rPr>
          <w:rFonts w:ascii="Traditional Arabic" w:hAnsi="Traditional Arabic" w:cs="Traditional Arabic"/>
          <w:sz w:val="36"/>
          <w:szCs w:val="36"/>
          <w:rtl/>
        </w:rPr>
        <w:lastRenderedPageBreak/>
        <w:t>ويمكن أن يأخذ الحالات التالية:</w:t>
      </w:r>
    </w:p>
    <w:p w:rsidR="00790782" w:rsidRPr="009A7B4D" w:rsidRDefault="00FB49FB" w:rsidP="003E7948">
      <w:pPr>
        <w:pStyle w:val="Paragraphedeliste"/>
        <w:numPr>
          <w:ilvl w:val="0"/>
          <w:numId w:val="35"/>
        </w:numPr>
        <w:bidi/>
        <w:rPr>
          <w:rFonts w:ascii="Traditional Arabic" w:hAnsi="Traditional Arabic" w:cs="Traditional Arabic"/>
          <w:sz w:val="36"/>
          <w:szCs w:val="36"/>
        </w:rPr>
      </w:pPr>
      <w:r w:rsidRPr="009A7B4D">
        <w:rPr>
          <w:rFonts w:ascii="Traditional Arabic" w:hAnsi="Traditional Arabic" w:cs="Traditional Arabic"/>
          <w:color w:val="FF0000"/>
          <w:sz w:val="36"/>
          <w:szCs w:val="36"/>
          <w:rtl/>
        </w:rPr>
        <w:t xml:space="preserve">//////////////////////////////// </w:t>
      </w:r>
      <w:r w:rsidRPr="009A7B4D">
        <w:rPr>
          <w:rFonts w:ascii="Traditional Arabic" w:hAnsi="Traditional Arabic" w:cs="Traditional Arabic"/>
          <w:sz w:val="36"/>
          <w:szCs w:val="36"/>
          <w:rtl/>
          <w:lang w:bidi="ar-DZ"/>
        </w:rPr>
        <w:t>توجد 03 مستويات لاحتياجات رأس المال العامل و هي:</w:t>
      </w:r>
    </w:p>
    <w:p w:rsidR="00FB49FB" w:rsidRPr="009A7B4D" w:rsidRDefault="004D7FC7" w:rsidP="004D7FC7">
      <w:pPr>
        <w:bidi/>
        <w:ind w:left="360"/>
        <w:rPr>
          <w:rFonts w:ascii="Traditional Arabic" w:hAnsi="Traditional Arabic" w:cs="Traditional Arabic"/>
          <w:sz w:val="36"/>
          <w:szCs w:val="36"/>
        </w:rPr>
      </w:pPr>
      <w:r w:rsidRPr="009A7B4D">
        <w:rPr>
          <w:rFonts w:ascii="Traditional Arabic" w:hAnsi="Traditional Arabic" w:cs="Traditional Arabic"/>
          <w:sz w:val="36"/>
          <w:szCs w:val="36"/>
          <w:rtl/>
          <w:lang w:bidi="ar-DZ"/>
        </w:rPr>
        <w:t xml:space="preserve">احتياج راس مال العامل </w:t>
      </w:r>
      <w:r w:rsidR="00FB49FB" w:rsidRPr="009A7B4D">
        <w:rPr>
          <w:rFonts w:ascii="Traditional Arabic" w:hAnsi="Traditional Arabic" w:cs="Traditional Arabic"/>
          <w:sz w:val="36"/>
          <w:szCs w:val="36"/>
          <w:rtl/>
          <w:lang w:bidi="ar-DZ"/>
        </w:rPr>
        <w:t xml:space="preserve">موجبة أي أن </w:t>
      </w:r>
      <w:r w:rsidR="00FB49FB" w:rsidRPr="009A7B4D">
        <w:rPr>
          <w:rFonts w:ascii="Traditional Arabic" w:hAnsi="Traditional Arabic" w:cs="Traditional Arabic"/>
          <w:b/>
          <w:bCs/>
          <w:sz w:val="36"/>
          <w:szCs w:val="36"/>
        </w:rPr>
        <w:t>BFR&gt;0</w:t>
      </w:r>
      <w:r w:rsidR="00FB49FB" w:rsidRPr="009A7B4D">
        <w:rPr>
          <w:rFonts w:ascii="Traditional Arabic" w:hAnsi="Traditional Arabic" w:cs="Traditional Arabic"/>
          <w:sz w:val="36"/>
          <w:szCs w:val="36"/>
          <w:rtl/>
          <w:lang w:bidi="ar-DZ"/>
        </w:rPr>
        <w:t xml:space="preserve"> هذا يعني أن الاستخدامات تفوق الموارد أي أن القروض القصيرة لا تغطي احتياجات الدورة و منه المؤسسة بحاجة لأموال إضافية لتغطية الجزء المتبقي.</w:t>
      </w:r>
    </w:p>
    <w:p w:rsidR="00FB49FB" w:rsidRPr="009A7B4D" w:rsidRDefault="00531256" w:rsidP="001106F1">
      <w:pPr>
        <w:bidi/>
        <w:ind w:left="360"/>
        <w:jc w:val="both"/>
        <w:rPr>
          <w:rFonts w:ascii="Traditional Arabic" w:hAnsi="Traditional Arabic" w:cs="Traditional Arabic"/>
          <w:sz w:val="36"/>
          <w:szCs w:val="36"/>
        </w:rPr>
      </w:pPr>
      <w:r w:rsidRPr="009A7B4D">
        <w:rPr>
          <w:rFonts w:ascii="Traditional Arabic" w:hAnsi="Traditional Arabic" w:cs="Traditional Arabic"/>
          <w:sz w:val="36"/>
          <w:szCs w:val="36"/>
          <w:rtl/>
          <w:lang w:bidi="ar-DZ"/>
        </w:rPr>
        <w:t xml:space="preserve">احتياج راس مال العامل معدوم </w:t>
      </w:r>
      <w:r w:rsidR="00FB49FB" w:rsidRPr="009A7B4D">
        <w:rPr>
          <w:rFonts w:ascii="Traditional Arabic" w:hAnsi="Traditional Arabic" w:cs="Traditional Arabic"/>
          <w:sz w:val="36"/>
          <w:szCs w:val="36"/>
          <w:rtl/>
          <w:lang w:bidi="ar-DZ"/>
        </w:rPr>
        <w:t xml:space="preserve">إحتياجات معدومة أي أن </w:t>
      </w:r>
      <w:r w:rsidR="00FB49FB" w:rsidRPr="009A7B4D">
        <w:rPr>
          <w:rFonts w:ascii="Traditional Arabic" w:hAnsi="Traditional Arabic" w:cs="Traditional Arabic"/>
          <w:b/>
          <w:bCs/>
          <w:sz w:val="36"/>
          <w:szCs w:val="36"/>
          <w:rtl/>
          <w:lang w:bidi="ar-DZ"/>
        </w:rPr>
        <w:t xml:space="preserve">إ ر م </w:t>
      </w:r>
      <w:r w:rsidR="00FB49FB" w:rsidRPr="009A7B4D">
        <w:rPr>
          <w:rFonts w:ascii="Traditional Arabic" w:hAnsi="Traditional Arabic" w:cs="Traditional Arabic"/>
          <w:b/>
          <w:bCs/>
          <w:sz w:val="36"/>
          <w:szCs w:val="36"/>
        </w:rPr>
        <w:t>BFR=0</w:t>
      </w:r>
      <w:r w:rsidR="00FB49FB" w:rsidRPr="009A7B4D">
        <w:rPr>
          <w:rFonts w:ascii="Traditional Arabic" w:hAnsi="Traditional Arabic" w:cs="Traditional Arabic"/>
          <w:sz w:val="36"/>
          <w:szCs w:val="36"/>
          <w:rtl/>
          <w:lang w:bidi="ar-DZ"/>
        </w:rPr>
        <w:t xml:space="preserve"> هذا يعني أن احتياجات الدورة تساوي القروض قصيرة الأجل</w:t>
      </w:r>
    </w:p>
    <w:p w:rsidR="00FB49FB" w:rsidRPr="009A7B4D" w:rsidRDefault="00FB49FB" w:rsidP="001106F1">
      <w:pPr>
        <w:bidi/>
        <w:ind w:left="360"/>
        <w:rPr>
          <w:rFonts w:ascii="Traditional Arabic" w:hAnsi="Traditional Arabic" w:cs="Traditional Arabic"/>
          <w:sz w:val="36"/>
          <w:szCs w:val="36"/>
        </w:rPr>
      </w:pPr>
      <w:r w:rsidRPr="009A7B4D">
        <w:rPr>
          <w:rFonts w:ascii="Traditional Arabic" w:hAnsi="Traditional Arabic" w:cs="Traditional Arabic"/>
          <w:sz w:val="36"/>
          <w:szCs w:val="36"/>
          <w:rtl/>
          <w:lang w:bidi="ar-DZ"/>
        </w:rPr>
        <w:t>احتياج</w:t>
      </w:r>
      <w:r w:rsidR="001106F1" w:rsidRPr="009A7B4D">
        <w:rPr>
          <w:rFonts w:ascii="Traditional Arabic" w:hAnsi="Traditional Arabic" w:cs="Traditional Arabic"/>
          <w:sz w:val="36"/>
          <w:szCs w:val="36"/>
          <w:rtl/>
          <w:lang w:bidi="ar-DZ"/>
        </w:rPr>
        <w:t xml:space="preserve"> راس مال العامل </w:t>
      </w:r>
      <w:r w:rsidRPr="009A7B4D">
        <w:rPr>
          <w:rFonts w:ascii="Traditional Arabic" w:hAnsi="Traditional Arabic" w:cs="Traditional Arabic"/>
          <w:sz w:val="36"/>
          <w:szCs w:val="36"/>
          <w:rtl/>
          <w:lang w:bidi="ar-DZ"/>
        </w:rPr>
        <w:t xml:space="preserve">سالبة أي أن </w:t>
      </w:r>
      <w:r w:rsidRPr="009A7B4D">
        <w:rPr>
          <w:rFonts w:ascii="Traditional Arabic" w:hAnsi="Traditional Arabic" w:cs="Traditional Arabic"/>
          <w:b/>
          <w:bCs/>
          <w:sz w:val="36"/>
          <w:szCs w:val="36"/>
        </w:rPr>
        <w:t>BFR&lt;0</w:t>
      </w:r>
      <w:r w:rsidRPr="009A7B4D">
        <w:rPr>
          <w:rFonts w:ascii="Traditional Arabic" w:hAnsi="Traditional Arabic" w:cs="Traditional Arabic"/>
          <w:sz w:val="36"/>
          <w:szCs w:val="36"/>
          <w:rtl/>
          <w:lang w:bidi="ar-DZ"/>
        </w:rPr>
        <w:t xml:space="preserve"> هذا يعني وجود فائض في الموارد و عليه فإن القروض قصيرة الأجل تغطي كل احتياجات الدورة و يبقى هناك فائض يمول جزء من الأصول الثابتة</w:t>
      </w:r>
      <w:r w:rsidRPr="009A7B4D">
        <w:rPr>
          <w:rFonts w:ascii="Traditional Arabic" w:hAnsi="Traditional Arabic" w:cs="Traditional Arabic"/>
          <w:sz w:val="36"/>
          <w:szCs w:val="36"/>
        </w:rPr>
        <w:t xml:space="preserve"> </w:t>
      </w:r>
    </w:p>
    <w:p w:rsidR="00FB49FB" w:rsidRPr="009A7B4D" w:rsidRDefault="00EE750E" w:rsidP="00FB49FB">
      <w:pPr>
        <w:pStyle w:val="Paragraphedeliste"/>
        <w:bidi/>
        <w:rPr>
          <w:rFonts w:ascii="Traditional Arabic" w:hAnsi="Traditional Arabic" w:cs="Traditional Arabic"/>
          <w:sz w:val="36"/>
          <w:szCs w:val="36"/>
          <w:rtl/>
        </w:rPr>
      </w:pPr>
      <w:r w:rsidRPr="009A7B4D">
        <w:rPr>
          <w:rFonts w:ascii="Traditional Arabic" w:hAnsi="Traditional Arabic" w:cs="Traditional Arabic"/>
          <w:sz w:val="36"/>
          <w:szCs w:val="36"/>
          <w:rtl/>
        </w:rPr>
        <w:t xml:space="preserve">في بعض </w:t>
      </w:r>
      <w:r w:rsidR="0095208D" w:rsidRPr="009A7B4D">
        <w:rPr>
          <w:rFonts w:ascii="Traditional Arabic" w:hAnsi="Traditional Arabic" w:cs="Traditional Arabic" w:hint="cs"/>
          <w:sz w:val="36"/>
          <w:szCs w:val="36"/>
          <w:rtl/>
        </w:rPr>
        <w:t>الأحيان</w:t>
      </w:r>
      <w:r w:rsidRPr="009A7B4D">
        <w:rPr>
          <w:rFonts w:ascii="Traditional Arabic" w:hAnsi="Traditional Arabic" w:cs="Traditional Arabic"/>
          <w:sz w:val="36"/>
          <w:szCs w:val="36"/>
          <w:rtl/>
        </w:rPr>
        <w:t xml:space="preserve"> قد يكون الاحتياج في </w:t>
      </w:r>
      <w:r w:rsidR="0095208D" w:rsidRPr="009A7B4D">
        <w:rPr>
          <w:rFonts w:ascii="Traditional Arabic" w:hAnsi="Traditional Arabic" w:cs="Traditional Arabic" w:hint="cs"/>
          <w:sz w:val="36"/>
          <w:szCs w:val="36"/>
          <w:rtl/>
        </w:rPr>
        <w:t>رأس</w:t>
      </w:r>
      <w:r w:rsidRPr="009A7B4D">
        <w:rPr>
          <w:rFonts w:ascii="Traditional Arabic" w:hAnsi="Traditional Arabic" w:cs="Traditional Arabic"/>
          <w:sz w:val="36"/>
          <w:szCs w:val="36"/>
          <w:rtl/>
        </w:rPr>
        <w:t xml:space="preserve"> مال العامل للاستغلال موجب بينما الاحتياج في </w:t>
      </w:r>
      <w:r w:rsidR="0095208D" w:rsidRPr="009A7B4D">
        <w:rPr>
          <w:rFonts w:ascii="Traditional Arabic" w:hAnsi="Traditional Arabic" w:cs="Traditional Arabic" w:hint="cs"/>
          <w:sz w:val="36"/>
          <w:szCs w:val="36"/>
          <w:rtl/>
        </w:rPr>
        <w:t>رأس</w:t>
      </w:r>
      <w:r w:rsidRPr="009A7B4D">
        <w:rPr>
          <w:rFonts w:ascii="Traditional Arabic" w:hAnsi="Traditional Arabic" w:cs="Traditional Arabic"/>
          <w:sz w:val="36"/>
          <w:szCs w:val="36"/>
          <w:rtl/>
        </w:rPr>
        <w:t xml:space="preserve"> مال العامل خارج الاستغلال سالب ، كان تلجا المؤسسة للتنازل عن جزء </w:t>
      </w:r>
      <w:r w:rsidR="00271F46" w:rsidRPr="009A7B4D">
        <w:rPr>
          <w:rFonts w:ascii="Traditional Arabic" w:hAnsi="Traditional Arabic" w:cs="Traditional Arabic"/>
          <w:sz w:val="36"/>
          <w:szCs w:val="36"/>
          <w:rtl/>
        </w:rPr>
        <w:t xml:space="preserve">من استثماراتها ، في هذه الحالة موارد </w:t>
      </w:r>
      <w:r w:rsidR="0095208D" w:rsidRPr="009A7B4D">
        <w:rPr>
          <w:rFonts w:ascii="Traditional Arabic" w:hAnsi="Traditional Arabic" w:cs="Traditional Arabic" w:hint="cs"/>
          <w:sz w:val="36"/>
          <w:szCs w:val="36"/>
          <w:rtl/>
        </w:rPr>
        <w:t>رأس</w:t>
      </w:r>
      <w:r w:rsidR="00271F46" w:rsidRPr="009A7B4D">
        <w:rPr>
          <w:rFonts w:ascii="Traditional Arabic" w:hAnsi="Traditional Arabic" w:cs="Traditional Arabic"/>
          <w:sz w:val="36"/>
          <w:szCs w:val="36"/>
          <w:rtl/>
        </w:rPr>
        <w:t xml:space="preserve"> المال العامل ارج الاستغلال </w:t>
      </w:r>
      <w:r w:rsidR="00635209" w:rsidRPr="009A7B4D">
        <w:rPr>
          <w:rFonts w:ascii="Traditional Arabic" w:hAnsi="Traditional Arabic" w:cs="Traditional Arabic"/>
          <w:sz w:val="36"/>
          <w:szCs w:val="36"/>
          <w:rtl/>
        </w:rPr>
        <w:t xml:space="preserve">تمول جزء من الاحتياج في راس مال العامل للاستغلال. وهو ما نمثله في الشكل الموالي : </w:t>
      </w:r>
    </w:p>
    <w:p w:rsidR="00635209" w:rsidRPr="009A7B4D" w:rsidRDefault="00635209" w:rsidP="009E05D0">
      <w:pPr>
        <w:pStyle w:val="Paragraphedeliste"/>
        <w:tabs>
          <w:tab w:val="left" w:pos="4092"/>
        </w:tabs>
        <w:bidi/>
        <w:rPr>
          <w:rFonts w:ascii="Traditional Arabic" w:hAnsi="Traditional Arabic" w:cs="Traditional Arabic"/>
          <w:sz w:val="36"/>
          <w:szCs w:val="36"/>
        </w:rPr>
      </w:pPr>
      <w:r w:rsidRPr="009A7B4D">
        <w:rPr>
          <w:rFonts w:ascii="Traditional Arabic" w:hAnsi="Traditional Arabic" w:cs="Traditional Arabic"/>
          <w:sz w:val="36"/>
          <w:szCs w:val="36"/>
          <w:rtl/>
        </w:rPr>
        <w:t>////////////////////////</w:t>
      </w:r>
      <w:r w:rsidR="009E05D0">
        <w:rPr>
          <w:rFonts w:ascii="Traditional Arabic" w:hAnsi="Traditional Arabic" w:cs="Traditional Arabic"/>
          <w:sz w:val="36"/>
          <w:szCs w:val="36"/>
          <w:rtl/>
        </w:rPr>
        <w:tab/>
      </w:r>
    </w:p>
    <w:p w:rsidR="00FB49FB" w:rsidRPr="009A7B4D" w:rsidRDefault="00FB49FB" w:rsidP="003E7948">
      <w:pPr>
        <w:pStyle w:val="Paragraphedeliste"/>
        <w:numPr>
          <w:ilvl w:val="0"/>
          <w:numId w:val="35"/>
        </w:numPr>
        <w:bidi/>
        <w:rPr>
          <w:rFonts w:ascii="Traditional Arabic" w:hAnsi="Traditional Arabic" w:cs="Traditional Arabic"/>
          <w:sz w:val="36"/>
          <w:szCs w:val="36"/>
          <w:rtl/>
        </w:rPr>
      </w:pPr>
      <w:r w:rsidRPr="009A7B4D">
        <w:rPr>
          <w:rFonts w:ascii="Traditional Arabic" w:hAnsi="Traditional Arabic" w:cs="Traditional Arabic"/>
          <w:b/>
          <w:bCs/>
          <w:color w:val="FF0000"/>
          <w:sz w:val="36"/>
          <w:szCs w:val="36"/>
          <w:rtl/>
          <w:lang w:bidi="ar-DZ"/>
        </w:rPr>
        <w:t xml:space="preserve">الطريقة المعيارية – طريقة الخبراء-: يتم حساب </w:t>
      </w:r>
      <w:r w:rsidRPr="009A7B4D">
        <w:rPr>
          <w:rFonts w:ascii="Traditional Arabic" w:hAnsi="Traditional Arabic" w:cs="Traditional Arabic"/>
          <w:b/>
          <w:bCs/>
          <w:color w:val="FF0000"/>
          <w:sz w:val="36"/>
          <w:szCs w:val="36"/>
          <w:lang w:bidi="ar-DZ"/>
        </w:rPr>
        <w:t>BFR</w:t>
      </w:r>
      <w:r w:rsidRPr="009A7B4D">
        <w:rPr>
          <w:rFonts w:ascii="Traditional Arabic" w:hAnsi="Traditional Arabic" w:cs="Traditional Arabic"/>
          <w:b/>
          <w:bCs/>
          <w:color w:val="FF0000"/>
          <w:sz w:val="36"/>
          <w:szCs w:val="36"/>
          <w:rtl/>
          <w:lang w:bidi="ar-DZ"/>
        </w:rPr>
        <w:t xml:space="preserve"> من خلال مرحلتين أساسيتين:</w:t>
      </w:r>
    </w:p>
    <w:p w:rsidR="00790782" w:rsidRPr="009A7B4D" w:rsidRDefault="00790782" w:rsidP="003E7948">
      <w:pPr>
        <w:pStyle w:val="Paragraphedeliste"/>
        <w:numPr>
          <w:ilvl w:val="0"/>
          <w:numId w:val="22"/>
        </w:numPr>
        <w:bidi/>
        <w:jc w:val="both"/>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 xml:space="preserve">حساب مهل الدوران: </w:t>
      </w:r>
      <w:r w:rsidRPr="009A7B4D">
        <w:rPr>
          <w:rFonts w:ascii="Traditional Arabic" w:hAnsi="Traditional Arabic" w:cs="Traditional Arabic"/>
          <w:sz w:val="36"/>
          <w:szCs w:val="36"/>
          <w:rtl/>
          <w:lang w:bidi="ar-DZ"/>
        </w:rPr>
        <w:t>لكل من عناصر الاستغلال بالايام وهي تعبر عن الاموال المجمدة في شكل مخزونات أو آجال للعملاء</w:t>
      </w:r>
    </w:p>
    <w:p w:rsidR="00790782" w:rsidRPr="009A7B4D" w:rsidRDefault="00790782" w:rsidP="003E7948">
      <w:pPr>
        <w:pStyle w:val="Paragraphedeliste"/>
        <w:numPr>
          <w:ilvl w:val="0"/>
          <w:numId w:val="22"/>
        </w:numPr>
        <w:bidi/>
        <w:jc w:val="both"/>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lastRenderedPageBreak/>
        <w:t>حساب معاملات الترجيح:</w:t>
      </w:r>
      <w:r w:rsidRPr="009A7B4D">
        <w:rPr>
          <w:rFonts w:ascii="Traditional Arabic" w:hAnsi="Traditional Arabic" w:cs="Traditional Arabic"/>
          <w:sz w:val="36"/>
          <w:szCs w:val="36"/>
          <w:rtl/>
          <w:lang w:bidi="ar-DZ"/>
        </w:rPr>
        <w:t xml:space="preserve"> لكل عنصر </w:t>
      </w:r>
    </w:p>
    <w:p w:rsidR="00790782" w:rsidRPr="009A7B4D" w:rsidRDefault="00790782" w:rsidP="00790782">
      <w:pPr>
        <w:bidi/>
        <w:jc w:val="both"/>
        <w:rPr>
          <w:rFonts w:ascii="Traditional Arabic" w:hAnsi="Traditional Arabic" w:cs="Traditional Arabic"/>
          <w:sz w:val="36"/>
          <w:szCs w:val="36"/>
          <w:rtl/>
          <w:lang w:bidi="ar-DZ"/>
        </w:rPr>
      </w:pPr>
    </w:p>
    <w:p w:rsidR="00790782" w:rsidRPr="009A7B4D" w:rsidRDefault="00790782" w:rsidP="00790782">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w:t>
      </w:r>
    </w:p>
    <w:p w:rsidR="00FB49FB" w:rsidRPr="009A7B4D" w:rsidRDefault="00FB49FB" w:rsidP="00FB49FB">
      <w:pPr>
        <w:bidi/>
        <w:jc w:val="both"/>
        <w:rPr>
          <w:rFonts w:ascii="Traditional Arabic" w:hAnsi="Traditional Arabic" w:cs="Traditional Arabic"/>
          <w:sz w:val="36"/>
          <w:szCs w:val="36"/>
          <w:rtl/>
          <w:lang w:bidi="ar-DZ"/>
        </w:rPr>
      </w:pPr>
    </w:p>
    <w:p w:rsidR="00790782" w:rsidRPr="009A7B4D" w:rsidRDefault="00790782" w:rsidP="003E7948">
      <w:pPr>
        <w:pStyle w:val="Paragraphedeliste"/>
        <w:numPr>
          <w:ilvl w:val="0"/>
          <w:numId w:val="23"/>
        </w:numPr>
        <w:bidi/>
        <w:ind w:left="720"/>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الخزينة الصافية الإجمالية</w:t>
      </w:r>
      <w:r w:rsidR="00635209" w:rsidRPr="009A7B4D">
        <w:rPr>
          <w:rFonts w:ascii="Traditional Arabic" w:eastAsia="+mj-ea" w:hAnsi="Traditional Arabic" w:cs="Traditional Arabic"/>
          <w:b/>
          <w:bCs/>
          <w:color w:val="000000"/>
          <w:sz w:val="36"/>
          <w:szCs w:val="36"/>
        </w:rPr>
        <w:t xml:space="preserve"> </w:t>
      </w:r>
      <w:r w:rsidR="00635209" w:rsidRPr="009A7B4D">
        <w:rPr>
          <w:rFonts w:ascii="Traditional Arabic" w:hAnsi="Traditional Arabic" w:cs="Traditional Arabic"/>
          <w:b/>
          <w:bCs/>
          <w:sz w:val="36"/>
          <w:szCs w:val="36"/>
          <w:lang w:bidi="ar-DZ"/>
        </w:rPr>
        <w:t xml:space="preserve">LA TRÉSORERIE Net Global </w:t>
      </w:r>
      <w:r w:rsidR="00635209" w:rsidRPr="009A7B4D">
        <w:rPr>
          <w:rFonts w:ascii="Traditional Arabic" w:hAnsi="Traditional Arabic" w:cs="Traditional Arabic"/>
          <w:b/>
          <w:bCs/>
          <w:sz w:val="36"/>
          <w:szCs w:val="36"/>
          <w:rtl/>
          <w:lang w:bidi="ar-DZ"/>
        </w:rPr>
        <w:t xml:space="preserve"> </w:t>
      </w:r>
      <w:r w:rsidRPr="009A7B4D">
        <w:rPr>
          <w:rFonts w:ascii="Traditional Arabic" w:hAnsi="Traditional Arabic" w:cs="Traditional Arabic"/>
          <w:sz w:val="36"/>
          <w:szCs w:val="36"/>
          <w:rtl/>
          <w:lang w:bidi="ar-DZ"/>
        </w:rPr>
        <w:t xml:space="preserve"> </w:t>
      </w:r>
      <w:r w:rsidRPr="009A7B4D">
        <w:rPr>
          <w:rFonts w:ascii="Traditional Arabic" w:hAnsi="Traditional Arabic" w:cs="Traditional Arabic"/>
          <w:b/>
          <w:bCs/>
          <w:sz w:val="36"/>
          <w:szCs w:val="36"/>
          <w:lang w:bidi="ar-DZ"/>
        </w:rPr>
        <w:t>T</w:t>
      </w:r>
      <w:r w:rsidRPr="009A7B4D">
        <w:rPr>
          <w:rFonts w:ascii="Traditional Arabic" w:hAnsi="Traditional Arabic" w:cs="Traditional Arabic"/>
          <w:b/>
          <w:bCs/>
          <w:sz w:val="36"/>
          <w:szCs w:val="36"/>
          <w:vertAlign w:val="subscript"/>
          <w:lang w:bidi="ar-DZ"/>
        </w:rPr>
        <w:t>ng</w:t>
      </w:r>
    </w:p>
    <w:p w:rsidR="00635209" w:rsidRPr="009A7B4D" w:rsidRDefault="00635209" w:rsidP="00790782">
      <w:pPr>
        <w:pStyle w:val="Paragraphedeliste"/>
        <w:bidi/>
        <w:ind w:left="708"/>
        <w:rPr>
          <w:rFonts w:ascii="Traditional Arabic" w:hAnsi="Traditional Arabic" w:cs="Traditional Arabic"/>
          <w:sz w:val="36"/>
          <w:szCs w:val="36"/>
          <w:lang w:bidi="ar-DZ"/>
        </w:rPr>
      </w:pPr>
    </w:p>
    <w:p w:rsidR="00635209" w:rsidRPr="009A7B4D" w:rsidRDefault="00635209" w:rsidP="003E7948">
      <w:pPr>
        <w:pStyle w:val="Paragraphedeliste"/>
        <w:numPr>
          <w:ilvl w:val="0"/>
          <w:numId w:val="22"/>
        </w:numPr>
        <w:bidi/>
        <w:ind w:left="708"/>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الخزينة الصافية</w:t>
      </w:r>
      <w:r w:rsidRPr="009A7B4D">
        <w:rPr>
          <w:rFonts w:ascii="Traditional Arabic" w:hAnsi="Traditional Arabic" w:cs="Traditional Arabic"/>
          <w:sz w:val="36"/>
          <w:szCs w:val="36"/>
          <w:rtl/>
          <w:lang w:bidi="ar-DZ"/>
        </w:rPr>
        <w:t>: تمثل الخزينة ا</w:t>
      </w:r>
      <w:r w:rsidRPr="009A7B4D">
        <w:rPr>
          <w:rFonts w:ascii="Traditional Arabic" w:hAnsi="Traditional Arabic" w:cs="Traditional Arabic"/>
          <w:sz w:val="36"/>
          <w:szCs w:val="36"/>
          <w:rtl/>
        </w:rPr>
        <w:t>لفرق في</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rPr>
        <w:t>لحظة معينة بين المصادر الموضوعة لتمويل نشاط المؤسسة والاحتياجات الناتجة عن هذا</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rPr>
        <w:t>النشاط</w:t>
      </w:r>
      <w:r w:rsidRPr="009A7B4D">
        <w:rPr>
          <w:rFonts w:ascii="Traditional Arabic" w:hAnsi="Traditional Arabic" w:cs="Traditional Arabic"/>
          <w:sz w:val="36"/>
          <w:szCs w:val="36"/>
          <w:lang w:bidi="ar-DZ"/>
        </w:rPr>
        <w:t>.</w:t>
      </w:r>
      <w:r w:rsidRPr="009A7B4D">
        <w:rPr>
          <w:rFonts w:ascii="Traditional Arabic" w:hAnsi="Traditional Arabic" w:cs="Traditional Arabic"/>
          <w:sz w:val="36"/>
          <w:szCs w:val="36"/>
          <w:rtl/>
          <w:lang w:bidi="ar-DZ"/>
        </w:rPr>
        <w:t xml:space="preserve"> والخزينة الصافية على درجة كبيرة من الأهمية لأنها تعبر عن وجود أو عدم وجود توازن مالي للمؤسسة،</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وتحسب بالعلاقة التالية</w:t>
      </w:r>
    </w:p>
    <w:p w:rsidR="00635209" w:rsidRPr="009A7B4D" w:rsidRDefault="00635209" w:rsidP="00635209">
      <w:pPr>
        <w:pStyle w:val="Paragraphedeliste"/>
        <w:bidi/>
        <w:ind w:left="708"/>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الخزينة الصافية= القيم الجاهزة – السلفات المصرفية</w:t>
      </w:r>
    </w:p>
    <w:p w:rsidR="00635209" w:rsidRPr="009A7B4D" w:rsidRDefault="00635209" w:rsidP="00635209">
      <w:pPr>
        <w:pStyle w:val="Paragraphedeliste"/>
        <w:bidi/>
        <w:ind w:left="708"/>
        <w:jc w:val="center"/>
        <w:rPr>
          <w:rFonts w:ascii="Traditional Arabic" w:hAnsi="Traditional Arabic" w:cs="Traditional Arabic"/>
          <w:sz w:val="36"/>
          <w:szCs w:val="36"/>
          <w:lang w:bidi="ar-DZ"/>
        </w:rPr>
      </w:pPr>
      <w:r w:rsidRPr="009A7B4D">
        <w:rPr>
          <w:rFonts w:ascii="Traditional Arabic" w:hAnsi="Traditional Arabic" w:cs="Traditional Arabic"/>
          <w:noProof/>
          <w:sz w:val="36"/>
          <w:szCs w:val="36"/>
          <w:rtl/>
        </w:rPr>
        <w:drawing>
          <wp:inline distT="0" distB="0" distL="0" distR="0">
            <wp:extent cx="2638425" cy="342900"/>
            <wp:effectExtent l="19050" t="0" r="0" b="0"/>
            <wp:docPr id="11"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18041" cy="1200329"/>
                      <a:chOff x="2411413" y="5143513"/>
                      <a:chExt cx="4518041" cy="1200329"/>
                    </a:xfrm>
                  </a:grpSpPr>
                  <a:sp>
                    <a:nvSpPr>
                      <a:cNvPr id="17414" name="Text Box 6"/>
                      <a:cNvSpPr txBox="1">
                        <a:spLocks noChangeArrowheads="1"/>
                      </a:cNvSpPr>
                    </a:nvSpPr>
                    <a:spPr bwMode="auto">
                      <a:xfrm>
                        <a:off x="2411413" y="5143513"/>
                        <a:ext cx="4518041" cy="1200329"/>
                      </a:xfrm>
                      <a:prstGeom prst="rect">
                        <a:avLst/>
                      </a:prstGeom>
                      <a:solidFill>
                        <a:srgbClr val="CCFFFF"/>
                      </a:solidFill>
                      <a:ln w="9525">
                        <a:noFill/>
                        <a:miter lim="800000"/>
                        <a:headEnd/>
                        <a:tailEnd/>
                      </a:ln>
                      <a:effectLst/>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ar-DZ" sz="3600" b="1" dirty="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أو</a:t>
                          </a:r>
                        </a:p>
                        <a:p>
                          <a:pPr algn="ctr"/>
                          <a:r>
                            <a:rPr lang="fr-FR" sz="3600" b="1" dirty="0" smtClean="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T</a:t>
                          </a:r>
                          <a:r>
                            <a:rPr lang="fr-FR" sz="3600" b="1" baseline="-25000" dirty="0" smtClean="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ng</a:t>
                          </a:r>
                          <a:r>
                            <a:rPr lang="ar-DZ" sz="3600" b="1" baseline="-25000" dirty="0" smtClean="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 </a:t>
                          </a:r>
                          <a:r>
                            <a:rPr lang="fr-FR" sz="3600" b="1" baseline="-25000" dirty="0" smtClean="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 </a:t>
                          </a:r>
                          <a:r>
                            <a:rPr lang="fr-FR" sz="3600" b="1" dirty="0" smtClean="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a:t>
                          </a:r>
                          <a:r>
                            <a:rPr lang="ar-DZ" sz="3600" b="1" dirty="0" smtClean="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 </a:t>
                          </a:r>
                          <a:r>
                            <a:rPr lang="fr-FR" sz="3600" b="1" dirty="0" smtClean="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 E</a:t>
                          </a:r>
                          <a:r>
                            <a:rPr lang="fr-FR" sz="3600" b="1" baseline="-25000" dirty="0" smtClean="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t</a:t>
                          </a:r>
                          <a:r>
                            <a:rPr lang="ar-DZ" sz="3600" b="1" baseline="-25000" dirty="0" smtClean="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 </a:t>
                          </a:r>
                          <a:r>
                            <a:rPr lang="fr-FR" sz="3600" b="1" baseline="-25000" dirty="0" smtClean="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 </a:t>
                          </a:r>
                          <a:r>
                            <a:rPr lang="fr-FR" sz="3600" b="1" dirty="0" smtClean="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a:t>
                          </a:r>
                          <a:r>
                            <a:rPr lang="ar-DZ" sz="3600" b="1" dirty="0" smtClean="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 </a:t>
                          </a:r>
                          <a:r>
                            <a:rPr lang="fr-FR" sz="3600" b="1" dirty="0" smtClean="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 R</a:t>
                          </a:r>
                          <a:r>
                            <a:rPr lang="fr-FR" sz="3600" b="1" baseline="-25000" dirty="0" smtClean="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t</a:t>
                          </a:r>
                          <a:endParaRPr lang="fr-FR" sz="3600" b="1" dirty="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endParaRPr>
                        </a:p>
                      </a:txBody>
                      <a:useSpRect/>
                    </a:txSp>
                  </a:sp>
                </lc:lockedCanvas>
              </a:graphicData>
            </a:graphic>
          </wp:inline>
        </w:drawing>
      </w:r>
    </w:p>
    <w:p w:rsidR="00635209" w:rsidRPr="009A7B4D" w:rsidRDefault="00635209" w:rsidP="00635209">
      <w:pPr>
        <w:pStyle w:val="Paragraphedeliste"/>
        <w:bidi/>
        <w:ind w:left="708"/>
        <w:jc w:val="center"/>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أو</w:t>
      </w:r>
    </w:p>
    <w:p w:rsidR="00635209" w:rsidRPr="009A7B4D" w:rsidRDefault="00635209" w:rsidP="00635209">
      <w:pPr>
        <w:pStyle w:val="Paragraphedeliste"/>
        <w:bidi/>
        <w:ind w:left="708"/>
        <w:jc w:val="center"/>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الخزينة الصافية = رأس المال العامل – احتياجات رأس المال العامل</w:t>
      </w:r>
    </w:p>
    <w:p w:rsidR="00790782" w:rsidRPr="009A7B4D" w:rsidRDefault="00790782" w:rsidP="00790782">
      <w:pPr>
        <w:pStyle w:val="Paragraphedeliste"/>
        <w:bidi/>
        <w:ind w:left="708"/>
        <w:jc w:val="center"/>
        <w:rPr>
          <w:rFonts w:ascii="Traditional Arabic" w:hAnsi="Traditional Arabic" w:cs="Traditional Arabic"/>
          <w:sz w:val="36"/>
          <w:szCs w:val="36"/>
          <w:lang w:bidi="ar-DZ"/>
        </w:rPr>
      </w:pPr>
      <w:r w:rsidRPr="009A7B4D">
        <w:rPr>
          <w:rFonts w:ascii="Traditional Arabic" w:hAnsi="Traditional Arabic" w:cs="Traditional Arabic"/>
          <w:noProof/>
          <w:sz w:val="36"/>
          <w:szCs w:val="36"/>
          <w:rtl/>
        </w:rPr>
        <w:drawing>
          <wp:inline distT="0" distB="0" distL="0" distR="0">
            <wp:extent cx="1924050" cy="276225"/>
            <wp:effectExtent l="19050" t="0" r="0" b="0"/>
            <wp:docPr id="5"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97663" cy="641350"/>
                      <a:chOff x="1476375" y="4149725"/>
                      <a:chExt cx="6697663" cy="641350"/>
                    </a:xfrm>
                  </a:grpSpPr>
                  <a:sp>
                    <a:nvSpPr>
                      <a:cNvPr id="17412" name="Text Box 4"/>
                      <a:cNvSpPr txBox="1">
                        <a:spLocks noChangeArrowheads="1"/>
                      </a:cNvSpPr>
                    </a:nvSpPr>
                    <a:spPr bwMode="auto">
                      <a:xfrm>
                        <a:off x="1476375" y="4149725"/>
                        <a:ext cx="6697663" cy="641350"/>
                      </a:xfrm>
                      <a:prstGeom prst="rect">
                        <a:avLst/>
                      </a:prstGeom>
                      <a:solidFill>
                        <a:srgbClr val="FFFF99"/>
                      </a:solidFill>
                      <a:ln w="9525">
                        <a:noFill/>
                        <a:miter lim="800000"/>
                        <a:headEnd/>
                        <a:tailEnd/>
                      </a:ln>
                      <a:effectLst/>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3600" b="1" dirty="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T</a:t>
                          </a:r>
                          <a:r>
                            <a:rPr lang="fr-FR" sz="3600" b="1" baseline="-25000" dirty="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ng = </a:t>
                          </a:r>
                          <a:r>
                            <a:rPr lang="fr-FR" sz="3600" b="1" dirty="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FR</a:t>
                          </a:r>
                          <a:r>
                            <a:rPr lang="fr-FR" sz="3600" b="1" baseline="-25000" dirty="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ng </a:t>
                          </a:r>
                          <a:r>
                            <a:rPr lang="fr-FR" sz="3600" b="1" dirty="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 </a:t>
                          </a:r>
                          <a:r>
                            <a:rPr lang="fr-FR" sz="3600" b="1" dirty="0" err="1">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BFR</a:t>
                          </a:r>
                          <a:r>
                            <a:rPr lang="fr-FR" sz="3600" b="1" baseline="-25000" dirty="0" err="1">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g</a:t>
                          </a:r>
                          <a:endParaRPr lang="fr-FR" sz="3600" b="1" dirty="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endParaRPr>
                        </a:p>
                      </a:txBody>
                      <a:useSpRect/>
                    </a:txSp>
                  </a:sp>
                </lc:lockedCanvas>
              </a:graphicData>
            </a:graphic>
          </wp:inline>
        </w:drawing>
      </w:r>
    </w:p>
    <w:p w:rsidR="00790782" w:rsidRPr="009A7B4D" w:rsidRDefault="007E7BBC" w:rsidP="007E7BBC">
      <w:pPr>
        <w:pStyle w:val="Paragraphedeliste"/>
        <w:bidi/>
        <w:ind w:left="708"/>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تتشكل الخزينة الصافية الاجمالية عندما يستخدم رأس المال العامل الصافي الاجمالي في تمويل العجز في تمويل احتياجات دورة الاستغلال وعليه فإذا تمكنت المؤسسة من تغطية هذا الاحتياج تكون الخزينة موجبة و هي حالة الفائض في التمويل وفي الحالة المعاكسة تكون الخزينة السالبة و هي حالة العجز في التمويل</w:t>
      </w:r>
    </w:p>
    <w:p w:rsidR="007E7BBC" w:rsidRPr="009A7B4D" w:rsidRDefault="007E7BBC" w:rsidP="003E7948">
      <w:pPr>
        <w:pStyle w:val="Paragraphedeliste"/>
        <w:numPr>
          <w:ilvl w:val="0"/>
          <w:numId w:val="22"/>
        </w:numPr>
        <w:bidi/>
        <w:ind w:left="708"/>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وضعيات الخزينة</w:t>
      </w:r>
      <w:r w:rsidRPr="009A7B4D">
        <w:rPr>
          <w:rFonts w:ascii="Traditional Arabic" w:hAnsi="Traditional Arabic" w:cs="Traditional Arabic"/>
          <w:sz w:val="36"/>
          <w:szCs w:val="36"/>
          <w:rtl/>
          <w:lang w:bidi="ar-DZ"/>
        </w:rPr>
        <w:t>:</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rPr>
        <w:t>تعرف الخزينة بأنها الفرق بين رأس المال العامل</w:t>
      </w:r>
      <w:r w:rsidRPr="009A7B4D">
        <w:rPr>
          <w:rFonts w:ascii="Traditional Arabic" w:hAnsi="Traditional Arabic" w:cs="Traditional Arabic"/>
          <w:sz w:val="36"/>
          <w:szCs w:val="36"/>
          <w:rtl/>
          <w:lang w:bidi="ar-DZ"/>
        </w:rPr>
        <w:t xml:space="preserve"> </w:t>
      </w:r>
      <w:r w:rsidRPr="009A7B4D">
        <w:rPr>
          <w:rFonts w:ascii="Traditional Arabic" w:hAnsi="Traditional Arabic" w:cs="Traditional Arabic"/>
          <w:sz w:val="36"/>
          <w:szCs w:val="36"/>
          <w:rtl/>
        </w:rPr>
        <w:t>واحتياجات رأس المال العامل</w:t>
      </w:r>
      <w:r w:rsidRPr="009A7B4D">
        <w:rPr>
          <w:rFonts w:ascii="Traditional Arabic" w:hAnsi="Traditional Arabic" w:cs="Traditional Arabic"/>
          <w:sz w:val="36"/>
          <w:szCs w:val="36"/>
          <w:lang w:bidi="ar-DZ"/>
        </w:rPr>
        <w:t>.</w:t>
      </w:r>
      <w:r w:rsidRPr="009A7B4D">
        <w:rPr>
          <w:rFonts w:ascii="Traditional Arabic" w:hAnsi="Traditional Arabic" w:cs="Traditional Arabic"/>
          <w:sz w:val="36"/>
          <w:szCs w:val="36"/>
          <w:rtl/>
        </w:rPr>
        <w:t xml:space="preserve"> </w:t>
      </w:r>
      <w:r w:rsidRPr="009A7B4D">
        <w:rPr>
          <w:rFonts w:ascii="Traditional Arabic" w:hAnsi="Traditional Arabic" w:cs="Traditional Arabic"/>
          <w:sz w:val="36"/>
          <w:szCs w:val="36"/>
          <w:rtl/>
          <w:lang w:bidi="ar-DZ"/>
        </w:rPr>
        <w:t>حيث</w:t>
      </w:r>
      <w:r w:rsidRPr="009A7B4D">
        <w:rPr>
          <w:rFonts w:ascii="Traditional Arabic" w:hAnsi="Traditional Arabic" w:cs="Traditional Arabic"/>
          <w:sz w:val="36"/>
          <w:szCs w:val="36"/>
          <w:rtl/>
        </w:rPr>
        <w:t xml:space="preserve"> يمكن استنتاج وضعية الخزينة بمقارنة رأس المال العامل مع</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rPr>
        <w:t>احتياجات رأس المال العامل فنجد</w:t>
      </w:r>
      <w:r w:rsidRPr="009A7B4D">
        <w:rPr>
          <w:rFonts w:ascii="Traditional Arabic" w:hAnsi="Traditional Arabic" w:cs="Traditional Arabic"/>
          <w:sz w:val="36"/>
          <w:szCs w:val="36"/>
          <w:rtl/>
          <w:lang w:bidi="ar-DZ"/>
        </w:rPr>
        <w:t xml:space="preserve">: </w:t>
      </w:r>
    </w:p>
    <w:p w:rsidR="007E7BBC" w:rsidRPr="009A7B4D" w:rsidRDefault="007E7BBC" w:rsidP="003E7948">
      <w:pPr>
        <w:pStyle w:val="Paragraphedeliste"/>
        <w:numPr>
          <w:ilvl w:val="0"/>
          <w:numId w:val="36"/>
        </w:numPr>
        <w:bidi/>
        <w:ind w:left="850"/>
        <w:rPr>
          <w:rFonts w:ascii="Traditional Arabic" w:hAnsi="Traditional Arabic" w:cs="Traditional Arabic"/>
          <w:sz w:val="36"/>
          <w:szCs w:val="36"/>
          <w:lang w:bidi="ar-DZ"/>
        </w:rPr>
      </w:pPr>
      <w:r w:rsidRPr="009A7B4D">
        <w:rPr>
          <w:rFonts w:ascii="Traditional Arabic" w:hAnsi="Traditional Arabic" w:cs="Traditional Arabic"/>
          <w:b/>
          <w:bCs/>
          <w:sz w:val="36"/>
          <w:szCs w:val="36"/>
          <w:lang w:bidi="ar-DZ"/>
        </w:rPr>
        <w:lastRenderedPageBreak/>
        <w:t>FR = BFR</w:t>
      </w:r>
      <w:r w:rsidRPr="009A7B4D">
        <w:rPr>
          <w:rFonts w:ascii="Traditional Arabic" w:hAnsi="Traditional Arabic" w:cs="Traditional Arabic"/>
          <w:b/>
          <w:bCs/>
          <w:sz w:val="36"/>
          <w:szCs w:val="36"/>
          <w:rtl/>
          <w:lang w:bidi="ar-DZ"/>
        </w:rPr>
        <w:t xml:space="preserve"> وضعية صفرية</w:t>
      </w:r>
      <w:r w:rsidRPr="009A7B4D">
        <w:rPr>
          <w:rFonts w:ascii="Traditional Arabic" w:hAnsi="Traditional Arabic" w:cs="Traditional Arabic"/>
          <w:sz w:val="36"/>
          <w:szCs w:val="36"/>
          <w:rtl/>
        </w:rPr>
        <w:t>: وهذا يعني أن المؤسسة محافظة على توازنها المالي ولكن من الصعب الوصول إلى هذه الوضعية في المدى القصير جدا</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rPr>
        <w:t>والخزينة المثلى هي التي تحقق السير العادي للمؤسسة</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rPr>
        <w:t>ولا توقعها في مشكلة الخلل بين رأس المال العامل واحتياجات رأس المال العامل</w:t>
      </w:r>
    </w:p>
    <w:p w:rsidR="00214581" w:rsidRPr="009A7B4D" w:rsidRDefault="007E7BBC" w:rsidP="00214581">
      <w:pPr>
        <w:pStyle w:val="Paragraphedeliste"/>
        <w:numPr>
          <w:ilvl w:val="0"/>
          <w:numId w:val="36"/>
        </w:numPr>
        <w:bidi/>
        <w:ind w:left="850"/>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lang w:bidi="ar-DZ"/>
        </w:rPr>
        <w:t>FR</w:t>
      </w:r>
      <w:r w:rsidRPr="009A7B4D">
        <w:rPr>
          <w:rFonts w:ascii="Traditional Arabic" w:hAnsi="Traditional Arabic" w:cs="Traditional Arabic"/>
          <w:b/>
          <w:bCs/>
          <w:sz w:val="36"/>
          <w:szCs w:val="36"/>
          <w:rtl/>
          <w:lang w:bidi="ar-DZ"/>
        </w:rPr>
        <w:t xml:space="preserve"> </w:t>
      </w:r>
      <w:r w:rsidRPr="009A7B4D">
        <w:rPr>
          <w:rFonts w:ascii="Traditional Arabic" w:hAnsi="Traditional Arabic" w:cs="Traditional Arabic"/>
          <w:b/>
          <w:bCs/>
          <w:sz w:val="36"/>
          <w:szCs w:val="36"/>
          <w:lang w:bidi="ar-DZ"/>
        </w:rPr>
        <w:t>&lt;</w:t>
      </w:r>
      <w:r w:rsidRPr="009A7B4D">
        <w:rPr>
          <w:rFonts w:ascii="Traditional Arabic" w:hAnsi="Traditional Arabic" w:cs="Traditional Arabic"/>
          <w:b/>
          <w:bCs/>
          <w:sz w:val="36"/>
          <w:szCs w:val="36"/>
          <w:rtl/>
          <w:lang w:bidi="ar-DZ"/>
        </w:rPr>
        <w:t xml:space="preserve"> </w:t>
      </w:r>
      <w:r w:rsidRPr="009A7B4D">
        <w:rPr>
          <w:rFonts w:ascii="Traditional Arabic" w:hAnsi="Traditional Arabic" w:cs="Traditional Arabic"/>
          <w:b/>
          <w:bCs/>
          <w:sz w:val="36"/>
          <w:szCs w:val="36"/>
          <w:lang w:bidi="ar-DZ"/>
        </w:rPr>
        <w:t>BFR</w:t>
      </w:r>
      <w:r w:rsidRPr="009A7B4D">
        <w:rPr>
          <w:rFonts w:ascii="Traditional Arabic" w:hAnsi="Traditional Arabic" w:cs="Traditional Arabic"/>
          <w:b/>
          <w:bCs/>
          <w:sz w:val="36"/>
          <w:szCs w:val="36"/>
          <w:rtl/>
          <w:lang w:bidi="ar-DZ"/>
        </w:rPr>
        <w:t xml:space="preserve"> خزينة موجبة: </w:t>
      </w:r>
      <w:r w:rsidRPr="009A7B4D">
        <w:rPr>
          <w:rFonts w:ascii="Traditional Arabic" w:hAnsi="Traditional Arabic" w:cs="Traditional Arabic"/>
          <w:sz w:val="36"/>
          <w:szCs w:val="36"/>
          <w:rtl/>
        </w:rPr>
        <w:t>هذا يعني أن المؤسسة تقوم بتجميد قسط أو جزء من أموالها لتغطية احتياجات رأس المال</w:t>
      </w:r>
      <w:r w:rsidRPr="009A7B4D">
        <w:rPr>
          <w:rFonts w:ascii="Traditional Arabic" w:hAnsi="Traditional Arabic" w:cs="Traditional Arabic"/>
          <w:sz w:val="36"/>
          <w:szCs w:val="36"/>
          <w:rtl/>
          <w:lang w:bidi="ar-DZ"/>
        </w:rPr>
        <w:t xml:space="preserve"> </w:t>
      </w:r>
      <w:r w:rsidRPr="009A7B4D">
        <w:rPr>
          <w:rFonts w:ascii="Traditional Arabic" w:hAnsi="Traditional Arabic" w:cs="Traditional Arabic"/>
          <w:sz w:val="36"/>
          <w:szCs w:val="36"/>
          <w:rtl/>
        </w:rPr>
        <w:t>العامل مما يطرح مشكلة الربحية</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rPr>
        <w:t>وعليه يجب على المؤسسة أن تعالج بعض التزاماتها أو</w:t>
      </w:r>
      <w:r w:rsidRPr="009A7B4D">
        <w:rPr>
          <w:rFonts w:ascii="Traditional Arabic" w:hAnsi="Traditional Arabic" w:cs="Traditional Arabic"/>
          <w:sz w:val="36"/>
          <w:szCs w:val="36"/>
          <w:rtl/>
          <w:lang w:bidi="ar-DZ"/>
        </w:rPr>
        <w:t xml:space="preserve"> </w:t>
      </w:r>
      <w:r w:rsidRPr="009A7B4D">
        <w:rPr>
          <w:rFonts w:ascii="Traditional Arabic" w:hAnsi="Traditional Arabic" w:cs="Traditional Arabic"/>
          <w:sz w:val="36"/>
          <w:szCs w:val="36"/>
          <w:rtl/>
        </w:rPr>
        <w:t xml:space="preserve">تعظم قيم استغلالها عن طريق </w:t>
      </w:r>
      <w:r w:rsidR="00214581" w:rsidRPr="009A7B4D">
        <w:rPr>
          <w:rFonts w:ascii="Traditional Arabic" w:hAnsi="Traditional Arabic" w:cs="Traditional Arabic"/>
          <w:sz w:val="36"/>
          <w:szCs w:val="36"/>
          <w:rtl/>
          <w:lang w:bidi="ar-DZ"/>
        </w:rPr>
        <w:t>:</w:t>
      </w:r>
      <w:r w:rsidR="00214581" w:rsidRPr="009A7B4D">
        <w:rPr>
          <w:rFonts w:ascii="Traditional Arabic" w:hAnsi="Traditional Arabic" w:cs="Traditional Arabic"/>
          <w:sz w:val="36"/>
          <w:szCs w:val="36"/>
          <w:rtl/>
        </w:rPr>
        <w:t xml:space="preserve"> </w:t>
      </w:r>
    </w:p>
    <w:p w:rsidR="00214581" w:rsidRPr="009A7B4D" w:rsidRDefault="00214581" w:rsidP="00542EB2">
      <w:pPr>
        <w:pStyle w:val="Paragraphedeliste"/>
        <w:numPr>
          <w:ilvl w:val="0"/>
          <w:numId w:val="56"/>
        </w:numPr>
        <w:tabs>
          <w:tab w:val="clear" w:pos="720"/>
        </w:tabs>
        <w:bidi/>
        <w:ind w:left="1134"/>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تدعيم المخزون( </w:t>
      </w:r>
      <w:r w:rsidRPr="009A7B4D">
        <w:rPr>
          <w:rFonts w:ascii="Traditional Arabic" w:hAnsi="Traditional Arabic" w:cs="Traditional Arabic"/>
          <w:sz w:val="36"/>
          <w:szCs w:val="36"/>
          <w:rtl/>
        </w:rPr>
        <w:t>شراء مواد أولية</w:t>
      </w:r>
      <w:r w:rsidRPr="009A7B4D">
        <w:rPr>
          <w:rFonts w:ascii="Traditional Arabic" w:hAnsi="Traditional Arabic" w:cs="Traditional Arabic"/>
          <w:sz w:val="36"/>
          <w:szCs w:val="36"/>
          <w:rtl/>
          <w:lang w:bidi="ar-DZ"/>
        </w:rPr>
        <w:t>)</w:t>
      </w:r>
    </w:p>
    <w:p w:rsidR="00214581" w:rsidRPr="009A7B4D" w:rsidRDefault="00214581" w:rsidP="00542EB2">
      <w:pPr>
        <w:pStyle w:val="Paragraphedeliste"/>
        <w:numPr>
          <w:ilvl w:val="0"/>
          <w:numId w:val="56"/>
        </w:numPr>
        <w:tabs>
          <w:tab w:val="clear" w:pos="720"/>
        </w:tabs>
        <w:bidi/>
        <w:ind w:left="1134"/>
        <w:rPr>
          <w:rFonts w:ascii="Traditional Arabic" w:hAnsi="Traditional Arabic" w:cs="Traditional Arabic"/>
          <w:sz w:val="36"/>
          <w:szCs w:val="36"/>
          <w:lang w:bidi="ar-DZ"/>
        </w:rPr>
      </w:pPr>
      <w:r w:rsidRPr="009A7B4D">
        <w:rPr>
          <w:rFonts w:ascii="Traditional Arabic" w:hAnsi="Traditional Arabic" w:cs="Traditional Arabic"/>
          <w:sz w:val="36"/>
          <w:szCs w:val="36"/>
          <w:rtl/>
        </w:rPr>
        <w:t>تقديم تسهيلات للزبائن</w:t>
      </w:r>
      <w:r w:rsidRPr="009A7B4D">
        <w:rPr>
          <w:rFonts w:ascii="Traditional Arabic" w:hAnsi="Traditional Arabic" w:cs="Traditional Arabic"/>
          <w:sz w:val="36"/>
          <w:szCs w:val="36"/>
          <w:rtl/>
          <w:lang w:bidi="ar-DZ"/>
        </w:rPr>
        <w:t xml:space="preserve"> </w:t>
      </w:r>
      <w:r w:rsidRPr="009A7B4D">
        <w:rPr>
          <w:rFonts w:ascii="Traditional Arabic" w:hAnsi="Traditional Arabic" w:cs="Traditional Arabic"/>
          <w:sz w:val="36"/>
          <w:szCs w:val="36"/>
          <w:rtl/>
        </w:rPr>
        <w:t>تمديد آجال الزبائن أو تقديم</w:t>
      </w:r>
      <w:r w:rsidRPr="009A7B4D">
        <w:rPr>
          <w:rFonts w:ascii="Traditional Arabic" w:hAnsi="Traditional Arabic" w:cs="Traditional Arabic"/>
          <w:sz w:val="36"/>
          <w:szCs w:val="36"/>
          <w:rtl/>
          <w:lang w:bidi="ar-DZ"/>
        </w:rPr>
        <w:t xml:space="preserve"> </w:t>
      </w:r>
      <w:r w:rsidRPr="009A7B4D">
        <w:rPr>
          <w:rFonts w:ascii="Traditional Arabic" w:hAnsi="Traditional Arabic" w:cs="Traditional Arabic"/>
          <w:sz w:val="36"/>
          <w:szCs w:val="36"/>
          <w:rtl/>
        </w:rPr>
        <w:t>تسهيلات في لتسديد</w:t>
      </w:r>
    </w:p>
    <w:p w:rsidR="00214581" w:rsidRPr="009A7B4D" w:rsidRDefault="00214581" w:rsidP="00542EB2">
      <w:pPr>
        <w:pStyle w:val="Paragraphedeliste"/>
        <w:numPr>
          <w:ilvl w:val="0"/>
          <w:numId w:val="56"/>
        </w:numPr>
        <w:tabs>
          <w:tab w:val="clear" w:pos="720"/>
        </w:tabs>
        <w:bidi/>
        <w:ind w:left="1134"/>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تسديد جزء من الديون المصرفية</w:t>
      </w:r>
    </w:p>
    <w:p w:rsidR="00214581" w:rsidRPr="009A7B4D" w:rsidRDefault="00214581" w:rsidP="00542EB2">
      <w:pPr>
        <w:pStyle w:val="Paragraphedeliste"/>
        <w:numPr>
          <w:ilvl w:val="0"/>
          <w:numId w:val="56"/>
        </w:numPr>
        <w:tabs>
          <w:tab w:val="clear" w:pos="720"/>
        </w:tabs>
        <w:bidi/>
        <w:ind w:left="1134"/>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القيام بتوضيفات مالية ق أ لفائض الخزينة</w:t>
      </w:r>
    </w:p>
    <w:p w:rsidR="007E7BBC" w:rsidRPr="009A7B4D" w:rsidRDefault="007E7BBC" w:rsidP="00D44669">
      <w:pPr>
        <w:pStyle w:val="Paragraphedeliste"/>
        <w:numPr>
          <w:ilvl w:val="0"/>
          <w:numId w:val="36"/>
        </w:numPr>
        <w:bidi/>
        <w:ind w:left="850"/>
        <w:rPr>
          <w:rFonts w:ascii="Traditional Arabic" w:hAnsi="Traditional Arabic" w:cs="Traditional Arabic"/>
          <w:sz w:val="36"/>
          <w:szCs w:val="36"/>
          <w:lang w:bidi="ar-DZ"/>
        </w:rPr>
      </w:pPr>
      <w:r w:rsidRPr="009A7B4D">
        <w:rPr>
          <w:rFonts w:ascii="Traditional Arabic" w:hAnsi="Traditional Arabic" w:cs="Traditional Arabic"/>
          <w:b/>
          <w:bCs/>
          <w:sz w:val="36"/>
          <w:szCs w:val="36"/>
          <w:lang w:bidi="ar-DZ"/>
        </w:rPr>
        <w:t>FR</w:t>
      </w:r>
      <w:r w:rsidRPr="009A7B4D">
        <w:rPr>
          <w:rFonts w:ascii="Traditional Arabic" w:hAnsi="Traditional Arabic" w:cs="Traditional Arabic"/>
          <w:b/>
          <w:bCs/>
          <w:sz w:val="36"/>
          <w:szCs w:val="36"/>
          <w:rtl/>
          <w:lang w:bidi="ar-DZ"/>
        </w:rPr>
        <w:t xml:space="preserve"> </w:t>
      </w:r>
      <w:r w:rsidRPr="009A7B4D">
        <w:rPr>
          <w:rFonts w:ascii="Traditional Arabic" w:hAnsi="Traditional Arabic" w:cs="Traditional Arabic"/>
          <w:b/>
          <w:bCs/>
          <w:sz w:val="36"/>
          <w:szCs w:val="36"/>
          <w:lang w:bidi="ar-DZ"/>
        </w:rPr>
        <w:t>&gt;</w:t>
      </w:r>
      <w:r w:rsidRPr="009A7B4D">
        <w:rPr>
          <w:rFonts w:ascii="Traditional Arabic" w:hAnsi="Traditional Arabic" w:cs="Traditional Arabic"/>
          <w:b/>
          <w:bCs/>
          <w:sz w:val="36"/>
          <w:szCs w:val="36"/>
          <w:rtl/>
          <w:lang w:bidi="ar-DZ"/>
        </w:rPr>
        <w:t xml:space="preserve"> </w:t>
      </w:r>
      <w:r w:rsidRPr="009A7B4D">
        <w:rPr>
          <w:rFonts w:ascii="Traditional Arabic" w:hAnsi="Traditional Arabic" w:cs="Traditional Arabic"/>
          <w:b/>
          <w:bCs/>
          <w:sz w:val="36"/>
          <w:szCs w:val="36"/>
          <w:lang w:bidi="ar-DZ"/>
        </w:rPr>
        <w:t>BFR</w:t>
      </w:r>
      <w:r w:rsidRPr="009A7B4D">
        <w:rPr>
          <w:rFonts w:ascii="Traditional Arabic" w:hAnsi="Traditional Arabic" w:cs="Traditional Arabic"/>
          <w:b/>
          <w:bCs/>
          <w:sz w:val="36"/>
          <w:szCs w:val="36"/>
          <w:rtl/>
          <w:lang w:bidi="ar-DZ"/>
        </w:rPr>
        <w:t xml:space="preserve">خزينة سالبة: </w:t>
      </w:r>
      <w:r w:rsidRPr="009A7B4D">
        <w:rPr>
          <w:rFonts w:ascii="Traditional Arabic" w:hAnsi="Traditional Arabic" w:cs="Traditional Arabic"/>
          <w:sz w:val="36"/>
          <w:szCs w:val="36"/>
          <w:rtl/>
        </w:rPr>
        <w:t>هذا يعني أن موارد المؤسسة غير كافية لتغطية كل احتياجاتها، وبالتالي فالمؤسسة في</w:t>
      </w:r>
      <w:r w:rsidRPr="009A7B4D">
        <w:rPr>
          <w:rFonts w:ascii="Traditional Arabic" w:hAnsi="Traditional Arabic" w:cs="Traditional Arabic"/>
          <w:sz w:val="36"/>
          <w:szCs w:val="36"/>
          <w:rtl/>
          <w:lang w:bidi="ar-DZ"/>
        </w:rPr>
        <w:t xml:space="preserve"> </w:t>
      </w:r>
      <w:r w:rsidRPr="009A7B4D">
        <w:rPr>
          <w:rFonts w:ascii="Traditional Arabic" w:hAnsi="Traditional Arabic" w:cs="Traditional Arabic"/>
          <w:sz w:val="36"/>
          <w:szCs w:val="36"/>
          <w:rtl/>
        </w:rPr>
        <w:t>حالة عجز، لذا يجب عليها أن تحصل حقوقها أو تطلب قروضا من البنك أو تتنازل عن</w:t>
      </w:r>
      <w:r w:rsidRPr="009A7B4D">
        <w:rPr>
          <w:rFonts w:ascii="Traditional Arabic" w:hAnsi="Traditional Arabic" w:cs="Traditional Arabic"/>
          <w:sz w:val="36"/>
          <w:szCs w:val="36"/>
          <w:rtl/>
          <w:lang w:bidi="ar-DZ"/>
        </w:rPr>
        <w:t xml:space="preserve"> </w:t>
      </w:r>
      <w:r w:rsidRPr="009A7B4D">
        <w:rPr>
          <w:rFonts w:ascii="Traditional Arabic" w:hAnsi="Traditional Arabic" w:cs="Traditional Arabic"/>
          <w:sz w:val="36"/>
          <w:szCs w:val="36"/>
          <w:rtl/>
        </w:rPr>
        <w:t xml:space="preserve">بعض </w:t>
      </w:r>
      <w:r w:rsidRPr="009A7B4D">
        <w:rPr>
          <w:rFonts w:ascii="Traditional Arabic" w:hAnsi="Traditional Arabic" w:cs="Traditional Arabic"/>
          <w:sz w:val="36"/>
          <w:szCs w:val="36"/>
          <w:rtl/>
          <w:lang w:bidi="ar-DZ"/>
        </w:rPr>
        <w:t xml:space="preserve"> ا</w:t>
      </w:r>
      <w:r w:rsidRPr="009A7B4D">
        <w:rPr>
          <w:rFonts w:ascii="Traditional Arabic" w:hAnsi="Traditional Arabic" w:cs="Traditional Arabic"/>
          <w:sz w:val="36"/>
          <w:szCs w:val="36"/>
          <w:rtl/>
        </w:rPr>
        <w:t xml:space="preserve">استثماراتها التي لا تؤثر على طاقتها </w:t>
      </w:r>
      <w:r w:rsidRPr="009A7B4D">
        <w:rPr>
          <w:rFonts w:ascii="Traditional Arabic" w:hAnsi="Traditional Arabic" w:cs="Traditional Arabic"/>
          <w:sz w:val="36"/>
          <w:szCs w:val="36"/>
          <w:rtl/>
          <w:lang w:bidi="ar-DZ"/>
        </w:rPr>
        <w:t xml:space="preserve"> </w:t>
      </w:r>
      <w:r w:rsidRPr="009A7B4D">
        <w:rPr>
          <w:rFonts w:ascii="Traditional Arabic" w:hAnsi="Traditional Arabic" w:cs="Traditional Arabic"/>
          <w:sz w:val="36"/>
          <w:szCs w:val="36"/>
          <w:rtl/>
        </w:rPr>
        <w:t>سياستها الإنتاجية، أو بعض من مواردها</w:t>
      </w:r>
      <w:r w:rsidR="00D44669" w:rsidRPr="009A7B4D">
        <w:rPr>
          <w:rFonts w:ascii="Traditional Arabic" w:hAnsi="Traditional Arabic" w:cs="Traditional Arabic"/>
          <w:sz w:val="36"/>
          <w:szCs w:val="36"/>
          <w:rtl/>
        </w:rPr>
        <w:t xml:space="preserve"> </w:t>
      </w:r>
      <w:r w:rsidR="00D44669" w:rsidRPr="009A7B4D">
        <w:rPr>
          <w:rFonts w:ascii="Traditional Arabic" w:hAnsi="Traditional Arabic" w:cs="Traditional Arabic"/>
          <w:b/>
          <w:bCs/>
          <w:sz w:val="36"/>
          <w:szCs w:val="36"/>
          <w:rtl/>
        </w:rPr>
        <w:t>من بين  الإجراءات الكفيلة بحله</w:t>
      </w:r>
      <w:r w:rsidR="00D44669" w:rsidRPr="009A7B4D">
        <w:rPr>
          <w:rFonts w:ascii="Traditional Arabic" w:hAnsi="Traditional Arabic" w:cs="Traditional Arabic"/>
          <w:b/>
          <w:bCs/>
          <w:sz w:val="36"/>
          <w:szCs w:val="36"/>
          <w:rtl/>
          <w:lang w:bidi="ar-DZ"/>
        </w:rPr>
        <w:t xml:space="preserve"> مثل:</w:t>
      </w:r>
    </w:p>
    <w:p w:rsidR="00795C1A" w:rsidRPr="009A7B4D" w:rsidRDefault="00795C1A" w:rsidP="00542EB2">
      <w:pPr>
        <w:pStyle w:val="Paragraphedeliste"/>
        <w:numPr>
          <w:ilvl w:val="0"/>
          <w:numId w:val="57"/>
        </w:numPr>
        <w:bidi/>
        <w:ind w:left="1134"/>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تصريف المنتجات( ولو بخفض الأسعار)</w:t>
      </w:r>
    </w:p>
    <w:p w:rsidR="00795C1A" w:rsidRPr="009A7B4D" w:rsidRDefault="00795C1A" w:rsidP="00542EB2">
      <w:pPr>
        <w:pStyle w:val="Paragraphedeliste"/>
        <w:numPr>
          <w:ilvl w:val="0"/>
          <w:numId w:val="57"/>
        </w:numPr>
        <w:bidi/>
        <w:ind w:left="1134"/>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المطالبة </w:t>
      </w:r>
      <w:r w:rsidRPr="009A7B4D">
        <w:rPr>
          <w:rFonts w:ascii="Traditional Arabic" w:hAnsi="Traditional Arabic" w:cs="Traditional Arabic"/>
          <w:sz w:val="36"/>
          <w:szCs w:val="36"/>
          <w:rtl/>
        </w:rPr>
        <w:t>ب</w:t>
      </w:r>
      <w:r w:rsidRPr="009A7B4D">
        <w:rPr>
          <w:rFonts w:ascii="Traditional Arabic" w:hAnsi="Traditional Arabic" w:cs="Traditional Arabic"/>
          <w:sz w:val="36"/>
          <w:szCs w:val="36"/>
          <w:rtl/>
          <w:lang w:bidi="ar-DZ"/>
        </w:rPr>
        <w:t>ال</w:t>
      </w:r>
      <w:r w:rsidRPr="009A7B4D">
        <w:rPr>
          <w:rFonts w:ascii="Traditional Arabic" w:hAnsi="Traditional Arabic" w:cs="Traditional Arabic"/>
          <w:sz w:val="36"/>
          <w:szCs w:val="36"/>
          <w:rtl/>
        </w:rPr>
        <w:t>حقوق لدى الغير</w:t>
      </w:r>
      <w:r w:rsidRPr="009A7B4D">
        <w:rPr>
          <w:rFonts w:ascii="Traditional Arabic" w:hAnsi="Traditional Arabic" w:cs="Traditional Arabic"/>
          <w:sz w:val="36"/>
          <w:szCs w:val="36"/>
          <w:rtl/>
          <w:lang w:bidi="ar-DZ"/>
        </w:rPr>
        <w:t>( ولو بمنح خصم).</w:t>
      </w:r>
    </w:p>
    <w:p w:rsidR="00795C1A" w:rsidRPr="009A7B4D" w:rsidRDefault="00795C1A" w:rsidP="00542EB2">
      <w:pPr>
        <w:pStyle w:val="Paragraphedeliste"/>
        <w:numPr>
          <w:ilvl w:val="0"/>
          <w:numId w:val="57"/>
        </w:numPr>
        <w:bidi/>
        <w:ind w:left="1134"/>
        <w:rPr>
          <w:rFonts w:ascii="Traditional Arabic" w:hAnsi="Traditional Arabic" w:cs="Traditional Arabic"/>
          <w:sz w:val="36"/>
          <w:szCs w:val="36"/>
          <w:lang w:bidi="ar-DZ"/>
        </w:rPr>
      </w:pPr>
      <w:r w:rsidRPr="009A7B4D">
        <w:rPr>
          <w:rFonts w:ascii="Traditional Arabic" w:hAnsi="Traditional Arabic" w:cs="Traditional Arabic"/>
          <w:sz w:val="36"/>
          <w:szCs w:val="36"/>
          <w:rtl/>
        </w:rPr>
        <w:t>الاقتراض من البنوك</w:t>
      </w:r>
      <w:r w:rsidRPr="009A7B4D">
        <w:rPr>
          <w:rFonts w:ascii="Traditional Arabic" w:hAnsi="Traditional Arabic" w:cs="Traditional Arabic"/>
          <w:sz w:val="36"/>
          <w:szCs w:val="36"/>
          <w:rtl/>
          <w:lang w:bidi="ar-DZ"/>
        </w:rPr>
        <w:t xml:space="preserve"> ( ق أ)</w:t>
      </w:r>
    </w:p>
    <w:p w:rsidR="00795C1A" w:rsidRPr="009A7B4D" w:rsidRDefault="00795C1A" w:rsidP="00542EB2">
      <w:pPr>
        <w:pStyle w:val="Paragraphedeliste"/>
        <w:numPr>
          <w:ilvl w:val="0"/>
          <w:numId w:val="57"/>
        </w:numPr>
        <w:bidi/>
        <w:ind w:left="1134"/>
        <w:rPr>
          <w:rFonts w:ascii="Traditional Arabic" w:hAnsi="Traditional Arabic" w:cs="Traditional Arabic"/>
          <w:sz w:val="36"/>
          <w:szCs w:val="36"/>
          <w:lang w:bidi="ar-DZ"/>
        </w:rPr>
      </w:pPr>
      <w:r w:rsidRPr="009A7B4D">
        <w:rPr>
          <w:rFonts w:ascii="Traditional Arabic" w:hAnsi="Traditional Arabic" w:cs="Traditional Arabic"/>
          <w:sz w:val="36"/>
          <w:szCs w:val="36"/>
          <w:rtl/>
        </w:rPr>
        <w:t>التنازل عن استثمارات لا تؤثر على الإنتاج</w:t>
      </w:r>
      <w:r w:rsidRPr="009A7B4D">
        <w:rPr>
          <w:rFonts w:ascii="Traditional Arabic" w:hAnsi="Traditional Arabic" w:cs="Traditional Arabic"/>
          <w:sz w:val="36"/>
          <w:szCs w:val="36"/>
          <w:rtl/>
          <w:lang w:bidi="ar-DZ"/>
        </w:rPr>
        <w:t xml:space="preserve"> </w:t>
      </w:r>
    </w:p>
    <w:p w:rsidR="00795C1A" w:rsidRPr="009A7B4D" w:rsidRDefault="00795C1A" w:rsidP="00542EB2">
      <w:pPr>
        <w:pStyle w:val="Paragraphedeliste"/>
        <w:numPr>
          <w:ilvl w:val="0"/>
          <w:numId w:val="57"/>
        </w:numPr>
        <w:bidi/>
        <w:ind w:left="1134"/>
        <w:rPr>
          <w:rFonts w:ascii="Traditional Arabic" w:hAnsi="Traditional Arabic" w:cs="Traditional Arabic"/>
          <w:sz w:val="36"/>
          <w:szCs w:val="36"/>
          <w:lang w:bidi="ar-DZ"/>
        </w:rPr>
      </w:pPr>
      <w:r w:rsidRPr="009A7B4D">
        <w:rPr>
          <w:rFonts w:ascii="Traditional Arabic" w:hAnsi="Traditional Arabic" w:cs="Traditional Arabic"/>
          <w:sz w:val="36"/>
          <w:szCs w:val="36"/>
          <w:rtl/>
        </w:rPr>
        <w:t>بيع بعض المواد الأولية</w:t>
      </w:r>
      <w:r w:rsidRPr="009A7B4D">
        <w:rPr>
          <w:rFonts w:ascii="Traditional Arabic" w:hAnsi="Traditional Arabic" w:cs="Traditional Arabic"/>
          <w:sz w:val="36"/>
          <w:szCs w:val="36"/>
          <w:rtl/>
          <w:lang w:bidi="ar-DZ"/>
        </w:rPr>
        <w:t>( استثناءا)</w:t>
      </w:r>
      <w:r w:rsidRPr="009A7B4D">
        <w:rPr>
          <w:rFonts w:ascii="Traditional Arabic" w:hAnsi="Traditional Arabic" w:cs="Traditional Arabic"/>
          <w:sz w:val="36"/>
          <w:szCs w:val="36"/>
          <w:rtl/>
        </w:rPr>
        <w:t>.</w:t>
      </w:r>
      <w:r w:rsidRPr="009A7B4D">
        <w:rPr>
          <w:rFonts w:ascii="Traditional Arabic" w:hAnsi="Traditional Arabic" w:cs="Traditional Arabic"/>
          <w:sz w:val="36"/>
          <w:szCs w:val="36"/>
          <w:lang w:bidi="ar-DZ"/>
        </w:rPr>
        <w:t xml:space="preserve"> </w:t>
      </w:r>
    </w:p>
    <w:p w:rsidR="00D44669" w:rsidRPr="009A7B4D" w:rsidRDefault="00D44669" w:rsidP="00D44669">
      <w:pPr>
        <w:pStyle w:val="Paragraphedeliste"/>
        <w:bidi/>
        <w:ind w:left="850"/>
        <w:rPr>
          <w:rFonts w:ascii="Traditional Arabic" w:hAnsi="Traditional Arabic" w:cs="Traditional Arabic"/>
          <w:sz w:val="36"/>
          <w:szCs w:val="36"/>
          <w:lang w:bidi="ar-DZ"/>
        </w:rPr>
      </w:pPr>
    </w:p>
    <w:p w:rsidR="007E7BBC" w:rsidRPr="009A7B4D" w:rsidRDefault="000D686B" w:rsidP="000D686B">
      <w:pPr>
        <w:pStyle w:val="Paragraphedeliste"/>
        <w:bidi/>
        <w:ind w:left="850"/>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والشكل الموالي يبين الحالات الممكنة للخزينة: </w:t>
      </w:r>
    </w:p>
    <w:p w:rsidR="000D686B" w:rsidRPr="009A7B4D" w:rsidRDefault="00DA6038" w:rsidP="000D686B">
      <w:pPr>
        <w:pStyle w:val="Paragraphedeliste"/>
        <w:bidi/>
        <w:ind w:left="850"/>
        <w:rPr>
          <w:rFonts w:ascii="Traditional Arabic" w:hAnsi="Traditional Arabic" w:cs="Traditional Arabic"/>
          <w:sz w:val="36"/>
          <w:szCs w:val="36"/>
          <w:lang w:bidi="ar-DZ"/>
        </w:rPr>
      </w:pPr>
      <w:r>
        <w:rPr>
          <w:rFonts w:ascii="Traditional Arabic" w:hAnsi="Traditional Arabic" w:cs="Traditional Arabic"/>
          <w:noProof/>
          <w:sz w:val="36"/>
          <w:szCs w:val="36"/>
          <w:lang w:eastAsia="en-US" w:bidi="ar-DZ"/>
        </w:rPr>
        <w:lastRenderedPageBreak/>
        <w:pict>
          <v:shapetype id="_x0000_t202" coordsize="21600,21600" o:spt="202" path="m,l,21600r21600,l21600,xe">
            <v:stroke joinstyle="miter"/>
            <v:path gradientshapeok="t" o:connecttype="rect"/>
          </v:shapetype>
          <v:shape id="_x0000_s1028" type="#_x0000_t202" style="position:absolute;left:0;text-align:left;margin-left:73.95pt;margin-top:153.05pt;width:275.65pt;height:28.1pt;z-index:251660288;mso-width-relative:margin;mso-height-relative:margin" filled="f" stroked="f">
            <v:textbox style="mso-next-textbox:#_x0000_s1028">
              <w:txbxContent>
                <w:p w:rsidR="00186A84" w:rsidRPr="008E1FE3" w:rsidRDefault="00186A84" w:rsidP="008E1FE3">
                  <w:pPr>
                    <w:rPr>
                      <w:b/>
                      <w:bCs/>
                      <w:lang w:val="en-US"/>
                    </w:rPr>
                  </w:pPr>
                  <w:r w:rsidRPr="008E1FE3">
                    <w:rPr>
                      <w:b/>
                      <w:bCs/>
                      <w:lang w:val="en-US"/>
                    </w:rPr>
                    <w:t>BFR&gt;FR</w:t>
                  </w:r>
                  <w:r>
                    <w:rPr>
                      <w:rFonts w:hint="cs"/>
                      <w:b/>
                      <w:bCs/>
                      <w:rtl/>
                    </w:rPr>
                    <w:t xml:space="preserve">                   </w:t>
                  </w:r>
                  <w:r w:rsidRPr="008E1FE3">
                    <w:rPr>
                      <w:b/>
                      <w:bCs/>
                      <w:lang w:val="en-US"/>
                    </w:rPr>
                    <w:t>BFR=FR</w:t>
                  </w:r>
                  <w:r>
                    <w:rPr>
                      <w:rFonts w:hint="cs"/>
                      <w:b/>
                      <w:bCs/>
                      <w:rtl/>
                      <w:lang w:val="en-US"/>
                    </w:rPr>
                    <w:t xml:space="preserve">              </w:t>
                  </w:r>
                  <w:r>
                    <w:rPr>
                      <w:rFonts w:hint="cs"/>
                      <w:b/>
                      <w:bCs/>
                      <w:rtl/>
                    </w:rPr>
                    <w:t xml:space="preserve">   </w:t>
                  </w:r>
                  <w:r w:rsidRPr="008E1FE3">
                    <w:rPr>
                      <w:b/>
                      <w:bCs/>
                      <w:lang w:val="en-US"/>
                    </w:rPr>
                    <w:t>BFR&lt;FR</w:t>
                  </w:r>
                </w:p>
                <w:p w:rsidR="00186A84" w:rsidRPr="008E1FE3" w:rsidRDefault="00186A84" w:rsidP="008E1FE3">
                  <w:pPr>
                    <w:rPr>
                      <w:b/>
                      <w:bCs/>
                      <w:lang w:val="en-US"/>
                    </w:rPr>
                  </w:pPr>
                </w:p>
                <w:p w:rsidR="00186A84" w:rsidRPr="008E1FE3" w:rsidRDefault="00186A84" w:rsidP="008E1FE3">
                  <w:pPr>
                    <w:rPr>
                      <w:lang w:val="en-US"/>
                    </w:rPr>
                  </w:pPr>
                </w:p>
              </w:txbxContent>
            </v:textbox>
          </v:shape>
        </w:pict>
      </w:r>
      <w:r w:rsidR="000D686B" w:rsidRPr="009A7B4D">
        <w:rPr>
          <w:rFonts w:ascii="Traditional Arabic" w:hAnsi="Traditional Arabic" w:cs="Traditional Arabic"/>
          <w:noProof/>
          <w:sz w:val="36"/>
          <w:szCs w:val="36"/>
          <w:rtl/>
        </w:rPr>
        <w:drawing>
          <wp:inline distT="0" distB="0" distL="0" distR="0">
            <wp:extent cx="4533900" cy="2133600"/>
            <wp:effectExtent l="0" t="0" r="0" b="0"/>
            <wp:docPr id="13" name="Obje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78863" cy="6172200"/>
                      <a:chOff x="323850" y="0"/>
                      <a:chExt cx="8678863" cy="6172200"/>
                    </a:xfrm>
                  </a:grpSpPr>
                  <a:grpSp>
                    <a:nvGrpSpPr>
                      <a:cNvPr id="22530" name="Group 108"/>
                      <a:cNvGrpSpPr>
                        <a:grpSpLocks/>
                      </a:cNvGrpSpPr>
                    </a:nvGrpSpPr>
                    <a:grpSpPr bwMode="auto">
                      <a:xfrm>
                        <a:off x="323850" y="0"/>
                        <a:ext cx="8678863" cy="6172200"/>
                        <a:chOff x="204" y="0"/>
                        <a:chExt cx="5467" cy="3888"/>
                      </a:xfrm>
                    </a:grpSpPr>
                    <a:sp>
                      <a:nvSpPr>
                        <a:cNvPr id="22534" name="Line 4"/>
                        <a:cNvSpPr>
                          <a:spLocks noChangeShapeType="1"/>
                        </a:cNvSpPr>
                      </a:nvSpPr>
                      <a:spPr bwMode="auto">
                        <a:xfrm flipV="1">
                          <a:off x="204" y="0"/>
                          <a:ext cx="1" cy="3294"/>
                        </a:xfrm>
                        <a:prstGeom prst="line">
                          <a:avLst/>
                        </a:prstGeom>
                        <a:noFill/>
                        <a:ln w="57150">
                          <a:solidFill>
                            <a:schemeClr val="tx1"/>
                          </a:solidFill>
                          <a:round/>
                          <a:headEnd/>
                          <a:tailEnd type="triangle" w="med" len="me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22535" name="Line 5"/>
                        <a:cNvSpPr>
                          <a:spLocks noChangeShapeType="1"/>
                        </a:cNvSpPr>
                      </a:nvSpPr>
                      <a:spPr bwMode="auto">
                        <a:xfrm>
                          <a:off x="204" y="3294"/>
                          <a:ext cx="4763" cy="45"/>
                        </a:xfrm>
                        <a:prstGeom prst="line">
                          <a:avLst/>
                        </a:prstGeom>
                        <a:noFill/>
                        <a:ln w="57150">
                          <a:solidFill>
                            <a:schemeClr val="tx1"/>
                          </a:solidFill>
                          <a:round/>
                          <a:headEnd/>
                          <a:tailEnd type="triangle" w="med" len="me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22536" name="Text Box 90"/>
                        <a:cNvSpPr txBox="1">
                          <a:spLocks noChangeArrowheads="1"/>
                        </a:cNvSpPr>
                      </a:nvSpPr>
                      <a:spPr bwMode="auto">
                        <a:xfrm>
                          <a:off x="4059" y="0"/>
                          <a:ext cx="511" cy="288"/>
                        </a:xfrm>
                        <a:prstGeom prst="rect">
                          <a:avLst/>
                        </a:prstGeom>
                        <a:solidFill>
                          <a:srgbClr val="CCFFFF"/>
                        </a:solidFill>
                        <a:ln w="57150">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2400" b="1"/>
                              <a:t>BFR</a:t>
                            </a:r>
                          </a:p>
                        </a:txBody>
                        <a:useSpRect/>
                      </a:txSp>
                    </a:sp>
                    <a:sp>
                      <a:nvSpPr>
                        <a:cNvPr id="22537" name="Line 6"/>
                        <a:cNvSpPr>
                          <a:spLocks noChangeShapeType="1"/>
                        </a:cNvSpPr>
                      </a:nvSpPr>
                      <a:spPr bwMode="auto">
                        <a:xfrm flipV="1">
                          <a:off x="295" y="300"/>
                          <a:ext cx="4945" cy="2496"/>
                        </a:xfrm>
                        <a:prstGeom prst="line">
                          <a:avLst/>
                        </a:prstGeom>
                        <a:noFill/>
                        <a:ln w="57150">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22538" name="Freeform 80"/>
                        <a:cNvSpPr>
                          <a:spLocks/>
                        </a:cNvSpPr>
                      </a:nvSpPr>
                      <a:spPr bwMode="auto">
                        <a:xfrm>
                          <a:off x="295" y="90"/>
                          <a:ext cx="4627" cy="2796"/>
                        </a:xfrm>
                        <a:custGeom>
                          <a:avLst/>
                          <a:gdLst>
                            <a:gd name="T0" fmla="*/ 0 w 4982"/>
                            <a:gd name="T1" fmla="*/ 2358 h 2887"/>
                            <a:gd name="T2" fmla="*/ 251 w 4982"/>
                            <a:gd name="T3" fmla="*/ 1661 h 2887"/>
                            <a:gd name="T4" fmla="*/ 1004 w 4982"/>
                            <a:gd name="T5" fmla="*/ 2395 h 2887"/>
                            <a:gd name="T6" fmla="*/ 1129 w 4982"/>
                            <a:gd name="T7" fmla="*/ 1275 h 2887"/>
                            <a:gd name="T8" fmla="*/ 1473 w 4982"/>
                            <a:gd name="T9" fmla="*/ 1159 h 2887"/>
                            <a:gd name="T10" fmla="*/ 1975 w 4982"/>
                            <a:gd name="T11" fmla="*/ 1856 h 2887"/>
                            <a:gd name="T12" fmla="*/ 2288 w 4982"/>
                            <a:gd name="T13" fmla="*/ 1740 h 2887"/>
                            <a:gd name="T14" fmla="*/ 2195 w 4982"/>
                            <a:gd name="T15" fmla="*/ 695 h 2887"/>
                            <a:gd name="T16" fmla="*/ 2414 w 4982"/>
                            <a:gd name="T17" fmla="*/ 425 h 2887"/>
                            <a:gd name="T18" fmla="*/ 3104 w 4982"/>
                            <a:gd name="T19" fmla="*/ 1159 h 2887"/>
                            <a:gd name="T20" fmla="*/ 3417 w 4982"/>
                            <a:gd name="T21" fmla="*/ 1082 h 2887"/>
                            <a:gd name="T22" fmla="*/ 3261 w 4982"/>
                            <a:gd name="T23" fmla="*/ 0 h 288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4982"/>
                            <a:gd name="T37" fmla="*/ 0 h 2887"/>
                            <a:gd name="T38" fmla="*/ 4982 w 4982"/>
                            <a:gd name="T39" fmla="*/ 2887 h 2887"/>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4982" h="2887">
                              <a:moveTo>
                                <a:pt x="0" y="2767"/>
                              </a:moveTo>
                              <a:cubicBezTo>
                                <a:pt x="60" y="2355"/>
                                <a:pt x="121" y="1943"/>
                                <a:pt x="363" y="1950"/>
                              </a:cubicBezTo>
                              <a:cubicBezTo>
                                <a:pt x="605" y="1957"/>
                                <a:pt x="1240" y="2887"/>
                                <a:pt x="1452" y="2812"/>
                              </a:cubicBezTo>
                              <a:cubicBezTo>
                                <a:pt x="1664" y="2737"/>
                                <a:pt x="1520" y="1739"/>
                                <a:pt x="1633" y="1497"/>
                              </a:cubicBezTo>
                              <a:cubicBezTo>
                                <a:pt x="1746" y="1255"/>
                                <a:pt x="1928" y="1248"/>
                                <a:pt x="2132" y="1361"/>
                              </a:cubicBezTo>
                              <a:cubicBezTo>
                                <a:pt x="2336" y="1474"/>
                                <a:pt x="2661" y="2064"/>
                                <a:pt x="2858" y="2177"/>
                              </a:cubicBezTo>
                              <a:cubicBezTo>
                                <a:pt x="3055" y="2290"/>
                                <a:pt x="3259" y="2268"/>
                                <a:pt x="3312" y="2041"/>
                              </a:cubicBezTo>
                              <a:cubicBezTo>
                                <a:pt x="3365" y="1814"/>
                                <a:pt x="3145" y="1073"/>
                                <a:pt x="3175" y="816"/>
                              </a:cubicBezTo>
                              <a:cubicBezTo>
                                <a:pt x="3205" y="559"/>
                                <a:pt x="3274" y="408"/>
                                <a:pt x="3493" y="499"/>
                              </a:cubicBezTo>
                              <a:cubicBezTo>
                                <a:pt x="3712" y="590"/>
                                <a:pt x="4249" y="1233"/>
                                <a:pt x="4491" y="1361"/>
                              </a:cubicBezTo>
                              <a:cubicBezTo>
                                <a:pt x="4733" y="1489"/>
                                <a:pt x="4906" y="1497"/>
                                <a:pt x="4944" y="1270"/>
                              </a:cubicBezTo>
                              <a:cubicBezTo>
                                <a:pt x="4982" y="1043"/>
                                <a:pt x="4756" y="212"/>
                                <a:pt x="4718" y="0"/>
                              </a:cubicBezTo>
                            </a:path>
                          </a:pathLst>
                        </a:custGeom>
                        <a:noFill/>
                        <a:ln w="57150">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22539" name="Text Box 82"/>
                        <a:cNvSpPr txBox="1">
                          <a:spLocks noChangeArrowheads="1"/>
                        </a:cNvSpPr>
                      </a:nvSpPr>
                      <a:spPr bwMode="auto">
                        <a:xfrm>
                          <a:off x="477" y="2251"/>
                          <a:ext cx="396" cy="250"/>
                        </a:xfrm>
                        <a:prstGeom prst="rect">
                          <a:avLst/>
                        </a:prstGeom>
                        <a:noFill/>
                        <a:ln w="57150">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2000" b="1"/>
                              <a:t>T&lt;0</a:t>
                            </a:r>
                          </a:p>
                        </a:txBody>
                        <a:useSpRect/>
                      </a:txSp>
                    </a:sp>
                    <a:sp>
                      <a:nvSpPr>
                        <a:cNvPr id="22540" name="Text Box 83"/>
                        <a:cNvSpPr txBox="1">
                          <a:spLocks noChangeArrowheads="1"/>
                        </a:cNvSpPr>
                      </a:nvSpPr>
                      <a:spPr bwMode="auto">
                        <a:xfrm>
                          <a:off x="3289" y="663"/>
                          <a:ext cx="396" cy="250"/>
                        </a:xfrm>
                        <a:prstGeom prst="rect">
                          <a:avLst/>
                        </a:prstGeom>
                        <a:noFill/>
                        <a:ln w="57150">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2000" b="1"/>
                              <a:t>T&lt;0</a:t>
                            </a:r>
                          </a:p>
                        </a:txBody>
                        <a:useSpRect/>
                      </a:txSp>
                    </a:sp>
                    <a:sp>
                      <a:nvSpPr>
                        <a:cNvPr id="22541" name="Text Box 84"/>
                        <a:cNvSpPr txBox="1">
                          <a:spLocks noChangeArrowheads="1"/>
                        </a:cNvSpPr>
                      </a:nvSpPr>
                      <a:spPr bwMode="auto">
                        <a:xfrm>
                          <a:off x="1928" y="1541"/>
                          <a:ext cx="409" cy="250"/>
                        </a:xfrm>
                        <a:prstGeom prst="rect">
                          <a:avLst/>
                        </a:prstGeom>
                        <a:noFill/>
                        <a:ln w="57150">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2000" b="1"/>
                              <a:t>T&lt;0</a:t>
                            </a:r>
                          </a:p>
                        </a:txBody>
                        <a:useSpRect/>
                      </a:txSp>
                    </a:sp>
                    <a:sp>
                      <a:nvSpPr>
                        <a:cNvPr id="22542" name="Text Box 85"/>
                        <a:cNvSpPr txBox="1">
                          <a:spLocks noChangeArrowheads="1"/>
                        </a:cNvSpPr>
                      </a:nvSpPr>
                      <a:spPr bwMode="auto">
                        <a:xfrm>
                          <a:off x="1339" y="2342"/>
                          <a:ext cx="396" cy="250"/>
                        </a:xfrm>
                        <a:prstGeom prst="rect">
                          <a:avLst/>
                        </a:prstGeom>
                        <a:noFill/>
                        <a:ln w="57150">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2000" b="1"/>
                              <a:t>T&gt;0</a:t>
                            </a:r>
                          </a:p>
                        </a:txBody>
                        <a:useSpRect/>
                      </a:txSp>
                    </a:sp>
                    <a:sp>
                      <a:nvSpPr>
                        <a:cNvPr id="22543" name="Text Box 88"/>
                        <a:cNvSpPr txBox="1">
                          <a:spLocks noChangeArrowheads="1"/>
                        </a:cNvSpPr>
                      </a:nvSpPr>
                      <a:spPr bwMode="auto">
                        <a:xfrm>
                          <a:off x="2790" y="1752"/>
                          <a:ext cx="396" cy="250"/>
                        </a:xfrm>
                        <a:prstGeom prst="rect">
                          <a:avLst/>
                        </a:prstGeom>
                        <a:noFill/>
                        <a:ln w="57150">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2000" b="1"/>
                              <a:t>T&gt;0</a:t>
                            </a:r>
                          </a:p>
                        </a:txBody>
                        <a:useSpRect/>
                      </a:txSp>
                    </a:sp>
                    <a:sp>
                      <a:nvSpPr>
                        <a:cNvPr id="22544" name="Text Box 89"/>
                        <a:cNvSpPr txBox="1">
                          <a:spLocks noChangeArrowheads="1"/>
                        </a:cNvSpPr>
                      </a:nvSpPr>
                      <a:spPr bwMode="auto">
                        <a:xfrm>
                          <a:off x="4332" y="1026"/>
                          <a:ext cx="396" cy="250"/>
                        </a:xfrm>
                        <a:prstGeom prst="rect">
                          <a:avLst/>
                        </a:prstGeom>
                        <a:noFill/>
                        <a:ln w="57150">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2000" b="1"/>
                              <a:t>T&gt;0</a:t>
                            </a:r>
                          </a:p>
                        </a:txBody>
                        <a:useSpRect/>
                      </a:txSp>
                    </a:sp>
                    <a:sp>
                      <a:nvSpPr>
                        <a:cNvPr id="22545" name="Text Box 91"/>
                        <a:cNvSpPr txBox="1">
                          <a:spLocks noChangeArrowheads="1"/>
                        </a:cNvSpPr>
                      </a:nvSpPr>
                      <a:spPr bwMode="auto">
                        <a:xfrm>
                          <a:off x="5299" y="135"/>
                          <a:ext cx="372" cy="288"/>
                        </a:xfrm>
                        <a:prstGeom prst="rect">
                          <a:avLst/>
                        </a:prstGeom>
                        <a:solidFill>
                          <a:srgbClr val="CCFFFF"/>
                        </a:solidFill>
                        <a:ln w="57150">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2400" b="1"/>
                              <a:t>FR</a:t>
                            </a:r>
                          </a:p>
                        </a:txBody>
                        <a:useSpRect/>
                      </a:txSp>
                    </a:sp>
                    <a:sp>
                      <a:nvSpPr>
                        <a:cNvPr id="22546" name="Line 92"/>
                        <a:cNvSpPr>
                          <a:spLocks noChangeShapeType="1"/>
                        </a:cNvSpPr>
                      </a:nvSpPr>
                      <a:spPr bwMode="auto">
                        <a:xfrm>
                          <a:off x="1203" y="997"/>
                          <a:ext cx="498" cy="1089"/>
                        </a:xfrm>
                        <a:prstGeom prst="line">
                          <a:avLst/>
                        </a:prstGeom>
                        <a:noFill/>
                        <a:ln w="57150" cap="rnd">
                          <a:solidFill>
                            <a:schemeClr val="tx1"/>
                          </a:solidFill>
                          <a:prstDash val="sysDot"/>
                          <a:round/>
                          <a:headEnd/>
                          <a:tailEnd type="triangle" w="med" len="me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22547" name="Text Box 93"/>
                        <a:cNvSpPr txBox="1">
                          <a:spLocks noChangeArrowheads="1"/>
                        </a:cNvSpPr>
                      </a:nvSpPr>
                      <a:spPr bwMode="auto">
                        <a:xfrm>
                          <a:off x="794" y="754"/>
                          <a:ext cx="396" cy="250"/>
                        </a:xfrm>
                        <a:prstGeom prst="rect">
                          <a:avLst/>
                        </a:prstGeom>
                        <a:noFill/>
                        <a:ln w="57150">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2000" b="1"/>
                              <a:t>T=0</a:t>
                            </a:r>
                          </a:p>
                        </a:txBody>
                        <a:useSpRect/>
                      </a:txSp>
                    </a:sp>
                    <a:sp>
                      <a:nvSpPr>
                        <a:cNvPr id="22548" name="Text Box 94"/>
                        <a:cNvSpPr txBox="1">
                          <a:spLocks noChangeArrowheads="1"/>
                        </a:cNvSpPr>
                      </a:nvSpPr>
                      <a:spPr bwMode="auto">
                        <a:xfrm>
                          <a:off x="4921" y="3430"/>
                          <a:ext cx="470" cy="288"/>
                        </a:xfrm>
                        <a:prstGeom prst="rect">
                          <a:avLst/>
                        </a:prstGeom>
                        <a:noFill/>
                        <a:ln w="57150">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ar-DZ" sz="2400" b="1"/>
                              <a:t>الزمن</a:t>
                            </a:r>
                            <a:endParaRPr lang="fr-FR" sz="2400" b="1"/>
                          </a:p>
                        </a:txBody>
                        <a:useSpRect/>
                      </a:txSp>
                    </a:sp>
                    <a:sp>
                      <a:nvSpPr>
                        <a:cNvPr id="22549" name="Text Box 95"/>
                        <a:cNvSpPr txBox="1">
                          <a:spLocks noChangeArrowheads="1"/>
                        </a:cNvSpPr>
                      </a:nvSpPr>
                      <a:spPr bwMode="auto">
                        <a:xfrm>
                          <a:off x="204" y="13"/>
                          <a:ext cx="515" cy="288"/>
                        </a:xfrm>
                        <a:prstGeom prst="rect">
                          <a:avLst/>
                        </a:prstGeom>
                        <a:noFill/>
                        <a:ln w="57150">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ar-DZ" sz="2400" b="1"/>
                              <a:t>المبالغ</a:t>
                            </a:r>
                            <a:endParaRPr lang="fr-FR" sz="2400" b="1"/>
                          </a:p>
                        </a:txBody>
                        <a:useSpRect/>
                      </a:txSp>
                    </a:sp>
                    <a:sp>
                      <a:nvSpPr>
                        <a:cNvPr id="22550" name="Line 99"/>
                        <a:cNvSpPr>
                          <a:spLocks noChangeShapeType="1"/>
                        </a:cNvSpPr>
                      </a:nvSpPr>
                      <a:spPr bwMode="auto">
                        <a:xfrm flipH="1">
                          <a:off x="748" y="2523"/>
                          <a:ext cx="45" cy="998"/>
                        </a:xfrm>
                        <a:prstGeom prst="line">
                          <a:avLst/>
                        </a:prstGeom>
                        <a:noFill/>
                        <a:ln w="9525">
                          <a:solidFill>
                            <a:schemeClr val="tx1"/>
                          </a:solidFill>
                          <a:prstDash val="lgDash"/>
                          <a:round/>
                          <a:headEnd/>
                          <a:tailEnd type="triangle" w="med" len="me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22551" name="Line 100"/>
                        <a:cNvSpPr>
                          <a:spLocks noChangeShapeType="1"/>
                        </a:cNvSpPr>
                      </a:nvSpPr>
                      <a:spPr bwMode="auto">
                        <a:xfrm>
                          <a:off x="3152" y="2024"/>
                          <a:ext cx="499" cy="1497"/>
                        </a:xfrm>
                        <a:prstGeom prst="line">
                          <a:avLst/>
                        </a:prstGeom>
                        <a:noFill/>
                        <a:ln w="9525">
                          <a:solidFill>
                            <a:schemeClr val="tx1"/>
                          </a:solidFill>
                          <a:prstDash val="lgDash"/>
                          <a:round/>
                          <a:headEnd/>
                          <a:tailEnd type="triangle" w="med" len="me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22552" name="Line 101"/>
                        <a:cNvSpPr>
                          <a:spLocks noChangeShapeType="1"/>
                        </a:cNvSpPr>
                      </a:nvSpPr>
                      <a:spPr bwMode="auto">
                        <a:xfrm>
                          <a:off x="1791" y="2205"/>
                          <a:ext cx="454" cy="1407"/>
                        </a:xfrm>
                        <a:prstGeom prst="line">
                          <a:avLst/>
                        </a:prstGeom>
                        <a:noFill/>
                        <a:ln w="9525">
                          <a:solidFill>
                            <a:schemeClr val="tx1"/>
                          </a:solidFill>
                          <a:prstDash val="lgDash"/>
                          <a:round/>
                          <a:headEnd/>
                          <a:tailEnd type="triangle" w="med" len="me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22553" name="Text Box 103"/>
                        <a:cNvSpPr txBox="1">
                          <a:spLocks noChangeArrowheads="1"/>
                        </a:cNvSpPr>
                      </a:nvSpPr>
                      <a:spPr bwMode="auto">
                        <a:xfrm>
                          <a:off x="249" y="3657"/>
                          <a:ext cx="227" cy="231"/>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endParaRPr lang="fr-FR"/>
                          </a:p>
                        </a:txBody>
                        <a:useSpRect/>
                      </a:txSp>
                    </a:sp>
                  </a:grpSp>
                </lc:lockedCanvas>
              </a:graphicData>
            </a:graphic>
          </wp:inline>
        </w:drawing>
      </w:r>
    </w:p>
    <w:p w:rsidR="007E7BBC" w:rsidRPr="009A7B4D" w:rsidRDefault="001256CE" w:rsidP="00165AF7">
      <w:pPr>
        <w:autoSpaceDE w:val="0"/>
        <w:autoSpaceDN w:val="0"/>
        <w:adjustRightInd w:val="0"/>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Pr>
        <w:t xml:space="preserve">Source: </w:t>
      </w:r>
      <w:r w:rsidR="00165AF7" w:rsidRPr="009A7B4D">
        <w:rPr>
          <w:rFonts w:ascii="Traditional Arabic" w:hAnsi="Traditional Arabic" w:cs="Traditional Arabic"/>
          <w:sz w:val="36"/>
          <w:szCs w:val="36"/>
        </w:rPr>
        <w:t xml:space="preserve"> Jacqueline Delahye et Florence Delahaye Dupart, Finance d’entreprise, DUNOD, 4Eme edition, Paris, 2013, P 118 </w:t>
      </w:r>
    </w:p>
    <w:p w:rsidR="00790782" w:rsidRPr="009A7B4D" w:rsidRDefault="007E7BBC" w:rsidP="003E7948">
      <w:pPr>
        <w:pStyle w:val="Paragraphedeliste"/>
        <w:numPr>
          <w:ilvl w:val="0"/>
          <w:numId w:val="36"/>
        </w:numPr>
        <w:bidi/>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معالجة الاختلال في التوازن المالي</w:t>
      </w:r>
    </w:p>
    <w:p w:rsidR="00875EF3" w:rsidRPr="009A7B4D" w:rsidRDefault="00875EF3" w:rsidP="00875EF3">
      <w:pPr>
        <w:pStyle w:val="Paragraphedeliste"/>
        <w:numPr>
          <w:ilvl w:val="0"/>
          <w:numId w:val="37"/>
        </w:numPr>
        <w:bidi/>
        <w:spacing w:after="120" w:line="240" w:lineRule="auto"/>
        <w:ind w:left="312" w:hanging="284"/>
        <w:jc w:val="both"/>
        <w:rPr>
          <w:rFonts w:ascii="Traditional Arabic" w:hAnsi="Traditional Arabic" w:cs="Traditional Arabic"/>
          <w:bCs/>
          <w:sz w:val="36"/>
          <w:szCs w:val="36"/>
          <w:lang w:bidi="ar-DZ"/>
        </w:rPr>
      </w:pPr>
      <w:r w:rsidRPr="009A7B4D">
        <w:rPr>
          <w:rFonts w:ascii="Traditional Arabic" w:hAnsi="Traditional Arabic" w:cs="Traditional Arabic"/>
          <w:bCs/>
          <w:sz w:val="36"/>
          <w:szCs w:val="36"/>
          <w:rtl/>
          <w:lang w:bidi="ar-DZ"/>
        </w:rPr>
        <w:t>الأسباب التي تؤدي إلى حدوث عجز في الخزينة وإجراءات تصحيحيها:</w:t>
      </w:r>
    </w:p>
    <w:p w:rsidR="00875EF3" w:rsidRPr="009A7B4D" w:rsidRDefault="00380041" w:rsidP="00875EF3">
      <w:pPr>
        <w:pStyle w:val="Paragraphedeliste"/>
        <w:numPr>
          <w:ilvl w:val="0"/>
          <w:numId w:val="39"/>
        </w:numPr>
        <w:bidi/>
        <w:spacing w:after="120" w:line="240" w:lineRule="auto"/>
        <w:ind w:hanging="191"/>
        <w:jc w:val="both"/>
        <w:rPr>
          <w:rFonts w:ascii="Traditional Arabic" w:hAnsi="Traditional Arabic" w:cs="Traditional Arabic"/>
          <w:bCs/>
          <w:sz w:val="36"/>
          <w:szCs w:val="36"/>
          <w:lang w:bidi="ar-DZ"/>
        </w:rPr>
      </w:pPr>
      <w:r w:rsidRPr="009A7B4D">
        <w:rPr>
          <w:rFonts w:ascii="Traditional Arabic" w:hAnsi="Traditional Arabic" w:cs="Traditional Arabic"/>
          <w:b/>
          <w:bCs/>
          <w:sz w:val="36"/>
          <w:szCs w:val="36"/>
          <w:rtl/>
          <w:lang w:bidi="ar-DZ"/>
        </w:rPr>
        <w:t xml:space="preserve">الحالات المسببة للعجز في الخزينة حسب المنظور الوظيفي </w:t>
      </w:r>
      <w:r w:rsidR="00875EF3" w:rsidRPr="009A7B4D">
        <w:rPr>
          <w:rFonts w:ascii="Traditional Arabic" w:hAnsi="Traditional Arabic" w:cs="Traditional Arabic"/>
          <w:bCs/>
          <w:sz w:val="36"/>
          <w:szCs w:val="36"/>
          <w:rtl/>
          <w:lang w:bidi="ar-DZ"/>
        </w:rPr>
        <w:t xml:space="preserve">: </w:t>
      </w:r>
      <w:r w:rsidR="00875EF3" w:rsidRPr="009A7B4D">
        <w:rPr>
          <w:rFonts w:ascii="Traditional Arabic" w:hAnsi="Traditional Arabic" w:cs="Traditional Arabic"/>
          <w:b/>
          <w:sz w:val="36"/>
          <w:szCs w:val="36"/>
          <w:rtl/>
          <w:lang w:bidi="ar-DZ"/>
        </w:rPr>
        <w:t>يمكن حصر الحالات الممكنة للعجز في الخزينة حسب المنظور الوظيفي في ستة حالات أساسية وهي:</w:t>
      </w:r>
    </w:p>
    <w:p w:rsidR="00875EF3" w:rsidRPr="009A7B4D" w:rsidRDefault="00380041" w:rsidP="00380041">
      <w:pPr>
        <w:pStyle w:val="Paragraphedeliste"/>
        <w:numPr>
          <w:ilvl w:val="0"/>
          <w:numId w:val="38"/>
        </w:numPr>
        <w:bidi/>
        <w:spacing w:after="120" w:line="240" w:lineRule="auto"/>
        <w:ind w:left="311" w:hanging="142"/>
        <w:jc w:val="both"/>
        <w:rPr>
          <w:rFonts w:ascii="Traditional Arabic" w:hAnsi="Traditional Arabic" w:cs="Traditional Arabic"/>
          <w:b/>
          <w:sz w:val="36"/>
          <w:szCs w:val="36"/>
          <w:lang w:bidi="ar-DZ"/>
        </w:rPr>
      </w:pPr>
      <w:r w:rsidRPr="009A7B4D">
        <w:rPr>
          <w:rFonts w:ascii="Traditional Arabic" w:hAnsi="Traditional Arabic" w:cs="Traditional Arabic"/>
          <w:b/>
          <w:bCs/>
          <w:sz w:val="36"/>
          <w:szCs w:val="36"/>
          <w:rtl/>
          <w:lang w:bidi="ar-DZ"/>
        </w:rPr>
        <w:t xml:space="preserve">أثر المقص في حالة </w:t>
      </w:r>
      <w:r w:rsidR="00875EF3" w:rsidRPr="009A7B4D">
        <w:rPr>
          <w:rFonts w:ascii="Traditional Arabic" w:hAnsi="Traditional Arabic" w:cs="Traditional Arabic"/>
          <w:bCs/>
          <w:sz w:val="36"/>
          <w:szCs w:val="36"/>
          <w:rtl/>
          <w:lang w:bidi="ar-DZ"/>
        </w:rPr>
        <w:t xml:space="preserve">خطأ في السياسة المالية للمؤسسة: </w:t>
      </w:r>
      <w:r w:rsidR="00875EF3" w:rsidRPr="009A7B4D">
        <w:rPr>
          <w:rFonts w:ascii="Traditional Arabic" w:hAnsi="Traditional Arabic" w:cs="Traditional Arabic"/>
          <w:b/>
          <w:sz w:val="36"/>
          <w:szCs w:val="36"/>
          <w:rtl/>
          <w:lang w:bidi="ar-DZ"/>
        </w:rPr>
        <w:t>في هذه الحالة يحدث العجز في الخزينة</w:t>
      </w:r>
      <w:r w:rsidR="00875EF3" w:rsidRPr="009A7B4D">
        <w:rPr>
          <w:rFonts w:ascii="Traditional Arabic" w:hAnsi="Traditional Arabic" w:cs="Traditional Arabic"/>
          <w:bCs/>
          <w:sz w:val="36"/>
          <w:szCs w:val="36"/>
          <w:rtl/>
          <w:lang w:bidi="ar-DZ"/>
        </w:rPr>
        <w:t xml:space="preserve"> إذا أخلت المؤسسة بقاعدة التوازن المالي</w:t>
      </w:r>
      <w:r w:rsidR="00875EF3" w:rsidRPr="009A7B4D">
        <w:rPr>
          <w:rFonts w:ascii="Traditional Arabic" w:hAnsi="Traditional Arabic" w:cs="Traditional Arabic"/>
          <w:b/>
          <w:sz w:val="36"/>
          <w:szCs w:val="36"/>
          <w:rtl/>
          <w:lang w:bidi="ar-DZ"/>
        </w:rPr>
        <w:t>، والتي تقضي بضرورة تمويل استخدامات ذات أجل معين بموارد ذات أجل مماثل،</w:t>
      </w:r>
      <w:r w:rsidR="00875EF3" w:rsidRPr="009A7B4D">
        <w:rPr>
          <w:rFonts w:ascii="Traditional Arabic" w:hAnsi="Traditional Arabic" w:cs="Traditional Arabic"/>
          <w:bCs/>
          <w:sz w:val="36"/>
          <w:szCs w:val="36"/>
          <w:rtl/>
          <w:lang w:bidi="ar-DZ"/>
        </w:rPr>
        <w:t xml:space="preserve"> </w:t>
      </w:r>
      <w:r w:rsidR="00875EF3" w:rsidRPr="009A7B4D">
        <w:rPr>
          <w:rFonts w:ascii="Traditional Arabic" w:hAnsi="Traditional Arabic" w:cs="Traditional Arabic"/>
          <w:b/>
          <w:sz w:val="36"/>
          <w:szCs w:val="36"/>
          <w:rtl/>
          <w:lang w:bidi="ar-DZ"/>
        </w:rPr>
        <w:t>كأن تقوم بتمويل استثمارات باستخدام موارد قصيرة الأجل؛</w:t>
      </w:r>
    </w:p>
    <w:p w:rsidR="00380041" w:rsidRPr="009A7B4D" w:rsidRDefault="00380041" w:rsidP="00380041">
      <w:pPr>
        <w:pStyle w:val="Paragraphedeliste"/>
        <w:bidi/>
        <w:spacing w:after="120" w:line="240" w:lineRule="auto"/>
        <w:ind w:left="311"/>
        <w:jc w:val="center"/>
        <w:rPr>
          <w:rFonts w:ascii="Traditional Arabic" w:hAnsi="Traditional Arabic" w:cs="Traditional Arabic"/>
          <w:b/>
          <w:sz w:val="36"/>
          <w:szCs w:val="36"/>
          <w:lang w:bidi="ar-DZ"/>
        </w:rPr>
      </w:pPr>
      <w:r w:rsidRPr="009A7B4D">
        <w:rPr>
          <w:rFonts w:ascii="Traditional Arabic" w:hAnsi="Traditional Arabic" w:cs="Traditional Arabic"/>
          <w:b/>
          <w:sz w:val="36"/>
          <w:szCs w:val="36"/>
          <w:lang w:val="en-US" w:bidi="ar-DZ"/>
        </w:rPr>
        <w:object w:dxaOrig="7205" w:dyaOrig="5401">
          <v:shape id="_x0000_i1027" type="#_x0000_t75" style="width:265.5pt;height:171pt" o:ole="">
            <v:imagedata r:id="rId13" o:title=""/>
          </v:shape>
          <o:OLEObject Type="Embed" ProgID="PowerPoint.Slide.12" ShapeID="_x0000_i1027" DrawAspect="Content" ObjectID="_1700757211" r:id="rId14"/>
        </w:object>
      </w:r>
    </w:p>
    <w:p w:rsidR="00875EF3" w:rsidRPr="009A7B4D" w:rsidRDefault="00875EF3" w:rsidP="00875EF3">
      <w:pPr>
        <w:pStyle w:val="Paragraphedeliste"/>
        <w:numPr>
          <w:ilvl w:val="0"/>
          <w:numId w:val="38"/>
        </w:numPr>
        <w:bidi/>
        <w:spacing w:after="120" w:line="240" w:lineRule="auto"/>
        <w:ind w:left="311" w:hanging="142"/>
        <w:jc w:val="both"/>
        <w:rPr>
          <w:rFonts w:ascii="Traditional Arabic" w:hAnsi="Traditional Arabic" w:cs="Traditional Arabic"/>
          <w:b/>
          <w:sz w:val="36"/>
          <w:szCs w:val="36"/>
          <w:lang w:bidi="ar-DZ"/>
        </w:rPr>
      </w:pPr>
      <w:r w:rsidRPr="009A7B4D">
        <w:rPr>
          <w:rFonts w:ascii="Traditional Arabic" w:hAnsi="Traditional Arabic" w:cs="Traditional Arabic"/>
          <w:bCs/>
          <w:sz w:val="36"/>
          <w:szCs w:val="36"/>
          <w:rtl/>
          <w:lang w:bidi="ar-DZ"/>
        </w:rPr>
        <w:lastRenderedPageBreak/>
        <w:t xml:space="preserve">نمو سريع وغير متحكم فيه: </w:t>
      </w:r>
      <w:r w:rsidRPr="009A7B4D">
        <w:rPr>
          <w:rFonts w:ascii="Traditional Arabic" w:hAnsi="Traditional Arabic" w:cs="Traditional Arabic"/>
          <w:b/>
          <w:sz w:val="36"/>
          <w:szCs w:val="36"/>
          <w:rtl/>
          <w:lang w:bidi="ar-DZ"/>
        </w:rPr>
        <w:t>ويحدث ذلك بسبب ارتفاع الاحتياج في رأس المال العامل للاستغلال</w:t>
      </w:r>
      <w:r w:rsidRPr="009A7B4D">
        <w:rPr>
          <w:rFonts w:ascii="Traditional Arabic" w:hAnsi="Traditional Arabic" w:cs="Traditional Arabic"/>
          <w:bCs/>
          <w:sz w:val="36"/>
          <w:szCs w:val="36"/>
          <w:rtl/>
          <w:lang w:bidi="ar-DZ"/>
        </w:rPr>
        <w:t xml:space="preserve"> الناتج </w:t>
      </w:r>
      <w:r w:rsidRPr="009A7B4D">
        <w:rPr>
          <w:rFonts w:ascii="Traditional Arabic" w:hAnsi="Traditional Arabic" w:cs="Traditional Arabic"/>
          <w:b/>
          <w:sz w:val="36"/>
          <w:szCs w:val="36"/>
          <w:rtl/>
          <w:lang w:bidi="ar-DZ"/>
        </w:rPr>
        <w:t>عن الارتفاع الكبير في معدلات نمو رقم الأعمال التي تفوق إمكانيات المالية الحالية للمؤسسة، فيؤدي ذلك إلى استهلاك الفوائض المالية المتوفرة وبالتالي يحدث عجز في الخزينة؛</w:t>
      </w:r>
    </w:p>
    <w:p w:rsidR="00984C0C" w:rsidRPr="009A7B4D" w:rsidRDefault="00984C0C" w:rsidP="00984C0C">
      <w:pPr>
        <w:pStyle w:val="Paragraphedeliste"/>
        <w:bidi/>
        <w:spacing w:after="120" w:line="240" w:lineRule="auto"/>
        <w:ind w:left="311"/>
        <w:jc w:val="center"/>
        <w:rPr>
          <w:rFonts w:ascii="Traditional Arabic" w:hAnsi="Traditional Arabic" w:cs="Traditional Arabic"/>
          <w:b/>
          <w:sz w:val="36"/>
          <w:szCs w:val="36"/>
          <w:lang w:bidi="ar-DZ"/>
        </w:rPr>
      </w:pPr>
      <w:r w:rsidRPr="009A7B4D">
        <w:rPr>
          <w:rFonts w:ascii="Traditional Arabic" w:hAnsi="Traditional Arabic" w:cs="Traditional Arabic"/>
          <w:b/>
          <w:sz w:val="36"/>
          <w:szCs w:val="36"/>
          <w:lang w:val="en-US" w:bidi="ar-DZ"/>
        </w:rPr>
        <w:object w:dxaOrig="7205" w:dyaOrig="5401">
          <v:shape id="_x0000_i1028" type="#_x0000_t75" style="width:292.5pt;height:186.75pt" o:ole="">
            <v:imagedata r:id="rId15" o:title=""/>
          </v:shape>
          <o:OLEObject Type="Embed" ProgID="PowerPoint.Slide.12" ShapeID="_x0000_i1028" DrawAspect="Content" ObjectID="_1700757212" r:id="rId16"/>
        </w:object>
      </w:r>
    </w:p>
    <w:p w:rsidR="00875EF3" w:rsidRPr="009A7B4D" w:rsidRDefault="00875EF3" w:rsidP="00875EF3">
      <w:pPr>
        <w:pStyle w:val="Paragraphedeliste"/>
        <w:numPr>
          <w:ilvl w:val="0"/>
          <w:numId w:val="38"/>
        </w:numPr>
        <w:bidi/>
        <w:spacing w:after="120" w:line="240" w:lineRule="auto"/>
        <w:ind w:left="311" w:hanging="142"/>
        <w:jc w:val="both"/>
        <w:rPr>
          <w:rFonts w:ascii="Traditional Arabic" w:hAnsi="Traditional Arabic" w:cs="Traditional Arabic"/>
          <w:bCs/>
          <w:sz w:val="36"/>
          <w:szCs w:val="36"/>
          <w:lang w:bidi="ar-DZ"/>
        </w:rPr>
      </w:pPr>
      <w:r w:rsidRPr="009A7B4D">
        <w:rPr>
          <w:rFonts w:ascii="Traditional Arabic" w:hAnsi="Traditional Arabic" w:cs="Traditional Arabic"/>
          <w:bCs/>
          <w:sz w:val="36"/>
          <w:szCs w:val="36"/>
          <w:rtl/>
          <w:lang w:bidi="ar-DZ"/>
        </w:rPr>
        <w:t xml:space="preserve">سوء تسيير عناصر الإستغلال: </w:t>
      </w:r>
      <w:r w:rsidRPr="009A7B4D">
        <w:rPr>
          <w:rFonts w:ascii="Traditional Arabic" w:hAnsi="Traditional Arabic" w:cs="Traditional Arabic"/>
          <w:b/>
          <w:sz w:val="36"/>
          <w:szCs w:val="36"/>
          <w:rtl/>
          <w:lang w:bidi="ar-DZ"/>
        </w:rPr>
        <w:t xml:space="preserve">ويحدث ذلك كذلك بسبب </w:t>
      </w:r>
      <w:r w:rsidRPr="009A7B4D">
        <w:rPr>
          <w:rFonts w:ascii="Traditional Arabic" w:hAnsi="Traditional Arabic" w:cs="Traditional Arabic"/>
          <w:bCs/>
          <w:sz w:val="36"/>
          <w:szCs w:val="36"/>
          <w:rtl/>
          <w:lang w:bidi="ar-DZ"/>
        </w:rPr>
        <w:t>الارتفاع</w:t>
      </w:r>
      <w:r w:rsidRPr="009A7B4D">
        <w:rPr>
          <w:rFonts w:ascii="Traditional Arabic" w:hAnsi="Traditional Arabic" w:cs="Traditional Arabic"/>
          <w:b/>
          <w:sz w:val="36"/>
          <w:szCs w:val="36"/>
          <w:rtl/>
          <w:lang w:bidi="ar-DZ"/>
        </w:rPr>
        <w:t xml:space="preserve"> الكبير للاحتياج في رأس المال العامل للاستغلال</w:t>
      </w:r>
      <w:r w:rsidRPr="009A7B4D">
        <w:rPr>
          <w:rFonts w:ascii="Traditional Arabic" w:hAnsi="Traditional Arabic" w:cs="Traditional Arabic"/>
          <w:bCs/>
          <w:sz w:val="36"/>
          <w:szCs w:val="36"/>
          <w:rtl/>
          <w:lang w:bidi="ar-DZ"/>
        </w:rPr>
        <w:t xml:space="preserve"> الناتج </w:t>
      </w:r>
      <w:r w:rsidRPr="009A7B4D">
        <w:rPr>
          <w:rFonts w:ascii="Traditional Arabic" w:hAnsi="Traditional Arabic" w:cs="Traditional Arabic"/>
          <w:b/>
          <w:sz w:val="36"/>
          <w:szCs w:val="36"/>
          <w:rtl/>
          <w:lang w:bidi="ar-DZ"/>
        </w:rPr>
        <w:t xml:space="preserve">عن سوء تسيير عناصر الاستغلال، ويظهر في شكل </w:t>
      </w:r>
      <w:r w:rsidRPr="009A7B4D">
        <w:rPr>
          <w:rFonts w:ascii="Traditional Arabic" w:hAnsi="Traditional Arabic" w:cs="Traditional Arabic"/>
          <w:bCs/>
          <w:sz w:val="36"/>
          <w:szCs w:val="36"/>
          <w:rtl/>
          <w:lang w:bidi="ar-DZ"/>
        </w:rPr>
        <w:t>تباطؤ شديد</w:t>
      </w:r>
      <w:r w:rsidRPr="009A7B4D">
        <w:rPr>
          <w:rFonts w:ascii="Traditional Arabic" w:hAnsi="Traditional Arabic" w:cs="Traditional Arabic"/>
          <w:b/>
          <w:sz w:val="36"/>
          <w:szCs w:val="36"/>
          <w:rtl/>
          <w:lang w:bidi="ar-DZ"/>
        </w:rPr>
        <w:t xml:space="preserve"> في دوران المخزون و</w:t>
      </w:r>
      <w:r w:rsidRPr="009A7B4D">
        <w:rPr>
          <w:rFonts w:ascii="Traditional Arabic" w:hAnsi="Traditional Arabic" w:cs="Traditional Arabic"/>
          <w:bCs/>
          <w:sz w:val="36"/>
          <w:szCs w:val="36"/>
          <w:rtl/>
          <w:lang w:bidi="ar-DZ"/>
        </w:rPr>
        <w:t xml:space="preserve"> منح </w:t>
      </w:r>
      <w:r w:rsidRPr="009A7B4D">
        <w:rPr>
          <w:rFonts w:ascii="Traditional Arabic" w:hAnsi="Traditional Arabic" w:cs="Traditional Arabic"/>
          <w:b/>
          <w:sz w:val="36"/>
          <w:szCs w:val="36"/>
          <w:rtl/>
          <w:lang w:bidi="ar-DZ"/>
        </w:rPr>
        <w:t xml:space="preserve"> آجال طويلة للزبائن، بالمقابل </w:t>
      </w:r>
      <w:r w:rsidRPr="009A7B4D">
        <w:rPr>
          <w:rFonts w:ascii="Traditional Arabic" w:hAnsi="Traditional Arabic" w:cs="Traditional Arabic"/>
          <w:bCs/>
          <w:sz w:val="36"/>
          <w:szCs w:val="36"/>
          <w:rtl/>
          <w:lang w:bidi="ar-DZ"/>
        </w:rPr>
        <w:t xml:space="preserve">الحصول </w:t>
      </w:r>
      <w:r w:rsidRPr="009A7B4D">
        <w:rPr>
          <w:rFonts w:ascii="Traditional Arabic" w:hAnsi="Traditional Arabic" w:cs="Traditional Arabic"/>
          <w:b/>
          <w:sz w:val="36"/>
          <w:szCs w:val="36"/>
          <w:rtl/>
          <w:lang w:bidi="ar-DZ"/>
        </w:rPr>
        <w:t>على آجال قصيرة لدفع مستحقات الموردين،</w:t>
      </w:r>
      <w:r w:rsidRPr="009A7B4D">
        <w:rPr>
          <w:rFonts w:ascii="Traditional Arabic" w:hAnsi="Traditional Arabic" w:cs="Traditional Arabic"/>
          <w:bCs/>
          <w:sz w:val="36"/>
          <w:szCs w:val="36"/>
          <w:rtl/>
          <w:lang w:bidi="ar-DZ"/>
        </w:rPr>
        <w:t xml:space="preserve"> </w:t>
      </w:r>
    </w:p>
    <w:p w:rsidR="00984C0C" w:rsidRPr="009A7B4D" w:rsidRDefault="00984C0C" w:rsidP="00984C0C">
      <w:pPr>
        <w:pStyle w:val="Paragraphedeliste"/>
        <w:bidi/>
        <w:spacing w:after="120" w:line="240" w:lineRule="auto"/>
        <w:ind w:left="311"/>
        <w:jc w:val="center"/>
        <w:rPr>
          <w:rFonts w:ascii="Traditional Arabic" w:hAnsi="Traditional Arabic" w:cs="Traditional Arabic"/>
          <w:bCs/>
          <w:sz w:val="36"/>
          <w:szCs w:val="36"/>
          <w:lang w:bidi="ar-DZ"/>
        </w:rPr>
      </w:pPr>
      <w:r w:rsidRPr="009A7B4D">
        <w:rPr>
          <w:rFonts w:ascii="Traditional Arabic" w:hAnsi="Traditional Arabic" w:cs="Traditional Arabic"/>
          <w:bCs/>
          <w:sz w:val="36"/>
          <w:szCs w:val="36"/>
          <w:lang w:val="en-US" w:bidi="ar-DZ"/>
        </w:rPr>
        <w:object w:dxaOrig="7205" w:dyaOrig="5401">
          <v:shape id="_x0000_i1029" type="#_x0000_t75" style="width:281.25pt;height:223.5pt" o:ole="">
            <v:imagedata r:id="rId17" o:title=""/>
          </v:shape>
          <o:OLEObject Type="Embed" ProgID="PowerPoint.Slide.12" ShapeID="_x0000_i1029" DrawAspect="Content" ObjectID="_1700757213" r:id="rId18"/>
        </w:object>
      </w:r>
    </w:p>
    <w:p w:rsidR="00875EF3" w:rsidRPr="009A7B4D" w:rsidRDefault="00875EF3" w:rsidP="00875EF3">
      <w:pPr>
        <w:pStyle w:val="Paragraphedeliste"/>
        <w:numPr>
          <w:ilvl w:val="0"/>
          <w:numId w:val="38"/>
        </w:numPr>
        <w:bidi/>
        <w:spacing w:after="120" w:line="240" w:lineRule="auto"/>
        <w:ind w:left="311" w:hanging="142"/>
        <w:jc w:val="both"/>
        <w:rPr>
          <w:rFonts w:ascii="Traditional Arabic" w:hAnsi="Traditional Arabic" w:cs="Traditional Arabic"/>
          <w:bCs/>
          <w:sz w:val="36"/>
          <w:szCs w:val="36"/>
          <w:lang w:bidi="ar-DZ"/>
        </w:rPr>
      </w:pPr>
      <w:r w:rsidRPr="009A7B4D">
        <w:rPr>
          <w:rFonts w:ascii="Traditional Arabic" w:hAnsi="Traditional Arabic" w:cs="Traditional Arabic"/>
          <w:bCs/>
          <w:sz w:val="36"/>
          <w:szCs w:val="36"/>
          <w:rtl/>
          <w:lang w:bidi="ar-DZ"/>
        </w:rPr>
        <w:t xml:space="preserve">الخسائر المتراكمة (المتتالية): </w:t>
      </w:r>
      <w:r w:rsidRPr="009A7B4D">
        <w:rPr>
          <w:rFonts w:ascii="Traditional Arabic" w:hAnsi="Traditional Arabic" w:cs="Traditional Arabic"/>
          <w:b/>
          <w:sz w:val="36"/>
          <w:szCs w:val="36"/>
          <w:rtl/>
          <w:lang w:bidi="ar-DZ"/>
        </w:rPr>
        <w:t xml:space="preserve">إذا حققت المؤسسة خسائر متتالية، فإن ذلك يؤدي إلى </w:t>
      </w:r>
      <w:r w:rsidRPr="009A7B4D">
        <w:rPr>
          <w:rFonts w:ascii="Traditional Arabic" w:hAnsi="Traditional Arabic" w:cs="Traditional Arabic"/>
          <w:bCs/>
          <w:sz w:val="36"/>
          <w:szCs w:val="36"/>
          <w:rtl/>
          <w:lang w:bidi="ar-DZ"/>
        </w:rPr>
        <w:t>تناقص</w:t>
      </w:r>
      <w:r w:rsidRPr="009A7B4D">
        <w:rPr>
          <w:rFonts w:ascii="Traditional Arabic" w:hAnsi="Traditional Arabic" w:cs="Traditional Arabic"/>
          <w:b/>
          <w:sz w:val="36"/>
          <w:szCs w:val="36"/>
          <w:rtl/>
          <w:lang w:bidi="ar-DZ"/>
        </w:rPr>
        <w:t xml:space="preserve"> رؤوس الأموال الخاصة مما يجعل الموارد الدائمة في حالة تدهور مستمر نتيجةً لهذه الخسائر </w:t>
      </w:r>
      <w:r w:rsidRPr="009A7B4D">
        <w:rPr>
          <w:rFonts w:ascii="Traditional Arabic" w:hAnsi="Traditional Arabic" w:cs="Traditional Arabic"/>
          <w:b/>
          <w:sz w:val="36"/>
          <w:szCs w:val="36"/>
          <w:rtl/>
          <w:lang w:bidi="ar-DZ"/>
        </w:rPr>
        <w:lastRenderedPageBreak/>
        <w:t xml:space="preserve">المتتالية، وهذا يؤدي إلى انخفاض </w:t>
      </w:r>
      <w:r w:rsidRPr="009A7B4D">
        <w:rPr>
          <w:rFonts w:ascii="Traditional Arabic" w:hAnsi="Traditional Arabic" w:cs="Traditional Arabic"/>
          <w:bCs/>
          <w:sz w:val="36"/>
          <w:szCs w:val="36"/>
          <w:rtl/>
          <w:lang w:bidi="ar-DZ"/>
        </w:rPr>
        <w:t>حاد</w:t>
      </w:r>
      <w:r w:rsidRPr="009A7B4D">
        <w:rPr>
          <w:rFonts w:ascii="Traditional Arabic" w:hAnsi="Traditional Arabic" w:cs="Traditional Arabic"/>
          <w:b/>
          <w:sz w:val="36"/>
          <w:szCs w:val="36"/>
          <w:rtl/>
          <w:lang w:bidi="ar-DZ"/>
        </w:rPr>
        <w:t xml:space="preserve"> في رأس المال العامل الصافي الإجمالي بشكل يجعله غير كافي لتغطية الاحتياج في رأس المال العامل الإجمالي، وينتج عن ذلك خزينة صافية إجمالية </w:t>
      </w:r>
      <w:r w:rsidRPr="009A7B4D">
        <w:rPr>
          <w:rFonts w:ascii="Traditional Arabic" w:hAnsi="Traditional Arabic" w:cs="Traditional Arabic"/>
          <w:bCs/>
          <w:sz w:val="36"/>
          <w:szCs w:val="36"/>
          <w:rtl/>
          <w:lang w:bidi="ar-DZ"/>
        </w:rPr>
        <w:t>سالبة؛</w:t>
      </w:r>
    </w:p>
    <w:p w:rsidR="00984C0C" w:rsidRPr="009A7B4D" w:rsidRDefault="00984C0C" w:rsidP="00984C0C">
      <w:pPr>
        <w:pStyle w:val="Paragraphedeliste"/>
        <w:bidi/>
        <w:spacing w:after="120" w:line="240" w:lineRule="auto"/>
        <w:ind w:left="311"/>
        <w:jc w:val="center"/>
        <w:rPr>
          <w:rFonts w:ascii="Traditional Arabic" w:hAnsi="Traditional Arabic" w:cs="Traditional Arabic"/>
          <w:bCs/>
          <w:sz w:val="36"/>
          <w:szCs w:val="36"/>
          <w:lang w:bidi="ar-DZ"/>
        </w:rPr>
      </w:pPr>
      <w:r w:rsidRPr="009A7B4D">
        <w:rPr>
          <w:rFonts w:ascii="Traditional Arabic" w:hAnsi="Traditional Arabic" w:cs="Traditional Arabic"/>
          <w:bCs/>
          <w:sz w:val="36"/>
          <w:szCs w:val="36"/>
          <w:lang w:val="en-US" w:bidi="ar-DZ"/>
        </w:rPr>
        <w:object w:dxaOrig="7205" w:dyaOrig="5401">
          <v:shape id="_x0000_i1030" type="#_x0000_t75" style="width:276.75pt;height:200.25pt" o:ole="">
            <v:imagedata r:id="rId19" o:title=""/>
          </v:shape>
          <o:OLEObject Type="Embed" ProgID="PowerPoint.Slide.12" ShapeID="_x0000_i1030" DrawAspect="Content" ObjectID="_1700757214" r:id="rId20"/>
        </w:object>
      </w:r>
    </w:p>
    <w:p w:rsidR="00875EF3" w:rsidRPr="009A7B4D" w:rsidRDefault="00875EF3" w:rsidP="00875EF3">
      <w:pPr>
        <w:pStyle w:val="Paragraphedeliste"/>
        <w:numPr>
          <w:ilvl w:val="0"/>
          <w:numId w:val="38"/>
        </w:numPr>
        <w:bidi/>
        <w:spacing w:after="120" w:line="240" w:lineRule="auto"/>
        <w:ind w:left="311" w:hanging="142"/>
        <w:jc w:val="both"/>
        <w:rPr>
          <w:rFonts w:ascii="Traditional Arabic" w:hAnsi="Traditional Arabic" w:cs="Traditional Arabic"/>
          <w:b/>
          <w:sz w:val="36"/>
          <w:szCs w:val="36"/>
          <w:lang w:bidi="ar-DZ"/>
        </w:rPr>
      </w:pPr>
      <w:r w:rsidRPr="009A7B4D">
        <w:rPr>
          <w:rFonts w:ascii="Traditional Arabic" w:hAnsi="Traditional Arabic" w:cs="Traditional Arabic"/>
          <w:bCs/>
          <w:sz w:val="36"/>
          <w:szCs w:val="36"/>
          <w:rtl/>
          <w:lang w:bidi="ar-DZ"/>
        </w:rPr>
        <w:t xml:space="preserve">تدهور كبير في النشاط (انخفاض حاد في رقم الأعمال): </w:t>
      </w:r>
      <w:r w:rsidRPr="009A7B4D">
        <w:rPr>
          <w:rFonts w:ascii="Traditional Arabic" w:hAnsi="Traditional Arabic" w:cs="Traditional Arabic"/>
          <w:b/>
          <w:sz w:val="36"/>
          <w:szCs w:val="36"/>
          <w:rtl/>
          <w:lang w:bidi="ar-DZ"/>
        </w:rPr>
        <w:t>في حالة مواجهة مشاكل تسويقية ناجمة عن تغير معطيات المحيط</w:t>
      </w:r>
      <w:r w:rsidRPr="009A7B4D">
        <w:rPr>
          <w:rFonts w:ascii="Traditional Arabic" w:hAnsi="Traditional Arabic" w:cs="Traditional Arabic"/>
          <w:bCs/>
          <w:sz w:val="36"/>
          <w:szCs w:val="36"/>
          <w:rtl/>
          <w:lang w:bidi="ar-DZ"/>
        </w:rPr>
        <w:t xml:space="preserve"> </w:t>
      </w:r>
      <w:r w:rsidRPr="009A7B4D">
        <w:rPr>
          <w:rFonts w:ascii="Traditional Arabic" w:hAnsi="Traditional Arabic" w:cs="Traditional Arabic"/>
          <w:b/>
          <w:sz w:val="36"/>
          <w:szCs w:val="36"/>
          <w:rtl/>
          <w:lang w:bidi="ar-DZ"/>
        </w:rPr>
        <w:t>الخارجي (امتلاك المنافس تكنولوجيات جديدة، ظهور منتوج بديل اقل تكلفة و أحسن جودة و سعر)، يؤدي هذا الوضع إلى انخفاض كبير في الإيرادات (بسبب فقدان المؤسسة لحصتها في السوق) مع بقاء التكاليف الثابتة في مستواها السابق، حيث تنخفض قدرة المؤسسة على التمويل الذاتي مما يؤثر على مستويات رأس المال العامل، وتتحول هذه الحالة إلى حالة الخسائر المتراكمة؛</w:t>
      </w:r>
    </w:p>
    <w:p w:rsidR="00984C0C" w:rsidRPr="009A7B4D" w:rsidRDefault="00074A78" w:rsidP="00074A78">
      <w:pPr>
        <w:pStyle w:val="Paragraphedeliste"/>
        <w:bidi/>
        <w:spacing w:after="120" w:line="240" w:lineRule="auto"/>
        <w:ind w:left="311"/>
        <w:jc w:val="center"/>
        <w:rPr>
          <w:rFonts w:ascii="Traditional Arabic" w:hAnsi="Traditional Arabic" w:cs="Traditional Arabic"/>
          <w:b/>
          <w:sz w:val="36"/>
          <w:szCs w:val="36"/>
          <w:lang w:bidi="ar-DZ"/>
        </w:rPr>
      </w:pPr>
      <w:r w:rsidRPr="009A7B4D">
        <w:rPr>
          <w:rFonts w:ascii="Traditional Arabic" w:hAnsi="Traditional Arabic" w:cs="Traditional Arabic"/>
          <w:b/>
          <w:sz w:val="36"/>
          <w:szCs w:val="36"/>
          <w:lang w:val="en-US" w:bidi="ar-DZ"/>
        </w:rPr>
        <w:object w:dxaOrig="7205" w:dyaOrig="5401">
          <v:shape id="_x0000_i1031" type="#_x0000_t75" style="width:268.5pt;height:208.5pt" o:ole="">
            <v:imagedata r:id="rId21" o:title=""/>
          </v:shape>
          <o:OLEObject Type="Embed" ProgID="PowerPoint.Slide.12" ShapeID="_x0000_i1031" DrawAspect="Content" ObjectID="_1700757215" r:id="rId22"/>
        </w:object>
      </w:r>
    </w:p>
    <w:p w:rsidR="00875EF3" w:rsidRPr="009A7B4D" w:rsidRDefault="00875EF3" w:rsidP="00875EF3">
      <w:pPr>
        <w:pStyle w:val="Paragraphedeliste"/>
        <w:numPr>
          <w:ilvl w:val="0"/>
          <w:numId w:val="38"/>
        </w:numPr>
        <w:bidi/>
        <w:spacing w:after="120" w:line="240" w:lineRule="auto"/>
        <w:ind w:left="311" w:hanging="142"/>
        <w:jc w:val="both"/>
        <w:rPr>
          <w:rFonts w:ascii="Traditional Arabic" w:hAnsi="Traditional Arabic" w:cs="Traditional Arabic"/>
          <w:bCs/>
          <w:sz w:val="36"/>
          <w:szCs w:val="36"/>
          <w:lang w:bidi="ar-DZ"/>
        </w:rPr>
      </w:pPr>
      <w:r w:rsidRPr="009A7B4D">
        <w:rPr>
          <w:rFonts w:ascii="Traditional Arabic" w:hAnsi="Traditional Arabic" w:cs="Traditional Arabic"/>
          <w:bCs/>
          <w:sz w:val="36"/>
          <w:szCs w:val="36"/>
          <w:rtl/>
          <w:lang w:bidi="ar-DZ"/>
        </w:rPr>
        <w:t>إفلاس زبون مهم (حالة خاصة):</w:t>
      </w:r>
      <w:r w:rsidRPr="009A7B4D">
        <w:rPr>
          <w:rFonts w:ascii="Traditional Arabic" w:hAnsi="Traditional Arabic" w:cs="Traditional Arabic"/>
          <w:b/>
          <w:sz w:val="36"/>
          <w:szCs w:val="36"/>
          <w:rtl/>
          <w:lang w:bidi="ar-DZ"/>
        </w:rPr>
        <w:t>إذا كانت المؤسسة تتعامل مع زبون وحيد، فإن إفلاسه يعني</w:t>
      </w:r>
      <w:r w:rsidRPr="009A7B4D">
        <w:rPr>
          <w:rFonts w:ascii="Traditional Arabic" w:hAnsi="Traditional Arabic" w:cs="Traditional Arabic"/>
          <w:bCs/>
          <w:sz w:val="36"/>
          <w:szCs w:val="36"/>
          <w:rtl/>
          <w:lang w:bidi="ar-DZ"/>
        </w:rPr>
        <w:t xml:space="preserve"> </w:t>
      </w:r>
      <w:r w:rsidRPr="009A7B4D">
        <w:rPr>
          <w:rFonts w:ascii="Traditional Arabic" w:hAnsi="Traditional Arabic" w:cs="Traditional Arabic"/>
          <w:b/>
          <w:sz w:val="36"/>
          <w:szCs w:val="36"/>
          <w:rtl/>
          <w:lang w:bidi="ar-DZ"/>
        </w:rPr>
        <w:t>انخفاض مفاجئ في رقم الأعمال، وبالتالي تنتقل المؤسسة إلى حالة التدهور في النشاط .</w:t>
      </w:r>
    </w:p>
    <w:p w:rsidR="00875EF3" w:rsidRPr="009A7B4D" w:rsidRDefault="00875EF3" w:rsidP="00875EF3">
      <w:pPr>
        <w:pStyle w:val="Paragraphedeliste"/>
        <w:spacing w:after="120" w:line="240" w:lineRule="auto"/>
        <w:ind w:left="311"/>
        <w:jc w:val="both"/>
        <w:rPr>
          <w:rFonts w:ascii="Traditional Arabic" w:hAnsi="Traditional Arabic" w:cs="Traditional Arabic"/>
          <w:bCs/>
          <w:sz w:val="36"/>
          <w:szCs w:val="36"/>
          <w:lang w:bidi="ar-DZ"/>
        </w:rPr>
      </w:pPr>
    </w:p>
    <w:p w:rsidR="00875EF3" w:rsidRPr="009A7B4D" w:rsidRDefault="00875EF3" w:rsidP="00875EF3">
      <w:pPr>
        <w:pStyle w:val="Paragraphedeliste"/>
        <w:numPr>
          <w:ilvl w:val="0"/>
          <w:numId w:val="39"/>
        </w:numPr>
        <w:bidi/>
        <w:spacing w:after="120" w:line="240" w:lineRule="auto"/>
        <w:jc w:val="both"/>
        <w:rPr>
          <w:rFonts w:ascii="Traditional Arabic" w:hAnsi="Traditional Arabic" w:cs="Traditional Arabic"/>
          <w:bCs/>
          <w:sz w:val="36"/>
          <w:szCs w:val="36"/>
          <w:lang w:bidi="ar-DZ"/>
        </w:rPr>
      </w:pPr>
      <w:r w:rsidRPr="009A7B4D">
        <w:rPr>
          <w:rFonts w:ascii="Traditional Arabic" w:hAnsi="Traditional Arabic" w:cs="Traditional Arabic"/>
          <w:b/>
          <w:bCs/>
          <w:sz w:val="36"/>
          <w:szCs w:val="36"/>
          <w:rtl/>
          <w:lang w:bidi="ar-DZ"/>
        </w:rPr>
        <w:t>الإجراءات الواجب اتخاذها لإعادة التوازن المالي وفق كل حالة</w:t>
      </w:r>
      <w:r w:rsidRPr="009A7B4D">
        <w:rPr>
          <w:rFonts w:ascii="Traditional Arabic" w:hAnsi="Traditional Arabic" w:cs="Traditional Arabic"/>
          <w:bCs/>
          <w:sz w:val="36"/>
          <w:szCs w:val="36"/>
          <w:rtl/>
          <w:lang w:bidi="ar-DZ"/>
        </w:rPr>
        <w:t>:</w:t>
      </w:r>
    </w:p>
    <w:p w:rsidR="00875EF3" w:rsidRPr="009A7B4D" w:rsidRDefault="00875EF3" w:rsidP="00875EF3">
      <w:pPr>
        <w:pStyle w:val="Paragraphedeliste"/>
        <w:numPr>
          <w:ilvl w:val="0"/>
          <w:numId w:val="40"/>
        </w:numPr>
        <w:bidi/>
        <w:spacing w:after="120" w:line="240" w:lineRule="auto"/>
        <w:ind w:left="311" w:hanging="142"/>
        <w:jc w:val="both"/>
        <w:rPr>
          <w:rFonts w:ascii="Traditional Arabic" w:hAnsi="Traditional Arabic" w:cs="Traditional Arabic"/>
          <w:bCs/>
          <w:sz w:val="36"/>
          <w:szCs w:val="36"/>
          <w:lang w:bidi="ar-DZ"/>
        </w:rPr>
      </w:pPr>
      <w:r w:rsidRPr="009A7B4D">
        <w:rPr>
          <w:rFonts w:ascii="Traditional Arabic" w:hAnsi="Traditional Arabic" w:cs="Traditional Arabic"/>
          <w:bCs/>
          <w:sz w:val="36"/>
          <w:szCs w:val="36"/>
          <w:rtl/>
          <w:lang w:bidi="ar-DZ"/>
        </w:rPr>
        <w:t xml:space="preserve">(الحالة الأولى) خطأ في السياسة المالية للمؤسسة: </w:t>
      </w:r>
      <w:r w:rsidRPr="009A7B4D">
        <w:rPr>
          <w:rFonts w:ascii="Traditional Arabic" w:hAnsi="Traditional Arabic" w:cs="Traditional Arabic"/>
          <w:b/>
          <w:sz w:val="36"/>
          <w:szCs w:val="36"/>
          <w:rtl/>
          <w:lang w:bidi="ar-DZ"/>
        </w:rPr>
        <w:t xml:space="preserve">تتم معالجة هذا الوضع بتصحيح مسار رأس المال العامل عن طريق مجموعة من الإجراءات، منها التنازل عن جزء من الاستثمارات الزائدة عن حاجتها </w:t>
      </w:r>
      <w:r w:rsidRPr="009A7B4D">
        <w:rPr>
          <w:rFonts w:ascii="Traditional Arabic" w:hAnsi="Traditional Arabic" w:cs="Traditional Arabic"/>
          <w:bCs/>
          <w:sz w:val="36"/>
          <w:szCs w:val="36"/>
          <w:rtl/>
          <w:lang w:bidi="ar-DZ"/>
        </w:rPr>
        <w:t xml:space="preserve">أو </w:t>
      </w:r>
      <w:r w:rsidRPr="009A7B4D">
        <w:rPr>
          <w:rFonts w:ascii="Traditional Arabic" w:hAnsi="Traditional Arabic" w:cs="Traditional Arabic"/>
          <w:b/>
          <w:sz w:val="36"/>
          <w:szCs w:val="36"/>
          <w:rtl/>
          <w:lang w:bidi="ar-DZ"/>
        </w:rPr>
        <w:t>الحصول على قروض طويلة أو متوسط الأجل</w:t>
      </w:r>
      <w:r w:rsidRPr="009A7B4D">
        <w:rPr>
          <w:rFonts w:ascii="Traditional Arabic" w:hAnsi="Traditional Arabic" w:cs="Traditional Arabic"/>
          <w:bCs/>
          <w:sz w:val="36"/>
          <w:szCs w:val="36"/>
          <w:rtl/>
          <w:lang w:bidi="ar-DZ"/>
        </w:rPr>
        <w:t>؛</w:t>
      </w:r>
    </w:p>
    <w:p w:rsidR="00875EF3" w:rsidRPr="009A7B4D" w:rsidRDefault="00875EF3" w:rsidP="00875EF3">
      <w:pPr>
        <w:pStyle w:val="Paragraphedeliste"/>
        <w:numPr>
          <w:ilvl w:val="0"/>
          <w:numId w:val="40"/>
        </w:numPr>
        <w:bidi/>
        <w:spacing w:after="120" w:line="240" w:lineRule="auto"/>
        <w:ind w:left="311" w:hanging="142"/>
        <w:jc w:val="both"/>
        <w:rPr>
          <w:rFonts w:ascii="Traditional Arabic" w:hAnsi="Traditional Arabic" w:cs="Traditional Arabic"/>
          <w:bCs/>
          <w:sz w:val="36"/>
          <w:szCs w:val="36"/>
          <w:lang w:bidi="ar-DZ"/>
        </w:rPr>
      </w:pPr>
      <w:r w:rsidRPr="009A7B4D">
        <w:rPr>
          <w:rFonts w:ascii="Traditional Arabic" w:hAnsi="Traditional Arabic" w:cs="Traditional Arabic"/>
          <w:bCs/>
          <w:sz w:val="36"/>
          <w:szCs w:val="36"/>
          <w:rtl/>
          <w:lang w:bidi="ar-DZ"/>
        </w:rPr>
        <w:t xml:space="preserve">(الحالة الثانية) نمو سريع وغير متحكم فيه: </w:t>
      </w:r>
      <w:r w:rsidRPr="009A7B4D">
        <w:rPr>
          <w:rFonts w:ascii="Traditional Arabic" w:hAnsi="Traditional Arabic" w:cs="Traditional Arabic"/>
          <w:b/>
          <w:sz w:val="36"/>
          <w:szCs w:val="36"/>
          <w:rtl/>
          <w:lang w:bidi="ar-DZ"/>
        </w:rPr>
        <w:t>يمكن إعادة التوازن المالي من جديد من خلال</w:t>
      </w:r>
      <w:r w:rsidRPr="009A7B4D">
        <w:rPr>
          <w:rFonts w:ascii="Traditional Arabic" w:hAnsi="Traditional Arabic" w:cs="Traditional Arabic"/>
          <w:bCs/>
          <w:sz w:val="36"/>
          <w:szCs w:val="36"/>
          <w:rtl/>
          <w:lang w:bidi="ar-DZ"/>
        </w:rPr>
        <w:t xml:space="preserve"> </w:t>
      </w:r>
      <w:r w:rsidRPr="009A7B4D">
        <w:rPr>
          <w:rFonts w:ascii="Traditional Arabic" w:hAnsi="Traditional Arabic" w:cs="Traditional Arabic"/>
          <w:b/>
          <w:sz w:val="36"/>
          <w:szCs w:val="36"/>
          <w:rtl/>
          <w:lang w:bidi="ar-DZ"/>
        </w:rPr>
        <w:t>تخفيض حجم نشاط المؤسسة والاكتفاء بحصة سوقية تتناسب والإمكانيات المالية للمؤسسة، بهذا ينخفض رقم الأعمال  وتنخفض معه الاحتياجات الكبيرة الناجمة عن دورة الإستغلال</w:t>
      </w:r>
      <w:r w:rsidRPr="009A7B4D">
        <w:rPr>
          <w:rFonts w:ascii="Traditional Arabic" w:hAnsi="Traditional Arabic" w:cs="Traditional Arabic"/>
          <w:bCs/>
          <w:sz w:val="36"/>
          <w:szCs w:val="36"/>
          <w:rtl/>
          <w:lang w:bidi="ar-DZ"/>
        </w:rPr>
        <w:t>،</w:t>
      </w:r>
      <w:r w:rsidRPr="009A7B4D">
        <w:rPr>
          <w:rFonts w:ascii="Traditional Arabic" w:hAnsi="Traditional Arabic" w:cs="Traditional Arabic"/>
          <w:b/>
          <w:sz w:val="36"/>
          <w:szCs w:val="36"/>
          <w:rtl/>
          <w:lang w:bidi="ar-DZ"/>
        </w:rPr>
        <w:t xml:space="preserve"> بحيث يمكن تغطيتها باستخدام رأس المال العامل، أو زيادة موارد دورة الإستغلال بالحصول على آجال تسديد طويلة أو العمل عن طريق الطلبيات (التحصيل قبل تسليم الطلبية)</w:t>
      </w:r>
      <w:r w:rsidRPr="009A7B4D">
        <w:rPr>
          <w:rFonts w:ascii="Traditional Arabic" w:hAnsi="Traditional Arabic" w:cs="Traditional Arabic"/>
          <w:bCs/>
          <w:sz w:val="36"/>
          <w:szCs w:val="36"/>
          <w:rtl/>
          <w:lang w:bidi="ar-DZ"/>
        </w:rPr>
        <w:t>؛</w:t>
      </w:r>
    </w:p>
    <w:p w:rsidR="00875EF3" w:rsidRPr="009A7B4D" w:rsidRDefault="00875EF3" w:rsidP="00875EF3">
      <w:pPr>
        <w:pStyle w:val="Paragraphedeliste"/>
        <w:numPr>
          <w:ilvl w:val="0"/>
          <w:numId w:val="40"/>
        </w:numPr>
        <w:bidi/>
        <w:spacing w:after="120" w:line="240" w:lineRule="auto"/>
        <w:ind w:left="311" w:hanging="142"/>
        <w:jc w:val="both"/>
        <w:rPr>
          <w:rFonts w:ascii="Traditional Arabic" w:hAnsi="Traditional Arabic" w:cs="Traditional Arabic"/>
          <w:bCs/>
          <w:sz w:val="36"/>
          <w:szCs w:val="36"/>
          <w:lang w:bidi="ar-DZ"/>
        </w:rPr>
      </w:pPr>
      <w:r w:rsidRPr="009A7B4D">
        <w:rPr>
          <w:rFonts w:ascii="Traditional Arabic" w:hAnsi="Traditional Arabic" w:cs="Traditional Arabic"/>
          <w:bCs/>
          <w:sz w:val="36"/>
          <w:szCs w:val="36"/>
          <w:rtl/>
          <w:lang w:bidi="ar-DZ"/>
        </w:rPr>
        <w:t xml:space="preserve">(الحالة الثالثة) سوء تسيير عناصر الإستغلال: </w:t>
      </w:r>
      <w:r w:rsidRPr="009A7B4D">
        <w:rPr>
          <w:rFonts w:ascii="Traditional Arabic" w:hAnsi="Traditional Arabic" w:cs="Traditional Arabic"/>
          <w:b/>
          <w:sz w:val="36"/>
          <w:szCs w:val="36"/>
          <w:rtl/>
          <w:lang w:bidi="ar-DZ"/>
        </w:rPr>
        <w:t>يمكن تصحيح العجز في الخزينة في هذه الحالة، من خلال البحث عن أسواق جديدة لتصريف منتوجات المؤسسة</w:t>
      </w:r>
      <w:r w:rsidRPr="009A7B4D">
        <w:rPr>
          <w:rFonts w:ascii="Traditional Arabic" w:hAnsi="Traditional Arabic" w:cs="Traditional Arabic"/>
          <w:bCs/>
          <w:sz w:val="36"/>
          <w:szCs w:val="36"/>
          <w:rtl/>
          <w:lang w:bidi="ar-DZ"/>
        </w:rPr>
        <w:t xml:space="preserve"> </w:t>
      </w:r>
      <w:r w:rsidRPr="009A7B4D">
        <w:rPr>
          <w:rFonts w:ascii="Traditional Arabic" w:hAnsi="Traditional Arabic" w:cs="Traditional Arabic"/>
          <w:b/>
          <w:sz w:val="36"/>
          <w:szCs w:val="36"/>
          <w:rtl/>
          <w:lang w:bidi="ar-DZ"/>
        </w:rPr>
        <w:t>وكذلك التسيير الأمثل للمخزونات</w:t>
      </w:r>
      <w:r w:rsidRPr="009A7B4D">
        <w:rPr>
          <w:rFonts w:ascii="Traditional Arabic" w:hAnsi="Traditional Arabic" w:cs="Traditional Arabic"/>
          <w:bCs/>
          <w:sz w:val="36"/>
          <w:szCs w:val="36"/>
          <w:rtl/>
          <w:lang w:bidi="ar-DZ"/>
        </w:rPr>
        <w:t xml:space="preserve"> </w:t>
      </w:r>
      <w:r w:rsidRPr="009A7B4D">
        <w:rPr>
          <w:rFonts w:ascii="Traditional Arabic" w:hAnsi="Traditional Arabic" w:cs="Traditional Arabic"/>
          <w:b/>
          <w:sz w:val="36"/>
          <w:szCs w:val="36"/>
          <w:rtl/>
          <w:lang w:bidi="ar-DZ"/>
        </w:rPr>
        <w:t>بتقليل مدة التخزين</w:t>
      </w:r>
      <w:r w:rsidRPr="009A7B4D">
        <w:rPr>
          <w:rFonts w:ascii="Traditional Arabic" w:hAnsi="Traditional Arabic" w:cs="Traditional Arabic"/>
          <w:bCs/>
          <w:sz w:val="36"/>
          <w:szCs w:val="36"/>
          <w:rtl/>
          <w:lang w:bidi="ar-DZ"/>
        </w:rPr>
        <w:t xml:space="preserve"> من أجل رفع من معدل دوران المخزون، </w:t>
      </w:r>
      <w:r w:rsidRPr="009A7B4D">
        <w:rPr>
          <w:rFonts w:ascii="Traditional Arabic" w:hAnsi="Traditional Arabic" w:cs="Traditional Arabic"/>
          <w:b/>
          <w:sz w:val="36"/>
          <w:szCs w:val="36"/>
          <w:rtl/>
          <w:lang w:bidi="ar-DZ"/>
        </w:rPr>
        <w:t xml:space="preserve">وكذلك التوفيق: بين </w:t>
      </w:r>
      <w:r w:rsidRPr="009A7B4D">
        <w:rPr>
          <w:rFonts w:ascii="Traditional Arabic" w:hAnsi="Traditional Arabic" w:cs="Traditional Arabic"/>
          <w:bCs/>
          <w:sz w:val="36"/>
          <w:szCs w:val="36"/>
          <w:rtl/>
          <w:lang w:bidi="ar-DZ"/>
        </w:rPr>
        <w:t xml:space="preserve">سيولة الزبائن </w:t>
      </w:r>
      <w:r w:rsidRPr="009A7B4D">
        <w:rPr>
          <w:rFonts w:ascii="Traditional Arabic" w:hAnsi="Traditional Arabic" w:cs="Traditional Arabic"/>
          <w:b/>
          <w:sz w:val="36"/>
          <w:szCs w:val="36"/>
          <w:rtl/>
          <w:lang w:bidi="ar-DZ"/>
        </w:rPr>
        <w:t xml:space="preserve">(تقليل الآجال الممنوحة لهم لأقصى حد ممكن) و </w:t>
      </w:r>
      <w:r w:rsidRPr="009A7B4D">
        <w:rPr>
          <w:rFonts w:ascii="Traditional Arabic" w:hAnsi="Traditional Arabic" w:cs="Traditional Arabic"/>
          <w:bCs/>
          <w:sz w:val="36"/>
          <w:szCs w:val="36"/>
          <w:rtl/>
          <w:lang w:bidi="ar-DZ"/>
        </w:rPr>
        <w:t>استحقاقية الموردين</w:t>
      </w:r>
      <w:r w:rsidRPr="009A7B4D">
        <w:rPr>
          <w:rFonts w:ascii="Traditional Arabic" w:hAnsi="Traditional Arabic" w:cs="Traditional Arabic"/>
          <w:b/>
          <w:sz w:val="36"/>
          <w:szCs w:val="36"/>
          <w:rtl/>
          <w:lang w:bidi="ar-DZ"/>
        </w:rPr>
        <w:t xml:space="preserve"> </w:t>
      </w:r>
      <w:r w:rsidRPr="009A7B4D">
        <w:rPr>
          <w:rFonts w:ascii="Traditional Arabic" w:hAnsi="Traditional Arabic" w:cs="Traditional Arabic"/>
          <w:bCs/>
          <w:sz w:val="36"/>
          <w:szCs w:val="36"/>
          <w:rtl/>
          <w:lang w:bidi="ar-DZ"/>
        </w:rPr>
        <w:t>(</w:t>
      </w:r>
      <w:r w:rsidRPr="009A7B4D">
        <w:rPr>
          <w:rFonts w:ascii="Traditional Arabic" w:hAnsi="Traditional Arabic" w:cs="Traditional Arabic"/>
          <w:b/>
          <w:sz w:val="36"/>
          <w:szCs w:val="36"/>
          <w:rtl/>
          <w:lang w:bidi="ar-DZ"/>
        </w:rPr>
        <w:t>زيادة الآجال المقدمة من الموردين لأقصى حد ممكن)</w:t>
      </w:r>
      <w:r w:rsidRPr="009A7B4D">
        <w:rPr>
          <w:rFonts w:ascii="Traditional Arabic" w:hAnsi="Traditional Arabic" w:cs="Traditional Arabic"/>
          <w:bCs/>
          <w:sz w:val="36"/>
          <w:szCs w:val="36"/>
          <w:rtl/>
          <w:lang w:bidi="ar-DZ"/>
        </w:rPr>
        <w:t xml:space="preserve"> _ باختصار تحسين الأداء التفاوضي-</w:t>
      </w:r>
    </w:p>
    <w:p w:rsidR="00875EF3" w:rsidRPr="009A7B4D" w:rsidRDefault="00875EF3" w:rsidP="00875EF3">
      <w:pPr>
        <w:pStyle w:val="Paragraphedeliste"/>
        <w:numPr>
          <w:ilvl w:val="0"/>
          <w:numId w:val="40"/>
        </w:numPr>
        <w:bidi/>
        <w:spacing w:after="120" w:line="240" w:lineRule="auto"/>
        <w:ind w:left="311" w:hanging="142"/>
        <w:jc w:val="both"/>
        <w:rPr>
          <w:rFonts w:ascii="Traditional Arabic" w:hAnsi="Traditional Arabic" w:cs="Traditional Arabic"/>
          <w:bCs/>
          <w:sz w:val="36"/>
          <w:szCs w:val="36"/>
          <w:lang w:bidi="ar-DZ"/>
        </w:rPr>
      </w:pPr>
      <w:r w:rsidRPr="009A7B4D">
        <w:rPr>
          <w:rFonts w:ascii="Traditional Arabic" w:hAnsi="Traditional Arabic" w:cs="Traditional Arabic"/>
          <w:bCs/>
          <w:sz w:val="36"/>
          <w:szCs w:val="36"/>
          <w:rtl/>
          <w:lang w:bidi="ar-DZ"/>
        </w:rPr>
        <w:t xml:space="preserve">(الحالة الرابعة) الخسائر المتراكمة: </w:t>
      </w:r>
      <w:r w:rsidRPr="009A7B4D">
        <w:rPr>
          <w:rFonts w:ascii="Traditional Arabic" w:hAnsi="Traditional Arabic" w:cs="Traditional Arabic"/>
          <w:b/>
          <w:sz w:val="36"/>
          <w:szCs w:val="36"/>
          <w:rtl/>
          <w:lang w:bidi="ar-DZ"/>
        </w:rPr>
        <w:t>في هذه الحالة لا يمكن للمؤسسة الرفع من رأس المال العامل إلا بخطة طويلة الأجل تتضمن مجموعة من الإجراءات لتحسين نتائج المؤسسة وذلك على مستويين:</w:t>
      </w:r>
    </w:p>
    <w:p w:rsidR="00875EF3" w:rsidRPr="009A7B4D" w:rsidRDefault="00875EF3" w:rsidP="00875EF3">
      <w:pPr>
        <w:pStyle w:val="Paragraphedeliste"/>
        <w:numPr>
          <w:ilvl w:val="0"/>
          <w:numId w:val="41"/>
        </w:numPr>
        <w:bidi/>
        <w:spacing w:after="120" w:line="240" w:lineRule="auto"/>
        <w:jc w:val="both"/>
        <w:rPr>
          <w:rFonts w:ascii="Traditional Arabic" w:hAnsi="Traditional Arabic" w:cs="Traditional Arabic"/>
          <w:bCs/>
          <w:sz w:val="36"/>
          <w:szCs w:val="36"/>
          <w:lang w:bidi="ar-DZ"/>
        </w:rPr>
      </w:pPr>
      <w:r w:rsidRPr="009A7B4D">
        <w:rPr>
          <w:rFonts w:ascii="Traditional Arabic" w:hAnsi="Traditional Arabic" w:cs="Traditional Arabic"/>
          <w:bCs/>
          <w:sz w:val="36"/>
          <w:szCs w:val="36"/>
          <w:rtl/>
          <w:lang w:bidi="ar-DZ"/>
        </w:rPr>
        <w:t xml:space="preserve">على المستوى الداخلي: </w:t>
      </w:r>
      <w:r w:rsidRPr="009A7B4D">
        <w:rPr>
          <w:rFonts w:ascii="Traditional Arabic" w:hAnsi="Traditional Arabic" w:cs="Traditional Arabic"/>
          <w:b/>
          <w:sz w:val="36"/>
          <w:szCs w:val="36"/>
          <w:rtl/>
          <w:lang w:bidi="ar-DZ"/>
        </w:rPr>
        <w:t>بترشيد الإنفاق والضغط على التكاليف باستخدام النظم المتخصصة في ذلك، دون التأثير على قيود الجودة والنوعية؛</w:t>
      </w:r>
    </w:p>
    <w:p w:rsidR="00875EF3" w:rsidRPr="009A7B4D" w:rsidRDefault="00875EF3" w:rsidP="00875EF3">
      <w:pPr>
        <w:pStyle w:val="Paragraphedeliste"/>
        <w:numPr>
          <w:ilvl w:val="0"/>
          <w:numId w:val="41"/>
        </w:numPr>
        <w:bidi/>
        <w:spacing w:after="120" w:line="240" w:lineRule="auto"/>
        <w:jc w:val="both"/>
        <w:rPr>
          <w:rFonts w:ascii="Traditional Arabic" w:hAnsi="Traditional Arabic" w:cs="Traditional Arabic"/>
          <w:bCs/>
          <w:sz w:val="36"/>
          <w:szCs w:val="36"/>
          <w:lang w:bidi="ar-DZ"/>
        </w:rPr>
      </w:pPr>
      <w:r w:rsidRPr="009A7B4D">
        <w:rPr>
          <w:rFonts w:ascii="Traditional Arabic" w:hAnsi="Traditional Arabic" w:cs="Traditional Arabic"/>
          <w:bCs/>
          <w:sz w:val="36"/>
          <w:szCs w:val="36"/>
          <w:rtl/>
          <w:lang w:bidi="ar-DZ"/>
        </w:rPr>
        <w:t>على المستوى الخارجي:</w:t>
      </w:r>
      <w:r w:rsidRPr="009A7B4D">
        <w:rPr>
          <w:rFonts w:ascii="Traditional Arabic" w:hAnsi="Traditional Arabic" w:cs="Traditional Arabic"/>
          <w:sz w:val="36"/>
          <w:szCs w:val="36"/>
          <w:rtl/>
        </w:rPr>
        <w:t xml:space="preserve"> بالعمل على زيادة رقم الأعمال </w:t>
      </w:r>
      <w:r w:rsidRPr="009A7B4D">
        <w:rPr>
          <w:rFonts w:ascii="Traditional Arabic" w:hAnsi="Traditional Arabic" w:cs="Traditional Arabic"/>
          <w:b/>
          <w:sz w:val="36"/>
          <w:szCs w:val="36"/>
          <w:rtl/>
        </w:rPr>
        <w:t>بإتباع سياسة تسويقية محكمة تهدف إلى تعظيم حصة المؤسسة في السوق وجلب أكبر عدد ممكن من الزبائن؛</w:t>
      </w:r>
    </w:p>
    <w:p w:rsidR="00875EF3" w:rsidRPr="009A7B4D" w:rsidRDefault="00875EF3" w:rsidP="00875EF3">
      <w:pPr>
        <w:pStyle w:val="Paragraphedeliste"/>
        <w:numPr>
          <w:ilvl w:val="0"/>
          <w:numId w:val="40"/>
        </w:numPr>
        <w:bidi/>
        <w:spacing w:after="120" w:line="240" w:lineRule="auto"/>
        <w:ind w:left="311" w:hanging="142"/>
        <w:jc w:val="both"/>
        <w:rPr>
          <w:rFonts w:ascii="Traditional Arabic" w:hAnsi="Traditional Arabic" w:cs="Traditional Arabic"/>
          <w:bCs/>
          <w:sz w:val="36"/>
          <w:szCs w:val="36"/>
          <w:lang w:bidi="ar-DZ"/>
        </w:rPr>
      </w:pPr>
      <w:r w:rsidRPr="009A7B4D">
        <w:rPr>
          <w:rFonts w:ascii="Traditional Arabic" w:hAnsi="Traditional Arabic" w:cs="Traditional Arabic"/>
          <w:bCs/>
          <w:sz w:val="36"/>
          <w:szCs w:val="36"/>
          <w:rtl/>
          <w:lang w:bidi="ar-DZ"/>
        </w:rPr>
        <w:t xml:space="preserve">(الحالة الخامسة) تدهور كبير في النشاط: </w:t>
      </w:r>
      <w:r w:rsidRPr="009A7B4D">
        <w:rPr>
          <w:rFonts w:ascii="Traditional Arabic" w:hAnsi="Traditional Arabic" w:cs="Traditional Arabic"/>
          <w:b/>
          <w:sz w:val="36"/>
          <w:szCs w:val="36"/>
          <w:rtl/>
          <w:lang w:bidi="ar-DZ"/>
        </w:rPr>
        <w:t>إن هذه الحالة لها خلفية تتعلق بمكانة المؤسسة في السوق، حيث أن سبب عجز</w:t>
      </w:r>
      <w:r w:rsidRPr="009A7B4D">
        <w:rPr>
          <w:rFonts w:ascii="Traditional Arabic" w:hAnsi="Traditional Arabic" w:cs="Traditional Arabic"/>
          <w:bCs/>
          <w:sz w:val="36"/>
          <w:szCs w:val="36"/>
          <w:rtl/>
          <w:lang w:bidi="ar-DZ"/>
        </w:rPr>
        <w:t xml:space="preserve"> </w:t>
      </w:r>
      <w:r w:rsidRPr="009A7B4D">
        <w:rPr>
          <w:rFonts w:ascii="Traditional Arabic" w:hAnsi="Traditional Arabic" w:cs="Traditional Arabic"/>
          <w:b/>
          <w:sz w:val="36"/>
          <w:szCs w:val="36"/>
          <w:rtl/>
          <w:lang w:bidi="ar-DZ"/>
        </w:rPr>
        <w:t xml:space="preserve">الخزينة يعود إلى الانخفاض في النشاط نتيجة التقلص التدريجي لزبائن المؤسسة (فقدان حصتها في السوق)، وبالتالي الحلول الكفيلة بتصحيح هذا الوضع تتمحور </w:t>
      </w:r>
      <w:r w:rsidRPr="009A7B4D">
        <w:rPr>
          <w:rFonts w:ascii="Traditional Arabic" w:hAnsi="Traditional Arabic" w:cs="Traditional Arabic"/>
          <w:b/>
          <w:sz w:val="36"/>
          <w:szCs w:val="36"/>
          <w:rtl/>
          <w:lang w:bidi="ar-DZ"/>
        </w:rPr>
        <w:lastRenderedPageBreak/>
        <w:t xml:space="preserve">حول تحسين الوضعية الإستراتيجية للمؤسسة بإعادة التموقع في السوق عن طريق اتخاذ التدابير اللازمة لذلك (الإجراءات المتبعة في حالة الخسائر المتراكمة)، وذلك في حالة قابلية الوضع للتصحيح، أما في الحالة المعاكسة مثل امتلاك المنافس تكنولوجيات وتقنيات جديدة ليس باستطاعة المؤسسة التحكم فيها أو ظهور منتجات منافسة بديلة وغيرها، فما على المؤسسة إلا الانسحاب وتغيير النشاط؛ </w:t>
      </w:r>
    </w:p>
    <w:p w:rsidR="00875EF3" w:rsidRPr="009A7B4D" w:rsidRDefault="00875EF3" w:rsidP="00875EF3">
      <w:pPr>
        <w:pStyle w:val="Paragraphedeliste"/>
        <w:numPr>
          <w:ilvl w:val="0"/>
          <w:numId w:val="40"/>
        </w:numPr>
        <w:bidi/>
        <w:spacing w:after="120" w:line="240" w:lineRule="auto"/>
        <w:ind w:left="311" w:hanging="142"/>
        <w:jc w:val="both"/>
        <w:rPr>
          <w:rFonts w:ascii="Traditional Arabic" w:hAnsi="Traditional Arabic" w:cs="Traditional Arabic"/>
          <w:bCs/>
          <w:sz w:val="36"/>
          <w:szCs w:val="36"/>
          <w:lang w:bidi="ar-DZ"/>
        </w:rPr>
      </w:pPr>
      <w:r w:rsidRPr="009A7B4D">
        <w:rPr>
          <w:rFonts w:ascii="Traditional Arabic" w:hAnsi="Traditional Arabic" w:cs="Traditional Arabic"/>
          <w:bCs/>
          <w:sz w:val="36"/>
          <w:szCs w:val="36"/>
          <w:rtl/>
          <w:lang w:bidi="ar-DZ"/>
        </w:rPr>
        <w:t xml:space="preserve">(حالة السادسة) تعامل المؤسسة مع زبون وحيد: </w:t>
      </w:r>
      <w:r w:rsidRPr="009A7B4D">
        <w:rPr>
          <w:rFonts w:ascii="Traditional Arabic" w:hAnsi="Traditional Arabic" w:cs="Traditional Arabic"/>
          <w:b/>
          <w:sz w:val="36"/>
          <w:szCs w:val="36"/>
          <w:rtl/>
          <w:lang w:bidi="ar-DZ"/>
        </w:rPr>
        <w:t>على المؤسسة في هذه الحالة البحث عن زبائن جدد بالعمل على تنويع الأنشطة والمنتجات وبالتالي التنويع في مصادر رقم الأعمال (تبديد خطر إفلاس احد الزبائن)</w:t>
      </w:r>
    </w:p>
    <w:p w:rsidR="00875EF3" w:rsidRPr="009A7B4D" w:rsidRDefault="00875EF3" w:rsidP="00875EF3">
      <w:pPr>
        <w:pStyle w:val="Paragraphedeliste"/>
        <w:numPr>
          <w:ilvl w:val="0"/>
          <w:numId w:val="37"/>
        </w:numPr>
        <w:bidi/>
        <w:spacing w:after="120" w:line="240" w:lineRule="auto"/>
        <w:ind w:left="311" w:hanging="284"/>
        <w:jc w:val="both"/>
        <w:rPr>
          <w:rFonts w:ascii="Traditional Arabic" w:hAnsi="Traditional Arabic" w:cs="Traditional Arabic"/>
          <w:bCs/>
          <w:sz w:val="36"/>
          <w:szCs w:val="36"/>
          <w:lang w:bidi="ar-DZ"/>
        </w:rPr>
      </w:pPr>
      <w:r w:rsidRPr="009A7B4D">
        <w:rPr>
          <w:rFonts w:ascii="Traditional Arabic" w:hAnsi="Traditional Arabic" w:cs="Traditional Arabic"/>
          <w:b/>
          <w:bCs/>
          <w:sz w:val="36"/>
          <w:szCs w:val="36"/>
          <w:rtl/>
          <w:lang w:bidi="ar-DZ"/>
        </w:rPr>
        <w:t>القدرة على التمويل الذاتي (</w:t>
      </w:r>
      <w:r w:rsidRPr="009A7B4D">
        <w:rPr>
          <w:rFonts w:ascii="Traditional Arabic" w:hAnsi="Traditional Arabic" w:cs="Traditional Arabic"/>
          <w:b/>
          <w:bCs/>
          <w:sz w:val="36"/>
          <w:szCs w:val="36"/>
          <w:lang w:bidi="ar-DZ"/>
        </w:rPr>
        <w:t>CAF</w:t>
      </w:r>
      <w:r w:rsidRPr="009A7B4D">
        <w:rPr>
          <w:rFonts w:ascii="Traditional Arabic" w:hAnsi="Traditional Arabic" w:cs="Traditional Arabic"/>
          <w:b/>
          <w:bCs/>
          <w:sz w:val="36"/>
          <w:szCs w:val="36"/>
          <w:rtl/>
          <w:lang w:bidi="ar-DZ"/>
        </w:rPr>
        <w:t>) حسب المنظور الوظيفي</w:t>
      </w:r>
      <w:r w:rsidRPr="009A7B4D">
        <w:rPr>
          <w:rFonts w:ascii="Traditional Arabic" w:hAnsi="Traditional Arabic" w:cs="Traditional Arabic"/>
          <w:bCs/>
          <w:sz w:val="36"/>
          <w:szCs w:val="36"/>
          <w:rtl/>
          <w:lang w:bidi="ar-DZ"/>
        </w:rPr>
        <w:t xml:space="preserve">: </w:t>
      </w:r>
      <w:r w:rsidRPr="009A7B4D">
        <w:rPr>
          <w:rFonts w:ascii="Traditional Arabic" w:hAnsi="Traditional Arabic" w:cs="Traditional Arabic"/>
          <w:b/>
          <w:sz w:val="36"/>
          <w:szCs w:val="36"/>
          <w:rtl/>
          <w:lang w:bidi="ar-DZ"/>
        </w:rPr>
        <w:t>هي تلك الفوائض المالية المحققة خلال دورة معينة والمتمثلة في نتيجة الدورة مضاف إليها مخصصات الإهتلاكات والمؤونات والتي يمكن إعادة استثمارها خلال الدورات المالية المستقبلية باعتبارها موردا دائما.</w:t>
      </w:r>
    </w:p>
    <w:p w:rsidR="00875EF3" w:rsidRPr="009A7B4D" w:rsidRDefault="00875EF3" w:rsidP="00875EF3">
      <w:pPr>
        <w:pStyle w:val="Paragraphedeliste"/>
        <w:numPr>
          <w:ilvl w:val="0"/>
          <w:numId w:val="37"/>
        </w:numPr>
        <w:bidi/>
        <w:spacing w:after="120" w:line="240" w:lineRule="auto"/>
        <w:ind w:left="311" w:hanging="284"/>
        <w:jc w:val="both"/>
        <w:rPr>
          <w:rFonts w:ascii="Traditional Arabic" w:hAnsi="Traditional Arabic" w:cs="Traditional Arabic"/>
          <w:bCs/>
          <w:sz w:val="36"/>
          <w:szCs w:val="36"/>
          <w:lang w:bidi="ar-DZ"/>
        </w:rPr>
      </w:pPr>
      <w:r w:rsidRPr="009A7B4D">
        <w:rPr>
          <w:rFonts w:ascii="Traditional Arabic" w:hAnsi="Traditional Arabic" w:cs="Traditional Arabic"/>
          <w:b/>
          <w:sz w:val="36"/>
          <w:szCs w:val="36"/>
          <w:rtl/>
          <w:lang w:bidi="ar-DZ"/>
        </w:rPr>
        <w:t xml:space="preserve"> </w:t>
      </w:r>
      <w:r w:rsidRPr="009A7B4D">
        <w:rPr>
          <w:rFonts w:ascii="Traditional Arabic" w:hAnsi="Traditional Arabic" w:cs="Traditional Arabic"/>
          <w:b/>
          <w:bCs/>
          <w:sz w:val="36"/>
          <w:szCs w:val="36"/>
          <w:rtl/>
          <w:lang w:bidi="ar-DZ"/>
        </w:rPr>
        <w:t>أهم الإنتقادات الموجهة للتحليل المالي الوظيفي</w:t>
      </w:r>
      <w:r w:rsidRPr="009A7B4D">
        <w:rPr>
          <w:rFonts w:ascii="Traditional Arabic" w:hAnsi="Traditional Arabic" w:cs="Traditional Arabic"/>
          <w:bCs/>
          <w:sz w:val="36"/>
          <w:szCs w:val="36"/>
          <w:rtl/>
          <w:lang w:bidi="ar-DZ"/>
        </w:rPr>
        <w:t xml:space="preserve">: </w:t>
      </w:r>
      <w:r w:rsidRPr="009A7B4D">
        <w:rPr>
          <w:rFonts w:ascii="Traditional Arabic" w:hAnsi="Traditional Arabic" w:cs="Traditional Arabic"/>
          <w:b/>
          <w:sz w:val="36"/>
          <w:szCs w:val="36"/>
          <w:rtl/>
          <w:lang w:bidi="ar-DZ"/>
        </w:rPr>
        <w:t>من بين أهم الإنتقادات الموجهة للتحليل المالي الوظيفي</w:t>
      </w:r>
      <w:r w:rsidRPr="009A7B4D">
        <w:rPr>
          <w:rFonts w:ascii="Traditional Arabic" w:hAnsi="Traditional Arabic" w:cs="Traditional Arabic"/>
          <w:bCs/>
          <w:sz w:val="36"/>
          <w:szCs w:val="36"/>
          <w:rtl/>
          <w:lang w:bidi="ar-DZ"/>
        </w:rPr>
        <w:t xml:space="preserve"> </w:t>
      </w:r>
    </w:p>
    <w:p w:rsidR="00875EF3" w:rsidRPr="009A7B4D" w:rsidRDefault="00875EF3" w:rsidP="00875EF3">
      <w:pPr>
        <w:pStyle w:val="Paragraphedeliste"/>
        <w:numPr>
          <w:ilvl w:val="0"/>
          <w:numId w:val="42"/>
        </w:numPr>
        <w:bidi/>
        <w:spacing w:after="120" w:line="240" w:lineRule="auto"/>
        <w:ind w:left="311" w:hanging="142"/>
        <w:jc w:val="both"/>
        <w:rPr>
          <w:rFonts w:ascii="Traditional Arabic" w:hAnsi="Traditional Arabic" w:cs="Traditional Arabic"/>
          <w:bCs/>
          <w:sz w:val="36"/>
          <w:szCs w:val="36"/>
          <w:lang w:bidi="ar-DZ"/>
        </w:rPr>
      </w:pPr>
      <w:r w:rsidRPr="009A7B4D">
        <w:rPr>
          <w:rFonts w:ascii="Traditional Arabic" w:hAnsi="Traditional Arabic" w:cs="Traditional Arabic"/>
          <w:b/>
          <w:sz w:val="36"/>
          <w:szCs w:val="36"/>
          <w:rtl/>
          <w:lang w:bidi="ar-DZ"/>
        </w:rPr>
        <w:t xml:space="preserve">إن اعتماد التحليل الوظيفي على معطيات الميزانية وحساب النتائج في لحظة زمنية واحدة وهي تاريخ الإقفال في نهاية الدورة، يعطي تصور </w:t>
      </w:r>
      <w:r w:rsidRPr="009A7B4D">
        <w:rPr>
          <w:rFonts w:ascii="Traditional Arabic" w:hAnsi="Traditional Arabic" w:cs="Traditional Arabic"/>
          <w:bCs/>
          <w:sz w:val="36"/>
          <w:szCs w:val="36"/>
          <w:rtl/>
          <w:lang w:bidi="ar-DZ"/>
        </w:rPr>
        <w:t xml:space="preserve">ساكن </w:t>
      </w:r>
      <w:r w:rsidRPr="009A7B4D">
        <w:rPr>
          <w:rFonts w:ascii="Traditional Arabic" w:hAnsi="Traditional Arabic" w:cs="Traditional Arabic"/>
          <w:b/>
          <w:sz w:val="36"/>
          <w:szCs w:val="36"/>
          <w:rtl/>
          <w:lang w:bidi="ar-DZ"/>
        </w:rPr>
        <w:t>عن الوضعية المالية للمؤسسة ولا يمكن الحصول على رؤية ديناميكية لوضعيتها المالية (ظهور التحليل المالي بواسطة جداول التمويل)؛</w:t>
      </w:r>
    </w:p>
    <w:p w:rsidR="00875EF3" w:rsidRPr="009A7B4D" w:rsidRDefault="00875EF3" w:rsidP="00875EF3">
      <w:pPr>
        <w:pStyle w:val="Paragraphedeliste"/>
        <w:numPr>
          <w:ilvl w:val="0"/>
          <w:numId w:val="42"/>
        </w:numPr>
        <w:bidi/>
        <w:spacing w:after="120" w:line="240" w:lineRule="auto"/>
        <w:ind w:left="311" w:hanging="142"/>
        <w:jc w:val="both"/>
        <w:rPr>
          <w:rFonts w:ascii="Traditional Arabic" w:hAnsi="Traditional Arabic" w:cs="Traditional Arabic"/>
          <w:bCs/>
          <w:sz w:val="36"/>
          <w:szCs w:val="36"/>
          <w:lang w:bidi="ar-DZ"/>
        </w:rPr>
      </w:pPr>
      <w:r w:rsidRPr="009A7B4D">
        <w:rPr>
          <w:rFonts w:ascii="Traditional Arabic" w:hAnsi="Traditional Arabic" w:cs="Traditional Arabic"/>
          <w:b/>
          <w:sz w:val="36"/>
          <w:szCs w:val="36"/>
          <w:rtl/>
          <w:lang w:bidi="ar-DZ"/>
        </w:rPr>
        <w:t>الخزينة حسب هذا التحليل غامضة ولا يمكن التعرف عن كيفية تشكلها ولا الأنشطة المسؤولة عن حالة العجز أو الفائض فيها (ظهور التحليل المالي بواسطة قائمة التدفقات النقدية)؛</w:t>
      </w:r>
    </w:p>
    <w:p w:rsidR="00875EF3" w:rsidRPr="009A7B4D" w:rsidRDefault="00875EF3" w:rsidP="00875EF3">
      <w:pPr>
        <w:pStyle w:val="Paragraphedeliste"/>
        <w:numPr>
          <w:ilvl w:val="0"/>
          <w:numId w:val="42"/>
        </w:numPr>
        <w:bidi/>
        <w:spacing w:after="120" w:line="240" w:lineRule="auto"/>
        <w:ind w:left="311" w:hanging="142"/>
        <w:jc w:val="both"/>
        <w:rPr>
          <w:rFonts w:ascii="Traditional Arabic" w:hAnsi="Traditional Arabic" w:cs="Traditional Arabic"/>
          <w:bCs/>
          <w:sz w:val="36"/>
          <w:szCs w:val="36"/>
          <w:lang w:bidi="ar-DZ"/>
        </w:rPr>
      </w:pPr>
      <w:r w:rsidRPr="009A7B4D">
        <w:rPr>
          <w:rFonts w:ascii="Traditional Arabic" w:hAnsi="Traditional Arabic" w:cs="Traditional Arabic"/>
          <w:b/>
          <w:sz w:val="36"/>
          <w:szCs w:val="36"/>
          <w:rtl/>
          <w:lang w:bidi="ar-DZ"/>
        </w:rPr>
        <w:t xml:space="preserve">في قطاع الخدامات ونظرا لغياب المخزون يفقد الاحتياج في رأس المال العامل للاستغلال </w:t>
      </w:r>
      <w:r w:rsidRPr="009A7B4D">
        <w:rPr>
          <w:rFonts w:ascii="Traditional Arabic" w:hAnsi="Traditional Arabic" w:cs="Traditional Arabic"/>
          <w:b/>
          <w:sz w:val="36"/>
          <w:szCs w:val="36"/>
          <w:lang w:bidi="ar-DZ"/>
        </w:rPr>
        <w:t>(BFRex)</w:t>
      </w:r>
      <w:r w:rsidRPr="009A7B4D">
        <w:rPr>
          <w:rFonts w:ascii="Traditional Arabic" w:hAnsi="Traditional Arabic" w:cs="Traditional Arabic"/>
          <w:b/>
          <w:sz w:val="36"/>
          <w:szCs w:val="36"/>
          <w:rtl/>
          <w:lang w:bidi="ar-DZ"/>
        </w:rPr>
        <w:t xml:space="preserve"> دلالاته المالية في تحليل الوضعية المالية للمؤسسة، مما يستدعي البحث عن مؤشر آخر يلبي جميع</w:t>
      </w:r>
      <w:r w:rsidRPr="009A7B4D">
        <w:rPr>
          <w:rFonts w:ascii="Traditional Arabic" w:hAnsi="Traditional Arabic" w:cs="Traditional Arabic"/>
          <w:bCs/>
          <w:sz w:val="36"/>
          <w:szCs w:val="36"/>
          <w:rtl/>
          <w:lang w:bidi="ar-DZ"/>
        </w:rPr>
        <w:t xml:space="preserve"> </w:t>
      </w:r>
      <w:r w:rsidRPr="009A7B4D">
        <w:rPr>
          <w:rFonts w:ascii="Traditional Arabic" w:hAnsi="Traditional Arabic" w:cs="Traditional Arabic"/>
          <w:b/>
          <w:sz w:val="36"/>
          <w:szCs w:val="36"/>
          <w:rtl/>
          <w:lang w:bidi="ar-DZ"/>
        </w:rPr>
        <w:t>أنواع الأنشطة؛</w:t>
      </w:r>
    </w:p>
    <w:p w:rsidR="00875EF3" w:rsidRPr="009A7B4D" w:rsidRDefault="00875EF3" w:rsidP="00875EF3">
      <w:pPr>
        <w:pStyle w:val="Paragraphedeliste"/>
        <w:numPr>
          <w:ilvl w:val="0"/>
          <w:numId w:val="42"/>
        </w:numPr>
        <w:bidi/>
        <w:spacing w:after="120" w:line="240" w:lineRule="auto"/>
        <w:ind w:left="311" w:hanging="142"/>
        <w:jc w:val="both"/>
        <w:rPr>
          <w:rFonts w:ascii="Traditional Arabic" w:hAnsi="Traditional Arabic" w:cs="Traditional Arabic"/>
          <w:bCs/>
          <w:sz w:val="36"/>
          <w:szCs w:val="36"/>
          <w:lang w:bidi="ar-DZ"/>
        </w:rPr>
      </w:pPr>
      <w:r w:rsidRPr="009A7B4D">
        <w:rPr>
          <w:rFonts w:ascii="Traditional Arabic" w:hAnsi="Traditional Arabic" w:cs="Traditional Arabic"/>
          <w:b/>
          <w:sz w:val="36"/>
          <w:szCs w:val="36"/>
          <w:rtl/>
          <w:lang w:bidi="ar-DZ"/>
        </w:rPr>
        <w:t>يعتمد هذا التحليل على الميزانية الوظيفية وأهم ما يعاب عليها أنها تدمج مؤونات الأصول المتداولة</w:t>
      </w:r>
      <w:r w:rsidRPr="009A7B4D">
        <w:rPr>
          <w:rFonts w:ascii="Traditional Arabic" w:hAnsi="Traditional Arabic" w:cs="Traditional Arabic"/>
          <w:bCs/>
          <w:sz w:val="36"/>
          <w:szCs w:val="36"/>
          <w:rtl/>
          <w:lang w:bidi="ar-DZ"/>
        </w:rPr>
        <w:t xml:space="preserve"> (حـ/39 ، حـ/49) </w:t>
      </w:r>
      <w:r w:rsidRPr="009A7B4D">
        <w:rPr>
          <w:rFonts w:ascii="Traditional Arabic" w:hAnsi="Traditional Arabic" w:cs="Traditional Arabic"/>
          <w:b/>
          <w:sz w:val="36"/>
          <w:szCs w:val="36"/>
          <w:rtl/>
          <w:lang w:bidi="ar-DZ"/>
        </w:rPr>
        <w:t>والتي</w:t>
      </w:r>
      <w:r w:rsidRPr="009A7B4D">
        <w:rPr>
          <w:rFonts w:ascii="Traditional Arabic" w:hAnsi="Traditional Arabic" w:cs="Traditional Arabic"/>
          <w:bCs/>
          <w:sz w:val="36"/>
          <w:szCs w:val="36"/>
          <w:rtl/>
          <w:lang w:bidi="ar-DZ"/>
        </w:rPr>
        <w:t xml:space="preserve"> </w:t>
      </w:r>
      <w:r w:rsidRPr="009A7B4D">
        <w:rPr>
          <w:rFonts w:ascii="Traditional Arabic" w:hAnsi="Traditional Arabic" w:cs="Traditional Arabic"/>
          <w:b/>
          <w:sz w:val="36"/>
          <w:szCs w:val="36"/>
          <w:rtl/>
          <w:lang w:bidi="ar-DZ"/>
        </w:rPr>
        <w:t>تعتبر</w:t>
      </w:r>
      <w:r w:rsidRPr="009A7B4D">
        <w:rPr>
          <w:rFonts w:ascii="Traditional Arabic" w:hAnsi="Traditional Arabic" w:cs="Traditional Arabic"/>
          <w:bCs/>
          <w:sz w:val="36"/>
          <w:szCs w:val="36"/>
          <w:rtl/>
          <w:lang w:bidi="ar-DZ"/>
        </w:rPr>
        <w:t xml:space="preserve"> </w:t>
      </w:r>
      <w:r w:rsidRPr="009A7B4D">
        <w:rPr>
          <w:rFonts w:ascii="Traditional Arabic" w:hAnsi="Traditional Arabic" w:cs="Traditional Arabic"/>
          <w:b/>
          <w:sz w:val="36"/>
          <w:szCs w:val="36"/>
          <w:rtl/>
          <w:lang w:bidi="ar-DZ"/>
        </w:rPr>
        <w:t xml:space="preserve">من عناصر الإستغلال قصيرة الأجل </w:t>
      </w:r>
      <w:r w:rsidRPr="009A7B4D">
        <w:rPr>
          <w:rFonts w:ascii="Traditional Arabic" w:hAnsi="Traditional Arabic" w:cs="Traditional Arabic"/>
          <w:bCs/>
          <w:sz w:val="36"/>
          <w:szCs w:val="36"/>
          <w:rtl/>
          <w:lang w:bidi="ar-DZ"/>
        </w:rPr>
        <w:t xml:space="preserve">ضمن الموارد الدائمة </w:t>
      </w:r>
      <w:r w:rsidRPr="009A7B4D">
        <w:rPr>
          <w:rFonts w:ascii="Traditional Arabic" w:hAnsi="Traditional Arabic" w:cs="Traditional Arabic"/>
          <w:b/>
          <w:sz w:val="36"/>
          <w:szCs w:val="36"/>
          <w:rtl/>
          <w:lang w:bidi="ar-DZ"/>
        </w:rPr>
        <w:t>والتي تعتبر موارد طويلة الأجل.</w:t>
      </w:r>
    </w:p>
    <w:p w:rsidR="00790782" w:rsidRPr="009A7B4D" w:rsidRDefault="00790782" w:rsidP="00790782">
      <w:pPr>
        <w:bidi/>
        <w:rPr>
          <w:rFonts w:ascii="Traditional Arabic" w:hAnsi="Traditional Arabic" w:cs="Traditional Arabic"/>
          <w:sz w:val="36"/>
          <w:szCs w:val="36"/>
          <w:rtl/>
          <w:lang w:bidi="ar-DZ"/>
        </w:rPr>
      </w:pPr>
    </w:p>
    <w:p w:rsidR="008425FA" w:rsidRPr="009A7B4D" w:rsidRDefault="008425FA" w:rsidP="00790782">
      <w:pPr>
        <w:pStyle w:val="Paragraphedeliste"/>
        <w:bidi/>
        <w:jc w:val="both"/>
        <w:rPr>
          <w:rFonts w:ascii="Traditional Arabic" w:hAnsi="Traditional Arabic" w:cs="Traditional Arabic"/>
          <w:b/>
          <w:bCs/>
          <w:sz w:val="36"/>
          <w:szCs w:val="36"/>
          <w:rtl/>
        </w:rPr>
      </w:pPr>
    </w:p>
    <w:p w:rsidR="000A125E" w:rsidRPr="009A7B4D" w:rsidRDefault="000A125E" w:rsidP="000A125E">
      <w:pPr>
        <w:pStyle w:val="Paragraphedeliste"/>
        <w:bidi/>
        <w:jc w:val="both"/>
        <w:rPr>
          <w:rFonts w:ascii="Traditional Arabic" w:hAnsi="Traditional Arabic" w:cs="Traditional Arabic"/>
          <w:b/>
          <w:bCs/>
          <w:sz w:val="36"/>
          <w:szCs w:val="36"/>
          <w:rtl/>
        </w:rPr>
      </w:pPr>
    </w:p>
    <w:p w:rsidR="000A125E" w:rsidRPr="009A7B4D" w:rsidRDefault="000A125E" w:rsidP="000A125E">
      <w:pPr>
        <w:pStyle w:val="Paragraphedeliste"/>
        <w:bidi/>
        <w:jc w:val="both"/>
        <w:rPr>
          <w:rFonts w:ascii="Traditional Arabic" w:hAnsi="Traditional Arabic" w:cs="Traditional Arabic"/>
          <w:b/>
          <w:bCs/>
          <w:sz w:val="36"/>
          <w:szCs w:val="36"/>
          <w:rtl/>
        </w:rPr>
      </w:pPr>
    </w:p>
    <w:p w:rsidR="000A125E" w:rsidRPr="009A7B4D" w:rsidRDefault="000A125E" w:rsidP="000A125E">
      <w:pPr>
        <w:pStyle w:val="Paragraphedeliste"/>
        <w:bidi/>
        <w:jc w:val="both"/>
        <w:rPr>
          <w:rFonts w:ascii="Traditional Arabic" w:hAnsi="Traditional Arabic" w:cs="Traditional Arabic"/>
          <w:b/>
          <w:bCs/>
          <w:sz w:val="36"/>
          <w:szCs w:val="36"/>
          <w:rtl/>
        </w:rPr>
      </w:pPr>
    </w:p>
    <w:p w:rsidR="000A125E" w:rsidRPr="009A7B4D" w:rsidRDefault="000A125E" w:rsidP="000A125E">
      <w:pPr>
        <w:pStyle w:val="Paragraphedeliste"/>
        <w:bidi/>
        <w:jc w:val="both"/>
        <w:rPr>
          <w:rFonts w:ascii="Traditional Arabic" w:hAnsi="Traditional Arabic" w:cs="Traditional Arabic"/>
          <w:b/>
          <w:bCs/>
          <w:sz w:val="36"/>
          <w:szCs w:val="36"/>
          <w:rtl/>
        </w:rPr>
      </w:pPr>
    </w:p>
    <w:p w:rsidR="000A125E" w:rsidRPr="009A7B4D" w:rsidRDefault="000A125E" w:rsidP="000A125E">
      <w:pPr>
        <w:pStyle w:val="Paragraphedeliste"/>
        <w:bidi/>
        <w:jc w:val="both"/>
        <w:rPr>
          <w:rFonts w:ascii="Traditional Arabic" w:hAnsi="Traditional Arabic" w:cs="Traditional Arabic"/>
          <w:b/>
          <w:bCs/>
          <w:sz w:val="36"/>
          <w:szCs w:val="36"/>
          <w:rtl/>
        </w:rPr>
      </w:pPr>
    </w:p>
    <w:p w:rsidR="000A125E" w:rsidRPr="009A7B4D" w:rsidRDefault="000A125E" w:rsidP="000A125E">
      <w:pPr>
        <w:pStyle w:val="Paragraphedeliste"/>
        <w:bidi/>
        <w:jc w:val="both"/>
        <w:rPr>
          <w:rFonts w:ascii="Traditional Arabic" w:hAnsi="Traditional Arabic" w:cs="Traditional Arabic"/>
          <w:b/>
          <w:bCs/>
          <w:sz w:val="36"/>
          <w:szCs w:val="36"/>
          <w:rtl/>
        </w:rPr>
      </w:pPr>
    </w:p>
    <w:p w:rsidR="000A125E" w:rsidRPr="009A7B4D" w:rsidRDefault="000A125E" w:rsidP="000A125E">
      <w:pPr>
        <w:pStyle w:val="Paragraphedeliste"/>
        <w:bidi/>
        <w:jc w:val="both"/>
        <w:rPr>
          <w:rFonts w:ascii="Traditional Arabic" w:hAnsi="Traditional Arabic" w:cs="Traditional Arabic"/>
          <w:b/>
          <w:bCs/>
          <w:sz w:val="36"/>
          <w:szCs w:val="36"/>
          <w:rtl/>
        </w:rPr>
      </w:pPr>
    </w:p>
    <w:p w:rsidR="000A125E" w:rsidRPr="009A7B4D" w:rsidRDefault="000A125E" w:rsidP="000A125E">
      <w:pPr>
        <w:pStyle w:val="Paragraphedeliste"/>
        <w:bidi/>
        <w:jc w:val="both"/>
        <w:rPr>
          <w:rFonts w:ascii="Traditional Arabic" w:hAnsi="Traditional Arabic" w:cs="Traditional Arabic"/>
          <w:b/>
          <w:bCs/>
          <w:sz w:val="36"/>
          <w:szCs w:val="36"/>
          <w:rtl/>
        </w:rPr>
      </w:pPr>
    </w:p>
    <w:p w:rsidR="000A125E" w:rsidRPr="009A7B4D" w:rsidRDefault="000A125E" w:rsidP="000A125E">
      <w:pPr>
        <w:pStyle w:val="Paragraphedeliste"/>
        <w:bidi/>
        <w:jc w:val="both"/>
        <w:rPr>
          <w:rFonts w:ascii="Traditional Arabic" w:hAnsi="Traditional Arabic" w:cs="Traditional Arabic"/>
          <w:b/>
          <w:bCs/>
          <w:sz w:val="36"/>
          <w:szCs w:val="36"/>
          <w:rtl/>
        </w:rPr>
      </w:pPr>
    </w:p>
    <w:p w:rsidR="000A125E" w:rsidRPr="009A7B4D" w:rsidRDefault="000A125E" w:rsidP="000A125E">
      <w:pPr>
        <w:pStyle w:val="Paragraphedeliste"/>
        <w:bidi/>
        <w:jc w:val="both"/>
        <w:rPr>
          <w:rFonts w:ascii="Traditional Arabic" w:hAnsi="Traditional Arabic" w:cs="Traditional Arabic"/>
          <w:b/>
          <w:bCs/>
          <w:sz w:val="36"/>
          <w:szCs w:val="36"/>
          <w:rtl/>
        </w:rPr>
      </w:pPr>
    </w:p>
    <w:p w:rsidR="000A125E" w:rsidRPr="009A7B4D" w:rsidRDefault="000A125E" w:rsidP="000A125E">
      <w:pPr>
        <w:pStyle w:val="Paragraphedeliste"/>
        <w:bidi/>
        <w:jc w:val="both"/>
        <w:rPr>
          <w:rFonts w:ascii="Traditional Arabic" w:hAnsi="Traditional Arabic" w:cs="Traditional Arabic"/>
          <w:b/>
          <w:bCs/>
          <w:sz w:val="36"/>
          <w:szCs w:val="36"/>
          <w:rtl/>
        </w:rPr>
      </w:pPr>
    </w:p>
    <w:p w:rsidR="000A125E" w:rsidRPr="009A7B4D" w:rsidRDefault="000A125E" w:rsidP="000A125E">
      <w:pPr>
        <w:pStyle w:val="Paragraphedeliste"/>
        <w:bidi/>
        <w:jc w:val="both"/>
        <w:rPr>
          <w:rFonts w:ascii="Traditional Arabic" w:hAnsi="Traditional Arabic" w:cs="Traditional Arabic"/>
          <w:b/>
          <w:bCs/>
          <w:sz w:val="36"/>
          <w:szCs w:val="36"/>
          <w:rtl/>
        </w:rPr>
      </w:pPr>
    </w:p>
    <w:p w:rsidR="000A125E" w:rsidRPr="009A7B4D" w:rsidRDefault="000A125E" w:rsidP="000A125E">
      <w:pPr>
        <w:pStyle w:val="Paragraphedeliste"/>
        <w:bidi/>
        <w:jc w:val="both"/>
        <w:rPr>
          <w:rFonts w:ascii="Traditional Arabic" w:hAnsi="Traditional Arabic" w:cs="Traditional Arabic"/>
          <w:b/>
          <w:bCs/>
          <w:sz w:val="36"/>
          <w:szCs w:val="36"/>
          <w:rtl/>
        </w:rPr>
      </w:pPr>
    </w:p>
    <w:p w:rsidR="00822F9C" w:rsidRPr="009A7B4D" w:rsidRDefault="00822F9C" w:rsidP="00822F9C">
      <w:pPr>
        <w:bidi/>
        <w:spacing w:after="0" w:line="240" w:lineRule="auto"/>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الأرصدة الوسيطية للتسيير وعتبة المردودية</w:t>
      </w:r>
    </w:p>
    <w:p w:rsidR="00822F9C" w:rsidRPr="009A7B4D" w:rsidRDefault="00822F9C" w:rsidP="00822F9C">
      <w:pPr>
        <w:bidi/>
        <w:spacing w:after="0" w:line="240" w:lineRule="auto"/>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تمهيد </w:t>
      </w:r>
    </w:p>
    <w:p w:rsidR="00822F9C" w:rsidRPr="009A7B4D" w:rsidRDefault="00822F9C" w:rsidP="00822F9C">
      <w:pPr>
        <w:bidi/>
        <w:spacing w:after="0" w:line="240" w:lineRule="auto"/>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اولا: تحليل حسابات النتائج </w:t>
      </w:r>
    </w:p>
    <w:p w:rsidR="00822F9C" w:rsidRPr="009A7B4D" w:rsidRDefault="00822F9C" w:rsidP="00822F9C">
      <w:pPr>
        <w:pStyle w:val="Paragraphedeliste"/>
        <w:numPr>
          <w:ilvl w:val="0"/>
          <w:numId w:val="7"/>
        </w:numPr>
        <w:bidi/>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الارصدة الوسيطية للتسيير :</w:t>
      </w:r>
    </w:p>
    <w:p w:rsidR="00822F9C" w:rsidRPr="009A7B4D" w:rsidRDefault="00822F9C" w:rsidP="00822F9C">
      <w:pPr>
        <w:pStyle w:val="Paragraphedeliste"/>
        <w:numPr>
          <w:ilvl w:val="0"/>
          <w:numId w:val="7"/>
        </w:numPr>
        <w:bidi/>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جدول الارصدة الوسيطية :</w:t>
      </w:r>
    </w:p>
    <w:p w:rsidR="00822F9C" w:rsidRPr="009A7B4D" w:rsidRDefault="00822F9C" w:rsidP="00822F9C">
      <w:pPr>
        <w:pStyle w:val="Paragraphedeliste"/>
        <w:numPr>
          <w:ilvl w:val="0"/>
          <w:numId w:val="7"/>
        </w:numPr>
        <w:bidi/>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حساب قدرة التمويل الذاتي </w:t>
      </w:r>
    </w:p>
    <w:p w:rsidR="00822F9C" w:rsidRPr="009A7B4D" w:rsidRDefault="00822F9C" w:rsidP="00822F9C">
      <w:pPr>
        <w:pStyle w:val="Paragraphedeliste"/>
        <w:numPr>
          <w:ilvl w:val="0"/>
          <w:numId w:val="7"/>
        </w:numPr>
        <w:bidi/>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النسب المستخرجة من </w:t>
      </w:r>
      <w:r w:rsidRPr="009A7B4D">
        <w:rPr>
          <w:rFonts w:ascii="Traditional Arabic" w:hAnsi="Traditional Arabic" w:cs="Traditional Arabic"/>
          <w:sz w:val="36"/>
          <w:szCs w:val="36"/>
          <w:lang w:val="en-US" w:bidi="ar-DZ"/>
        </w:rPr>
        <w:t>SIG</w:t>
      </w: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ثانيا: عتبة المردودية</w:t>
      </w:r>
    </w:p>
    <w:p w:rsidR="00822F9C" w:rsidRPr="009A7B4D" w:rsidRDefault="00822F9C" w:rsidP="00822F9C">
      <w:pPr>
        <w:pStyle w:val="Paragraphedeliste"/>
        <w:numPr>
          <w:ilvl w:val="0"/>
          <w:numId w:val="8"/>
        </w:numPr>
        <w:bidi/>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طريقة الحساب:</w:t>
      </w:r>
    </w:p>
    <w:p w:rsidR="00822F9C" w:rsidRPr="009A7B4D" w:rsidRDefault="00822F9C" w:rsidP="00822F9C">
      <w:pPr>
        <w:pStyle w:val="Paragraphedeliste"/>
        <w:numPr>
          <w:ilvl w:val="0"/>
          <w:numId w:val="8"/>
        </w:numPr>
        <w:bidi/>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lastRenderedPageBreak/>
        <w:t xml:space="preserve">التمثيل البياني لعتبة المردودية </w:t>
      </w:r>
    </w:p>
    <w:p w:rsidR="00822F9C" w:rsidRPr="009A7B4D" w:rsidRDefault="00822F9C" w:rsidP="00822F9C">
      <w:pPr>
        <w:pStyle w:val="Paragraphedeliste"/>
        <w:numPr>
          <w:ilvl w:val="0"/>
          <w:numId w:val="8"/>
        </w:numPr>
        <w:bidi/>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حساب النقطة الميتة </w:t>
      </w:r>
    </w:p>
    <w:p w:rsidR="00822F9C" w:rsidRPr="009A7B4D" w:rsidRDefault="00822F9C" w:rsidP="00822F9C">
      <w:pPr>
        <w:pStyle w:val="Paragraphedeliste"/>
        <w:numPr>
          <w:ilvl w:val="0"/>
          <w:numId w:val="8"/>
        </w:numPr>
        <w:bidi/>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التوقع وتحليل التوقع</w:t>
      </w:r>
    </w:p>
    <w:p w:rsidR="00822F9C" w:rsidRPr="009A7B4D" w:rsidRDefault="00822F9C" w:rsidP="00822F9C">
      <w:pPr>
        <w:bidi/>
        <w:spacing w:after="0" w:line="240" w:lineRule="auto"/>
        <w:jc w:val="both"/>
        <w:rPr>
          <w:rFonts w:ascii="Traditional Arabic" w:hAnsi="Traditional Arabic" w:cs="Traditional Arabic"/>
          <w:sz w:val="36"/>
          <w:szCs w:val="36"/>
          <w:lang w:bidi="ar-DZ"/>
        </w:rPr>
      </w:pPr>
    </w:p>
    <w:p w:rsidR="00822F9C" w:rsidRPr="009A7B4D" w:rsidRDefault="00822F9C" w:rsidP="00822F9C">
      <w:pPr>
        <w:bidi/>
        <w:spacing w:after="0" w:line="240" w:lineRule="auto"/>
        <w:jc w:val="both"/>
        <w:rPr>
          <w:rFonts w:ascii="Traditional Arabic" w:hAnsi="Traditional Arabic" w:cs="Traditional Arabic"/>
          <w:sz w:val="36"/>
          <w:szCs w:val="36"/>
          <w:lang w:bidi="ar-DZ"/>
        </w:rPr>
      </w:pPr>
    </w:p>
    <w:p w:rsidR="00822F9C" w:rsidRPr="009A7B4D" w:rsidRDefault="00822F9C" w:rsidP="00822F9C">
      <w:pPr>
        <w:bidi/>
        <w:spacing w:after="0" w:line="240" w:lineRule="auto"/>
        <w:jc w:val="both"/>
        <w:rPr>
          <w:rFonts w:ascii="Traditional Arabic" w:hAnsi="Traditional Arabic" w:cs="Traditional Arabic"/>
          <w:sz w:val="36"/>
          <w:szCs w:val="36"/>
          <w:lang w:bidi="ar-DZ"/>
        </w:rPr>
      </w:pPr>
    </w:p>
    <w:p w:rsidR="00822F9C" w:rsidRPr="009A7B4D" w:rsidRDefault="00822F9C" w:rsidP="00822F9C">
      <w:pPr>
        <w:bidi/>
        <w:spacing w:after="0" w:line="240" w:lineRule="auto"/>
        <w:jc w:val="both"/>
        <w:rPr>
          <w:rFonts w:ascii="Traditional Arabic" w:hAnsi="Traditional Arabic" w:cs="Traditional Arabic"/>
          <w:sz w:val="36"/>
          <w:szCs w:val="36"/>
          <w:lang w:bidi="ar-DZ"/>
        </w:rPr>
      </w:pPr>
    </w:p>
    <w:p w:rsidR="00822F9C" w:rsidRPr="009A7B4D" w:rsidRDefault="00822F9C" w:rsidP="00822F9C">
      <w:pPr>
        <w:bidi/>
        <w:spacing w:after="0" w:line="240" w:lineRule="auto"/>
        <w:jc w:val="both"/>
        <w:rPr>
          <w:rFonts w:ascii="Traditional Arabic" w:hAnsi="Traditional Arabic" w:cs="Traditional Arabic"/>
          <w:sz w:val="36"/>
          <w:szCs w:val="36"/>
          <w:lang w:bidi="ar-DZ"/>
        </w:rPr>
      </w:pPr>
    </w:p>
    <w:p w:rsidR="00822F9C" w:rsidRPr="009A7B4D" w:rsidRDefault="00822F9C" w:rsidP="00822F9C">
      <w:pPr>
        <w:bidi/>
        <w:spacing w:after="0" w:line="240" w:lineRule="auto"/>
        <w:jc w:val="both"/>
        <w:rPr>
          <w:rFonts w:ascii="Traditional Arabic" w:hAnsi="Traditional Arabic" w:cs="Traditional Arabic"/>
          <w:sz w:val="36"/>
          <w:szCs w:val="36"/>
          <w:lang w:bidi="ar-DZ"/>
        </w:rPr>
      </w:pPr>
    </w:p>
    <w:p w:rsidR="00822F9C" w:rsidRPr="009A7B4D" w:rsidRDefault="00822F9C" w:rsidP="00822F9C">
      <w:pPr>
        <w:bidi/>
        <w:spacing w:after="0" w:line="240" w:lineRule="auto"/>
        <w:jc w:val="both"/>
        <w:rPr>
          <w:rFonts w:ascii="Traditional Arabic" w:hAnsi="Traditional Arabic" w:cs="Traditional Arabic"/>
          <w:sz w:val="36"/>
          <w:szCs w:val="36"/>
          <w:lang w:bidi="ar-DZ"/>
        </w:rPr>
      </w:pPr>
    </w:p>
    <w:p w:rsidR="00822F9C" w:rsidRPr="009A7B4D" w:rsidRDefault="00822F9C" w:rsidP="00822F9C">
      <w:pPr>
        <w:bidi/>
        <w:spacing w:after="0" w:line="240" w:lineRule="auto"/>
        <w:jc w:val="both"/>
        <w:rPr>
          <w:rFonts w:ascii="Traditional Arabic" w:hAnsi="Traditional Arabic" w:cs="Traditional Arabic"/>
          <w:sz w:val="36"/>
          <w:szCs w:val="36"/>
          <w:lang w:bidi="ar-DZ"/>
        </w:rPr>
      </w:pPr>
    </w:p>
    <w:p w:rsidR="00822F9C" w:rsidRPr="009A7B4D" w:rsidRDefault="00822F9C" w:rsidP="00822F9C">
      <w:pPr>
        <w:bidi/>
        <w:spacing w:after="0" w:line="240" w:lineRule="auto"/>
        <w:jc w:val="both"/>
        <w:rPr>
          <w:rFonts w:ascii="Traditional Arabic" w:hAnsi="Traditional Arabic" w:cs="Traditional Arabic"/>
          <w:sz w:val="36"/>
          <w:szCs w:val="36"/>
          <w:lang w:bidi="ar-DZ"/>
        </w:rPr>
      </w:pPr>
    </w:p>
    <w:p w:rsidR="00822F9C" w:rsidRPr="009A7B4D" w:rsidRDefault="00822F9C" w:rsidP="00822F9C">
      <w:pPr>
        <w:bidi/>
        <w:spacing w:after="0" w:line="240" w:lineRule="auto"/>
        <w:jc w:val="both"/>
        <w:rPr>
          <w:rFonts w:ascii="Traditional Arabic" w:hAnsi="Traditional Arabic" w:cs="Traditional Arabic"/>
          <w:sz w:val="36"/>
          <w:szCs w:val="36"/>
          <w:lang w:bidi="ar-DZ"/>
        </w:rPr>
      </w:pPr>
    </w:p>
    <w:p w:rsidR="00822F9C" w:rsidRPr="009A7B4D" w:rsidRDefault="00822F9C" w:rsidP="00822F9C">
      <w:pPr>
        <w:bidi/>
        <w:spacing w:after="0" w:line="240" w:lineRule="auto"/>
        <w:jc w:val="both"/>
        <w:rPr>
          <w:rFonts w:ascii="Traditional Arabic" w:hAnsi="Traditional Arabic" w:cs="Traditional Arabic"/>
          <w:sz w:val="36"/>
          <w:szCs w:val="36"/>
          <w:lang w:bidi="ar-DZ"/>
        </w:rPr>
      </w:pPr>
    </w:p>
    <w:p w:rsidR="00822F9C" w:rsidRPr="009A7B4D" w:rsidRDefault="00822F9C" w:rsidP="00822F9C">
      <w:pPr>
        <w:bidi/>
        <w:spacing w:after="0" w:line="240" w:lineRule="auto"/>
        <w:jc w:val="both"/>
        <w:rPr>
          <w:rFonts w:ascii="Traditional Arabic" w:hAnsi="Traditional Arabic" w:cs="Traditional Arabic"/>
          <w:sz w:val="36"/>
          <w:szCs w:val="36"/>
          <w:lang w:bidi="ar-DZ"/>
        </w:rPr>
      </w:pPr>
    </w:p>
    <w:p w:rsidR="00822F9C" w:rsidRPr="009A7B4D" w:rsidRDefault="00822F9C" w:rsidP="00822F9C">
      <w:pPr>
        <w:bidi/>
        <w:spacing w:after="0" w:line="240" w:lineRule="auto"/>
        <w:jc w:val="both"/>
        <w:rPr>
          <w:rFonts w:ascii="Traditional Arabic" w:hAnsi="Traditional Arabic" w:cs="Traditional Arabic"/>
          <w:sz w:val="36"/>
          <w:szCs w:val="36"/>
          <w:lang w:bidi="ar-DZ"/>
        </w:rPr>
      </w:pP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p>
    <w:p w:rsidR="00822F9C" w:rsidRPr="009A7B4D" w:rsidRDefault="00822F9C" w:rsidP="00542EB2">
      <w:pPr>
        <w:pStyle w:val="Paragraphedeliste"/>
        <w:numPr>
          <w:ilvl w:val="0"/>
          <w:numId w:val="47"/>
        </w:numPr>
        <w:bidi/>
        <w:spacing w:after="0" w:line="240" w:lineRule="auto"/>
        <w:ind w:left="706"/>
        <w:jc w:val="both"/>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 xml:space="preserve">تحليل حسابات النتائج   </w:t>
      </w:r>
    </w:p>
    <w:p w:rsidR="00822F9C" w:rsidRPr="009A7B4D" w:rsidRDefault="00822F9C" w:rsidP="00822F9C">
      <w:pPr>
        <w:pStyle w:val="Paragraphedeliste"/>
        <w:bidi/>
        <w:spacing w:after="0" w:line="240" w:lineRule="auto"/>
        <w:ind w:left="706"/>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التقديم في شكل قائمة لحسابات النتائج يستجيب جزئيا لهذا الاحتياج بإظهاره لنتيجة الدورة كتجميع للنتائج الجزئية</w:t>
      </w:r>
      <w:r w:rsidRPr="009A7B4D">
        <w:rPr>
          <w:rStyle w:val="Appelnotedebasdep"/>
          <w:rFonts w:ascii="Traditional Arabic" w:hAnsi="Traditional Arabic" w:cs="Traditional Arabic"/>
          <w:sz w:val="36"/>
          <w:szCs w:val="36"/>
          <w:rtl/>
          <w:lang w:bidi="ar-DZ"/>
        </w:rPr>
        <w:footnoteReference w:id="11"/>
      </w:r>
      <w:r w:rsidRPr="009A7B4D">
        <w:rPr>
          <w:rFonts w:ascii="Traditional Arabic" w:hAnsi="Traditional Arabic" w:cs="Traditional Arabic"/>
          <w:sz w:val="36"/>
          <w:szCs w:val="36"/>
          <w:rtl/>
          <w:lang w:bidi="ar-DZ"/>
        </w:rPr>
        <w:t xml:space="preserve"> ، هناك اسلوب يعمم طريقة التحليل بتحديد سلسلة فروقات (أرصدة) بين الايرادات والاعباء والمتمثلة في الارصدة الوسيطية </w:t>
      </w:r>
    </w:p>
    <w:p w:rsidR="00822F9C" w:rsidRPr="009A7B4D" w:rsidRDefault="00822F9C" w:rsidP="00542EB2">
      <w:pPr>
        <w:pStyle w:val="Paragraphedeliste"/>
        <w:numPr>
          <w:ilvl w:val="0"/>
          <w:numId w:val="48"/>
        </w:numPr>
        <w:bidi/>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 xml:space="preserve">الارصدة الوسيطية للتسيير: </w:t>
      </w:r>
    </w:p>
    <w:p w:rsidR="00822F9C" w:rsidRPr="009A7B4D" w:rsidRDefault="00822F9C" w:rsidP="00822F9C">
      <w:pPr>
        <w:pStyle w:val="Paragraphedeliste"/>
        <w:bidi/>
        <w:spacing w:after="0" w:line="240" w:lineRule="auto"/>
        <w:ind w:left="1066"/>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الارصدة الوسيطية تتيح لنا فهم وتحليل كيف تشكلت نتيجة الدورة لمؤسسة ما فمقدار الدخل الوحيد غير كاف لاعطاء راي حول الوضع المالي للموسسة التي لا تاخذ بعين الاعتبار الا بعض الايرادات والتكاليف،  أما مصطلح التسيير فهو لكونها متعلقة بحسابات المجموعة 6 و 7 التي تسمى حسابات النتائج .</w:t>
      </w:r>
    </w:p>
    <w:p w:rsidR="00822F9C" w:rsidRPr="009A7B4D" w:rsidRDefault="00822F9C" w:rsidP="00822F9C">
      <w:pPr>
        <w:pStyle w:val="Paragraphedeliste"/>
        <w:bidi/>
        <w:spacing w:after="0" w:line="240" w:lineRule="auto"/>
        <w:ind w:left="1066"/>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الارصد الوسيطية للتسيير هي مؤشرات مفيدة للمسير، فهي تسمح له بأن يفهم الماضي من اجل التوقع بشكل افضل للمستقبل </w:t>
      </w:r>
    </w:p>
    <w:p w:rsidR="00822F9C" w:rsidRPr="009A7B4D" w:rsidRDefault="00822F9C" w:rsidP="00542EB2">
      <w:pPr>
        <w:pStyle w:val="Paragraphedeliste"/>
        <w:numPr>
          <w:ilvl w:val="1"/>
          <w:numId w:val="48"/>
        </w:numPr>
        <w:bidi/>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 xml:space="preserve">الهامش التجاري : </w:t>
      </w:r>
      <w:r w:rsidRPr="009A7B4D">
        <w:rPr>
          <w:rFonts w:ascii="Traditional Arabic" w:hAnsi="Traditional Arabic" w:cs="Traditional Arabic"/>
          <w:sz w:val="36"/>
          <w:szCs w:val="36"/>
          <w:rtl/>
          <w:lang w:bidi="ar-DZ"/>
        </w:rPr>
        <w:t>يتم حسابه بالنسبة للمؤسسة التي تمارس أنشطة تجارية وطريقة حسابه موضح بالجدول الموالي:</w:t>
      </w:r>
    </w:p>
    <w:p w:rsidR="00822F9C" w:rsidRPr="009A7B4D" w:rsidRDefault="00822F9C" w:rsidP="00822F9C">
      <w:pPr>
        <w:pStyle w:val="Paragraphedeliste"/>
        <w:bidi/>
        <w:spacing w:after="0" w:line="240" w:lineRule="auto"/>
        <w:ind w:left="1426"/>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حدول رقم 01 طريقة حساب الهامش التجاري </w:t>
      </w:r>
    </w:p>
    <w:tbl>
      <w:tblPr>
        <w:tblStyle w:val="Grilledutableau"/>
        <w:bidiVisual/>
        <w:tblW w:w="0" w:type="auto"/>
        <w:tblInd w:w="1426" w:type="dxa"/>
        <w:tblLook w:val="04A0"/>
      </w:tblPr>
      <w:tblGrid>
        <w:gridCol w:w="3931"/>
        <w:gridCol w:w="3931"/>
      </w:tblGrid>
      <w:tr w:rsidR="00822F9C" w:rsidRPr="009A7B4D" w:rsidTr="00214581">
        <w:tc>
          <w:tcPr>
            <w:tcW w:w="4497" w:type="dxa"/>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 xml:space="preserve">الايرادات </w:t>
            </w:r>
          </w:p>
        </w:tc>
        <w:tc>
          <w:tcPr>
            <w:tcW w:w="4497" w:type="dxa"/>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التكاليف </w:t>
            </w:r>
          </w:p>
        </w:tc>
      </w:tr>
      <w:tr w:rsidR="00822F9C" w:rsidRPr="009A7B4D" w:rsidTr="00214581">
        <w:tc>
          <w:tcPr>
            <w:tcW w:w="4497" w:type="dxa"/>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رقم الاعمال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ح/700 مبيعات البضائع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 7097 التخفيضات والتنزيلات والحسومات الممنوحة عن بيع البضائع </w:t>
            </w:r>
          </w:p>
        </w:tc>
        <w:tc>
          <w:tcPr>
            <w:tcW w:w="4497" w:type="dxa"/>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تكلفة شراء البضاعة المباعة:</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ح/600 مشتريات البضاعة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ح 6097 التخفيضات والتنزيلات والحسومات المحصل عليها عن شراء البضائع</w:t>
            </w:r>
          </w:p>
        </w:tc>
      </w:tr>
      <w:tr w:rsidR="00822F9C" w:rsidRPr="009A7B4D" w:rsidTr="00214581">
        <w:tc>
          <w:tcPr>
            <w:tcW w:w="8994" w:type="dxa"/>
            <w:gridSpan w:val="2"/>
            <w:shd w:val="clear" w:color="auto" w:fill="D9D9D9" w:themeFill="background1" w:themeFillShade="D9"/>
          </w:tcPr>
          <w:p w:rsidR="00822F9C" w:rsidRPr="009A7B4D" w:rsidRDefault="00822F9C" w:rsidP="00214581">
            <w:pPr>
              <w:pStyle w:val="Paragraphedeliste"/>
              <w:bidi/>
              <w:ind w:left="0"/>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الهامش التجاري</w:t>
            </w:r>
          </w:p>
        </w:tc>
      </w:tr>
    </w:tbl>
    <w:p w:rsidR="00822F9C" w:rsidRPr="009A7B4D" w:rsidRDefault="00822F9C" w:rsidP="00822F9C">
      <w:pPr>
        <w:pStyle w:val="Paragraphedeliste"/>
        <w:bidi/>
        <w:spacing w:after="0" w:line="240" w:lineRule="auto"/>
        <w:ind w:left="1426"/>
        <w:jc w:val="both"/>
        <w:rPr>
          <w:rFonts w:ascii="Traditional Arabic" w:hAnsi="Traditional Arabic" w:cs="Traditional Arabic"/>
          <w:sz w:val="36"/>
          <w:szCs w:val="36"/>
          <w:rtl/>
          <w:lang w:bidi="ar-DZ"/>
        </w:rPr>
      </w:pPr>
    </w:p>
    <w:p w:rsidR="00822F9C" w:rsidRPr="009A7B4D" w:rsidRDefault="00822F9C" w:rsidP="00542EB2">
      <w:pPr>
        <w:pStyle w:val="Paragraphedeliste"/>
        <w:numPr>
          <w:ilvl w:val="1"/>
          <w:numId w:val="48"/>
        </w:numPr>
        <w:bidi/>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انتاج الدورة :</w:t>
      </w:r>
      <w:r w:rsidRPr="009A7B4D">
        <w:rPr>
          <w:rFonts w:ascii="Traditional Arabic" w:hAnsi="Traditional Arabic" w:cs="Traditional Arabic"/>
          <w:sz w:val="36"/>
          <w:szCs w:val="36"/>
          <w:rtl/>
          <w:lang w:bidi="ar-DZ"/>
        </w:rPr>
        <w:t xml:space="preserve"> هذا الرصيد متعلق بالمؤسسات التي تمارس أنشطة صناعية ومقدمي الخدمات . ويتضمن انتاج الدورة ثلاث أساسية : الانتاج المباع ، الانتاج المخزن، الانتاج المثبت </w:t>
      </w:r>
    </w:p>
    <w:p w:rsidR="00822F9C" w:rsidRPr="009A7B4D" w:rsidRDefault="00822F9C" w:rsidP="00822F9C">
      <w:pPr>
        <w:pStyle w:val="Paragraphedeliste"/>
        <w:bidi/>
        <w:spacing w:after="0" w:line="240" w:lineRule="auto"/>
        <w:ind w:left="1426"/>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وطريقة حسابه موضحة كمالي </w:t>
      </w:r>
    </w:p>
    <w:p w:rsidR="00822F9C" w:rsidRPr="009A7B4D" w:rsidRDefault="00822F9C" w:rsidP="00822F9C">
      <w:pPr>
        <w:pStyle w:val="Paragraphedeliste"/>
        <w:bidi/>
        <w:spacing w:after="0" w:line="240" w:lineRule="auto"/>
        <w:ind w:left="1426"/>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جدول رقم 02 طريقة حساب انتاج الدورة </w:t>
      </w:r>
    </w:p>
    <w:tbl>
      <w:tblPr>
        <w:tblStyle w:val="Grilledutableau"/>
        <w:bidiVisual/>
        <w:tblW w:w="0" w:type="auto"/>
        <w:tblInd w:w="1426" w:type="dxa"/>
        <w:tblLook w:val="04A0"/>
      </w:tblPr>
      <w:tblGrid>
        <w:gridCol w:w="3817"/>
        <w:gridCol w:w="4045"/>
      </w:tblGrid>
      <w:tr w:rsidR="00822F9C" w:rsidRPr="009A7B4D" w:rsidTr="00214581">
        <w:tc>
          <w:tcPr>
            <w:tcW w:w="4451" w:type="dxa"/>
          </w:tcPr>
          <w:p w:rsidR="00822F9C" w:rsidRPr="009A7B4D" w:rsidRDefault="00822F9C" w:rsidP="00214581">
            <w:pPr>
              <w:pStyle w:val="Paragraphedeliste"/>
              <w:bidi/>
              <w:ind w:left="0"/>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الايرادات </w:t>
            </w:r>
          </w:p>
        </w:tc>
        <w:tc>
          <w:tcPr>
            <w:tcW w:w="4543" w:type="dxa"/>
          </w:tcPr>
          <w:p w:rsidR="00822F9C" w:rsidRPr="009A7B4D" w:rsidRDefault="00822F9C" w:rsidP="00214581">
            <w:pPr>
              <w:pStyle w:val="Paragraphedeliste"/>
              <w:bidi/>
              <w:ind w:left="0"/>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التكاليف </w:t>
            </w:r>
          </w:p>
        </w:tc>
      </w:tr>
      <w:tr w:rsidR="00822F9C" w:rsidRPr="009A7B4D" w:rsidTr="00214581">
        <w:tc>
          <w:tcPr>
            <w:tcW w:w="4451" w:type="dxa"/>
          </w:tcPr>
          <w:p w:rsidR="00822F9C" w:rsidRPr="009A7B4D" w:rsidRDefault="00822F9C" w:rsidP="00214581">
            <w:pPr>
              <w:pStyle w:val="Paragraphedeliste"/>
              <w:bidi/>
              <w:ind w:left="0"/>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الانتاج المباع:</w:t>
            </w:r>
          </w:p>
          <w:p w:rsidR="00822F9C" w:rsidRPr="009A7B4D" w:rsidRDefault="00822F9C" w:rsidP="00214581">
            <w:pPr>
              <w:pStyle w:val="Paragraphedeliste"/>
              <w:tabs>
                <w:tab w:val="left" w:pos="3189"/>
              </w:tabs>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بيع المنتجات ح 701، 702، 703</w:t>
            </w:r>
            <w:r w:rsidRPr="009A7B4D">
              <w:rPr>
                <w:rFonts w:ascii="Traditional Arabic" w:hAnsi="Traditional Arabic" w:cs="Traditional Arabic"/>
                <w:sz w:val="36"/>
                <w:szCs w:val="36"/>
                <w:rtl/>
                <w:lang w:bidi="ar-DZ"/>
              </w:rPr>
              <w:tab/>
            </w:r>
          </w:p>
          <w:p w:rsidR="00822F9C" w:rsidRPr="009A7B4D" w:rsidRDefault="00822F9C" w:rsidP="00214581">
            <w:pPr>
              <w:pStyle w:val="Paragraphedeliste"/>
              <w:tabs>
                <w:tab w:val="left" w:pos="3189"/>
              </w:tabs>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 704 مبيعات الاشغال </w:t>
            </w:r>
          </w:p>
          <w:p w:rsidR="00822F9C" w:rsidRPr="009A7B4D" w:rsidRDefault="00822F9C" w:rsidP="00214581">
            <w:pPr>
              <w:pStyle w:val="Paragraphedeliste"/>
              <w:tabs>
                <w:tab w:val="left" w:pos="3189"/>
              </w:tabs>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ح705 مبيعات الدراسات </w:t>
            </w:r>
          </w:p>
          <w:p w:rsidR="00822F9C" w:rsidRPr="009A7B4D" w:rsidRDefault="00822F9C" w:rsidP="00214581">
            <w:pPr>
              <w:pStyle w:val="Paragraphedeliste"/>
              <w:tabs>
                <w:tab w:val="left" w:pos="3189"/>
              </w:tabs>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ح706 تقديم الخدمات الاخرى </w:t>
            </w:r>
          </w:p>
          <w:p w:rsidR="00822F9C" w:rsidRPr="009A7B4D" w:rsidRDefault="00822F9C" w:rsidP="00214581">
            <w:pPr>
              <w:pStyle w:val="Paragraphedeliste"/>
              <w:tabs>
                <w:tab w:val="left" w:pos="3189"/>
              </w:tabs>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ح708 منتجات الانشطة الملحقة</w:t>
            </w:r>
          </w:p>
          <w:p w:rsidR="00822F9C" w:rsidRPr="009A7B4D" w:rsidRDefault="00822F9C" w:rsidP="00214581">
            <w:pPr>
              <w:pStyle w:val="Paragraphedeliste"/>
              <w:tabs>
                <w:tab w:val="left" w:pos="3189"/>
              </w:tabs>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ح709 التخفيضات والتنزيلات والحسومات الممنوحة (ماعدا ح7097 </w:t>
            </w:r>
          </w:p>
          <w:p w:rsidR="00822F9C" w:rsidRPr="009A7B4D" w:rsidRDefault="00822F9C" w:rsidP="00214581">
            <w:pPr>
              <w:pStyle w:val="Paragraphedeliste"/>
              <w:tabs>
                <w:tab w:val="left" w:pos="3189"/>
              </w:tabs>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ح/72</w:t>
            </w:r>
          </w:p>
          <w:p w:rsidR="00822F9C" w:rsidRPr="009A7B4D" w:rsidRDefault="00822F9C" w:rsidP="00214581">
            <w:pPr>
              <w:pStyle w:val="Paragraphedeliste"/>
              <w:tabs>
                <w:tab w:val="left" w:pos="3189"/>
              </w:tabs>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ح/73</w:t>
            </w:r>
          </w:p>
        </w:tc>
        <w:tc>
          <w:tcPr>
            <w:tcW w:w="4543" w:type="dxa"/>
          </w:tcPr>
          <w:p w:rsidR="00822F9C" w:rsidRPr="009A7B4D" w:rsidRDefault="00822F9C" w:rsidP="00214581">
            <w:pPr>
              <w:pStyle w:val="Paragraphedeliste"/>
              <w:bidi/>
              <w:ind w:left="0"/>
              <w:jc w:val="both"/>
              <w:rPr>
                <w:rFonts w:ascii="Traditional Arabic" w:hAnsi="Traditional Arabic" w:cs="Traditional Arabic"/>
                <w:b/>
                <w:bCs/>
                <w:sz w:val="36"/>
                <w:szCs w:val="36"/>
                <w:lang w:val="en-US" w:bidi="ar-DZ"/>
              </w:rPr>
            </w:pPr>
            <w:r w:rsidRPr="009A7B4D">
              <w:rPr>
                <w:rFonts w:ascii="Traditional Arabic" w:hAnsi="Traditional Arabic" w:cs="Traditional Arabic"/>
                <w:b/>
                <w:bCs/>
                <w:sz w:val="36"/>
                <w:szCs w:val="36"/>
                <w:rtl/>
                <w:lang w:bidi="ar-DZ"/>
              </w:rPr>
              <w:t xml:space="preserve">بيع النتاج المخزن </w:t>
            </w:r>
            <w:r w:rsidRPr="009A7B4D">
              <w:rPr>
                <w:rFonts w:ascii="Traditional Arabic" w:hAnsi="Traditional Arabic" w:cs="Traditional Arabic"/>
                <w:b/>
                <w:bCs/>
                <w:sz w:val="36"/>
                <w:szCs w:val="36"/>
                <w:lang w:val="en-US" w:bidi="ar-DZ"/>
              </w:rPr>
              <w:t>déstock</w:t>
            </w:r>
            <w:r w:rsidRPr="009A7B4D">
              <w:rPr>
                <w:rFonts w:ascii="Traditional Arabic" w:hAnsi="Traditional Arabic" w:cs="Traditional Arabic"/>
                <w:b/>
                <w:bCs/>
                <w:sz w:val="36"/>
                <w:szCs w:val="36"/>
                <w:lang w:bidi="ar-DZ"/>
              </w:rPr>
              <w:t>a</w:t>
            </w:r>
            <w:r w:rsidRPr="009A7B4D">
              <w:rPr>
                <w:rFonts w:ascii="Traditional Arabic" w:hAnsi="Traditional Arabic" w:cs="Traditional Arabic"/>
                <w:b/>
                <w:bCs/>
                <w:sz w:val="36"/>
                <w:szCs w:val="36"/>
                <w:lang w:val="en-US" w:bidi="ar-DZ"/>
              </w:rPr>
              <w:t xml:space="preserve">ge </w:t>
            </w:r>
          </w:p>
        </w:tc>
      </w:tr>
      <w:tr w:rsidR="00822F9C" w:rsidRPr="009A7B4D" w:rsidTr="00214581">
        <w:tc>
          <w:tcPr>
            <w:tcW w:w="8994" w:type="dxa"/>
            <w:gridSpan w:val="2"/>
          </w:tcPr>
          <w:p w:rsidR="00822F9C" w:rsidRPr="009A7B4D" w:rsidRDefault="00822F9C" w:rsidP="00214581">
            <w:pPr>
              <w:pStyle w:val="Paragraphedeliste"/>
              <w:bidi/>
              <w:ind w:left="0"/>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انتاج الدورة</w:t>
            </w:r>
          </w:p>
        </w:tc>
      </w:tr>
    </w:tbl>
    <w:p w:rsidR="00822F9C" w:rsidRPr="009A7B4D" w:rsidRDefault="00822F9C" w:rsidP="00822F9C">
      <w:pPr>
        <w:pStyle w:val="Paragraphedeliste"/>
        <w:bidi/>
        <w:spacing w:after="0" w:line="240" w:lineRule="auto"/>
        <w:ind w:left="1426"/>
        <w:jc w:val="both"/>
        <w:rPr>
          <w:rFonts w:ascii="Traditional Arabic" w:hAnsi="Traditional Arabic" w:cs="Traditional Arabic"/>
          <w:b/>
          <w:bCs/>
          <w:sz w:val="36"/>
          <w:szCs w:val="36"/>
          <w:rtl/>
          <w:lang w:bidi="ar-DZ"/>
        </w:rPr>
      </w:pPr>
    </w:p>
    <w:p w:rsidR="00822F9C" w:rsidRPr="009A7B4D" w:rsidRDefault="00822F9C" w:rsidP="00822F9C">
      <w:pPr>
        <w:pStyle w:val="Paragraphedeliste"/>
        <w:bidi/>
        <w:spacing w:after="0" w:line="240" w:lineRule="auto"/>
        <w:ind w:left="1426"/>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تجدر الإشارة أنه من الممكن أن تمارس المؤسسة نشاط مختلط </w:t>
      </w:r>
    </w:p>
    <w:p w:rsidR="00822F9C" w:rsidRPr="009A7B4D" w:rsidRDefault="00822F9C" w:rsidP="00822F9C">
      <w:pPr>
        <w:pStyle w:val="Paragraphedeliste"/>
        <w:bidi/>
        <w:spacing w:after="0" w:line="240" w:lineRule="auto"/>
        <w:ind w:left="1426"/>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لكن في المقابل تقييم العناصر المشكلة لانتاج الدورة غير متجانس لان: </w:t>
      </w:r>
    </w:p>
    <w:p w:rsidR="00822F9C" w:rsidRPr="009A7B4D" w:rsidRDefault="00822F9C" w:rsidP="00542EB2">
      <w:pPr>
        <w:pStyle w:val="Paragraphedeliste"/>
        <w:numPr>
          <w:ilvl w:val="0"/>
          <w:numId w:val="49"/>
        </w:numPr>
        <w:bidi/>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المنتجات المباعة يتم تقييمها بسعر البيع </w:t>
      </w:r>
    </w:p>
    <w:p w:rsidR="00822F9C" w:rsidRPr="009A7B4D" w:rsidRDefault="00822F9C" w:rsidP="00542EB2">
      <w:pPr>
        <w:pStyle w:val="Paragraphedeliste"/>
        <w:numPr>
          <w:ilvl w:val="0"/>
          <w:numId w:val="49"/>
        </w:numPr>
        <w:bidi/>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الإنتاج المخزن يتم تقييمه بتكلفة الانتاج </w:t>
      </w:r>
    </w:p>
    <w:p w:rsidR="00822F9C" w:rsidRPr="009A7B4D" w:rsidRDefault="00822F9C" w:rsidP="00542EB2">
      <w:pPr>
        <w:pStyle w:val="Paragraphedeliste"/>
        <w:numPr>
          <w:ilvl w:val="0"/>
          <w:numId w:val="49"/>
        </w:numPr>
        <w:bidi/>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الانتاج المثبت يتم تقييمه بسعر التكلفة </w:t>
      </w:r>
    </w:p>
    <w:p w:rsidR="00822F9C" w:rsidRPr="009A7B4D" w:rsidRDefault="00822F9C" w:rsidP="00542EB2">
      <w:pPr>
        <w:pStyle w:val="Paragraphedeliste"/>
        <w:numPr>
          <w:ilvl w:val="1"/>
          <w:numId w:val="48"/>
        </w:numPr>
        <w:bidi/>
        <w:spacing w:after="0" w:line="240" w:lineRule="auto"/>
        <w:jc w:val="both"/>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 xml:space="preserve">القيمة المضافة: </w:t>
      </w:r>
      <w:r w:rsidRPr="009A7B4D">
        <w:rPr>
          <w:rFonts w:ascii="Traditional Arabic" w:hAnsi="Traditional Arabic" w:cs="Traditional Arabic"/>
          <w:sz w:val="36"/>
          <w:szCs w:val="36"/>
          <w:rtl/>
          <w:lang w:bidi="ar-DZ"/>
        </w:rPr>
        <w:t xml:space="preserve">تقيس فائض الثروة من طرف المؤسسة </w:t>
      </w:r>
      <w:r w:rsidRPr="009A7B4D">
        <w:rPr>
          <w:rFonts w:ascii="Traditional Arabic" w:hAnsi="Traditional Arabic" w:cs="Traditional Arabic"/>
          <w:b/>
          <w:bCs/>
          <w:sz w:val="36"/>
          <w:szCs w:val="36"/>
          <w:rtl/>
          <w:lang w:bidi="ar-DZ"/>
        </w:rPr>
        <w:t xml:space="preserve"> </w:t>
      </w:r>
      <w:r w:rsidRPr="009A7B4D">
        <w:rPr>
          <w:rFonts w:ascii="Traditional Arabic" w:hAnsi="Traditional Arabic" w:cs="Traditional Arabic"/>
          <w:sz w:val="36"/>
          <w:szCs w:val="36"/>
          <w:rtl/>
          <w:lang w:bidi="ar-DZ"/>
        </w:rPr>
        <w:t xml:space="preserve">في إطار النشاط الذي تمارسه، وهي عبارة عن الفرق بين انتاج الدورة مطروح منه الاستهلاكات الوسيطية، وطريقة حسابها موضحة في الجدول التالي: </w:t>
      </w:r>
    </w:p>
    <w:p w:rsidR="00822F9C" w:rsidRPr="009A7B4D" w:rsidRDefault="00822F9C" w:rsidP="00822F9C">
      <w:pPr>
        <w:pStyle w:val="Paragraphedeliste"/>
        <w:bidi/>
        <w:spacing w:after="0" w:line="240" w:lineRule="auto"/>
        <w:ind w:left="1426"/>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جدول رقم 02 طريقة حساب القيمة المضافة </w:t>
      </w:r>
    </w:p>
    <w:tbl>
      <w:tblPr>
        <w:tblStyle w:val="Grilledutableau"/>
        <w:bidiVisual/>
        <w:tblW w:w="0" w:type="auto"/>
        <w:tblInd w:w="1426" w:type="dxa"/>
        <w:tblLook w:val="04A0"/>
      </w:tblPr>
      <w:tblGrid>
        <w:gridCol w:w="3888"/>
        <w:gridCol w:w="3974"/>
      </w:tblGrid>
      <w:tr w:rsidR="00822F9C" w:rsidRPr="009A7B4D" w:rsidTr="00214581">
        <w:tc>
          <w:tcPr>
            <w:tcW w:w="4477" w:type="dxa"/>
          </w:tcPr>
          <w:p w:rsidR="00822F9C" w:rsidRPr="009A7B4D" w:rsidRDefault="00822F9C" w:rsidP="00214581">
            <w:pPr>
              <w:pStyle w:val="Paragraphedeliste"/>
              <w:bidi/>
              <w:ind w:left="0"/>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النواتج </w:t>
            </w:r>
          </w:p>
        </w:tc>
        <w:tc>
          <w:tcPr>
            <w:tcW w:w="4517" w:type="dxa"/>
          </w:tcPr>
          <w:p w:rsidR="00822F9C" w:rsidRPr="009A7B4D" w:rsidRDefault="00822F9C" w:rsidP="00214581">
            <w:pPr>
              <w:pStyle w:val="Paragraphedeliste"/>
              <w:bidi/>
              <w:ind w:left="0"/>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التكاليف </w:t>
            </w:r>
          </w:p>
        </w:tc>
      </w:tr>
      <w:tr w:rsidR="00822F9C" w:rsidRPr="009A7B4D" w:rsidTr="00214581">
        <w:tc>
          <w:tcPr>
            <w:tcW w:w="4477" w:type="dxa"/>
          </w:tcPr>
          <w:p w:rsidR="00822F9C" w:rsidRPr="009A7B4D" w:rsidRDefault="00822F9C" w:rsidP="00214581">
            <w:pPr>
              <w:pStyle w:val="Paragraphedeliste"/>
              <w:bidi/>
              <w:ind w:left="0"/>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الهامش التجاري : الرصيد 1</w:t>
            </w:r>
          </w:p>
          <w:p w:rsidR="00822F9C" w:rsidRPr="009A7B4D" w:rsidRDefault="00822F9C" w:rsidP="00214581">
            <w:pPr>
              <w:pStyle w:val="Paragraphedeliste"/>
              <w:bidi/>
              <w:ind w:left="0"/>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انتاج الدورة : الرصيد 2 </w:t>
            </w:r>
          </w:p>
        </w:tc>
        <w:tc>
          <w:tcPr>
            <w:tcW w:w="4517" w:type="dxa"/>
          </w:tcPr>
          <w:p w:rsidR="00822F9C" w:rsidRPr="009A7B4D" w:rsidRDefault="00822F9C" w:rsidP="00214581">
            <w:pPr>
              <w:pStyle w:val="Paragraphedeliste"/>
              <w:bidi/>
              <w:ind w:left="0"/>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استهلاك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مشتريات المواد الاولية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ح602 التموينات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ح604 مشتريات الدراسات والخدمات المؤداة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ح605 مشتريات المعدات والتجهيزات والاشغال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ح607 المشتريات غير المخزنة من المواد والتوريدات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 ح609 التخفيضات والتنزيلات والحسومات المحصل عليها عن المشتريات ( ما عدا ح6097)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 التغير في المخزون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ح61 الخدمات الخارجية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 xml:space="preserve">ح62 الخدمات الخارجية الاخرى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 ح619 و ح/629 التخفيضات والتنزيلات والحسومات المتحصل عليها عن الخدمات الخارجية </w:t>
            </w:r>
          </w:p>
        </w:tc>
      </w:tr>
      <w:tr w:rsidR="00822F9C" w:rsidRPr="009A7B4D" w:rsidTr="00214581">
        <w:tc>
          <w:tcPr>
            <w:tcW w:w="8994" w:type="dxa"/>
            <w:gridSpan w:val="2"/>
          </w:tcPr>
          <w:p w:rsidR="00822F9C" w:rsidRPr="009A7B4D" w:rsidRDefault="00822F9C" w:rsidP="00214581">
            <w:pPr>
              <w:pStyle w:val="Paragraphedeliste"/>
              <w:bidi/>
              <w:ind w:left="0"/>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lastRenderedPageBreak/>
              <w:t>القيمة المضافة</w:t>
            </w:r>
          </w:p>
        </w:tc>
      </w:tr>
    </w:tbl>
    <w:p w:rsidR="00822F9C" w:rsidRPr="009A7B4D" w:rsidRDefault="00822F9C" w:rsidP="00822F9C">
      <w:pPr>
        <w:pStyle w:val="Paragraphedeliste"/>
        <w:bidi/>
        <w:spacing w:after="0" w:line="240" w:lineRule="auto"/>
        <w:ind w:left="1426"/>
        <w:jc w:val="both"/>
        <w:rPr>
          <w:rFonts w:ascii="Traditional Arabic" w:hAnsi="Traditional Arabic" w:cs="Traditional Arabic"/>
          <w:b/>
          <w:bCs/>
          <w:sz w:val="36"/>
          <w:szCs w:val="36"/>
          <w:rtl/>
          <w:lang w:bidi="ar-DZ"/>
        </w:rPr>
      </w:pPr>
    </w:p>
    <w:p w:rsidR="00822F9C" w:rsidRPr="009A7B4D" w:rsidRDefault="00822F9C" w:rsidP="00822F9C">
      <w:pPr>
        <w:pStyle w:val="Paragraphedeliste"/>
        <w:bidi/>
        <w:spacing w:after="0" w:line="240" w:lineRule="auto"/>
        <w:ind w:left="1426"/>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القيمة المضافة تدل على مقدار أنشاء أو زيادة القيمة التي تقدمها المؤسسة في حقل نشاطها، وهي تقيس مساهمة المؤسسة في الاقتصاد الوطني وهي بذلك تعد مؤشر  لقياس الوزن الاقتصادي للمؤسسة بالتالي فمن الممكن التميز المؤسسات ذات قيمة مضافة منخفضة بالمقارنة مع غيرها التي تتميز بقيمة مضافة عالية.</w:t>
      </w:r>
    </w:p>
    <w:p w:rsidR="00822F9C" w:rsidRPr="009A7B4D" w:rsidRDefault="00822F9C" w:rsidP="00822F9C">
      <w:pPr>
        <w:pStyle w:val="Paragraphedeliste"/>
        <w:bidi/>
        <w:spacing w:after="0" w:line="240" w:lineRule="auto"/>
        <w:ind w:left="1426"/>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تذكير : مجموع القيم المضافة المؤسسات = الناتج المحلي الاجمالي </w:t>
      </w:r>
    </w:p>
    <w:p w:rsidR="00822F9C" w:rsidRPr="009A7B4D" w:rsidRDefault="00822F9C" w:rsidP="00822F9C">
      <w:pPr>
        <w:pStyle w:val="Paragraphedeliste"/>
        <w:numPr>
          <w:ilvl w:val="1"/>
          <w:numId w:val="8"/>
        </w:numPr>
        <w:bidi/>
        <w:spacing w:after="0" w:line="240" w:lineRule="auto"/>
        <w:ind w:left="1415"/>
        <w:jc w:val="both"/>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 xml:space="preserve">الفائض الاجمالي الاستغلال </w:t>
      </w:r>
      <w:r w:rsidRPr="009A7B4D">
        <w:rPr>
          <w:rFonts w:ascii="Traditional Arabic" w:hAnsi="Traditional Arabic" w:cs="Traditional Arabic"/>
          <w:b/>
          <w:bCs/>
          <w:sz w:val="36"/>
          <w:szCs w:val="36"/>
          <w:lang w:val="en-US" w:bidi="ar-DZ"/>
        </w:rPr>
        <w:t>EBE</w:t>
      </w:r>
      <w:r w:rsidRPr="009A7B4D">
        <w:rPr>
          <w:rFonts w:ascii="Traditional Arabic" w:hAnsi="Traditional Arabic" w:cs="Traditional Arabic"/>
          <w:b/>
          <w:bCs/>
          <w:sz w:val="36"/>
          <w:szCs w:val="36"/>
          <w:rtl/>
          <w:lang w:bidi="ar-DZ"/>
        </w:rPr>
        <w:t xml:space="preserve"> أو العجز الاجمالي للاستغلال </w:t>
      </w:r>
      <w:r w:rsidRPr="009A7B4D">
        <w:rPr>
          <w:rFonts w:ascii="Traditional Arabic" w:hAnsi="Traditional Arabic" w:cs="Traditional Arabic"/>
          <w:b/>
          <w:bCs/>
          <w:sz w:val="36"/>
          <w:szCs w:val="36"/>
          <w:lang w:bidi="ar-DZ"/>
        </w:rPr>
        <w:t>IBE</w:t>
      </w:r>
    </w:p>
    <w:p w:rsidR="00822F9C" w:rsidRPr="009A7B4D" w:rsidRDefault="00822F9C" w:rsidP="00822F9C">
      <w:pPr>
        <w:pStyle w:val="Paragraphedeliste"/>
        <w:bidi/>
        <w:spacing w:after="0" w:line="240" w:lineRule="auto"/>
        <w:ind w:left="1415"/>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الفائض الاجمالي للاستغلال هو الرصيد الناتج عن النشاط الجاري دون الاخذ بعين الاعتبار سياسة الاستثمار والقرارات المالية للمؤسسة ، وطريقة الحساب </w:t>
      </w:r>
    </w:p>
    <w:p w:rsidR="00822F9C" w:rsidRPr="009A7B4D" w:rsidRDefault="00822F9C" w:rsidP="00822F9C">
      <w:pPr>
        <w:pStyle w:val="Paragraphedeliste"/>
        <w:bidi/>
        <w:spacing w:after="0" w:line="240" w:lineRule="auto"/>
        <w:ind w:left="1415"/>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الجدزل رقم 03 طريقة حساب الفائض الاجمالي للاستغلال </w:t>
      </w:r>
    </w:p>
    <w:tbl>
      <w:tblPr>
        <w:tblStyle w:val="Grilledutableau"/>
        <w:bidiVisual/>
        <w:tblW w:w="0" w:type="auto"/>
        <w:tblInd w:w="1415" w:type="dxa"/>
        <w:tblLook w:val="04A0"/>
      </w:tblPr>
      <w:tblGrid>
        <w:gridCol w:w="3924"/>
        <w:gridCol w:w="3949"/>
      </w:tblGrid>
      <w:tr w:rsidR="00822F9C" w:rsidRPr="009A7B4D" w:rsidTr="00214581">
        <w:tc>
          <w:tcPr>
            <w:tcW w:w="4503" w:type="dxa"/>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النواتج </w:t>
            </w:r>
          </w:p>
        </w:tc>
        <w:tc>
          <w:tcPr>
            <w:tcW w:w="4502" w:type="dxa"/>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التكاليف </w:t>
            </w:r>
          </w:p>
        </w:tc>
      </w:tr>
      <w:tr w:rsidR="00822F9C" w:rsidRPr="009A7B4D" w:rsidTr="00214581">
        <w:tc>
          <w:tcPr>
            <w:tcW w:w="4503" w:type="dxa"/>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القيمة المضافة الرصيد 03</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 74 اعانات الاستغلال </w:t>
            </w:r>
          </w:p>
        </w:tc>
        <w:tc>
          <w:tcPr>
            <w:tcW w:w="4502" w:type="dxa"/>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 63 مصاريف المستخدمين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ح64 الضرائب الرسوم والتسديد المماثله </w:t>
            </w:r>
          </w:p>
        </w:tc>
      </w:tr>
      <w:tr w:rsidR="00822F9C" w:rsidRPr="009A7B4D" w:rsidTr="00214581">
        <w:tc>
          <w:tcPr>
            <w:tcW w:w="9005" w:type="dxa"/>
            <w:gridSpan w:val="2"/>
          </w:tcPr>
          <w:p w:rsidR="00822F9C" w:rsidRPr="009A7B4D" w:rsidRDefault="00822F9C" w:rsidP="00214581">
            <w:pPr>
              <w:pStyle w:val="Paragraphedeliste"/>
              <w:bidi/>
              <w:ind w:left="0"/>
              <w:jc w:val="both"/>
              <w:rPr>
                <w:rFonts w:ascii="Traditional Arabic" w:hAnsi="Traditional Arabic" w:cs="Traditional Arabic"/>
                <w:sz w:val="36"/>
                <w:szCs w:val="36"/>
                <w:lang w:val="en-US" w:bidi="ar-DZ"/>
              </w:rPr>
            </w:pPr>
            <w:r w:rsidRPr="009A7B4D">
              <w:rPr>
                <w:rFonts w:ascii="Traditional Arabic" w:hAnsi="Traditional Arabic" w:cs="Traditional Arabic"/>
                <w:sz w:val="36"/>
                <w:szCs w:val="36"/>
                <w:rtl/>
                <w:lang w:bidi="ar-DZ"/>
              </w:rPr>
              <w:t xml:space="preserve">= الفائض الاجمالي للاستغلال </w:t>
            </w:r>
            <w:r w:rsidRPr="009A7B4D">
              <w:rPr>
                <w:rFonts w:ascii="Traditional Arabic" w:hAnsi="Traditional Arabic" w:cs="Traditional Arabic"/>
                <w:sz w:val="36"/>
                <w:szCs w:val="36"/>
                <w:lang w:val="en-US" w:bidi="ar-DZ"/>
              </w:rPr>
              <w:t>EBE</w:t>
            </w:r>
            <w:r w:rsidRPr="009A7B4D">
              <w:rPr>
                <w:rFonts w:ascii="Traditional Arabic" w:hAnsi="Traditional Arabic" w:cs="Traditional Arabic"/>
                <w:sz w:val="36"/>
                <w:szCs w:val="36"/>
                <w:rtl/>
                <w:lang w:bidi="ar-DZ"/>
              </w:rPr>
              <w:t xml:space="preserve">  العجز الاجمالي للاستغلال </w:t>
            </w:r>
            <w:r w:rsidRPr="009A7B4D">
              <w:rPr>
                <w:rFonts w:ascii="Traditional Arabic" w:hAnsi="Traditional Arabic" w:cs="Traditional Arabic"/>
                <w:sz w:val="36"/>
                <w:szCs w:val="36"/>
                <w:lang w:val="en-US" w:bidi="ar-DZ"/>
              </w:rPr>
              <w:t>IBE</w:t>
            </w:r>
          </w:p>
        </w:tc>
      </w:tr>
    </w:tbl>
    <w:p w:rsidR="00822F9C" w:rsidRPr="009A7B4D" w:rsidRDefault="00822F9C" w:rsidP="00822F9C">
      <w:pPr>
        <w:pStyle w:val="Paragraphedeliste"/>
        <w:bidi/>
        <w:spacing w:after="0" w:line="240" w:lineRule="auto"/>
        <w:ind w:left="1415"/>
        <w:jc w:val="both"/>
        <w:rPr>
          <w:rFonts w:ascii="Traditional Arabic" w:hAnsi="Traditional Arabic" w:cs="Traditional Arabic"/>
          <w:sz w:val="36"/>
          <w:szCs w:val="36"/>
          <w:lang w:bidi="ar-DZ"/>
        </w:rPr>
      </w:pPr>
      <w:r w:rsidRPr="009A7B4D">
        <w:rPr>
          <w:rFonts w:ascii="Traditional Arabic" w:hAnsi="Traditional Arabic" w:cs="Traditional Arabic"/>
          <w:sz w:val="36"/>
          <w:szCs w:val="36"/>
          <w:lang w:bidi="ar-DZ"/>
        </w:rPr>
        <w:t xml:space="preserve"> </w:t>
      </w:r>
    </w:p>
    <w:p w:rsidR="00822F9C" w:rsidRPr="009A7B4D" w:rsidRDefault="00822F9C" w:rsidP="00822F9C">
      <w:pPr>
        <w:pStyle w:val="Paragraphedeliste"/>
        <w:bidi/>
        <w:spacing w:after="0" w:line="240" w:lineRule="auto"/>
        <w:ind w:left="1415"/>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هذا المؤشر يعطي نظرة موضوعية عن المؤسسة </w:t>
      </w: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 xml:space="preserve">وتحديد مردودية عملياتها الجارية، فهو يقيس </w:t>
      </w:r>
      <w:r w:rsidRPr="009A7B4D">
        <w:rPr>
          <w:rFonts w:ascii="Traditional Arabic" w:hAnsi="Traditional Arabic" w:cs="Traditional Arabic"/>
          <w:b/>
          <w:bCs/>
          <w:sz w:val="36"/>
          <w:szCs w:val="36"/>
          <w:rtl/>
          <w:lang w:bidi="ar-DZ"/>
        </w:rPr>
        <w:t xml:space="preserve">الاداء الاقتصادي </w:t>
      </w:r>
      <w:r w:rsidRPr="009A7B4D">
        <w:rPr>
          <w:rFonts w:ascii="Traditional Arabic" w:hAnsi="Traditional Arabic" w:cs="Traditional Arabic"/>
          <w:sz w:val="36"/>
          <w:szCs w:val="36"/>
          <w:rtl/>
          <w:lang w:bidi="ar-DZ"/>
        </w:rPr>
        <w:t xml:space="preserve">للمؤسسة أو وحدة الانتاج، ويعبر عن </w:t>
      </w:r>
      <w:r w:rsidRPr="009A7B4D">
        <w:rPr>
          <w:rFonts w:ascii="Traditional Arabic" w:hAnsi="Traditional Arabic" w:cs="Traditional Arabic"/>
          <w:b/>
          <w:bCs/>
          <w:sz w:val="36"/>
          <w:szCs w:val="36"/>
          <w:rtl/>
          <w:lang w:bidi="ar-DZ"/>
        </w:rPr>
        <w:t xml:space="preserve">قدرة المؤسسة على توليد الموارد النقدية </w:t>
      </w:r>
      <w:r w:rsidRPr="009A7B4D">
        <w:rPr>
          <w:rFonts w:ascii="Traditional Arabic" w:hAnsi="Traditional Arabic" w:cs="Traditional Arabic"/>
          <w:sz w:val="36"/>
          <w:szCs w:val="36"/>
          <w:rtl/>
          <w:lang w:bidi="ar-DZ"/>
        </w:rPr>
        <w:t xml:space="preserve">التي توجه للحفاظ على أو زيادة انتاجها أو لتسديد تكاليف مصادر التمويل (اصدار الاسهم و الاقتراض)، ويتم احتسابه من </w:t>
      </w:r>
      <w:r w:rsidRPr="009A7B4D">
        <w:rPr>
          <w:rFonts w:ascii="Traditional Arabic" w:hAnsi="Traditional Arabic" w:cs="Traditional Arabic"/>
          <w:b/>
          <w:bCs/>
          <w:sz w:val="36"/>
          <w:szCs w:val="36"/>
          <w:rtl/>
          <w:lang w:bidi="ar-DZ"/>
        </w:rPr>
        <w:t xml:space="preserve">دون الاخذ في الاعتبار المصاريف المالية </w:t>
      </w:r>
      <w:r w:rsidRPr="009A7B4D">
        <w:rPr>
          <w:rFonts w:ascii="Traditional Arabic" w:hAnsi="Traditional Arabic" w:cs="Traditional Arabic"/>
          <w:sz w:val="36"/>
          <w:szCs w:val="36"/>
          <w:rtl/>
          <w:lang w:bidi="ar-DZ"/>
        </w:rPr>
        <w:t xml:space="preserve">ذات الصله الى بمصادر تمويلها وخارج </w:t>
      </w:r>
      <w:r w:rsidRPr="009A7B4D">
        <w:rPr>
          <w:rFonts w:ascii="Traditional Arabic" w:hAnsi="Traditional Arabic" w:cs="Traditional Arabic"/>
          <w:sz w:val="36"/>
          <w:szCs w:val="36"/>
          <w:rtl/>
          <w:lang w:bidi="ar-DZ"/>
        </w:rPr>
        <w:lastRenderedPageBreak/>
        <w:t xml:space="preserve">مخصصات الاهتلاك وخسائر القيمة المرتبطة بالاستمارات لانه لا ياخذ بعين الاعتبار السياسة المالية والاستثمارية للمؤسسة </w:t>
      </w:r>
    </w:p>
    <w:p w:rsidR="00822F9C" w:rsidRPr="009A7B4D" w:rsidRDefault="00822F9C" w:rsidP="00822F9C">
      <w:pPr>
        <w:pStyle w:val="Paragraphedeliste"/>
        <w:bidi/>
        <w:spacing w:after="0" w:line="240" w:lineRule="auto"/>
        <w:ind w:left="1415"/>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الرصيد السالب يعني عجز اجمالي للاستغلال يعني عدم التمكن من توليد الموارد النقدية على المستوى التشغيلي والذي يضر نمو المؤسسة </w:t>
      </w:r>
    </w:p>
    <w:p w:rsidR="00822F9C" w:rsidRPr="009A7B4D" w:rsidRDefault="00822F9C" w:rsidP="00822F9C">
      <w:pPr>
        <w:pStyle w:val="Paragraphedeliste"/>
        <w:bidi/>
        <w:spacing w:after="0" w:line="240" w:lineRule="auto"/>
        <w:ind w:left="1415"/>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يعتبر عنصر مهم في التسيير المالي حيث يستخدم في بعض أعمال التحليل مثل حساب القدرة على التمويل الذاتي</w:t>
      </w:r>
    </w:p>
    <w:p w:rsidR="00822F9C" w:rsidRPr="009A7B4D" w:rsidRDefault="00822F9C" w:rsidP="00822F9C">
      <w:pPr>
        <w:pStyle w:val="Paragraphedeliste"/>
        <w:numPr>
          <w:ilvl w:val="1"/>
          <w:numId w:val="8"/>
        </w:numPr>
        <w:bidi/>
        <w:spacing w:after="0" w:line="240" w:lineRule="auto"/>
        <w:ind w:left="1273"/>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 xml:space="preserve">نتيجة الاستغلال : </w:t>
      </w:r>
      <w:r w:rsidRPr="009A7B4D">
        <w:rPr>
          <w:rFonts w:ascii="Traditional Arabic" w:hAnsi="Traditional Arabic" w:cs="Traditional Arabic"/>
          <w:sz w:val="36"/>
          <w:szCs w:val="36"/>
          <w:rtl/>
          <w:lang w:bidi="ar-DZ"/>
        </w:rPr>
        <w:t xml:space="preserve">تعبر نتيجة الاستغلال عن الربح الذي تحققه المؤسسة من خلال نشاطها الاعتيادي الناتج عن عوامل الانتاج الخاصة بها دون الاخذ بعين الاعتبار سياستها المالية و الضريبة وطريقة حسابها موضحه في الجدول التالي: </w:t>
      </w:r>
    </w:p>
    <w:p w:rsidR="00822F9C" w:rsidRPr="009A7B4D" w:rsidRDefault="00822F9C" w:rsidP="00822F9C">
      <w:pPr>
        <w:pStyle w:val="Paragraphedeliste"/>
        <w:bidi/>
        <w:spacing w:after="0" w:line="240" w:lineRule="auto"/>
        <w:ind w:left="1273"/>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جدول رقم طريقة حساب نتيجة الاستغلال </w:t>
      </w:r>
    </w:p>
    <w:tbl>
      <w:tblPr>
        <w:tblStyle w:val="Grilledutableau"/>
        <w:bidiVisual/>
        <w:tblW w:w="0" w:type="auto"/>
        <w:tblInd w:w="389" w:type="dxa"/>
        <w:tblLook w:val="04A0"/>
      </w:tblPr>
      <w:tblGrid>
        <w:gridCol w:w="4163"/>
        <w:gridCol w:w="4736"/>
      </w:tblGrid>
      <w:tr w:rsidR="00822F9C" w:rsidRPr="009A7B4D" w:rsidTr="00214581">
        <w:tc>
          <w:tcPr>
            <w:tcW w:w="4678" w:type="dxa"/>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النواتج </w:t>
            </w:r>
          </w:p>
        </w:tc>
        <w:tc>
          <w:tcPr>
            <w:tcW w:w="5353" w:type="dxa"/>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التكاليف </w:t>
            </w:r>
          </w:p>
        </w:tc>
      </w:tr>
      <w:tr w:rsidR="00822F9C" w:rsidRPr="009A7B4D" w:rsidTr="00214581">
        <w:tc>
          <w:tcPr>
            <w:tcW w:w="4678" w:type="dxa"/>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الفائض الاجمالي للاستغلال الرصيد 4</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ح75  النواتج العملياتية ما عدا ح755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 78 استرجاع عن الاهتلاكات خسائر القيمة والمؤونات ماعدى 786  </w:t>
            </w:r>
          </w:p>
        </w:tc>
        <w:tc>
          <w:tcPr>
            <w:tcW w:w="5353" w:type="dxa"/>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العجز الاجمالي للاستغلال الرصيد 4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ج 65 الاعباء العملياتي الاخرى ما عدا 655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ح68 مخصصات الاهتلاكات خسائر القيمة والمؤونات ماعدا 686 </w:t>
            </w:r>
          </w:p>
        </w:tc>
      </w:tr>
      <w:tr w:rsidR="00822F9C" w:rsidRPr="009A7B4D" w:rsidTr="00214581">
        <w:tc>
          <w:tcPr>
            <w:tcW w:w="10031" w:type="dxa"/>
            <w:gridSpan w:val="2"/>
          </w:tcPr>
          <w:p w:rsidR="00822F9C" w:rsidRPr="009A7B4D" w:rsidRDefault="00822F9C" w:rsidP="00214581">
            <w:pPr>
              <w:pStyle w:val="Paragraphedeliste"/>
              <w:bidi/>
              <w:ind w:left="0"/>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نتيجة الاستغلال</w:t>
            </w:r>
          </w:p>
        </w:tc>
      </w:tr>
    </w:tbl>
    <w:p w:rsidR="00822F9C" w:rsidRPr="009A7B4D" w:rsidRDefault="00822F9C" w:rsidP="00822F9C">
      <w:pPr>
        <w:pStyle w:val="Paragraphedeliste"/>
        <w:bidi/>
        <w:spacing w:after="0" w:line="240" w:lineRule="auto"/>
        <w:ind w:left="1273"/>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يقيس هذا المؤشر </w:t>
      </w:r>
      <w:r w:rsidRPr="009A7B4D">
        <w:rPr>
          <w:rFonts w:ascii="Traditional Arabic" w:hAnsi="Traditional Arabic" w:cs="Traditional Arabic"/>
          <w:b/>
          <w:bCs/>
          <w:sz w:val="36"/>
          <w:szCs w:val="36"/>
          <w:rtl/>
          <w:lang w:bidi="ar-DZ"/>
        </w:rPr>
        <w:t>الأداء الاقتصادي</w:t>
      </w:r>
      <w:r w:rsidRPr="009A7B4D">
        <w:rPr>
          <w:rFonts w:ascii="Traditional Arabic" w:hAnsi="Traditional Arabic" w:cs="Traditional Arabic"/>
          <w:sz w:val="36"/>
          <w:szCs w:val="36"/>
          <w:rtl/>
          <w:lang w:bidi="ar-DZ"/>
        </w:rPr>
        <w:t xml:space="preserve"> للمؤسسة في القطاعيين  الصناعي والتجاري، بغض النظر عن سياستها المالية والضريبة لأنه يتم حسابه قبل المصاريف والإيرادات المالية وقبل احتساب الضريبة على الأرباح </w:t>
      </w:r>
    </w:p>
    <w:p w:rsidR="00822F9C" w:rsidRPr="009A7B4D" w:rsidRDefault="00822F9C" w:rsidP="00822F9C">
      <w:pPr>
        <w:pStyle w:val="Paragraphedeliste"/>
        <w:numPr>
          <w:ilvl w:val="1"/>
          <w:numId w:val="8"/>
        </w:numPr>
        <w:bidi/>
        <w:spacing w:after="0" w:line="240" w:lineRule="auto"/>
        <w:ind w:left="1273"/>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نتيجة جارية قبل الضريبة </w:t>
      </w:r>
    </w:p>
    <w:p w:rsidR="00822F9C" w:rsidRPr="009A7B4D" w:rsidRDefault="00822F9C" w:rsidP="00822F9C">
      <w:pPr>
        <w:pStyle w:val="Paragraphedeliste"/>
        <w:bidi/>
        <w:spacing w:after="0" w:line="240" w:lineRule="auto"/>
        <w:ind w:left="706"/>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النتيجة الجارية يتم الحصول عليها من خلال تجميع نتيجة الاستغلال والنتيجة المالية،ويجب أن تتضمن كذلك قسط النتيجة عن العمليات التي تمت بصورة مشتركة طريقة حسابها موضحة بالجدول التالي : </w:t>
      </w:r>
    </w:p>
    <w:p w:rsidR="00822F9C" w:rsidRPr="009A7B4D" w:rsidRDefault="00822F9C" w:rsidP="00822F9C">
      <w:pPr>
        <w:pStyle w:val="Paragraphedeliste"/>
        <w:bidi/>
        <w:spacing w:after="0" w:line="240" w:lineRule="auto"/>
        <w:ind w:left="706"/>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جدول رقم طريقة حساب النتيجة الجارية قبل الضريبة  </w:t>
      </w:r>
    </w:p>
    <w:tbl>
      <w:tblPr>
        <w:tblStyle w:val="Grilledutableau"/>
        <w:bidiVisual/>
        <w:tblW w:w="0" w:type="auto"/>
        <w:tblInd w:w="706" w:type="dxa"/>
        <w:tblLook w:val="04A0"/>
      </w:tblPr>
      <w:tblGrid>
        <w:gridCol w:w="4323"/>
        <w:gridCol w:w="4259"/>
      </w:tblGrid>
      <w:tr w:rsidR="00822F9C" w:rsidRPr="009A7B4D" w:rsidTr="00214581">
        <w:tc>
          <w:tcPr>
            <w:tcW w:w="4866" w:type="dxa"/>
          </w:tcPr>
          <w:p w:rsidR="00822F9C" w:rsidRPr="009A7B4D" w:rsidRDefault="00822F9C" w:rsidP="00214581">
            <w:pPr>
              <w:pStyle w:val="Paragraphedeliste"/>
              <w:bidi/>
              <w:ind w:left="0"/>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النواتج </w:t>
            </w:r>
          </w:p>
        </w:tc>
        <w:tc>
          <w:tcPr>
            <w:tcW w:w="4848" w:type="dxa"/>
          </w:tcPr>
          <w:p w:rsidR="00822F9C" w:rsidRPr="009A7B4D" w:rsidRDefault="00822F9C" w:rsidP="00214581">
            <w:pPr>
              <w:pStyle w:val="Paragraphedeliste"/>
              <w:bidi/>
              <w:ind w:left="0"/>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التكاليف </w:t>
            </w:r>
          </w:p>
        </w:tc>
      </w:tr>
      <w:tr w:rsidR="00822F9C" w:rsidRPr="009A7B4D" w:rsidTr="00214581">
        <w:tc>
          <w:tcPr>
            <w:tcW w:w="4866" w:type="dxa"/>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 xml:space="preserve">نتيجة الاستغلال (ربح)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ح755 قسط النتيجة عن العمليات التي تمت بصورة مشركة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ح786 الاسترجاعات المالية عن خسائر القيم والمؤونات </w:t>
            </w:r>
          </w:p>
        </w:tc>
        <w:tc>
          <w:tcPr>
            <w:tcW w:w="4848" w:type="dxa"/>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نتيجة الاستغلال ( خسارة)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ح655 قسط النتيجة عن العمليات التي تمت بصورة مشتركة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ح66 مصاريف مالية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ح686 مخصصات الاهتلاك خسائر القيمة : العناصر المالية</w:t>
            </w:r>
          </w:p>
        </w:tc>
      </w:tr>
      <w:tr w:rsidR="00822F9C" w:rsidRPr="009A7B4D" w:rsidTr="00214581">
        <w:tc>
          <w:tcPr>
            <w:tcW w:w="9714" w:type="dxa"/>
            <w:gridSpan w:val="2"/>
          </w:tcPr>
          <w:p w:rsidR="00822F9C" w:rsidRPr="009A7B4D" w:rsidRDefault="00822F9C" w:rsidP="00214581">
            <w:pPr>
              <w:pStyle w:val="Paragraphedeliste"/>
              <w:bidi/>
              <w:ind w:left="0"/>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 النتيجة الجارية قبل الضريبة </w:t>
            </w:r>
          </w:p>
        </w:tc>
      </w:tr>
    </w:tbl>
    <w:p w:rsidR="00822F9C" w:rsidRPr="009A7B4D" w:rsidRDefault="00822F9C" w:rsidP="00822F9C">
      <w:pPr>
        <w:pStyle w:val="Paragraphedeliste"/>
        <w:bidi/>
        <w:spacing w:after="0" w:line="240" w:lineRule="auto"/>
        <w:ind w:left="706"/>
        <w:jc w:val="both"/>
        <w:rPr>
          <w:rFonts w:ascii="Traditional Arabic" w:hAnsi="Traditional Arabic" w:cs="Traditional Arabic"/>
          <w:b/>
          <w:bCs/>
          <w:sz w:val="36"/>
          <w:szCs w:val="36"/>
          <w:rtl/>
          <w:lang w:bidi="ar-DZ"/>
        </w:rPr>
      </w:pPr>
    </w:p>
    <w:p w:rsidR="00822F9C" w:rsidRPr="009A7B4D" w:rsidRDefault="00822F9C" w:rsidP="00822F9C">
      <w:pPr>
        <w:pStyle w:val="Paragraphedeliste"/>
        <w:bidi/>
        <w:spacing w:after="0" w:line="240" w:lineRule="auto"/>
        <w:ind w:left="706"/>
        <w:jc w:val="both"/>
        <w:rPr>
          <w:rFonts w:ascii="Traditional Arabic" w:hAnsi="Traditional Arabic" w:cs="Traditional Arabic"/>
          <w:b/>
          <w:bCs/>
          <w:sz w:val="36"/>
          <w:szCs w:val="36"/>
          <w:rtl/>
          <w:lang w:bidi="ar-DZ"/>
        </w:rPr>
      </w:pPr>
      <w:r w:rsidRPr="009A7B4D">
        <w:rPr>
          <w:rFonts w:ascii="Traditional Arabic" w:hAnsi="Traditional Arabic" w:cs="Traditional Arabic"/>
          <w:sz w:val="36"/>
          <w:szCs w:val="36"/>
          <w:rtl/>
          <w:lang w:bidi="ar-DZ"/>
        </w:rPr>
        <w:t xml:space="preserve">النتيجة الجارية قبل الضريبة عكس النتيجة الاستثنائية تخص العمليات الاعتيادية والمألوفة بالنسبة للمؤسسة حيث نتحدث هنا عن النتيجة التي يمكن تكرارها في المستقبل، يتم احتسابها قبل طرح الضريبة وتقيس أداء النشاط الاقتصادي والمالي بالنسبة للمؤسسة </w:t>
      </w:r>
      <w:r w:rsidRPr="009A7B4D">
        <w:rPr>
          <w:rFonts w:ascii="Traditional Arabic" w:hAnsi="Traditional Arabic" w:cs="Traditional Arabic"/>
          <w:b/>
          <w:bCs/>
          <w:sz w:val="36"/>
          <w:szCs w:val="36"/>
          <w:rtl/>
          <w:lang w:bidi="ar-DZ"/>
        </w:rPr>
        <w:t xml:space="preserve"> </w:t>
      </w:r>
    </w:p>
    <w:p w:rsidR="00822F9C" w:rsidRPr="009A7B4D" w:rsidRDefault="00822F9C" w:rsidP="00822F9C">
      <w:pPr>
        <w:pStyle w:val="Paragraphedeliste"/>
        <w:bidi/>
        <w:spacing w:after="0" w:line="240" w:lineRule="auto"/>
        <w:ind w:left="706"/>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7.1 نتيجة استثنائية </w:t>
      </w:r>
    </w:p>
    <w:p w:rsidR="00822F9C" w:rsidRPr="009A7B4D" w:rsidRDefault="00822F9C" w:rsidP="00822F9C">
      <w:pPr>
        <w:pStyle w:val="Paragraphedeliste"/>
        <w:bidi/>
        <w:spacing w:after="0" w:line="240" w:lineRule="auto"/>
        <w:ind w:left="706"/>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تخص الأنشطة غير الاعتيادية وطريقة حسابها موضحة بالجدول التالي : </w:t>
      </w:r>
    </w:p>
    <w:p w:rsidR="00822F9C" w:rsidRPr="009A7B4D" w:rsidRDefault="00822F9C" w:rsidP="00822F9C">
      <w:pPr>
        <w:pStyle w:val="Paragraphedeliste"/>
        <w:bidi/>
        <w:spacing w:after="0" w:line="240" w:lineRule="auto"/>
        <w:ind w:left="706"/>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جدول رقم طريقة حساب النتيجة الاستثنائية  </w:t>
      </w:r>
    </w:p>
    <w:tbl>
      <w:tblPr>
        <w:tblStyle w:val="Grilledutableau"/>
        <w:bidiVisual/>
        <w:tblW w:w="0" w:type="auto"/>
        <w:tblInd w:w="706" w:type="dxa"/>
        <w:tblLook w:val="04A0"/>
      </w:tblPr>
      <w:tblGrid>
        <w:gridCol w:w="4270"/>
        <w:gridCol w:w="4312"/>
      </w:tblGrid>
      <w:tr w:rsidR="00822F9C" w:rsidRPr="009A7B4D" w:rsidTr="00214581">
        <w:tc>
          <w:tcPr>
            <w:tcW w:w="4857" w:type="dxa"/>
          </w:tcPr>
          <w:p w:rsidR="00822F9C" w:rsidRPr="009A7B4D" w:rsidRDefault="00822F9C" w:rsidP="00214581">
            <w:pPr>
              <w:pStyle w:val="Paragraphedeliste"/>
              <w:bidi/>
              <w:ind w:left="0"/>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نواتج </w:t>
            </w:r>
          </w:p>
        </w:tc>
        <w:tc>
          <w:tcPr>
            <w:tcW w:w="4857" w:type="dxa"/>
          </w:tcPr>
          <w:p w:rsidR="00822F9C" w:rsidRPr="009A7B4D" w:rsidRDefault="00822F9C" w:rsidP="00214581">
            <w:pPr>
              <w:pStyle w:val="Paragraphedeliste"/>
              <w:bidi/>
              <w:ind w:left="0"/>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تكاليف </w:t>
            </w:r>
          </w:p>
        </w:tc>
      </w:tr>
      <w:tr w:rsidR="00822F9C" w:rsidRPr="009A7B4D" w:rsidTr="00214581">
        <w:tc>
          <w:tcPr>
            <w:tcW w:w="4857" w:type="dxa"/>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 77 نواتج </w:t>
            </w:r>
          </w:p>
        </w:tc>
        <w:tc>
          <w:tcPr>
            <w:tcW w:w="4857" w:type="dxa"/>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ح67 مصاريف استثنائية </w:t>
            </w:r>
          </w:p>
        </w:tc>
      </w:tr>
      <w:tr w:rsidR="00822F9C" w:rsidRPr="009A7B4D" w:rsidTr="00214581">
        <w:tc>
          <w:tcPr>
            <w:tcW w:w="9714" w:type="dxa"/>
            <w:gridSpan w:val="2"/>
          </w:tcPr>
          <w:p w:rsidR="00822F9C" w:rsidRPr="009A7B4D" w:rsidRDefault="00822F9C" w:rsidP="00214581">
            <w:pPr>
              <w:pStyle w:val="Paragraphedeliste"/>
              <w:bidi/>
              <w:ind w:left="0"/>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 نتيجة استثنائية </w:t>
            </w:r>
          </w:p>
        </w:tc>
      </w:tr>
    </w:tbl>
    <w:p w:rsidR="00822F9C" w:rsidRPr="009A7B4D" w:rsidRDefault="00822F9C" w:rsidP="00822F9C">
      <w:pPr>
        <w:pStyle w:val="Paragraphedeliste"/>
        <w:bidi/>
        <w:spacing w:after="0" w:line="240" w:lineRule="auto"/>
        <w:ind w:left="706"/>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النتيجة الاسثنائية تخص الأنشطة غير المالوفة بالنسبة والتي تتصف بالتكرار، لانه من المهم العمليات غير المتكررة لانها لا تدخل ضمن توقعات نتائج الدورات اللاحقة </w:t>
      </w:r>
    </w:p>
    <w:p w:rsidR="00822F9C" w:rsidRPr="009A7B4D" w:rsidRDefault="00822F9C" w:rsidP="00822F9C">
      <w:pPr>
        <w:pStyle w:val="Paragraphedeliste"/>
        <w:bidi/>
        <w:spacing w:after="0" w:line="240" w:lineRule="auto"/>
        <w:ind w:left="706"/>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8.1 نتيجة الدورة الصافية </w:t>
      </w:r>
    </w:p>
    <w:tbl>
      <w:tblPr>
        <w:tblStyle w:val="Grilledutableau"/>
        <w:bidiVisual/>
        <w:tblW w:w="0" w:type="auto"/>
        <w:tblInd w:w="706" w:type="dxa"/>
        <w:tblLook w:val="04A0"/>
      </w:tblPr>
      <w:tblGrid>
        <w:gridCol w:w="4286"/>
        <w:gridCol w:w="4296"/>
      </w:tblGrid>
      <w:tr w:rsidR="00822F9C" w:rsidRPr="009A7B4D" w:rsidTr="00214581">
        <w:tc>
          <w:tcPr>
            <w:tcW w:w="4857" w:type="dxa"/>
          </w:tcPr>
          <w:p w:rsidR="00822F9C" w:rsidRPr="009A7B4D" w:rsidRDefault="00822F9C" w:rsidP="00214581">
            <w:pPr>
              <w:pStyle w:val="Paragraphedeliste"/>
              <w:bidi/>
              <w:ind w:left="0"/>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نواتج </w:t>
            </w:r>
          </w:p>
        </w:tc>
        <w:tc>
          <w:tcPr>
            <w:tcW w:w="4857" w:type="dxa"/>
          </w:tcPr>
          <w:p w:rsidR="00822F9C" w:rsidRPr="009A7B4D" w:rsidRDefault="00822F9C" w:rsidP="00214581">
            <w:pPr>
              <w:pStyle w:val="Paragraphedeliste"/>
              <w:bidi/>
              <w:ind w:left="0"/>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تكاليف </w:t>
            </w:r>
          </w:p>
        </w:tc>
      </w:tr>
      <w:tr w:rsidR="00822F9C" w:rsidRPr="009A7B4D" w:rsidTr="00214581">
        <w:tc>
          <w:tcPr>
            <w:tcW w:w="4857" w:type="dxa"/>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نتيجة جارية قبل الضريبة (ربح) الرصيد 06</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نتيجة استثنائية (ربح) الرصيد 7</w:t>
            </w:r>
          </w:p>
        </w:tc>
        <w:tc>
          <w:tcPr>
            <w:tcW w:w="4857" w:type="dxa"/>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نتيجة جارية قبل الضريبة (خسارة) الرصيد 06</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نتيجة استثنائية (خسارة) الرصيد 7</w:t>
            </w:r>
          </w:p>
        </w:tc>
      </w:tr>
      <w:tr w:rsidR="00822F9C" w:rsidRPr="009A7B4D" w:rsidTr="00214581">
        <w:tc>
          <w:tcPr>
            <w:tcW w:w="4857" w:type="dxa"/>
          </w:tcPr>
          <w:p w:rsidR="00822F9C" w:rsidRPr="009A7B4D" w:rsidRDefault="00822F9C" w:rsidP="00214581">
            <w:pPr>
              <w:pStyle w:val="Paragraphedeliste"/>
              <w:bidi/>
              <w:ind w:left="0"/>
              <w:jc w:val="both"/>
              <w:rPr>
                <w:rFonts w:ascii="Traditional Arabic" w:hAnsi="Traditional Arabic" w:cs="Traditional Arabic"/>
                <w:b/>
                <w:bCs/>
                <w:sz w:val="36"/>
                <w:szCs w:val="36"/>
                <w:rtl/>
                <w:lang w:bidi="ar-DZ"/>
              </w:rPr>
            </w:pPr>
          </w:p>
        </w:tc>
        <w:tc>
          <w:tcPr>
            <w:tcW w:w="4857" w:type="dxa"/>
          </w:tcPr>
          <w:p w:rsidR="00822F9C" w:rsidRPr="009A7B4D" w:rsidRDefault="00822F9C" w:rsidP="00214581">
            <w:pPr>
              <w:pStyle w:val="Paragraphedeliste"/>
              <w:bidi/>
              <w:ind w:left="0"/>
              <w:jc w:val="both"/>
              <w:rPr>
                <w:rFonts w:ascii="Traditional Arabic" w:hAnsi="Traditional Arabic" w:cs="Traditional Arabic"/>
                <w:b/>
                <w:bCs/>
                <w:sz w:val="36"/>
                <w:szCs w:val="36"/>
                <w:rtl/>
                <w:lang w:bidi="ar-DZ"/>
              </w:rPr>
            </w:pPr>
          </w:p>
        </w:tc>
      </w:tr>
    </w:tbl>
    <w:p w:rsidR="00822F9C" w:rsidRPr="009A7B4D" w:rsidRDefault="00822F9C" w:rsidP="00822F9C">
      <w:pPr>
        <w:pStyle w:val="Paragraphedeliste"/>
        <w:bidi/>
        <w:spacing w:after="0" w:line="240" w:lineRule="auto"/>
        <w:ind w:left="706"/>
        <w:jc w:val="both"/>
        <w:rPr>
          <w:rFonts w:ascii="Traditional Arabic" w:hAnsi="Traditional Arabic" w:cs="Traditional Arabic"/>
          <w:b/>
          <w:bCs/>
          <w:sz w:val="36"/>
          <w:szCs w:val="36"/>
          <w:lang w:bidi="ar-DZ"/>
        </w:rPr>
      </w:pPr>
    </w:p>
    <w:p w:rsidR="00822F9C" w:rsidRPr="009A7B4D" w:rsidRDefault="00822F9C" w:rsidP="00542EB2">
      <w:pPr>
        <w:pStyle w:val="Paragraphedeliste"/>
        <w:numPr>
          <w:ilvl w:val="0"/>
          <w:numId w:val="48"/>
        </w:numPr>
        <w:bidi/>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 xml:space="preserve">جدول الارصدة </w:t>
      </w:r>
      <w:r w:rsidRPr="009A7B4D">
        <w:rPr>
          <w:rFonts w:ascii="Traditional Arabic" w:hAnsi="Traditional Arabic" w:cs="Traditional Arabic"/>
          <w:sz w:val="36"/>
          <w:szCs w:val="36"/>
          <w:rtl/>
          <w:lang w:bidi="ar-DZ"/>
        </w:rPr>
        <w:t xml:space="preserve">  </w:t>
      </w:r>
    </w:p>
    <w:p w:rsidR="00A00C18" w:rsidRPr="009A7B4D" w:rsidRDefault="00A00C18" w:rsidP="00A00C18">
      <w:pPr>
        <w:bidi/>
        <w:spacing w:after="0" w:line="240" w:lineRule="auto"/>
        <w:jc w:val="both"/>
        <w:rPr>
          <w:rFonts w:ascii="Traditional Arabic" w:hAnsi="Traditional Arabic" w:cs="Traditional Arabic"/>
          <w:sz w:val="36"/>
          <w:szCs w:val="36"/>
          <w:rtl/>
          <w:lang w:bidi="ar-DZ"/>
        </w:rPr>
      </w:pPr>
    </w:p>
    <w:p w:rsidR="00A00C18" w:rsidRPr="009A7B4D" w:rsidRDefault="00A00C18" w:rsidP="00A00C18">
      <w:pPr>
        <w:bidi/>
        <w:spacing w:after="0" w:line="240" w:lineRule="auto"/>
        <w:jc w:val="both"/>
        <w:rPr>
          <w:rFonts w:ascii="Traditional Arabic" w:hAnsi="Traditional Arabic" w:cs="Traditional Arabic"/>
          <w:sz w:val="36"/>
          <w:szCs w:val="36"/>
          <w:lang w:bidi="ar-DZ"/>
        </w:rPr>
      </w:pPr>
    </w:p>
    <w:p w:rsidR="00822F9C" w:rsidRPr="009A7B4D" w:rsidRDefault="00822F9C" w:rsidP="00542EB2">
      <w:pPr>
        <w:pStyle w:val="Paragraphedeliste"/>
        <w:numPr>
          <w:ilvl w:val="0"/>
          <w:numId w:val="47"/>
        </w:numPr>
        <w:bidi/>
        <w:spacing w:after="0" w:line="240" w:lineRule="auto"/>
        <w:ind w:left="706"/>
        <w:jc w:val="both"/>
        <w:rPr>
          <w:rFonts w:ascii="Traditional Arabic" w:hAnsi="Traditional Arabic" w:cs="Traditional Arabic"/>
          <w:b/>
          <w:bCs/>
          <w:sz w:val="36"/>
          <w:szCs w:val="36"/>
          <w:rtl/>
          <w:lang w:bidi="ar-DZ"/>
        </w:rPr>
      </w:pPr>
    </w:p>
    <w:p w:rsidR="00822F9C" w:rsidRPr="009A7B4D" w:rsidRDefault="00822F9C" w:rsidP="00822F9C">
      <w:pPr>
        <w:bidi/>
        <w:spacing w:after="0" w:line="240" w:lineRule="auto"/>
        <w:jc w:val="both"/>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جدول إعادة ترتيب الأعباء حسب الوظائف:</w:t>
      </w:r>
    </w:p>
    <w:p w:rsidR="00822F9C" w:rsidRPr="009A7B4D" w:rsidRDefault="00822F9C" w:rsidP="00822F9C">
      <w:pPr>
        <w:pStyle w:val="Paragraphedeliste"/>
        <w:bidi/>
        <w:spacing w:after="0" w:line="240" w:lineRule="auto"/>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هو جدول يتضمن اعادة توزيع الاعباء حسب طبيعتها على وظائف الموسسة التجارية </w:t>
      </w:r>
    </w:p>
    <w:tbl>
      <w:tblPr>
        <w:tblStyle w:val="Grilledutableau"/>
        <w:bidiVisual/>
        <w:tblW w:w="0" w:type="auto"/>
        <w:tblInd w:w="675" w:type="dxa"/>
        <w:tblLook w:val="04A0"/>
      </w:tblPr>
      <w:tblGrid>
        <w:gridCol w:w="2409"/>
        <w:gridCol w:w="2358"/>
        <w:gridCol w:w="915"/>
        <w:gridCol w:w="933"/>
        <w:gridCol w:w="1061"/>
        <w:gridCol w:w="937"/>
      </w:tblGrid>
      <w:tr w:rsidR="00822F9C" w:rsidRPr="009A7B4D" w:rsidTr="00214581">
        <w:tc>
          <w:tcPr>
            <w:tcW w:w="2409" w:type="dxa"/>
            <w:tcBorders>
              <w:bottom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2358" w:type="dxa"/>
            <w:tcBorders>
              <w:bottom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البيان </w:t>
            </w:r>
          </w:p>
        </w:tc>
        <w:tc>
          <w:tcPr>
            <w:tcW w:w="915" w:type="dxa"/>
            <w:tcBorders>
              <w:bottom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المبلغ الموزع</w:t>
            </w:r>
          </w:p>
        </w:tc>
        <w:tc>
          <w:tcPr>
            <w:tcW w:w="933" w:type="dxa"/>
            <w:tcBorders>
              <w:bottom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وظيفة الشراء </w:t>
            </w:r>
          </w:p>
        </w:tc>
        <w:tc>
          <w:tcPr>
            <w:tcW w:w="1061" w:type="dxa"/>
            <w:tcBorders>
              <w:bottom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الوظيفة التجارية</w:t>
            </w:r>
          </w:p>
        </w:tc>
        <w:tc>
          <w:tcPr>
            <w:tcW w:w="937" w:type="dxa"/>
            <w:tcBorders>
              <w:bottom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الوظيفة الإدارة</w:t>
            </w:r>
          </w:p>
        </w:tc>
      </w:tr>
      <w:tr w:rsidR="00822F9C" w:rsidRPr="009A7B4D" w:rsidTr="00214581">
        <w:tc>
          <w:tcPr>
            <w:tcW w:w="2409" w:type="dxa"/>
            <w:vMerge w:val="restart"/>
            <w:tcBorders>
              <w:top w:val="single" w:sz="4" w:space="0" w:color="auto"/>
              <w:left w:val="single" w:sz="4" w:space="0" w:color="auto"/>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في مؤسسة تجارية: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يستثنى من توزيع حساب 602 الى 608 الحساب 6030غير المخزون من البضائع</w:t>
            </w:r>
          </w:p>
        </w:tc>
        <w:tc>
          <w:tcPr>
            <w:tcW w:w="2358" w:type="dxa"/>
            <w:tcBorders>
              <w:top w:val="single" w:sz="4" w:space="0" w:color="auto"/>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ح/602 ألى ح/608</w:t>
            </w:r>
          </w:p>
        </w:tc>
        <w:tc>
          <w:tcPr>
            <w:tcW w:w="915" w:type="dxa"/>
            <w:tcBorders>
              <w:top w:val="single" w:sz="4" w:space="0" w:color="auto"/>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933" w:type="dxa"/>
            <w:tcBorders>
              <w:top w:val="single" w:sz="4" w:space="0" w:color="auto"/>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1061" w:type="dxa"/>
            <w:tcBorders>
              <w:top w:val="single" w:sz="4" w:space="0" w:color="auto"/>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937" w:type="dxa"/>
            <w:tcBorders>
              <w:top w:val="single" w:sz="4" w:space="0" w:color="auto"/>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r>
      <w:tr w:rsidR="00822F9C" w:rsidRPr="009A7B4D" w:rsidTr="00214581">
        <w:tc>
          <w:tcPr>
            <w:tcW w:w="2409" w:type="dxa"/>
            <w:vMerge/>
            <w:tcBorders>
              <w:left w:val="single" w:sz="4" w:space="0" w:color="auto"/>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2358"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ح/61</w:t>
            </w:r>
          </w:p>
        </w:tc>
        <w:tc>
          <w:tcPr>
            <w:tcW w:w="915"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933"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1061"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937"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r>
      <w:tr w:rsidR="00822F9C" w:rsidRPr="009A7B4D" w:rsidTr="00214581">
        <w:tc>
          <w:tcPr>
            <w:tcW w:w="2409" w:type="dxa"/>
            <w:vMerge/>
            <w:tcBorders>
              <w:left w:val="single" w:sz="4" w:space="0" w:color="auto"/>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2358"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ح/62</w:t>
            </w:r>
          </w:p>
        </w:tc>
        <w:tc>
          <w:tcPr>
            <w:tcW w:w="915"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933"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1061"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937"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r>
      <w:tr w:rsidR="00822F9C" w:rsidRPr="009A7B4D" w:rsidTr="00214581">
        <w:tc>
          <w:tcPr>
            <w:tcW w:w="2409" w:type="dxa"/>
            <w:vMerge/>
            <w:tcBorders>
              <w:left w:val="single" w:sz="4" w:space="0" w:color="auto"/>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2358"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ح/63</w:t>
            </w:r>
          </w:p>
        </w:tc>
        <w:tc>
          <w:tcPr>
            <w:tcW w:w="915"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933"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1061"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937"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r>
      <w:tr w:rsidR="00822F9C" w:rsidRPr="009A7B4D" w:rsidTr="00214581">
        <w:tc>
          <w:tcPr>
            <w:tcW w:w="2409" w:type="dxa"/>
            <w:vMerge/>
            <w:tcBorders>
              <w:left w:val="single" w:sz="4" w:space="0" w:color="auto"/>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2358"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ح/64</w:t>
            </w:r>
          </w:p>
        </w:tc>
        <w:tc>
          <w:tcPr>
            <w:tcW w:w="915"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933"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1061"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937"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r>
      <w:tr w:rsidR="00822F9C" w:rsidRPr="009A7B4D" w:rsidTr="00214581">
        <w:tc>
          <w:tcPr>
            <w:tcW w:w="2409" w:type="dxa"/>
            <w:vMerge/>
            <w:tcBorders>
              <w:left w:val="single" w:sz="4" w:space="0" w:color="auto"/>
              <w:bottom w:val="single" w:sz="4" w:space="0" w:color="auto"/>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2358" w:type="dxa"/>
            <w:tcBorders>
              <w:top w:val="nil"/>
              <w:left w:val="single" w:sz="4" w:space="0" w:color="auto"/>
              <w:bottom w:val="single" w:sz="4" w:space="0" w:color="auto"/>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ح/68</w:t>
            </w:r>
          </w:p>
        </w:tc>
        <w:tc>
          <w:tcPr>
            <w:tcW w:w="915" w:type="dxa"/>
            <w:tcBorders>
              <w:top w:val="nil"/>
              <w:left w:val="single" w:sz="4" w:space="0" w:color="auto"/>
              <w:bottom w:val="single" w:sz="4" w:space="0" w:color="auto"/>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933" w:type="dxa"/>
            <w:tcBorders>
              <w:top w:val="nil"/>
              <w:left w:val="single" w:sz="4" w:space="0" w:color="auto"/>
              <w:bottom w:val="single" w:sz="4" w:space="0" w:color="auto"/>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1061" w:type="dxa"/>
            <w:tcBorders>
              <w:top w:val="nil"/>
              <w:left w:val="single" w:sz="4" w:space="0" w:color="auto"/>
              <w:bottom w:val="single" w:sz="4" w:space="0" w:color="auto"/>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937" w:type="dxa"/>
            <w:tcBorders>
              <w:top w:val="nil"/>
              <w:left w:val="single" w:sz="4" w:space="0" w:color="auto"/>
              <w:bottom w:val="single" w:sz="4" w:space="0" w:color="auto"/>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r>
      <w:tr w:rsidR="00822F9C" w:rsidRPr="009A7B4D" w:rsidTr="00214581">
        <w:tc>
          <w:tcPr>
            <w:tcW w:w="2409" w:type="dxa"/>
            <w:tcBorders>
              <w:top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2358" w:type="dxa"/>
            <w:tcBorders>
              <w:top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المجموع</w:t>
            </w:r>
          </w:p>
        </w:tc>
        <w:tc>
          <w:tcPr>
            <w:tcW w:w="915" w:type="dxa"/>
            <w:tcBorders>
              <w:top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933" w:type="dxa"/>
            <w:tcBorders>
              <w:top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1061" w:type="dxa"/>
            <w:tcBorders>
              <w:top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937" w:type="dxa"/>
            <w:tcBorders>
              <w:top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r>
    </w:tbl>
    <w:p w:rsidR="00822F9C" w:rsidRPr="009A7B4D" w:rsidRDefault="00822F9C" w:rsidP="00822F9C">
      <w:pPr>
        <w:pStyle w:val="Paragraphedeliste"/>
        <w:bidi/>
        <w:spacing w:after="0" w:line="240" w:lineRule="auto"/>
        <w:jc w:val="both"/>
        <w:rPr>
          <w:rFonts w:ascii="Traditional Arabic" w:hAnsi="Traditional Arabic" w:cs="Traditional Arabic"/>
          <w:sz w:val="36"/>
          <w:szCs w:val="36"/>
          <w:rtl/>
          <w:lang w:bidi="ar-DZ"/>
        </w:rPr>
      </w:pPr>
    </w:p>
    <w:tbl>
      <w:tblPr>
        <w:tblStyle w:val="Grilledutableau"/>
        <w:bidiVisual/>
        <w:tblW w:w="0" w:type="auto"/>
        <w:tblInd w:w="-176" w:type="dxa"/>
        <w:tblLook w:val="04A0"/>
      </w:tblPr>
      <w:tblGrid>
        <w:gridCol w:w="1970"/>
        <w:gridCol w:w="3157"/>
        <w:gridCol w:w="898"/>
        <w:gridCol w:w="831"/>
        <w:gridCol w:w="845"/>
        <w:gridCol w:w="906"/>
        <w:gridCol w:w="857"/>
      </w:tblGrid>
      <w:tr w:rsidR="00822F9C" w:rsidRPr="009A7B4D" w:rsidTr="00214581">
        <w:tc>
          <w:tcPr>
            <w:tcW w:w="1985" w:type="dxa"/>
            <w:tcBorders>
              <w:bottom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3189" w:type="dxa"/>
            <w:tcBorders>
              <w:bottom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البيان </w:t>
            </w:r>
          </w:p>
        </w:tc>
        <w:tc>
          <w:tcPr>
            <w:tcW w:w="901" w:type="dxa"/>
            <w:tcBorders>
              <w:bottom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المبلغ الموزع</w:t>
            </w:r>
          </w:p>
        </w:tc>
        <w:tc>
          <w:tcPr>
            <w:tcW w:w="832" w:type="dxa"/>
            <w:tcBorders>
              <w:bottom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وظيفة الشراء </w:t>
            </w:r>
          </w:p>
        </w:tc>
        <w:tc>
          <w:tcPr>
            <w:tcW w:w="846" w:type="dxa"/>
            <w:tcBorders>
              <w:bottom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وظيفة الإنتاج </w:t>
            </w:r>
          </w:p>
        </w:tc>
        <w:tc>
          <w:tcPr>
            <w:tcW w:w="872" w:type="dxa"/>
            <w:tcBorders>
              <w:bottom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الوظيفة التجارية</w:t>
            </w:r>
          </w:p>
        </w:tc>
        <w:tc>
          <w:tcPr>
            <w:tcW w:w="839" w:type="dxa"/>
            <w:tcBorders>
              <w:bottom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الوظيفة الإدارة</w:t>
            </w:r>
          </w:p>
        </w:tc>
      </w:tr>
      <w:tr w:rsidR="00822F9C" w:rsidRPr="009A7B4D" w:rsidTr="00214581">
        <w:tc>
          <w:tcPr>
            <w:tcW w:w="1985" w:type="dxa"/>
            <w:vMerge w:val="restart"/>
            <w:tcBorders>
              <w:top w:val="single" w:sz="4" w:space="0" w:color="auto"/>
              <w:left w:val="single" w:sz="4" w:space="0" w:color="auto"/>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في مؤسسة صناعية: </w:t>
            </w:r>
          </w:p>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يستثنى من توزيع حساب 602 الى </w:t>
            </w:r>
            <w:r w:rsidRPr="009A7B4D">
              <w:rPr>
                <w:rFonts w:ascii="Traditional Arabic" w:hAnsi="Traditional Arabic" w:cs="Traditional Arabic"/>
                <w:sz w:val="36"/>
                <w:szCs w:val="36"/>
                <w:rtl/>
                <w:lang w:bidi="ar-DZ"/>
              </w:rPr>
              <w:lastRenderedPageBreak/>
              <w:t xml:space="preserve">608 الحساب 6031 تغير المخزون من الواد الاولية </w:t>
            </w:r>
          </w:p>
        </w:tc>
        <w:tc>
          <w:tcPr>
            <w:tcW w:w="3189" w:type="dxa"/>
            <w:tcBorders>
              <w:top w:val="single" w:sz="4" w:space="0" w:color="auto"/>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ح/602 ألى ح/608</w:t>
            </w:r>
          </w:p>
        </w:tc>
        <w:tc>
          <w:tcPr>
            <w:tcW w:w="901" w:type="dxa"/>
            <w:tcBorders>
              <w:top w:val="single" w:sz="4" w:space="0" w:color="auto"/>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32" w:type="dxa"/>
            <w:tcBorders>
              <w:top w:val="single" w:sz="4" w:space="0" w:color="auto"/>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46" w:type="dxa"/>
            <w:tcBorders>
              <w:top w:val="single" w:sz="4" w:space="0" w:color="auto"/>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72" w:type="dxa"/>
            <w:tcBorders>
              <w:top w:val="single" w:sz="4" w:space="0" w:color="auto"/>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39" w:type="dxa"/>
            <w:tcBorders>
              <w:top w:val="single" w:sz="4" w:space="0" w:color="auto"/>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r>
      <w:tr w:rsidR="00822F9C" w:rsidRPr="009A7B4D" w:rsidTr="00214581">
        <w:tc>
          <w:tcPr>
            <w:tcW w:w="1985" w:type="dxa"/>
            <w:vMerge/>
            <w:tcBorders>
              <w:left w:val="single" w:sz="4" w:space="0" w:color="auto"/>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3189"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ح/61</w:t>
            </w:r>
          </w:p>
        </w:tc>
        <w:tc>
          <w:tcPr>
            <w:tcW w:w="901"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32"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46"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72"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39"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r>
      <w:tr w:rsidR="00822F9C" w:rsidRPr="009A7B4D" w:rsidTr="00214581">
        <w:tc>
          <w:tcPr>
            <w:tcW w:w="1985" w:type="dxa"/>
            <w:vMerge/>
            <w:tcBorders>
              <w:left w:val="single" w:sz="4" w:space="0" w:color="auto"/>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3189"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ح/62</w:t>
            </w:r>
          </w:p>
        </w:tc>
        <w:tc>
          <w:tcPr>
            <w:tcW w:w="901"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32"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46"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72"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39"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r>
      <w:tr w:rsidR="00822F9C" w:rsidRPr="009A7B4D" w:rsidTr="00214581">
        <w:tc>
          <w:tcPr>
            <w:tcW w:w="1985" w:type="dxa"/>
            <w:vMerge/>
            <w:tcBorders>
              <w:left w:val="single" w:sz="4" w:space="0" w:color="auto"/>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3189"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ح/63</w:t>
            </w:r>
          </w:p>
        </w:tc>
        <w:tc>
          <w:tcPr>
            <w:tcW w:w="901"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32"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46"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72"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39"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r>
      <w:tr w:rsidR="00822F9C" w:rsidRPr="009A7B4D" w:rsidTr="00214581">
        <w:tc>
          <w:tcPr>
            <w:tcW w:w="1985" w:type="dxa"/>
            <w:vMerge/>
            <w:tcBorders>
              <w:left w:val="single" w:sz="4" w:space="0" w:color="auto"/>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3189"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ح/64</w:t>
            </w:r>
          </w:p>
        </w:tc>
        <w:tc>
          <w:tcPr>
            <w:tcW w:w="901"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32"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46"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72"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39" w:type="dxa"/>
            <w:tcBorders>
              <w:top w:val="nil"/>
              <w:left w:val="single" w:sz="4" w:space="0" w:color="auto"/>
              <w:bottom w:val="nil"/>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r>
      <w:tr w:rsidR="00822F9C" w:rsidRPr="009A7B4D" w:rsidTr="00214581">
        <w:tc>
          <w:tcPr>
            <w:tcW w:w="1985" w:type="dxa"/>
            <w:vMerge/>
            <w:tcBorders>
              <w:left w:val="single" w:sz="4" w:space="0" w:color="auto"/>
              <w:bottom w:val="single" w:sz="4" w:space="0" w:color="auto"/>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3189" w:type="dxa"/>
            <w:tcBorders>
              <w:top w:val="nil"/>
              <w:left w:val="single" w:sz="4" w:space="0" w:color="auto"/>
              <w:bottom w:val="single" w:sz="4" w:space="0" w:color="auto"/>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ح/68</w:t>
            </w:r>
          </w:p>
        </w:tc>
        <w:tc>
          <w:tcPr>
            <w:tcW w:w="901" w:type="dxa"/>
            <w:tcBorders>
              <w:top w:val="nil"/>
              <w:left w:val="single" w:sz="4" w:space="0" w:color="auto"/>
              <w:bottom w:val="single" w:sz="4" w:space="0" w:color="auto"/>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32" w:type="dxa"/>
            <w:tcBorders>
              <w:top w:val="nil"/>
              <w:left w:val="single" w:sz="4" w:space="0" w:color="auto"/>
              <w:bottom w:val="single" w:sz="4" w:space="0" w:color="auto"/>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46" w:type="dxa"/>
            <w:tcBorders>
              <w:top w:val="nil"/>
              <w:left w:val="single" w:sz="4" w:space="0" w:color="auto"/>
              <w:bottom w:val="single" w:sz="4" w:space="0" w:color="auto"/>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72" w:type="dxa"/>
            <w:tcBorders>
              <w:top w:val="nil"/>
              <w:left w:val="single" w:sz="4" w:space="0" w:color="auto"/>
              <w:bottom w:val="single" w:sz="4" w:space="0" w:color="auto"/>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39" w:type="dxa"/>
            <w:tcBorders>
              <w:top w:val="nil"/>
              <w:left w:val="single" w:sz="4" w:space="0" w:color="auto"/>
              <w:bottom w:val="single" w:sz="4" w:space="0" w:color="auto"/>
              <w:right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r>
      <w:tr w:rsidR="00822F9C" w:rsidRPr="009A7B4D" w:rsidTr="00214581">
        <w:tc>
          <w:tcPr>
            <w:tcW w:w="1985" w:type="dxa"/>
            <w:tcBorders>
              <w:top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3189" w:type="dxa"/>
            <w:tcBorders>
              <w:top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المجموع</w:t>
            </w:r>
          </w:p>
        </w:tc>
        <w:tc>
          <w:tcPr>
            <w:tcW w:w="901" w:type="dxa"/>
            <w:tcBorders>
              <w:top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32" w:type="dxa"/>
            <w:tcBorders>
              <w:top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46" w:type="dxa"/>
            <w:tcBorders>
              <w:top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72" w:type="dxa"/>
            <w:tcBorders>
              <w:top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c>
          <w:tcPr>
            <w:tcW w:w="839" w:type="dxa"/>
            <w:tcBorders>
              <w:top w:val="single" w:sz="4" w:space="0" w:color="auto"/>
            </w:tcBorders>
          </w:tcPr>
          <w:p w:rsidR="00822F9C" w:rsidRPr="009A7B4D" w:rsidRDefault="00822F9C" w:rsidP="00214581">
            <w:pPr>
              <w:pStyle w:val="Paragraphedeliste"/>
              <w:bidi/>
              <w:ind w:left="0"/>
              <w:jc w:val="both"/>
              <w:rPr>
                <w:rFonts w:ascii="Traditional Arabic" w:hAnsi="Traditional Arabic" w:cs="Traditional Arabic"/>
                <w:sz w:val="36"/>
                <w:szCs w:val="36"/>
                <w:rtl/>
                <w:lang w:bidi="ar-DZ"/>
              </w:rPr>
            </w:pPr>
          </w:p>
        </w:tc>
      </w:tr>
    </w:tbl>
    <w:p w:rsidR="00822F9C" w:rsidRPr="009A7B4D" w:rsidRDefault="00822F9C" w:rsidP="00822F9C">
      <w:pPr>
        <w:bidi/>
        <w:spacing w:after="0" w:line="240" w:lineRule="auto"/>
        <w:jc w:val="both"/>
        <w:rPr>
          <w:rFonts w:ascii="Traditional Arabic" w:hAnsi="Traditional Arabic" w:cs="Traditional Arabic"/>
          <w:sz w:val="36"/>
          <w:szCs w:val="36"/>
          <w:rtl/>
          <w:lang w:bidi="ar-DZ"/>
        </w:rPr>
      </w:pP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الحسابات التالية تسجل مباشرة في حسابات النتائج حسب الوظيفة ولا يتم إعادة توزيعها وهي :</w:t>
      </w: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ح/600 مشتريات البضاعة المباعة ، ح/601 المواد واللوازم المستهلكة ، ح/65 الاعباء العملياتية الاخرى ، ح/66 الاعباء المالية ، </w:t>
      </w:r>
    </w:p>
    <w:p w:rsidR="00822F9C" w:rsidRPr="009A7B4D" w:rsidRDefault="00822F9C" w:rsidP="00542EB2">
      <w:pPr>
        <w:pStyle w:val="Paragraphedeliste"/>
        <w:numPr>
          <w:ilvl w:val="0"/>
          <w:numId w:val="45"/>
        </w:numPr>
        <w:bidi/>
        <w:spacing w:after="0" w:line="240" w:lineRule="auto"/>
        <w:ind w:left="425"/>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حساب كلفة المبيعات في مؤسسة تجارية = ح/600 ± ح/6030 + مجموع اعباء وظيفة الشراء </w:t>
      </w:r>
    </w:p>
    <w:p w:rsidR="00822F9C" w:rsidRPr="009A7B4D" w:rsidRDefault="00822F9C" w:rsidP="00542EB2">
      <w:pPr>
        <w:pStyle w:val="Paragraphedeliste"/>
        <w:numPr>
          <w:ilvl w:val="0"/>
          <w:numId w:val="45"/>
        </w:numPr>
        <w:bidi/>
        <w:spacing w:after="0" w:line="240" w:lineRule="auto"/>
        <w:ind w:left="425"/>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حساب كلفة المبيعات في مؤسسة صناعية = ح/601 ± ح/6031 + مجموع اعباء وظيفة الشراء+ مجموع اعباء وظيفة الانتاج ±  ح/72</w:t>
      </w:r>
    </w:p>
    <w:p w:rsidR="00822F9C" w:rsidRPr="009A7B4D" w:rsidRDefault="00822F9C" w:rsidP="00542EB2">
      <w:pPr>
        <w:pStyle w:val="Paragraphedeliste"/>
        <w:numPr>
          <w:ilvl w:val="0"/>
          <w:numId w:val="45"/>
        </w:numPr>
        <w:bidi/>
        <w:spacing w:after="0" w:line="240" w:lineRule="auto"/>
        <w:ind w:left="425"/>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هامش ربح= رقم الاعمال – كلفة المبيعات </w:t>
      </w:r>
    </w:p>
    <w:p w:rsidR="00822F9C" w:rsidRPr="009A7B4D" w:rsidRDefault="00822F9C" w:rsidP="00542EB2">
      <w:pPr>
        <w:pStyle w:val="Paragraphedeliste"/>
        <w:numPr>
          <w:ilvl w:val="0"/>
          <w:numId w:val="45"/>
        </w:numPr>
        <w:bidi/>
        <w:spacing w:after="0" w:line="240" w:lineRule="auto"/>
        <w:ind w:left="425"/>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النتيجة العملياتية = هامش ربح + المنتوجات العملياتية الاخرى – تكاليف تجارية – الاعباء الادارية – الاعباء العملياتية الاخرى + الاسترجاعات عن خسائر القيمة </w:t>
      </w:r>
    </w:p>
    <w:p w:rsidR="00822F9C" w:rsidRPr="009A7B4D" w:rsidRDefault="00822F9C" w:rsidP="00822F9C">
      <w:pPr>
        <w:bidi/>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sz w:val="36"/>
          <w:szCs w:val="36"/>
          <w:highlight w:val="lightGray"/>
          <w:rtl/>
          <w:lang w:bidi="ar-DZ"/>
        </w:rPr>
        <w:t>ملاحظة : يجب أن تتساوى النتيجة العملياتية في حساب النتائج حسب الطبيعة مع النتيجة العملياتية في حسابات النتائج  حسب الوظيفة</w:t>
      </w:r>
      <w:r w:rsidRPr="009A7B4D">
        <w:rPr>
          <w:rFonts w:ascii="Traditional Arabic" w:hAnsi="Traditional Arabic" w:cs="Traditional Arabic"/>
          <w:sz w:val="36"/>
          <w:szCs w:val="36"/>
          <w:rtl/>
          <w:lang w:bidi="ar-DZ"/>
        </w:rPr>
        <w:t xml:space="preserve"> </w:t>
      </w: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p>
    <w:tbl>
      <w:tblPr>
        <w:tblStyle w:val="Grilledutableau"/>
        <w:bidiVisual/>
        <w:tblW w:w="0" w:type="auto"/>
        <w:jc w:val="center"/>
        <w:tblLook w:val="04A0"/>
      </w:tblPr>
      <w:tblGrid>
        <w:gridCol w:w="3014"/>
        <w:gridCol w:w="992"/>
        <w:gridCol w:w="902"/>
      </w:tblGrid>
      <w:tr w:rsidR="00822F9C" w:rsidRPr="009A7B4D" w:rsidTr="00214581">
        <w:trPr>
          <w:gridAfter w:val="1"/>
          <w:wAfter w:w="709" w:type="dxa"/>
          <w:jc w:val="center"/>
        </w:trPr>
        <w:tc>
          <w:tcPr>
            <w:tcW w:w="3014" w:type="dxa"/>
          </w:tcPr>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البيان </w:t>
            </w:r>
          </w:p>
        </w:tc>
        <w:tc>
          <w:tcPr>
            <w:tcW w:w="992" w:type="dxa"/>
          </w:tcPr>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السنة </w:t>
            </w:r>
          </w:p>
        </w:tc>
      </w:tr>
      <w:tr w:rsidR="00822F9C" w:rsidRPr="009A7B4D" w:rsidTr="00214581">
        <w:trPr>
          <w:gridAfter w:val="1"/>
          <w:wAfter w:w="709" w:type="dxa"/>
          <w:jc w:val="center"/>
        </w:trPr>
        <w:tc>
          <w:tcPr>
            <w:tcW w:w="3014" w:type="dxa"/>
          </w:tcPr>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رقم الاعمال</w:t>
            </w:r>
          </w:p>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كلفة المبيعات</w:t>
            </w:r>
          </w:p>
        </w:tc>
        <w:tc>
          <w:tcPr>
            <w:tcW w:w="992" w:type="dxa"/>
          </w:tcPr>
          <w:p w:rsidR="00822F9C" w:rsidRPr="009A7B4D" w:rsidRDefault="00822F9C" w:rsidP="00214581">
            <w:pPr>
              <w:bidi/>
              <w:jc w:val="both"/>
              <w:rPr>
                <w:rFonts w:ascii="Traditional Arabic" w:hAnsi="Traditional Arabic" w:cs="Traditional Arabic"/>
                <w:sz w:val="36"/>
                <w:szCs w:val="36"/>
                <w:rtl/>
                <w:lang w:bidi="ar-DZ"/>
              </w:rPr>
            </w:pPr>
          </w:p>
        </w:tc>
      </w:tr>
      <w:tr w:rsidR="00822F9C" w:rsidRPr="009A7B4D" w:rsidTr="00214581">
        <w:trPr>
          <w:gridAfter w:val="1"/>
          <w:wAfter w:w="709" w:type="dxa"/>
          <w:jc w:val="center"/>
        </w:trPr>
        <w:tc>
          <w:tcPr>
            <w:tcW w:w="3014" w:type="dxa"/>
          </w:tcPr>
          <w:p w:rsidR="00822F9C" w:rsidRPr="009A7B4D" w:rsidRDefault="00822F9C" w:rsidP="00214581">
            <w:pPr>
              <w:bidi/>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هامش الربح الاجمالي </w:t>
            </w:r>
          </w:p>
        </w:tc>
        <w:tc>
          <w:tcPr>
            <w:tcW w:w="992" w:type="dxa"/>
          </w:tcPr>
          <w:p w:rsidR="00822F9C" w:rsidRPr="009A7B4D" w:rsidRDefault="00822F9C" w:rsidP="00214581">
            <w:pPr>
              <w:bidi/>
              <w:jc w:val="both"/>
              <w:rPr>
                <w:rFonts w:ascii="Traditional Arabic" w:hAnsi="Traditional Arabic" w:cs="Traditional Arabic"/>
                <w:sz w:val="36"/>
                <w:szCs w:val="36"/>
                <w:rtl/>
                <w:lang w:bidi="ar-DZ"/>
              </w:rPr>
            </w:pPr>
          </w:p>
        </w:tc>
      </w:tr>
      <w:tr w:rsidR="00822F9C" w:rsidRPr="009A7B4D" w:rsidTr="00214581">
        <w:trPr>
          <w:gridAfter w:val="1"/>
          <w:wAfter w:w="709" w:type="dxa"/>
          <w:jc w:val="center"/>
        </w:trPr>
        <w:tc>
          <w:tcPr>
            <w:tcW w:w="3014" w:type="dxa"/>
          </w:tcPr>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المنتجات العملياتية الاخرى</w:t>
            </w:r>
          </w:p>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التكاليف التجارية</w:t>
            </w:r>
          </w:p>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الاعباء الادارية</w:t>
            </w:r>
          </w:p>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الاعباء العملياتية الاخرى</w:t>
            </w:r>
          </w:p>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الاسترجاعات عن خسائر القيمة والمؤونات </w:t>
            </w:r>
          </w:p>
        </w:tc>
        <w:tc>
          <w:tcPr>
            <w:tcW w:w="992" w:type="dxa"/>
          </w:tcPr>
          <w:p w:rsidR="00822F9C" w:rsidRPr="009A7B4D" w:rsidRDefault="00822F9C" w:rsidP="00214581">
            <w:pPr>
              <w:bidi/>
              <w:jc w:val="both"/>
              <w:rPr>
                <w:rFonts w:ascii="Traditional Arabic" w:hAnsi="Traditional Arabic" w:cs="Traditional Arabic"/>
                <w:sz w:val="36"/>
                <w:szCs w:val="36"/>
                <w:rtl/>
                <w:lang w:bidi="ar-DZ"/>
              </w:rPr>
            </w:pPr>
          </w:p>
        </w:tc>
      </w:tr>
      <w:tr w:rsidR="00822F9C" w:rsidRPr="009A7B4D" w:rsidTr="00214581">
        <w:trPr>
          <w:jc w:val="center"/>
        </w:trPr>
        <w:tc>
          <w:tcPr>
            <w:tcW w:w="3014" w:type="dxa"/>
          </w:tcPr>
          <w:p w:rsidR="00822F9C" w:rsidRPr="009A7B4D" w:rsidRDefault="00822F9C" w:rsidP="00214581">
            <w:pPr>
              <w:bidi/>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lastRenderedPageBreak/>
              <w:t xml:space="preserve">النتيجة العملياتية </w:t>
            </w:r>
          </w:p>
        </w:tc>
        <w:tc>
          <w:tcPr>
            <w:tcW w:w="992" w:type="dxa"/>
            <w:tcBorders>
              <w:right w:val="single" w:sz="4" w:space="0" w:color="auto"/>
            </w:tcBorders>
          </w:tcPr>
          <w:p w:rsidR="00822F9C" w:rsidRPr="009A7B4D" w:rsidRDefault="00822F9C" w:rsidP="00214581">
            <w:pPr>
              <w:bidi/>
              <w:jc w:val="both"/>
              <w:rPr>
                <w:rFonts w:ascii="Traditional Arabic" w:hAnsi="Traditional Arabic" w:cs="Traditional Arabic"/>
                <w:sz w:val="36"/>
                <w:szCs w:val="36"/>
                <w:rtl/>
                <w:lang w:bidi="ar-DZ"/>
              </w:rPr>
            </w:pPr>
          </w:p>
        </w:tc>
        <w:tc>
          <w:tcPr>
            <w:tcW w:w="709" w:type="dxa"/>
            <w:vMerge w:val="restart"/>
            <w:tcBorders>
              <w:top w:val="single" w:sz="4" w:space="0" w:color="auto"/>
              <w:left w:val="single" w:sz="4" w:space="0" w:color="auto"/>
            </w:tcBorders>
            <w:shd w:val="clear" w:color="auto" w:fill="auto"/>
            <w:vAlign w:val="center"/>
          </w:tcPr>
          <w:p w:rsidR="00822F9C" w:rsidRPr="009A7B4D" w:rsidRDefault="00822F9C" w:rsidP="00214581">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يتوافق مع حساب النتائج حسب الطبيعة</w:t>
            </w:r>
          </w:p>
        </w:tc>
      </w:tr>
      <w:tr w:rsidR="00822F9C" w:rsidRPr="009A7B4D" w:rsidTr="00214581">
        <w:trPr>
          <w:jc w:val="center"/>
        </w:trPr>
        <w:tc>
          <w:tcPr>
            <w:tcW w:w="3014" w:type="dxa"/>
          </w:tcPr>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المنتوجات المالية </w:t>
            </w:r>
          </w:p>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الاعباء المالية </w:t>
            </w:r>
          </w:p>
        </w:tc>
        <w:tc>
          <w:tcPr>
            <w:tcW w:w="992" w:type="dxa"/>
            <w:tcBorders>
              <w:right w:val="single" w:sz="4" w:space="0" w:color="auto"/>
            </w:tcBorders>
          </w:tcPr>
          <w:p w:rsidR="00822F9C" w:rsidRPr="009A7B4D" w:rsidRDefault="00822F9C" w:rsidP="00214581">
            <w:pPr>
              <w:bidi/>
              <w:jc w:val="both"/>
              <w:rPr>
                <w:rFonts w:ascii="Traditional Arabic" w:hAnsi="Traditional Arabic" w:cs="Traditional Arabic"/>
                <w:sz w:val="36"/>
                <w:szCs w:val="36"/>
                <w:rtl/>
                <w:lang w:bidi="ar-DZ"/>
              </w:rPr>
            </w:pPr>
          </w:p>
        </w:tc>
        <w:tc>
          <w:tcPr>
            <w:tcW w:w="709" w:type="dxa"/>
            <w:vMerge/>
            <w:tcBorders>
              <w:left w:val="single" w:sz="4" w:space="0" w:color="auto"/>
            </w:tcBorders>
            <w:shd w:val="clear" w:color="auto" w:fill="auto"/>
          </w:tcPr>
          <w:p w:rsidR="00822F9C" w:rsidRPr="009A7B4D" w:rsidRDefault="00822F9C" w:rsidP="00214581">
            <w:pPr>
              <w:bidi/>
              <w:jc w:val="both"/>
              <w:rPr>
                <w:rFonts w:ascii="Traditional Arabic" w:hAnsi="Traditional Arabic" w:cs="Traditional Arabic"/>
                <w:sz w:val="36"/>
                <w:szCs w:val="36"/>
                <w:rtl/>
                <w:lang w:bidi="ar-DZ"/>
              </w:rPr>
            </w:pPr>
          </w:p>
        </w:tc>
      </w:tr>
      <w:tr w:rsidR="00822F9C" w:rsidRPr="009A7B4D" w:rsidTr="00214581">
        <w:trPr>
          <w:jc w:val="center"/>
        </w:trPr>
        <w:tc>
          <w:tcPr>
            <w:tcW w:w="3014" w:type="dxa"/>
          </w:tcPr>
          <w:p w:rsidR="00822F9C" w:rsidRPr="009A7B4D" w:rsidRDefault="00822F9C" w:rsidP="00214581">
            <w:pPr>
              <w:bidi/>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النتيجة المالية</w:t>
            </w:r>
          </w:p>
        </w:tc>
        <w:tc>
          <w:tcPr>
            <w:tcW w:w="992" w:type="dxa"/>
            <w:tcBorders>
              <w:right w:val="single" w:sz="4" w:space="0" w:color="auto"/>
            </w:tcBorders>
          </w:tcPr>
          <w:p w:rsidR="00822F9C" w:rsidRPr="009A7B4D" w:rsidRDefault="00822F9C" w:rsidP="00214581">
            <w:pPr>
              <w:bidi/>
              <w:jc w:val="both"/>
              <w:rPr>
                <w:rFonts w:ascii="Traditional Arabic" w:hAnsi="Traditional Arabic" w:cs="Traditional Arabic"/>
                <w:sz w:val="36"/>
                <w:szCs w:val="36"/>
                <w:rtl/>
                <w:lang w:bidi="ar-DZ"/>
              </w:rPr>
            </w:pPr>
          </w:p>
        </w:tc>
        <w:tc>
          <w:tcPr>
            <w:tcW w:w="709" w:type="dxa"/>
            <w:vMerge/>
            <w:tcBorders>
              <w:left w:val="single" w:sz="4" w:space="0" w:color="auto"/>
            </w:tcBorders>
            <w:shd w:val="clear" w:color="auto" w:fill="auto"/>
          </w:tcPr>
          <w:p w:rsidR="00822F9C" w:rsidRPr="009A7B4D" w:rsidRDefault="00822F9C" w:rsidP="00214581">
            <w:pPr>
              <w:bidi/>
              <w:jc w:val="both"/>
              <w:rPr>
                <w:rFonts w:ascii="Traditional Arabic" w:hAnsi="Traditional Arabic" w:cs="Traditional Arabic"/>
                <w:sz w:val="36"/>
                <w:szCs w:val="36"/>
                <w:rtl/>
                <w:lang w:bidi="ar-DZ"/>
              </w:rPr>
            </w:pPr>
          </w:p>
        </w:tc>
      </w:tr>
      <w:tr w:rsidR="00822F9C" w:rsidRPr="009A7B4D" w:rsidTr="00214581">
        <w:trPr>
          <w:jc w:val="center"/>
        </w:trPr>
        <w:tc>
          <w:tcPr>
            <w:tcW w:w="3014" w:type="dxa"/>
          </w:tcPr>
          <w:p w:rsidR="00822F9C" w:rsidRPr="009A7B4D" w:rsidRDefault="00822F9C" w:rsidP="00214581">
            <w:pPr>
              <w:bidi/>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النتيجة العادية قبل الضرائب</w:t>
            </w:r>
          </w:p>
        </w:tc>
        <w:tc>
          <w:tcPr>
            <w:tcW w:w="992" w:type="dxa"/>
            <w:tcBorders>
              <w:right w:val="single" w:sz="4" w:space="0" w:color="auto"/>
            </w:tcBorders>
          </w:tcPr>
          <w:p w:rsidR="00822F9C" w:rsidRPr="009A7B4D" w:rsidRDefault="00822F9C" w:rsidP="00214581">
            <w:pPr>
              <w:bidi/>
              <w:jc w:val="both"/>
              <w:rPr>
                <w:rFonts w:ascii="Traditional Arabic" w:hAnsi="Traditional Arabic" w:cs="Traditional Arabic"/>
                <w:sz w:val="36"/>
                <w:szCs w:val="36"/>
                <w:rtl/>
                <w:lang w:bidi="ar-DZ"/>
              </w:rPr>
            </w:pPr>
          </w:p>
        </w:tc>
        <w:tc>
          <w:tcPr>
            <w:tcW w:w="709" w:type="dxa"/>
            <w:vMerge/>
            <w:tcBorders>
              <w:left w:val="single" w:sz="4" w:space="0" w:color="auto"/>
            </w:tcBorders>
            <w:shd w:val="clear" w:color="auto" w:fill="auto"/>
          </w:tcPr>
          <w:p w:rsidR="00822F9C" w:rsidRPr="009A7B4D" w:rsidRDefault="00822F9C" w:rsidP="00214581">
            <w:pPr>
              <w:bidi/>
              <w:jc w:val="both"/>
              <w:rPr>
                <w:rFonts w:ascii="Traditional Arabic" w:hAnsi="Traditional Arabic" w:cs="Traditional Arabic"/>
                <w:sz w:val="36"/>
                <w:szCs w:val="36"/>
                <w:rtl/>
                <w:lang w:bidi="ar-DZ"/>
              </w:rPr>
            </w:pPr>
          </w:p>
        </w:tc>
      </w:tr>
      <w:tr w:rsidR="00822F9C" w:rsidRPr="009A7B4D" w:rsidTr="00214581">
        <w:trPr>
          <w:jc w:val="center"/>
        </w:trPr>
        <w:tc>
          <w:tcPr>
            <w:tcW w:w="3014" w:type="dxa"/>
          </w:tcPr>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الضرائب الواجب دفعها عن النتائج العادية </w:t>
            </w:r>
          </w:p>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الضرائب الموجلة عن النتائج العادية </w:t>
            </w:r>
          </w:p>
        </w:tc>
        <w:tc>
          <w:tcPr>
            <w:tcW w:w="992" w:type="dxa"/>
            <w:tcBorders>
              <w:right w:val="single" w:sz="4" w:space="0" w:color="auto"/>
            </w:tcBorders>
          </w:tcPr>
          <w:p w:rsidR="00822F9C" w:rsidRPr="009A7B4D" w:rsidRDefault="00822F9C" w:rsidP="00214581">
            <w:pPr>
              <w:bidi/>
              <w:jc w:val="both"/>
              <w:rPr>
                <w:rFonts w:ascii="Traditional Arabic" w:hAnsi="Traditional Arabic" w:cs="Traditional Arabic"/>
                <w:sz w:val="36"/>
                <w:szCs w:val="36"/>
                <w:rtl/>
                <w:lang w:bidi="ar-DZ"/>
              </w:rPr>
            </w:pPr>
          </w:p>
        </w:tc>
        <w:tc>
          <w:tcPr>
            <w:tcW w:w="709" w:type="dxa"/>
            <w:vMerge/>
            <w:tcBorders>
              <w:left w:val="single" w:sz="4" w:space="0" w:color="auto"/>
            </w:tcBorders>
            <w:shd w:val="clear" w:color="auto" w:fill="auto"/>
          </w:tcPr>
          <w:p w:rsidR="00822F9C" w:rsidRPr="009A7B4D" w:rsidRDefault="00822F9C" w:rsidP="00214581">
            <w:pPr>
              <w:bidi/>
              <w:jc w:val="both"/>
              <w:rPr>
                <w:rFonts w:ascii="Traditional Arabic" w:hAnsi="Traditional Arabic" w:cs="Traditional Arabic"/>
                <w:sz w:val="36"/>
                <w:szCs w:val="36"/>
                <w:rtl/>
                <w:lang w:bidi="ar-DZ"/>
              </w:rPr>
            </w:pPr>
          </w:p>
        </w:tc>
      </w:tr>
      <w:tr w:rsidR="00822F9C" w:rsidRPr="009A7B4D" w:rsidTr="00214581">
        <w:trPr>
          <w:jc w:val="center"/>
        </w:trPr>
        <w:tc>
          <w:tcPr>
            <w:tcW w:w="3014" w:type="dxa"/>
          </w:tcPr>
          <w:p w:rsidR="00822F9C" w:rsidRPr="009A7B4D" w:rsidRDefault="00822F9C" w:rsidP="00214581">
            <w:pPr>
              <w:bidi/>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النتيجة الصافية للانشطة العادية </w:t>
            </w:r>
          </w:p>
        </w:tc>
        <w:tc>
          <w:tcPr>
            <w:tcW w:w="992" w:type="dxa"/>
            <w:tcBorders>
              <w:right w:val="single" w:sz="4" w:space="0" w:color="auto"/>
            </w:tcBorders>
          </w:tcPr>
          <w:p w:rsidR="00822F9C" w:rsidRPr="009A7B4D" w:rsidRDefault="00822F9C" w:rsidP="00214581">
            <w:pPr>
              <w:bidi/>
              <w:jc w:val="both"/>
              <w:rPr>
                <w:rFonts w:ascii="Traditional Arabic" w:hAnsi="Traditional Arabic" w:cs="Traditional Arabic"/>
                <w:sz w:val="36"/>
                <w:szCs w:val="36"/>
                <w:rtl/>
                <w:lang w:bidi="ar-DZ"/>
              </w:rPr>
            </w:pPr>
          </w:p>
        </w:tc>
        <w:tc>
          <w:tcPr>
            <w:tcW w:w="709" w:type="dxa"/>
            <w:vMerge/>
            <w:tcBorders>
              <w:left w:val="single" w:sz="4" w:space="0" w:color="auto"/>
            </w:tcBorders>
            <w:shd w:val="clear" w:color="auto" w:fill="auto"/>
          </w:tcPr>
          <w:p w:rsidR="00822F9C" w:rsidRPr="009A7B4D" w:rsidRDefault="00822F9C" w:rsidP="00214581">
            <w:pPr>
              <w:bidi/>
              <w:jc w:val="both"/>
              <w:rPr>
                <w:rFonts w:ascii="Traditional Arabic" w:hAnsi="Traditional Arabic" w:cs="Traditional Arabic"/>
                <w:sz w:val="36"/>
                <w:szCs w:val="36"/>
                <w:rtl/>
                <w:lang w:bidi="ar-DZ"/>
              </w:rPr>
            </w:pPr>
          </w:p>
        </w:tc>
      </w:tr>
      <w:tr w:rsidR="00822F9C" w:rsidRPr="009A7B4D" w:rsidTr="00214581">
        <w:trPr>
          <w:jc w:val="center"/>
        </w:trPr>
        <w:tc>
          <w:tcPr>
            <w:tcW w:w="3014" w:type="dxa"/>
          </w:tcPr>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عناصر غير عادية منتجات </w:t>
            </w:r>
          </w:p>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عناصر غير عادية اعباء </w:t>
            </w:r>
          </w:p>
        </w:tc>
        <w:tc>
          <w:tcPr>
            <w:tcW w:w="992" w:type="dxa"/>
            <w:tcBorders>
              <w:right w:val="single" w:sz="4" w:space="0" w:color="auto"/>
            </w:tcBorders>
          </w:tcPr>
          <w:p w:rsidR="00822F9C" w:rsidRPr="009A7B4D" w:rsidRDefault="00822F9C" w:rsidP="00214581">
            <w:pPr>
              <w:bidi/>
              <w:jc w:val="both"/>
              <w:rPr>
                <w:rFonts w:ascii="Traditional Arabic" w:hAnsi="Traditional Arabic" w:cs="Traditional Arabic"/>
                <w:sz w:val="36"/>
                <w:szCs w:val="36"/>
                <w:rtl/>
                <w:lang w:bidi="ar-DZ"/>
              </w:rPr>
            </w:pPr>
          </w:p>
        </w:tc>
        <w:tc>
          <w:tcPr>
            <w:tcW w:w="709" w:type="dxa"/>
            <w:vMerge/>
            <w:tcBorders>
              <w:left w:val="single" w:sz="4" w:space="0" w:color="auto"/>
            </w:tcBorders>
            <w:shd w:val="clear" w:color="auto" w:fill="auto"/>
          </w:tcPr>
          <w:p w:rsidR="00822F9C" w:rsidRPr="009A7B4D" w:rsidRDefault="00822F9C" w:rsidP="00214581">
            <w:pPr>
              <w:bidi/>
              <w:jc w:val="both"/>
              <w:rPr>
                <w:rFonts w:ascii="Traditional Arabic" w:hAnsi="Traditional Arabic" w:cs="Traditional Arabic"/>
                <w:sz w:val="36"/>
                <w:szCs w:val="36"/>
                <w:rtl/>
                <w:lang w:bidi="ar-DZ"/>
              </w:rPr>
            </w:pPr>
          </w:p>
        </w:tc>
      </w:tr>
      <w:tr w:rsidR="00822F9C" w:rsidRPr="009A7B4D" w:rsidTr="00214581">
        <w:trPr>
          <w:jc w:val="center"/>
        </w:trPr>
        <w:tc>
          <w:tcPr>
            <w:tcW w:w="3014" w:type="dxa"/>
          </w:tcPr>
          <w:p w:rsidR="00822F9C" w:rsidRPr="009A7B4D" w:rsidRDefault="00822F9C" w:rsidP="00214581">
            <w:pPr>
              <w:bidi/>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النتيجة غير العادية </w:t>
            </w:r>
          </w:p>
        </w:tc>
        <w:tc>
          <w:tcPr>
            <w:tcW w:w="992" w:type="dxa"/>
            <w:tcBorders>
              <w:right w:val="single" w:sz="4" w:space="0" w:color="auto"/>
            </w:tcBorders>
          </w:tcPr>
          <w:p w:rsidR="00822F9C" w:rsidRPr="009A7B4D" w:rsidRDefault="00822F9C" w:rsidP="00214581">
            <w:pPr>
              <w:bidi/>
              <w:jc w:val="both"/>
              <w:rPr>
                <w:rFonts w:ascii="Traditional Arabic" w:hAnsi="Traditional Arabic" w:cs="Traditional Arabic"/>
                <w:sz w:val="36"/>
                <w:szCs w:val="36"/>
                <w:rtl/>
                <w:lang w:bidi="ar-DZ"/>
              </w:rPr>
            </w:pPr>
          </w:p>
        </w:tc>
        <w:tc>
          <w:tcPr>
            <w:tcW w:w="709" w:type="dxa"/>
            <w:vMerge/>
            <w:tcBorders>
              <w:left w:val="single" w:sz="4" w:space="0" w:color="auto"/>
            </w:tcBorders>
            <w:shd w:val="clear" w:color="auto" w:fill="auto"/>
          </w:tcPr>
          <w:p w:rsidR="00822F9C" w:rsidRPr="009A7B4D" w:rsidRDefault="00822F9C" w:rsidP="00214581">
            <w:pPr>
              <w:bidi/>
              <w:jc w:val="both"/>
              <w:rPr>
                <w:rFonts w:ascii="Traditional Arabic" w:hAnsi="Traditional Arabic" w:cs="Traditional Arabic"/>
                <w:sz w:val="36"/>
                <w:szCs w:val="36"/>
                <w:rtl/>
                <w:lang w:bidi="ar-DZ"/>
              </w:rPr>
            </w:pPr>
          </w:p>
        </w:tc>
      </w:tr>
      <w:tr w:rsidR="00822F9C" w:rsidRPr="009A7B4D" w:rsidTr="00214581">
        <w:trPr>
          <w:jc w:val="center"/>
        </w:trPr>
        <w:tc>
          <w:tcPr>
            <w:tcW w:w="3014" w:type="dxa"/>
          </w:tcPr>
          <w:p w:rsidR="00822F9C" w:rsidRPr="009A7B4D" w:rsidRDefault="00822F9C" w:rsidP="00214581">
            <w:pPr>
              <w:bidi/>
              <w:jc w:val="both"/>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النتيجة الصافية </w:t>
            </w:r>
          </w:p>
        </w:tc>
        <w:tc>
          <w:tcPr>
            <w:tcW w:w="992" w:type="dxa"/>
            <w:tcBorders>
              <w:right w:val="single" w:sz="4" w:space="0" w:color="auto"/>
            </w:tcBorders>
          </w:tcPr>
          <w:p w:rsidR="00822F9C" w:rsidRPr="009A7B4D" w:rsidRDefault="00822F9C" w:rsidP="00214581">
            <w:pPr>
              <w:bidi/>
              <w:jc w:val="both"/>
              <w:rPr>
                <w:rFonts w:ascii="Traditional Arabic" w:hAnsi="Traditional Arabic" w:cs="Traditional Arabic"/>
                <w:sz w:val="36"/>
                <w:szCs w:val="36"/>
                <w:rtl/>
                <w:lang w:bidi="ar-DZ"/>
              </w:rPr>
            </w:pPr>
          </w:p>
        </w:tc>
        <w:tc>
          <w:tcPr>
            <w:tcW w:w="709" w:type="dxa"/>
            <w:vMerge/>
            <w:tcBorders>
              <w:left w:val="single" w:sz="4" w:space="0" w:color="auto"/>
              <w:bottom w:val="single" w:sz="4" w:space="0" w:color="auto"/>
            </w:tcBorders>
            <w:shd w:val="clear" w:color="auto" w:fill="auto"/>
          </w:tcPr>
          <w:p w:rsidR="00822F9C" w:rsidRPr="009A7B4D" w:rsidRDefault="00822F9C" w:rsidP="00214581">
            <w:pPr>
              <w:bidi/>
              <w:jc w:val="both"/>
              <w:rPr>
                <w:rFonts w:ascii="Traditional Arabic" w:hAnsi="Traditional Arabic" w:cs="Traditional Arabic"/>
                <w:sz w:val="36"/>
                <w:szCs w:val="36"/>
                <w:rtl/>
                <w:lang w:bidi="ar-DZ"/>
              </w:rPr>
            </w:pPr>
          </w:p>
        </w:tc>
      </w:tr>
    </w:tbl>
    <w:p w:rsidR="00822F9C" w:rsidRPr="009A7B4D" w:rsidRDefault="00822F9C" w:rsidP="00822F9C">
      <w:pPr>
        <w:bidi/>
        <w:spacing w:after="0" w:line="240" w:lineRule="auto"/>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تمرين </w:t>
      </w: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من الدفاتر المحاسبية لمؤسسة تجارية استخرجنا المعلومات التالية للسنة ن</w:t>
      </w:r>
    </w:p>
    <w:p w:rsidR="00822F9C" w:rsidRPr="009A7B4D" w:rsidRDefault="00822F9C" w:rsidP="00822F9C">
      <w:pPr>
        <w:bidi/>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 </w:t>
      </w:r>
    </w:p>
    <w:tbl>
      <w:tblPr>
        <w:tblStyle w:val="Grilledutableau"/>
        <w:bidiVisual/>
        <w:tblW w:w="0" w:type="auto"/>
        <w:tblLook w:val="04A0"/>
      </w:tblPr>
      <w:tblGrid>
        <w:gridCol w:w="4642"/>
        <w:gridCol w:w="3969"/>
      </w:tblGrid>
      <w:tr w:rsidR="00822F9C" w:rsidRPr="009A7B4D" w:rsidTr="00214581">
        <w:tc>
          <w:tcPr>
            <w:tcW w:w="4642" w:type="dxa"/>
          </w:tcPr>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المنتوجات العملياتية الاخرى 80000 </w:t>
            </w:r>
          </w:p>
          <w:p w:rsidR="00822F9C" w:rsidRPr="009A7B4D" w:rsidRDefault="00822F9C" w:rsidP="00214581">
            <w:pPr>
              <w:bidi/>
              <w:jc w:val="both"/>
              <w:rPr>
                <w:rFonts w:ascii="Traditional Arabic" w:hAnsi="Traditional Arabic" w:cs="Traditional Arabic"/>
                <w:sz w:val="36"/>
                <w:szCs w:val="36"/>
                <w:rtl/>
                <w:lang w:bidi="ar-DZ"/>
              </w:rPr>
            </w:pPr>
          </w:p>
        </w:tc>
        <w:tc>
          <w:tcPr>
            <w:tcW w:w="3969" w:type="dxa"/>
          </w:tcPr>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الاعباء العملياتية الاخرى 50000</w:t>
            </w:r>
          </w:p>
        </w:tc>
      </w:tr>
      <w:tr w:rsidR="00822F9C" w:rsidRPr="009A7B4D" w:rsidTr="00214581">
        <w:tc>
          <w:tcPr>
            <w:tcW w:w="4642" w:type="dxa"/>
          </w:tcPr>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التكاليف التجارية 90000 </w:t>
            </w:r>
          </w:p>
          <w:p w:rsidR="00822F9C" w:rsidRPr="009A7B4D" w:rsidRDefault="00822F9C" w:rsidP="00214581">
            <w:pPr>
              <w:bidi/>
              <w:jc w:val="both"/>
              <w:rPr>
                <w:rFonts w:ascii="Traditional Arabic" w:hAnsi="Traditional Arabic" w:cs="Traditional Arabic"/>
                <w:sz w:val="36"/>
                <w:szCs w:val="36"/>
                <w:rtl/>
                <w:lang w:bidi="ar-DZ"/>
              </w:rPr>
            </w:pPr>
          </w:p>
        </w:tc>
        <w:tc>
          <w:tcPr>
            <w:tcW w:w="3969" w:type="dxa"/>
          </w:tcPr>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الاعباء المالية 60</w:t>
            </w:r>
            <w:r w:rsidRPr="009A7B4D">
              <w:rPr>
                <w:rFonts w:ascii="Traditional Arabic" w:hAnsi="Traditional Arabic" w:cs="Traditional Arabic"/>
                <w:sz w:val="36"/>
                <w:szCs w:val="36"/>
                <w:lang w:bidi="ar-DZ"/>
              </w:rPr>
              <w:t>%</w:t>
            </w:r>
            <w:r w:rsidRPr="009A7B4D">
              <w:rPr>
                <w:rFonts w:ascii="Traditional Arabic" w:hAnsi="Traditional Arabic" w:cs="Traditional Arabic"/>
                <w:sz w:val="36"/>
                <w:szCs w:val="36"/>
                <w:rtl/>
                <w:lang w:bidi="ar-DZ"/>
              </w:rPr>
              <w:t xml:space="preserve"> من المنتوجات المالية</w:t>
            </w:r>
          </w:p>
        </w:tc>
      </w:tr>
      <w:tr w:rsidR="00822F9C" w:rsidRPr="009A7B4D" w:rsidTr="00214581">
        <w:tc>
          <w:tcPr>
            <w:tcW w:w="4642" w:type="dxa"/>
          </w:tcPr>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 xml:space="preserve">الاعباء الادارية 60000 </w:t>
            </w:r>
          </w:p>
        </w:tc>
        <w:tc>
          <w:tcPr>
            <w:tcW w:w="3969" w:type="dxa"/>
          </w:tcPr>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مشتريات بضاعة المبيعة 840000</w:t>
            </w:r>
          </w:p>
        </w:tc>
      </w:tr>
      <w:tr w:rsidR="00822F9C" w:rsidRPr="009A7B4D" w:rsidTr="00214581">
        <w:tc>
          <w:tcPr>
            <w:tcW w:w="4642" w:type="dxa"/>
          </w:tcPr>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الضرائب الواجب دفعها عن النتائج العادية 300000</w:t>
            </w:r>
          </w:p>
        </w:tc>
        <w:tc>
          <w:tcPr>
            <w:tcW w:w="3969" w:type="dxa"/>
          </w:tcPr>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اعباء وظيفة الشراء 80000</w:t>
            </w:r>
          </w:p>
        </w:tc>
      </w:tr>
      <w:tr w:rsidR="00822F9C" w:rsidRPr="009A7B4D" w:rsidTr="00214581">
        <w:tc>
          <w:tcPr>
            <w:tcW w:w="4642" w:type="dxa"/>
          </w:tcPr>
          <w:p w:rsidR="00822F9C" w:rsidRPr="009A7B4D" w:rsidRDefault="00822F9C" w:rsidP="00214581">
            <w:pPr>
              <w:bidi/>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معدل الضرائب على الارباح 26</w:t>
            </w:r>
            <w:r w:rsidRPr="009A7B4D">
              <w:rPr>
                <w:rFonts w:ascii="Traditional Arabic" w:hAnsi="Traditional Arabic" w:cs="Traditional Arabic"/>
                <w:sz w:val="36"/>
                <w:szCs w:val="36"/>
                <w:lang w:bidi="ar-DZ"/>
              </w:rPr>
              <w:t>%</w:t>
            </w:r>
          </w:p>
        </w:tc>
        <w:tc>
          <w:tcPr>
            <w:tcW w:w="3969" w:type="dxa"/>
          </w:tcPr>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معدل الادماج 48</w:t>
            </w:r>
            <w:r w:rsidRPr="009A7B4D">
              <w:rPr>
                <w:rFonts w:ascii="Traditional Arabic" w:hAnsi="Traditional Arabic" w:cs="Traditional Arabic"/>
                <w:sz w:val="36"/>
                <w:szCs w:val="36"/>
                <w:lang w:bidi="ar-DZ"/>
              </w:rPr>
              <w:t>%</w:t>
            </w:r>
            <w:r w:rsidRPr="009A7B4D">
              <w:rPr>
                <w:rFonts w:ascii="Traditional Arabic" w:hAnsi="Traditional Arabic" w:cs="Traditional Arabic"/>
                <w:sz w:val="36"/>
                <w:szCs w:val="36"/>
                <w:rtl/>
                <w:lang w:bidi="ar-DZ"/>
              </w:rPr>
              <w:t xml:space="preserve"> </w:t>
            </w:r>
          </w:p>
        </w:tc>
      </w:tr>
      <w:tr w:rsidR="00822F9C" w:rsidRPr="009A7B4D" w:rsidTr="00214581">
        <w:tc>
          <w:tcPr>
            <w:tcW w:w="4642" w:type="dxa"/>
          </w:tcPr>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lang w:bidi="ar-DZ"/>
              </w:rPr>
              <w:t xml:space="preserve"> </w:t>
            </w:r>
            <w:r w:rsidRPr="009A7B4D">
              <w:rPr>
                <w:rFonts w:ascii="Traditional Arabic" w:hAnsi="Traditional Arabic" w:cs="Traditional Arabic"/>
                <w:sz w:val="36"/>
                <w:szCs w:val="36"/>
                <w:rtl/>
                <w:lang w:bidi="ar-DZ"/>
              </w:rPr>
              <w:t>هامش الربح الاجمالي90</w:t>
            </w:r>
            <w:r w:rsidRPr="009A7B4D">
              <w:rPr>
                <w:rFonts w:ascii="Traditional Arabic" w:hAnsi="Traditional Arabic" w:cs="Traditional Arabic"/>
                <w:sz w:val="36"/>
                <w:szCs w:val="36"/>
                <w:lang w:bidi="ar-DZ"/>
              </w:rPr>
              <w:t>%</w:t>
            </w:r>
            <w:r w:rsidRPr="009A7B4D">
              <w:rPr>
                <w:rFonts w:ascii="Traditional Arabic" w:hAnsi="Traditional Arabic" w:cs="Traditional Arabic"/>
                <w:sz w:val="36"/>
                <w:szCs w:val="36"/>
                <w:rtl/>
                <w:lang w:bidi="ar-DZ"/>
              </w:rPr>
              <w:t xml:space="preserve"> من النتيجة العادية قبل الضرائب </w:t>
            </w:r>
          </w:p>
        </w:tc>
        <w:tc>
          <w:tcPr>
            <w:tcW w:w="3969" w:type="dxa"/>
          </w:tcPr>
          <w:p w:rsidR="00822F9C" w:rsidRPr="009A7B4D" w:rsidRDefault="00822F9C" w:rsidP="00214581">
            <w:pPr>
              <w:bidi/>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نسبة مساهمة المستخدمين في القيمة المضافة 30</w:t>
            </w:r>
            <w:r w:rsidRPr="009A7B4D">
              <w:rPr>
                <w:rFonts w:ascii="Traditional Arabic" w:hAnsi="Traditional Arabic" w:cs="Traditional Arabic"/>
                <w:sz w:val="36"/>
                <w:szCs w:val="36"/>
                <w:lang w:bidi="ar-DZ"/>
              </w:rPr>
              <w:t>%</w:t>
            </w:r>
          </w:p>
        </w:tc>
      </w:tr>
      <w:tr w:rsidR="00822F9C" w:rsidRPr="009A7B4D" w:rsidTr="00214581">
        <w:tc>
          <w:tcPr>
            <w:tcW w:w="4642" w:type="dxa"/>
          </w:tcPr>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الاستلرجاعات عن خسائر القيمة والمؤونات </w:t>
            </w:r>
          </w:p>
        </w:tc>
        <w:tc>
          <w:tcPr>
            <w:tcW w:w="3969" w:type="dxa"/>
          </w:tcPr>
          <w:p w:rsidR="00822F9C" w:rsidRPr="009A7B4D" w:rsidRDefault="00822F9C" w:rsidP="00214581">
            <w:pPr>
              <w:bidi/>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رؤوس الاموال الخاصة 15000000</w:t>
            </w:r>
          </w:p>
        </w:tc>
      </w:tr>
    </w:tbl>
    <w:p w:rsidR="00822F9C" w:rsidRPr="009A7B4D" w:rsidRDefault="00822F9C" w:rsidP="00822F9C">
      <w:pPr>
        <w:bidi/>
        <w:spacing w:after="0" w:line="240" w:lineRule="auto"/>
        <w:jc w:val="both"/>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المطلوب </w:t>
      </w:r>
    </w:p>
    <w:p w:rsidR="00822F9C" w:rsidRPr="009A7B4D" w:rsidRDefault="00822F9C" w:rsidP="00542EB2">
      <w:pPr>
        <w:pStyle w:val="Paragraphedeliste"/>
        <w:numPr>
          <w:ilvl w:val="0"/>
          <w:numId w:val="46"/>
        </w:numPr>
        <w:bidi/>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اعداد حسابات النتائج حسب الوظيفة مع بيان العمليات الحسابية</w:t>
      </w:r>
    </w:p>
    <w:p w:rsidR="00822F9C" w:rsidRPr="009A7B4D" w:rsidRDefault="00822F9C" w:rsidP="00542EB2">
      <w:pPr>
        <w:pStyle w:val="Paragraphedeliste"/>
        <w:numPr>
          <w:ilvl w:val="0"/>
          <w:numId w:val="46"/>
        </w:numPr>
        <w:bidi/>
        <w:spacing w:after="0" w:line="240" w:lineRule="auto"/>
        <w:jc w:val="both"/>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احسب العناصر التالية : القيمة المضافة، اعباء المستخدمين، نسبة المردودية المالية</w:t>
      </w:r>
    </w:p>
    <w:p w:rsidR="00822F9C" w:rsidRPr="009A7B4D" w:rsidRDefault="00822F9C" w:rsidP="00822F9C">
      <w:pPr>
        <w:bidi/>
        <w:spacing w:after="0" w:line="240" w:lineRule="auto"/>
        <w:jc w:val="both"/>
        <w:rPr>
          <w:rFonts w:ascii="Traditional Arabic" w:hAnsi="Traditional Arabic" w:cs="Traditional Arabic"/>
          <w:sz w:val="36"/>
          <w:szCs w:val="36"/>
          <w:lang w:bidi="ar-DZ"/>
        </w:rPr>
      </w:pPr>
    </w:p>
    <w:p w:rsidR="00822F9C" w:rsidRPr="009A7B4D" w:rsidRDefault="00822F9C" w:rsidP="00822F9C">
      <w:pPr>
        <w:bidi/>
        <w:spacing w:after="0" w:line="240" w:lineRule="auto"/>
        <w:jc w:val="both"/>
        <w:rPr>
          <w:rFonts w:ascii="Traditional Arabic" w:hAnsi="Traditional Arabic" w:cs="Traditional Arabic"/>
          <w:sz w:val="36"/>
          <w:szCs w:val="36"/>
          <w:lang w:bidi="ar-DZ"/>
        </w:rPr>
      </w:pPr>
    </w:p>
    <w:p w:rsidR="00822F9C" w:rsidRPr="009A7B4D" w:rsidRDefault="00822F9C" w:rsidP="00822F9C">
      <w:pPr>
        <w:bidi/>
        <w:spacing w:after="0" w:line="240" w:lineRule="auto"/>
        <w:jc w:val="both"/>
        <w:rPr>
          <w:rFonts w:ascii="Traditional Arabic" w:hAnsi="Traditional Arabic" w:cs="Traditional Arabic"/>
          <w:sz w:val="36"/>
          <w:szCs w:val="36"/>
          <w:rtl/>
          <w:lang w:bidi="ar-DZ"/>
        </w:rPr>
      </w:pPr>
    </w:p>
    <w:p w:rsidR="000A125E" w:rsidRPr="009A7B4D" w:rsidRDefault="000A125E" w:rsidP="000A125E">
      <w:pPr>
        <w:pStyle w:val="Paragraphedeliste"/>
        <w:bidi/>
        <w:jc w:val="both"/>
        <w:rPr>
          <w:rFonts w:ascii="Traditional Arabic" w:hAnsi="Traditional Arabic" w:cs="Traditional Arabic"/>
          <w:b/>
          <w:bCs/>
          <w:sz w:val="36"/>
          <w:szCs w:val="36"/>
          <w:rtl/>
          <w:lang w:bidi="ar-DZ"/>
        </w:rPr>
      </w:pPr>
    </w:p>
    <w:p w:rsidR="00822F9C" w:rsidRPr="009A7B4D" w:rsidRDefault="00822F9C" w:rsidP="000A125E">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822F9C" w:rsidRPr="009A7B4D" w:rsidRDefault="00822F9C" w:rsidP="00822F9C">
      <w:pPr>
        <w:pStyle w:val="Paragraphedeliste"/>
        <w:bidi/>
        <w:jc w:val="both"/>
        <w:rPr>
          <w:rFonts w:ascii="Traditional Arabic" w:hAnsi="Traditional Arabic" w:cs="Traditional Arabic"/>
          <w:b/>
          <w:bCs/>
          <w:sz w:val="36"/>
          <w:szCs w:val="36"/>
          <w:rtl/>
          <w:lang w:bidi="ar-DZ"/>
        </w:rPr>
      </w:pPr>
    </w:p>
    <w:p w:rsidR="000A125E" w:rsidRPr="009A7B4D" w:rsidRDefault="000A125E" w:rsidP="00822F9C">
      <w:pPr>
        <w:pStyle w:val="Paragraphedeliste"/>
        <w:bidi/>
        <w:jc w:val="both"/>
        <w:rPr>
          <w:rFonts w:ascii="Traditional Arabic" w:hAnsi="Traditional Arabic" w:cs="Traditional Arabic"/>
          <w:sz w:val="36"/>
          <w:szCs w:val="36"/>
          <w:rtl/>
          <w:lang w:bidi="ar-MA"/>
        </w:rPr>
      </w:pPr>
      <w:r w:rsidRPr="009A7B4D">
        <w:rPr>
          <w:rFonts w:ascii="Traditional Arabic" w:hAnsi="Traditional Arabic" w:cs="Traditional Arabic"/>
          <w:b/>
          <w:bCs/>
          <w:sz w:val="36"/>
          <w:szCs w:val="36"/>
          <w:rtl/>
          <w:lang w:bidi="ar-DZ"/>
        </w:rPr>
        <w:t>المحور</w:t>
      </w:r>
      <w:r w:rsidRPr="009A7B4D">
        <w:rPr>
          <w:rFonts w:ascii="Traditional Arabic" w:hAnsi="Traditional Arabic" w:cs="Traditional Arabic"/>
          <w:sz w:val="36"/>
          <w:szCs w:val="36"/>
          <w:rtl/>
          <w:lang w:bidi="ar-MA"/>
        </w:rPr>
        <w:t xml:space="preserve"> الخامس: التحليل الديناميكي عن طريق جداول التدفقات النقدية   </w:t>
      </w:r>
    </w:p>
    <w:p w:rsidR="000A125E" w:rsidRPr="009A7B4D" w:rsidRDefault="000A125E" w:rsidP="000A125E">
      <w:pPr>
        <w:pStyle w:val="Paragraphedeliste"/>
        <w:bidi/>
        <w:jc w:val="both"/>
        <w:rPr>
          <w:rFonts w:ascii="Traditional Arabic" w:hAnsi="Traditional Arabic" w:cs="Traditional Arabic"/>
          <w:sz w:val="36"/>
          <w:szCs w:val="36"/>
          <w:rtl/>
          <w:lang w:bidi="ar-MA"/>
        </w:rPr>
      </w:pPr>
    </w:p>
    <w:p w:rsidR="009B5F7D" w:rsidRPr="009A7B4D" w:rsidRDefault="009B5F7D" w:rsidP="009B5F7D">
      <w:pPr>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أولا: جدول التمويل ( جدول الموارد والاستخدامات) : </w:t>
      </w:r>
    </w:p>
    <w:p w:rsidR="009B5F7D" w:rsidRPr="009A7B4D" w:rsidRDefault="009B5F7D" w:rsidP="00542EB2">
      <w:pPr>
        <w:pStyle w:val="Paragraphedeliste"/>
        <w:numPr>
          <w:ilvl w:val="0"/>
          <w:numId w:val="62"/>
        </w:numPr>
        <w:bidi/>
        <w:rPr>
          <w:rFonts w:ascii="Traditional Arabic" w:hAnsi="Traditional Arabic" w:cs="Traditional Arabic"/>
          <w:sz w:val="36"/>
          <w:szCs w:val="36"/>
          <w:lang w:val="en-US" w:bidi="ar-DZ"/>
        </w:rPr>
      </w:pPr>
      <w:r w:rsidRPr="009A7B4D">
        <w:rPr>
          <w:rFonts w:ascii="Traditional Arabic" w:hAnsi="Traditional Arabic" w:cs="Traditional Arabic"/>
          <w:sz w:val="36"/>
          <w:szCs w:val="36"/>
          <w:rtl/>
          <w:lang w:val="en-US" w:bidi="ar-DZ"/>
        </w:rPr>
        <w:t xml:space="preserve">مفهوم جدول التمويل </w:t>
      </w:r>
    </w:p>
    <w:p w:rsidR="009B5F7D" w:rsidRPr="009A7B4D" w:rsidRDefault="009B5F7D" w:rsidP="00542EB2">
      <w:pPr>
        <w:pStyle w:val="Paragraphedeliste"/>
        <w:numPr>
          <w:ilvl w:val="0"/>
          <w:numId w:val="62"/>
        </w:numPr>
        <w:bidi/>
        <w:rPr>
          <w:rFonts w:ascii="Traditional Arabic" w:hAnsi="Traditional Arabic" w:cs="Traditional Arabic"/>
          <w:sz w:val="36"/>
          <w:szCs w:val="36"/>
          <w:lang w:val="en-US" w:bidi="ar-DZ"/>
        </w:rPr>
      </w:pPr>
      <w:r w:rsidRPr="009A7B4D">
        <w:rPr>
          <w:rFonts w:ascii="Traditional Arabic" w:hAnsi="Traditional Arabic" w:cs="Traditional Arabic"/>
          <w:sz w:val="36"/>
          <w:szCs w:val="36"/>
          <w:rtl/>
          <w:lang w:val="en-US" w:bidi="ar-DZ"/>
        </w:rPr>
        <w:t xml:space="preserve">أهمية جدول التمويل </w:t>
      </w:r>
    </w:p>
    <w:p w:rsidR="00822F9C" w:rsidRPr="009A7B4D" w:rsidRDefault="009B5F7D" w:rsidP="00542EB2">
      <w:pPr>
        <w:pStyle w:val="Paragraphedeliste"/>
        <w:numPr>
          <w:ilvl w:val="0"/>
          <w:numId w:val="62"/>
        </w:numPr>
        <w:bidi/>
        <w:rPr>
          <w:rFonts w:ascii="Traditional Arabic" w:hAnsi="Traditional Arabic" w:cs="Traditional Arabic"/>
          <w:sz w:val="36"/>
          <w:szCs w:val="36"/>
        </w:rPr>
      </w:pPr>
      <w:r w:rsidRPr="009A7B4D">
        <w:rPr>
          <w:rFonts w:ascii="Traditional Arabic" w:hAnsi="Traditional Arabic" w:cs="Traditional Arabic"/>
          <w:sz w:val="36"/>
          <w:szCs w:val="36"/>
          <w:rtl/>
          <w:lang w:val="en-US" w:bidi="ar-DZ"/>
        </w:rPr>
        <w:t>خصائص جدول التمويل</w:t>
      </w:r>
    </w:p>
    <w:p w:rsidR="009B5F7D" w:rsidRPr="009A7B4D" w:rsidRDefault="009B5F7D" w:rsidP="00542EB2">
      <w:pPr>
        <w:pStyle w:val="Paragraphedeliste"/>
        <w:numPr>
          <w:ilvl w:val="0"/>
          <w:numId w:val="62"/>
        </w:numPr>
        <w:bidi/>
        <w:rPr>
          <w:rFonts w:ascii="Traditional Arabic" w:hAnsi="Traditional Arabic" w:cs="Traditional Arabic"/>
          <w:sz w:val="36"/>
          <w:szCs w:val="36"/>
          <w:lang w:val="en-US" w:bidi="ar-DZ"/>
        </w:rPr>
      </w:pPr>
      <w:r w:rsidRPr="009A7B4D">
        <w:rPr>
          <w:rFonts w:ascii="Traditional Arabic" w:hAnsi="Traditional Arabic" w:cs="Traditional Arabic"/>
          <w:sz w:val="36"/>
          <w:szCs w:val="36"/>
          <w:rtl/>
          <w:lang w:val="en-US" w:bidi="ar-DZ"/>
        </w:rPr>
        <w:t>بناء جدول التمويل</w:t>
      </w:r>
    </w:p>
    <w:p w:rsidR="009B5F7D" w:rsidRPr="009A7B4D" w:rsidRDefault="009B5F7D" w:rsidP="009B5F7D">
      <w:pPr>
        <w:bidi/>
        <w:rPr>
          <w:rFonts w:ascii="Traditional Arabic" w:hAnsi="Traditional Arabic" w:cs="Traditional Arabic"/>
          <w:sz w:val="36"/>
          <w:szCs w:val="36"/>
          <w:rtl/>
        </w:rPr>
      </w:pPr>
      <w:r w:rsidRPr="009A7B4D">
        <w:rPr>
          <w:rFonts w:ascii="Traditional Arabic" w:hAnsi="Traditional Arabic" w:cs="Traditional Arabic"/>
          <w:sz w:val="36"/>
          <w:szCs w:val="36"/>
          <w:rtl/>
        </w:rPr>
        <w:t xml:space="preserve">ثانيا </w:t>
      </w:r>
      <w:r w:rsidRPr="009A7B4D">
        <w:rPr>
          <w:rFonts w:ascii="Traditional Arabic" w:hAnsi="Traditional Arabic" w:cs="Traditional Arabic"/>
          <w:b/>
          <w:bCs/>
          <w:sz w:val="36"/>
          <w:szCs w:val="36"/>
          <w:rtl/>
          <w:lang w:bidi="ar-DZ"/>
        </w:rPr>
        <w:t>تحليل جدول التمويل وتفسير تغيرات جدول التمويل</w:t>
      </w:r>
    </w:p>
    <w:p w:rsidR="00822F9C" w:rsidRPr="009A7B4D" w:rsidRDefault="00822F9C" w:rsidP="00822F9C">
      <w:pPr>
        <w:rPr>
          <w:rFonts w:ascii="Traditional Arabic" w:hAnsi="Traditional Arabic" w:cs="Traditional Arabic"/>
          <w:sz w:val="36"/>
          <w:szCs w:val="36"/>
          <w:rtl/>
        </w:rPr>
      </w:pPr>
    </w:p>
    <w:p w:rsidR="00822F9C" w:rsidRPr="009A7B4D" w:rsidRDefault="00822F9C" w:rsidP="00822F9C">
      <w:pPr>
        <w:rPr>
          <w:rFonts w:ascii="Traditional Arabic" w:hAnsi="Traditional Arabic" w:cs="Traditional Arabic"/>
          <w:sz w:val="36"/>
          <w:szCs w:val="36"/>
          <w:rtl/>
        </w:rPr>
      </w:pPr>
    </w:p>
    <w:p w:rsidR="00822F9C" w:rsidRPr="009A7B4D" w:rsidRDefault="00822F9C" w:rsidP="00822F9C">
      <w:pPr>
        <w:rPr>
          <w:rFonts w:ascii="Traditional Arabic" w:hAnsi="Traditional Arabic" w:cs="Traditional Arabic"/>
          <w:sz w:val="36"/>
          <w:szCs w:val="36"/>
          <w:rtl/>
        </w:rPr>
      </w:pPr>
    </w:p>
    <w:p w:rsidR="00822F9C" w:rsidRPr="009A7B4D" w:rsidRDefault="00822F9C" w:rsidP="00822F9C">
      <w:pPr>
        <w:rPr>
          <w:rFonts w:ascii="Traditional Arabic" w:hAnsi="Traditional Arabic" w:cs="Traditional Arabic"/>
          <w:sz w:val="36"/>
          <w:szCs w:val="36"/>
          <w:rtl/>
        </w:rPr>
      </w:pPr>
    </w:p>
    <w:p w:rsidR="00822F9C" w:rsidRPr="009A7B4D" w:rsidRDefault="00822F9C" w:rsidP="00822F9C">
      <w:pPr>
        <w:rPr>
          <w:rFonts w:ascii="Traditional Arabic" w:hAnsi="Traditional Arabic" w:cs="Traditional Arabic"/>
          <w:sz w:val="36"/>
          <w:szCs w:val="36"/>
          <w:rtl/>
        </w:rPr>
      </w:pPr>
    </w:p>
    <w:p w:rsidR="00822F9C" w:rsidRPr="009A7B4D" w:rsidRDefault="00822F9C" w:rsidP="00822F9C">
      <w:pPr>
        <w:rPr>
          <w:rFonts w:ascii="Traditional Arabic" w:hAnsi="Traditional Arabic" w:cs="Traditional Arabic"/>
          <w:sz w:val="36"/>
          <w:szCs w:val="36"/>
          <w:rtl/>
        </w:rPr>
      </w:pPr>
    </w:p>
    <w:p w:rsidR="00822F9C" w:rsidRPr="009A7B4D" w:rsidRDefault="00822F9C" w:rsidP="00822F9C">
      <w:pPr>
        <w:rPr>
          <w:rFonts w:ascii="Traditional Arabic" w:hAnsi="Traditional Arabic" w:cs="Traditional Arabic"/>
          <w:sz w:val="36"/>
          <w:szCs w:val="36"/>
          <w:rtl/>
        </w:rPr>
      </w:pPr>
    </w:p>
    <w:p w:rsidR="00822F9C" w:rsidRPr="009A7B4D" w:rsidRDefault="00822F9C" w:rsidP="00822F9C">
      <w:pPr>
        <w:rPr>
          <w:rFonts w:ascii="Traditional Arabic" w:hAnsi="Traditional Arabic" w:cs="Traditional Arabic"/>
          <w:sz w:val="36"/>
          <w:szCs w:val="36"/>
          <w:rtl/>
        </w:rPr>
      </w:pPr>
    </w:p>
    <w:p w:rsidR="000A125E" w:rsidRPr="009A7B4D" w:rsidRDefault="00822F9C" w:rsidP="00822F9C">
      <w:pPr>
        <w:tabs>
          <w:tab w:val="left" w:pos="6180"/>
        </w:tabs>
        <w:rPr>
          <w:rFonts w:ascii="Traditional Arabic" w:hAnsi="Traditional Arabic" w:cs="Traditional Arabic"/>
          <w:sz w:val="36"/>
          <w:szCs w:val="36"/>
          <w:rtl/>
        </w:rPr>
      </w:pPr>
      <w:r w:rsidRPr="009A7B4D">
        <w:rPr>
          <w:rFonts w:ascii="Traditional Arabic" w:hAnsi="Traditional Arabic" w:cs="Traditional Arabic"/>
          <w:sz w:val="36"/>
          <w:szCs w:val="36"/>
        </w:rPr>
        <w:tab/>
      </w:r>
    </w:p>
    <w:p w:rsidR="00822F9C" w:rsidRPr="009A7B4D" w:rsidRDefault="00822F9C" w:rsidP="00822F9C">
      <w:pPr>
        <w:tabs>
          <w:tab w:val="left" w:pos="6180"/>
        </w:tabs>
        <w:rPr>
          <w:rFonts w:ascii="Traditional Arabic" w:hAnsi="Traditional Arabic" w:cs="Traditional Arabic"/>
          <w:sz w:val="36"/>
          <w:szCs w:val="36"/>
          <w:rtl/>
        </w:rPr>
      </w:pPr>
    </w:p>
    <w:p w:rsidR="00822F9C" w:rsidRPr="009A7B4D" w:rsidRDefault="00822F9C" w:rsidP="00822F9C">
      <w:pPr>
        <w:tabs>
          <w:tab w:val="left" w:pos="6180"/>
        </w:tabs>
        <w:rPr>
          <w:rFonts w:ascii="Traditional Arabic" w:hAnsi="Traditional Arabic" w:cs="Traditional Arabic"/>
          <w:sz w:val="36"/>
          <w:szCs w:val="36"/>
          <w:rtl/>
        </w:rPr>
      </w:pPr>
    </w:p>
    <w:p w:rsidR="00822F9C" w:rsidRPr="009A7B4D" w:rsidRDefault="00822F9C" w:rsidP="00822F9C">
      <w:pPr>
        <w:tabs>
          <w:tab w:val="left" w:pos="6180"/>
        </w:tabs>
        <w:rPr>
          <w:rFonts w:ascii="Traditional Arabic" w:hAnsi="Traditional Arabic" w:cs="Traditional Arabic"/>
          <w:sz w:val="36"/>
          <w:szCs w:val="36"/>
          <w:rtl/>
        </w:rPr>
      </w:pPr>
    </w:p>
    <w:p w:rsidR="00822F9C" w:rsidRPr="009A7B4D" w:rsidRDefault="00822F9C" w:rsidP="00822F9C">
      <w:pPr>
        <w:tabs>
          <w:tab w:val="left" w:pos="6180"/>
        </w:tabs>
        <w:rPr>
          <w:rFonts w:ascii="Traditional Arabic" w:hAnsi="Traditional Arabic" w:cs="Traditional Arabic"/>
          <w:sz w:val="36"/>
          <w:szCs w:val="36"/>
          <w:rtl/>
        </w:rPr>
      </w:pPr>
    </w:p>
    <w:p w:rsidR="00822F9C" w:rsidRPr="009A7B4D" w:rsidRDefault="00822F9C" w:rsidP="00822F9C">
      <w:pPr>
        <w:tabs>
          <w:tab w:val="left" w:pos="6180"/>
        </w:tabs>
        <w:rPr>
          <w:rFonts w:ascii="Traditional Arabic" w:hAnsi="Traditional Arabic" w:cs="Traditional Arabic"/>
          <w:sz w:val="36"/>
          <w:szCs w:val="36"/>
          <w:rtl/>
        </w:rPr>
      </w:pPr>
    </w:p>
    <w:p w:rsidR="00822F9C" w:rsidRPr="009A7B4D" w:rsidRDefault="00822F9C" w:rsidP="00822F9C">
      <w:pPr>
        <w:tabs>
          <w:tab w:val="left" w:pos="6180"/>
        </w:tabs>
        <w:rPr>
          <w:rFonts w:ascii="Traditional Arabic" w:hAnsi="Traditional Arabic" w:cs="Traditional Arabic"/>
          <w:sz w:val="36"/>
          <w:szCs w:val="36"/>
          <w:rtl/>
        </w:rPr>
      </w:pPr>
    </w:p>
    <w:p w:rsidR="009B5F7D" w:rsidRPr="009A7B4D" w:rsidRDefault="009B5F7D" w:rsidP="009B5F7D">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أولا: جدول التمويل ( جدول الموارد والاستخدامات) : </w:t>
      </w:r>
    </w:p>
    <w:p w:rsidR="009B5F7D" w:rsidRPr="009A7B4D" w:rsidRDefault="009B5F7D" w:rsidP="009B5F7D">
      <w:pPr>
        <w:bidi/>
        <w:spacing w:before="240"/>
        <w:jc w:val="both"/>
        <w:rPr>
          <w:rFonts w:ascii="Traditional Arabic" w:hAnsi="Traditional Arabic" w:cs="Traditional Arabic"/>
          <w:b/>
          <w:bCs/>
          <w:sz w:val="36"/>
          <w:szCs w:val="36"/>
          <w:rtl/>
          <w:lang w:bidi="ar-DZ"/>
        </w:rPr>
      </w:pPr>
      <w:r w:rsidRPr="009A7B4D">
        <w:rPr>
          <w:rFonts w:ascii="Traditional Arabic" w:hAnsi="Traditional Arabic" w:cs="Traditional Arabic"/>
          <w:sz w:val="36"/>
          <w:szCs w:val="36"/>
          <w:rtl/>
          <w:lang w:bidi="ar-DZ"/>
        </w:rPr>
        <w:t>اعتمد التحليل الكلاسيكي بشكل مطلق على الميزانية التي تصور الوضعية المالية للمؤسسة في لحظة معينة وهو ما يصطلح عليه بالتحليل الساكن، مما يؤدي إلى إعطاء صورة غير واضحة عن مختلف الحركات المالية خلال دورة معينة، ومن هنا تأتي ضرورة البحث عن تحليل يوفر رؤية ديناميكية عن الوضعية المالية للمؤسسة، ومن بين  الأساليب الشائعة في تحليل السياسة المالية التي اتبعتها المؤسسة خلال فترة معينة تتجاوز السنة، فالتحليل الديناميكي يعنى بمقارنة الأرقام والبيانات الواردة في الميزانيات لمؤسسة ما مع بعضها البعض ولعدد من الفترات المالية المتتالية، لحصر وتحديد الفروق والتغيرات التي تطرأ على تلك الأرقام والبيانات من فترة مالية لأخرى للاستفادة من المؤشرات التي تتوضح من جراء تلك المقارنة في عملية اتخاذ القرار، ومن أهم أدواته جدول التمويل.</w:t>
      </w:r>
    </w:p>
    <w:p w:rsidR="00795C1A" w:rsidRPr="009A7B4D" w:rsidRDefault="00795C1A" w:rsidP="00542EB2">
      <w:pPr>
        <w:pStyle w:val="Paragraphedeliste"/>
        <w:numPr>
          <w:ilvl w:val="0"/>
          <w:numId w:val="63"/>
        </w:numPr>
        <w:bidi/>
        <w:ind w:left="425"/>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 xml:space="preserve">مفهوم جدول التمويل، </w:t>
      </w:r>
      <w:r w:rsidRPr="009A7B4D">
        <w:rPr>
          <w:rFonts w:ascii="Traditional Arabic" w:hAnsi="Traditional Arabic" w:cs="Traditional Arabic"/>
          <w:b/>
          <w:bCs/>
          <w:sz w:val="36"/>
          <w:szCs w:val="36"/>
          <w:lang w:bidi="ar-DZ"/>
        </w:rPr>
        <w:t>Tableau de financement</w:t>
      </w:r>
      <w:r w:rsidRPr="009A7B4D">
        <w:rPr>
          <w:rFonts w:ascii="Traditional Arabic" w:hAnsi="Traditional Arabic" w:cs="Traditional Arabic"/>
          <w:sz w:val="36"/>
          <w:szCs w:val="36"/>
          <w:rtl/>
          <w:lang w:bidi="ar-DZ"/>
        </w:rPr>
        <w:t xml:space="preserve">: </w:t>
      </w:r>
    </w:p>
    <w:p w:rsidR="00BC0ADF" w:rsidRPr="009A7B4D" w:rsidRDefault="00E74CEE" w:rsidP="00BC0ADF">
      <w:pPr>
        <w:pStyle w:val="Paragraphedeliste"/>
        <w:bidi/>
        <w:ind w:left="425"/>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 xml:space="preserve">جدول التمويل </w:t>
      </w:r>
      <w:r w:rsidR="00795C1A" w:rsidRPr="009A7B4D">
        <w:rPr>
          <w:rFonts w:ascii="Traditional Arabic" w:hAnsi="Traditional Arabic" w:cs="Traditional Arabic"/>
          <w:sz w:val="36"/>
          <w:szCs w:val="36"/>
          <w:rtl/>
          <w:lang w:bidi="ar-DZ"/>
        </w:rPr>
        <w:t xml:space="preserve">هو الجدول </w:t>
      </w:r>
      <w:r w:rsidRPr="009A7B4D">
        <w:rPr>
          <w:rFonts w:ascii="Traditional Arabic" w:hAnsi="Traditional Arabic" w:cs="Traditional Arabic"/>
          <w:sz w:val="36"/>
          <w:szCs w:val="36"/>
          <w:rtl/>
          <w:lang w:bidi="ar-DZ"/>
        </w:rPr>
        <w:t>يوضح تغيرات الذمة المالية للمؤسسة خلال دورة مالية معينة استنادا على سنة مرجعية، حيث يوضح من خلال ميزانيتين</w:t>
      </w:r>
      <w:r w:rsidR="00BC0ADF" w:rsidRPr="009A7B4D">
        <w:rPr>
          <w:rFonts w:ascii="Traditional Arabic" w:hAnsi="Traditional Arabic" w:cs="Traditional Arabic"/>
          <w:sz w:val="36"/>
          <w:szCs w:val="36"/>
          <w:rtl/>
          <w:lang w:bidi="ar-DZ"/>
        </w:rPr>
        <w:t xml:space="preserve"> وظيفيتين التغيرات التي حدثت في الموارد المالية للمؤسسة والاستعمالات التي خصصت لها خلال نفس الفترة من خصائصه ب: </w:t>
      </w:r>
    </w:p>
    <w:p w:rsidR="00BC0ADF" w:rsidRPr="009A7B4D" w:rsidRDefault="00BC0ADF" w:rsidP="00542EB2">
      <w:pPr>
        <w:pStyle w:val="Paragraphedeliste"/>
        <w:numPr>
          <w:ilvl w:val="0"/>
          <w:numId w:val="49"/>
        </w:numPr>
        <w:bidi/>
        <w:ind w:left="708"/>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اظهار التغيرات كل من راس المال العامل الصافي والاحتياجات راس المال العامل بالتالي اظهار تغيرات الخزينة .</w:t>
      </w:r>
    </w:p>
    <w:p w:rsidR="00BC0ADF" w:rsidRPr="009A7B4D" w:rsidRDefault="00BC0ADF" w:rsidP="00542EB2">
      <w:pPr>
        <w:pStyle w:val="Paragraphedeliste"/>
        <w:numPr>
          <w:ilvl w:val="0"/>
          <w:numId w:val="49"/>
        </w:numPr>
        <w:bidi/>
        <w:ind w:left="708"/>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التميز بين التمويل الداخلي والتمويل الخارجي .</w:t>
      </w:r>
    </w:p>
    <w:p w:rsidR="00BC0ADF" w:rsidRPr="009A7B4D" w:rsidRDefault="00BC0ADF" w:rsidP="00542EB2">
      <w:pPr>
        <w:pStyle w:val="Paragraphedeliste"/>
        <w:numPr>
          <w:ilvl w:val="0"/>
          <w:numId w:val="49"/>
        </w:numPr>
        <w:bidi/>
        <w:ind w:left="708"/>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معرفة مصادر الموارد التي استفادت منها المؤسسة خلال الدورة محل الدراسة والاستخدامات التي تمت خلال نفس الدورة .</w:t>
      </w:r>
    </w:p>
    <w:p w:rsidR="00BC0ADF" w:rsidRPr="009A7B4D" w:rsidRDefault="00BC0ADF" w:rsidP="00542EB2">
      <w:pPr>
        <w:pStyle w:val="Paragraphedeliste"/>
        <w:numPr>
          <w:ilvl w:val="0"/>
          <w:numId w:val="49"/>
        </w:numPr>
        <w:bidi/>
        <w:ind w:left="708"/>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دراسة ملائمة المؤسسة وتطور بنتها المالية.</w:t>
      </w:r>
    </w:p>
    <w:p w:rsidR="00BC0ADF" w:rsidRPr="009A7B4D" w:rsidRDefault="00BC0ADF" w:rsidP="00542EB2">
      <w:pPr>
        <w:pStyle w:val="Paragraphedeliste"/>
        <w:numPr>
          <w:ilvl w:val="0"/>
          <w:numId w:val="49"/>
        </w:numPr>
        <w:bidi/>
        <w:ind w:left="708"/>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دراسة تطور شروط الاستغلال فضلا عن قياس الخطر </w:t>
      </w:r>
      <w:r w:rsidR="00704FA9" w:rsidRPr="009A7B4D">
        <w:rPr>
          <w:rFonts w:ascii="Traditional Arabic" w:hAnsi="Traditional Arabic" w:cs="Traditional Arabic"/>
          <w:sz w:val="36"/>
          <w:szCs w:val="36"/>
          <w:rtl/>
          <w:lang w:bidi="ar-DZ"/>
        </w:rPr>
        <w:t>لا سيولة المؤسسة.</w:t>
      </w:r>
    </w:p>
    <w:p w:rsidR="00074D34" w:rsidRPr="009A7B4D" w:rsidRDefault="00074D34" w:rsidP="00542EB2">
      <w:pPr>
        <w:pStyle w:val="Paragraphedeliste"/>
        <w:numPr>
          <w:ilvl w:val="0"/>
          <w:numId w:val="63"/>
        </w:numPr>
        <w:bidi/>
        <w:rPr>
          <w:rFonts w:ascii="Traditional Arabic" w:hAnsi="Traditional Arabic" w:cs="Traditional Arabic"/>
          <w:sz w:val="36"/>
          <w:szCs w:val="36"/>
          <w:lang w:bidi="ar-DZ"/>
        </w:rPr>
      </w:pPr>
      <w:r w:rsidRPr="009A7B4D">
        <w:rPr>
          <w:rFonts w:ascii="Traditional Arabic" w:hAnsi="Traditional Arabic" w:cs="Traditional Arabic"/>
          <w:b/>
          <w:bCs/>
          <w:sz w:val="36"/>
          <w:szCs w:val="36"/>
          <w:rtl/>
          <w:lang w:bidi="ar-DZ"/>
        </w:rPr>
        <w:t xml:space="preserve">أهمية جدول التمويل: </w:t>
      </w:r>
      <w:r w:rsidRPr="009A7B4D">
        <w:rPr>
          <w:rFonts w:ascii="Traditional Arabic" w:hAnsi="Traditional Arabic" w:cs="Traditional Arabic"/>
          <w:sz w:val="36"/>
          <w:szCs w:val="36"/>
          <w:rtl/>
          <w:lang w:bidi="ar-DZ"/>
        </w:rPr>
        <w:t>تظهر أهمية جدول التمويل من خلال الوظائف التالية:</w:t>
      </w:r>
    </w:p>
    <w:p w:rsidR="00074D34" w:rsidRPr="009A7B4D" w:rsidRDefault="00074D34" w:rsidP="00542EB2">
      <w:pPr>
        <w:pStyle w:val="Paragraphedeliste"/>
        <w:numPr>
          <w:ilvl w:val="0"/>
          <w:numId w:val="64"/>
        </w:num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ظهر الميزانية الاصول والخصوم في لحظة معينة من الزمن بينما جدول التمويل يظهر المعلومات السابقة ولكن بتواريخ مختلفة.</w:t>
      </w:r>
    </w:p>
    <w:p w:rsidR="00074D34" w:rsidRPr="009A7B4D" w:rsidRDefault="00074D34" w:rsidP="00542EB2">
      <w:pPr>
        <w:pStyle w:val="Paragraphedeliste"/>
        <w:numPr>
          <w:ilvl w:val="0"/>
          <w:numId w:val="64"/>
        </w:num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يعتبر جدول التمويل من أهم القوائم المالية لدى البنك في تحديد طريقة استخدام الأموال التي كانت متوفرة لدى المؤسسة، وبناء عليها يمكن أن يتصور كيف ستستخدم الاموال الجديدة وكيف ستسدد المؤسسة القروض.</w:t>
      </w:r>
    </w:p>
    <w:p w:rsidR="00074D34" w:rsidRPr="009A7B4D" w:rsidRDefault="00074D34" w:rsidP="00542EB2">
      <w:pPr>
        <w:pStyle w:val="Paragraphedeliste"/>
        <w:numPr>
          <w:ilvl w:val="0"/>
          <w:numId w:val="64"/>
        </w:num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يبرز جدول التمويل التغيرات المالية التي لا تستطيع الميزانيات المحاسبية أو المالية إظهارها.</w:t>
      </w:r>
    </w:p>
    <w:p w:rsidR="00074D34" w:rsidRPr="009A7B4D" w:rsidRDefault="00074D34" w:rsidP="00542EB2">
      <w:pPr>
        <w:pStyle w:val="Paragraphedeliste"/>
        <w:numPr>
          <w:ilvl w:val="0"/>
          <w:numId w:val="64"/>
        </w:num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إظهار صافي التمويل الذاتي كمصدر اساسي للتمويل.</w:t>
      </w:r>
    </w:p>
    <w:p w:rsidR="00074D34" w:rsidRPr="009A7B4D" w:rsidRDefault="00074D34" w:rsidP="00542EB2">
      <w:pPr>
        <w:pStyle w:val="Paragraphedeliste"/>
        <w:numPr>
          <w:ilvl w:val="0"/>
          <w:numId w:val="64"/>
        </w:num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مساعدة المسير المالي في اتخاذ القرارات المستقبلية التي تخص المؤسسة في الاستخدام الامثل للأموال وتحديد أوجه الإنفاق الرأسمالي (اختيار الاستثمارات)، واللجوء إلى المصادر المناسبة للتمويل.</w:t>
      </w:r>
    </w:p>
    <w:p w:rsidR="00BC0ADF" w:rsidRPr="009A7B4D" w:rsidRDefault="00704FA9" w:rsidP="00542EB2">
      <w:pPr>
        <w:pStyle w:val="Paragraphedeliste"/>
        <w:numPr>
          <w:ilvl w:val="0"/>
          <w:numId w:val="63"/>
        </w:numPr>
        <w:bidi/>
        <w:ind w:left="425"/>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 xml:space="preserve">مبدأ اعداد جدول التمويل : </w:t>
      </w:r>
    </w:p>
    <w:p w:rsidR="00704FA9" w:rsidRPr="009A7B4D" w:rsidRDefault="00704FA9" w:rsidP="00704FA9">
      <w:pPr>
        <w:pStyle w:val="Paragraphedeliste"/>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 xml:space="preserve">يقوم اعداد جدول التمويل الاستخدامات/ والموارد على مراعاة المبدأ التالي: </w:t>
      </w:r>
    </w:p>
    <w:p w:rsidR="00704FA9" w:rsidRPr="009A7B4D" w:rsidRDefault="00704FA9" w:rsidP="00542EB2">
      <w:pPr>
        <w:pStyle w:val="Paragraphedeliste"/>
        <w:numPr>
          <w:ilvl w:val="0"/>
          <w:numId w:val="65"/>
        </w:numPr>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كل زيادة في عنصر من عناصر الاصول هي استخدام جديد استفادت منه المؤسسة؛</w:t>
      </w:r>
    </w:p>
    <w:p w:rsidR="00704FA9" w:rsidRPr="009A7B4D" w:rsidRDefault="00704FA9" w:rsidP="00542EB2">
      <w:pPr>
        <w:pStyle w:val="Paragraphedeliste"/>
        <w:numPr>
          <w:ilvl w:val="0"/>
          <w:numId w:val="65"/>
        </w:numPr>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كل زيادة في عنصر من عناصر الخصوم هي مورد جديد تحصلت عليه المؤسسة خلال الدورة ( قروض مثلا)؛</w:t>
      </w:r>
    </w:p>
    <w:p w:rsidR="00704FA9" w:rsidRPr="009A7B4D" w:rsidRDefault="00704FA9" w:rsidP="00542EB2">
      <w:pPr>
        <w:pStyle w:val="Paragraphedeliste"/>
        <w:numPr>
          <w:ilvl w:val="0"/>
          <w:numId w:val="65"/>
        </w:numPr>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كل انخفاض في عنصر من عناصر الاصول هي مورد اضافي؛</w:t>
      </w:r>
    </w:p>
    <w:p w:rsidR="00704FA9" w:rsidRPr="009A7B4D" w:rsidRDefault="00704FA9" w:rsidP="00542EB2">
      <w:pPr>
        <w:pStyle w:val="Paragraphedeliste"/>
        <w:numPr>
          <w:ilvl w:val="0"/>
          <w:numId w:val="65"/>
        </w:numPr>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كل انخفاض في عنصر من عناصر الخصوم هي استخدام جديد؛</w:t>
      </w:r>
    </w:p>
    <w:p w:rsidR="00704FA9" w:rsidRPr="009A7B4D" w:rsidRDefault="00704FA9" w:rsidP="00BC0ADF">
      <w:pPr>
        <w:pStyle w:val="Paragraphedeliste"/>
        <w:bidi/>
        <w:ind w:left="425"/>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وكخلاصة القول كل زيادة في عناصر الاستخدامات </w:t>
      </w:r>
      <w:r w:rsidR="00937316" w:rsidRPr="009A7B4D">
        <w:rPr>
          <w:rFonts w:ascii="Traditional Arabic" w:hAnsi="Traditional Arabic" w:cs="Traditional Arabic"/>
          <w:sz w:val="36"/>
          <w:szCs w:val="36"/>
          <w:rtl/>
          <w:lang w:bidi="ar-DZ"/>
        </w:rPr>
        <w:t xml:space="preserve">المستقرة أو النقصان في الموارد الدائمة تعتبر </w:t>
      </w:r>
      <w:r w:rsidR="00937316" w:rsidRPr="009A7B4D">
        <w:rPr>
          <w:rFonts w:ascii="Traditional Arabic" w:hAnsi="Traditional Arabic" w:cs="Traditional Arabic"/>
          <w:b/>
          <w:bCs/>
          <w:sz w:val="36"/>
          <w:szCs w:val="36"/>
          <w:rtl/>
          <w:lang w:bidi="ar-DZ"/>
        </w:rPr>
        <w:t>استخدام</w:t>
      </w:r>
      <w:r w:rsidR="00937316" w:rsidRPr="009A7B4D">
        <w:rPr>
          <w:rFonts w:ascii="Traditional Arabic" w:hAnsi="Traditional Arabic" w:cs="Traditional Arabic"/>
          <w:sz w:val="36"/>
          <w:szCs w:val="36"/>
          <w:rtl/>
          <w:lang w:bidi="ar-DZ"/>
        </w:rPr>
        <w:t xml:space="preserve"> وكل زيادة في الاموال الدائمة أو نقصان في عناصر الاصول الثابتة تعتبر </w:t>
      </w:r>
      <w:r w:rsidR="00937316" w:rsidRPr="009A7B4D">
        <w:rPr>
          <w:rFonts w:ascii="Traditional Arabic" w:hAnsi="Traditional Arabic" w:cs="Traditional Arabic"/>
          <w:b/>
          <w:bCs/>
          <w:sz w:val="36"/>
          <w:szCs w:val="36"/>
          <w:rtl/>
          <w:lang w:bidi="ar-DZ"/>
        </w:rPr>
        <w:t>مورد</w:t>
      </w:r>
      <w:r w:rsidR="00937316" w:rsidRPr="009A7B4D">
        <w:rPr>
          <w:rFonts w:ascii="Traditional Arabic" w:hAnsi="Traditional Arabic" w:cs="Traditional Arabic"/>
          <w:sz w:val="36"/>
          <w:szCs w:val="36"/>
          <w:rtl/>
          <w:lang w:bidi="ar-DZ"/>
        </w:rPr>
        <w:t xml:space="preserve">، كما يدب اظهار التمويل الذاتي خلال تلك الفترة كعنصر أساسي في تمويل المؤسسة حسب ما يظهر في الجدول الموالي: </w:t>
      </w:r>
    </w:p>
    <w:tbl>
      <w:tblPr>
        <w:tblStyle w:val="Grilledutableau"/>
        <w:bidiVisual/>
        <w:tblW w:w="0" w:type="auto"/>
        <w:jc w:val="center"/>
        <w:tblInd w:w="425" w:type="dxa"/>
        <w:tblLook w:val="04A0"/>
      </w:tblPr>
      <w:tblGrid>
        <w:gridCol w:w="2376"/>
        <w:gridCol w:w="1843"/>
      </w:tblGrid>
      <w:tr w:rsidR="00937316" w:rsidRPr="009A7B4D" w:rsidTr="00233396">
        <w:trPr>
          <w:jc w:val="center"/>
        </w:trPr>
        <w:tc>
          <w:tcPr>
            <w:tcW w:w="2376" w:type="dxa"/>
          </w:tcPr>
          <w:p w:rsidR="00937316" w:rsidRPr="009A7B4D" w:rsidRDefault="00937316" w:rsidP="00937316">
            <w:pPr>
              <w:pStyle w:val="Paragraphedeliste"/>
              <w:bidi/>
              <w:ind w:left="0"/>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الاستخدامات </w:t>
            </w:r>
            <w:r w:rsidR="00233396" w:rsidRPr="009A7B4D">
              <w:rPr>
                <w:rFonts w:ascii="Traditional Arabic" w:hAnsi="Traditional Arabic" w:cs="Traditional Arabic"/>
                <w:sz w:val="36"/>
                <w:szCs w:val="36"/>
                <w:rtl/>
                <w:lang w:bidi="ar-DZ"/>
              </w:rPr>
              <w:t>(الاحتياج)</w:t>
            </w:r>
          </w:p>
        </w:tc>
        <w:tc>
          <w:tcPr>
            <w:tcW w:w="1843" w:type="dxa"/>
          </w:tcPr>
          <w:p w:rsidR="00937316" w:rsidRPr="009A7B4D" w:rsidRDefault="00233396" w:rsidP="00937316">
            <w:pPr>
              <w:pStyle w:val="Paragraphedeliste"/>
              <w:bidi/>
              <w:ind w:left="0"/>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الموارد</w:t>
            </w:r>
          </w:p>
        </w:tc>
      </w:tr>
      <w:tr w:rsidR="00937316" w:rsidRPr="009A7B4D" w:rsidTr="00233396">
        <w:trPr>
          <w:jc w:val="center"/>
        </w:trPr>
        <w:tc>
          <w:tcPr>
            <w:tcW w:w="2376" w:type="dxa"/>
          </w:tcPr>
          <w:p w:rsidR="00937316" w:rsidRPr="009A7B4D" w:rsidRDefault="00233396" w:rsidP="00937316">
            <w:pPr>
              <w:pStyle w:val="Paragraphedeliste"/>
              <w:bidi/>
              <w:ind w:left="0"/>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زيادة في الاصول</w:t>
            </w:r>
          </w:p>
        </w:tc>
        <w:tc>
          <w:tcPr>
            <w:tcW w:w="1843" w:type="dxa"/>
          </w:tcPr>
          <w:p w:rsidR="00937316" w:rsidRPr="009A7B4D" w:rsidRDefault="00233396" w:rsidP="00937316">
            <w:pPr>
              <w:pStyle w:val="Paragraphedeliste"/>
              <w:bidi/>
              <w:ind w:left="0"/>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نقصان في الاصول</w:t>
            </w:r>
          </w:p>
        </w:tc>
      </w:tr>
      <w:tr w:rsidR="00937316" w:rsidRPr="009A7B4D" w:rsidTr="00233396">
        <w:trPr>
          <w:jc w:val="center"/>
        </w:trPr>
        <w:tc>
          <w:tcPr>
            <w:tcW w:w="2376" w:type="dxa"/>
          </w:tcPr>
          <w:p w:rsidR="00937316" w:rsidRPr="009A7B4D" w:rsidRDefault="00233396" w:rsidP="00937316">
            <w:pPr>
              <w:pStyle w:val="Paragraphedeliste"/>
              <w:bidi/>
              <w:ind w:left="0"/>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نقصان في الخصوم </w:t>
            </w:r>
          </w:p>
        </w:tc>
        <w:tc>
          <w:tcPr>
            <w:tcW w:w="1843" w:type="dxa"/>
          </w:tcPr>
          <w:p w:rsidR="00937316" w:rsidRPr="009A7B4D" w:rsidRDefault="00233396" w:rsidP="00233396">
            <w:pPr>
              <w:pStyle w:val="Paragraphedeliste"/>
              <w:bidi/>
              <w:ind w:left="0"/>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زيادة في الخصوم </w:t>
            </w:r>
          </w:p>
        </w:tc>
      </w:tr>
    </w:tbl>
    <w:p w:rsidR="00051B18" w:rsidRPr="009A7B4D" w:rsidRDefault="00051B18" w:rsidP="00650B5C">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يقسم جدول التمويل إلى قسمين: قسم أعلى يطلق عليه جدول الاستخدامات/ الموارد الدائمة للدورة لحساب التغيرات في راسمال العامل الصافي الإجمالي</w:t>
      </w:r>
      <w:r w:rsidR="00650B5C" w:rsidRPr="009A7B4D">
        <w:rPr>
          <w:rFonts w:ascii="Traditional Arabic" w:hAnsi="Traditional Arabic" w:cs="Traditional Arabic"/>
          <w:sz w:val="36"/>
          <w:szCs w:val="36"/>
          <w:rtl/>
          <w:lang w:bidi="ar-DZ"/>
        </w:rPr>
        <w:t xml:space="preserve">، </w:t>
      </w:r>
      <w:r w:rsidRPr="009A7B4D">
        <w:rPr>
          <w:rFonts w:ascii="Traditional Arabic" w:hAnsi="Traditional Arabic" w:cs="Traditional Arabic"/>
          <w:sz w:val="36"/>
          <w:szCs w:val="36"/>
          <w:rtl/>
          <w:lang w:bidi="ar-DZ"/>
        </w:rPr>
        <w:t xml:space="preserve">قسم سفلي يسمى جدول الاستدامات الموارد للاستغلال وخارج الاستغلال </w:t>
      </w:r>
      <w:r w:rsidR="00650B5C" w:rsidRPr="009A7B4D">
        <w:rPr>
          <w:rFonts w:ascii="Traditional Arabic" w:hAnsi="Traditional Arabic" w:cs="Traditional Arabic"/>
          <w:sz w:val="36"/>
          <w:szCs w:val="36"/>
          <w:rtl/>
          <w:lang w:bidi="ar-DZ"/>
        </w:rPr>
        <w:t>نركز فيه</w:t>
      </w:r>
      <w:r w:rsidR="00DD55C4" w:rsidRPr="009A7B4D">
        <w:rPr>
          <w:rFonts w:ascii="Traditional Arabic" w:hAnsi="Traditional Arabic" w:cs="Traditional Arabic"/>
          <w:sz w:val="36"/>
          <w:szCs w:val="36"/>
          <w:rtl/>
          <w:lang w:bidi="ar-DZ"/>
        </w:rPr>
        <w:t xml:space="preserve"> عن استخدام التغير في راس المال العامل الصافي الإجمالي.</w:t>
      </w:r>
      <w:r w:rsidR="00B443A3" w:rsidRPr="009A7B4D">
        <w:rPr>
          <w:rFonts w:ascii="Traditional Arabic" w:hAnsi="Traditional Arabic" w:cs="Traditional Arabic"/>
          <w:sz w:val="36"/>
          <w:szCs w:val="36"/>
          <w:rtl/>
          <w:lang w:bidi="ar-DZ"/>
        </w:rPr>
        <w:t xml:space="preserve"> مبدأ الجدولين متساويين بالقيمة المطلقة</w:t>
      </w:r>
    </w:p>
    <w:p w:rsidR="00795C1A" w:rsidRPr="009A7B4D" w:rsidRDefault="00795C1A" w:rsidP="00B2096E">
      <w:pPr>
        <w:pStyle w:val="Paragraphedeliste"/>
        <w:bidi/>
        <w:ind w:left="425"/>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الذي يظهر الآثار المترتبة على قيام المؤسسة بنشاطاتها وعملياتها في ميزانياتها عن طريق الزيادة أو النقصان في العناصر المختلفة للأصول والخصوم بما فيها الاموال الخاصة، ويتم تلخيص هذه الآثار من خلال جداول موارد واستخدامات من خلالها يتم توفير معلومات عامة حول التغيرات ليتسنى تشكيل جدول التمويل.</w:t>
      </w:r>
    </w:p>
    <w:p w:rsidR="00B2096E" w:rsidRPr="009A7B4D" w:rsidRDefault="00B443A3" w:rsidP="00074D34">
      <w:pPr>
        <w:pStyle w:val="Paragraphedeliste"/>
        <w:numPr>
          <w:ilvl w:val="1"/>
          <w:numId w:val="24"/>
        </w:numPr>
        <w:bidi/>
        <w:ind w:left="283" w:hanging="283"/>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lastRenderedPageBreak/>
        <w:t xml:space="preserve">القسم الاول لجدول التمويل </w:t>
      </w:r>
      <w:r w:rsidR="00B2096E" w:rsidRPr="009A7B4D">
        <w:rPr>
          <w:rFonts w:ascii="Traditional Arabic" w:hAnsi="Traditional Arabic" w:cs="Traditional Arabic"/>
          <w:b/>
          <w:bCs/>
          <w:sz w:val="36"/>
          <w:szCs w:val="36"/>
          <w:rtl/>
          <w:lang w:bidi="ar-DZ"/>
        </w:rPr>
        <w:t xml:space="preserve">جدول الاستخدامات المستقرة والموارد الدائمة </w:t>
      </w:r>
      <w:r w:rsidR="00386D16" w:rsidRPr="009A7B4D">
        <w:rPr>
          <w:rFonts w:ascii="Traditional Arabic" w:hAnsi="Traditional Arabic" w:cs="Traditional Arabic"/>
          <w:b/>
          <w:bCs/>
          <w:sz w:val="36"/>
          <w:szCs w:val="36"/>
          <w:rtl/>
          <w:lang w:bidi="ar-DZ"/>
        </w:rPr>
        <w:t xml:space="preserve">: </w:t>
      </w:r>
    </w:p>
    <w:p w:rsidR="00386D16" w:rsidRPr="009A7B4D" w:rsidRDefault="00074D34" w:rsidP="00386D16">
      <w:pPr>
        <w:pStyle w:val="Paragraphedeliste"/>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يهدف هذا الجزء من جدول التمويل إلى اظهار أو ترجمة علاقة التوازن التالية: </w:t>
      </w:r>
    </w:p>
    <w:p w:rsidR="00074D34" w:rsidRPr="009A7B4D" w:rsidRDefault="00074D34" w:rsidP="00074D34">
      <w:pPr>
        <w:pStyle w:val="Paragraphedeliste"/>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راس مال العامل = الموارد الدائمة – استخدامات دائمة .</w:t>
      </w:r>
    </w:p>
    <w:p w:rsidR="00074D34" w:rsidRPr="009A7B4D" w:rsidRDefault="00074D34" w:rsidP="00074D34">
      <w:pPr>
        <w:pStyle w:val="Paragraphedeliste"/>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وبما أن جدول التمويل يهتم بالتحليل وفق التغيرات المسجلة في مختلف مراكز الميزانية الوظيفية فإن:</w:t>
      </w:r>
    </w:p>
    <w:p w:rsidR="00B2096E" w:rsidRPr="009A7B4D" w:rsidRDefault="00074D34" w:rsidP="00074D34">
      <w:pPr>
        <w:pStyle w:val="Paragraphedeliste"/>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 التغير في ر.م.ع = التغير في الموارد الدائمة – تغير في الاستخدامات المستقرة </w:t>
      </w:r>
    </w:p>
    <w:p w:rsidR="00B443A3" w:rsidRPr="009A7B4D" w:rsidRDefault="00B443A3" w:rsidP="00B443A3">
      <w:pPr>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والجدول الموالي يوضح محتوى القسم الاول من جدول التمويلي:</w:t>
      </w:r>
    </w:p>
    <w:p w:rsidR="00B443A3" w:rsidRPr="009A7B4D" w:rsidRDefault="00B443A3" w:rsidP="00B443A3">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الجدول رقم(): </w:t>
      </w:r>
      <w:r w:rsidRPr="009A7B4D">
        <w:rPr>
          <w:rFonts w:ascii="Traditional Arabic" w:hAnsi="Traditional Arabic" w:cs="Traditional Arabic"/>
          <w:sz w:val="36"/>
          <w:szCs w:val="36"/>
          <w:rtl/>
        </w:rPr>
        <w:t>القسم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الأول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لجدول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التمويل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حساب</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التغير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رأس</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الدال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العامل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الصافي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الإجمالي</w:t>
      </w:r>
    </w:p>
    <w:tbl>
      <w:tblPr>
        <w:tblStyle w:val="Grilledutableau"/>
        <w:bidiVisual/>
        <w:tblW w:w="0" w:type="auto"/>
        <w:jc w:val="center"/>
        <w:tblInd w:w="-556" w:type="dxa"/>
        <w:tblLook w:val="04A0"/>
      </w:tblPr>
      <w:tblGrid>
        <w:gridCol w:w="3215"/>
        <w:gridCol w:w="851"/>
        <w:gridCol w:w="3399"/>
        <w:gridCol w:w="769"/>
      </w:tblGrid>
      <w:tr w:rsidR="00B443A3" w:rsidRPr="009A7B4D" w:rsidTr="003E208D">
        <w:trPr>
          <w:jc w:val="center"/>
        </w:trPr>
        <w:tc>
          <w:tcPr>
            <w:tcW w:w="3215" w:type="dxa"/>
          </w:tcPr>
          <w:p w:rsidR="00B443A3" w:rsidRPr="009A7B4D" w:rsidRDefault="00B443A3" w:rsidP="003E208D">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استخدامات</w:t>
            </w:r>
          </w:p>
        </w:tc>
        <w:tc>
          <w:tcPr>
            <w:tcW w:w="851" w:type="dxa"/>
          </w:tcPr>
          <w:p w:rsidR="00B443A3" w:rsidRPr="009A7B4D" w:rsidRDefault="00B443A3" w:rsidP="003E208D">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مبلغ</w:t>
            </w:r>
          </w:p>
        </w:tc>
        <w:tc>
          <w:tcPr>
            <w:tcW w:w="3399" w:type="dxa"/>
          </w:tcPr>
          <w:p w:rsidR="00B443A3" w:rsidRPr="009A7B4D" w:rsidRDefault="00B443A3" w:rsidP="003E208D">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موارد</w:t>
            </w:r>
          </w:p>
        </w:tc>
        <w:tc>
          <w:tcPr>
            <w:tcW w:w="769" w:type="dxa"/>
          </w:tcPr>
          <w:p w:rsidR="00B443A3" w:rsidRPr="009A7B4D" w:rsidRDefault="00B443A3" w:rsidP="003E208D">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مبلغ</w:t>
            </w:r>
          </w:p>
        </w:tc>
      </w:tr>
      <w:tr w:rsidR="00B443A3" w:rsidRPr="009A7B4D" w:rsidTr="003E208D">
        <w:trPr>
          <w:jc w:val="center"/>
        </w:trPr>
        <w:tc>
          <w:tcPr>
            <w:tcW w:w="3215" w:type="dxa"/>
          </w:tcPr>
          <w:p w:rsidR="00B443A3" w:rsidRPr="009A7B4D" w:rsidRDefault="00B443A3" w:rsidP="003E208D">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ارباح موزعة</w:t>
            </w:r>
          </w:p>
        </w:tc>
        <w:tc>
          <w:tcPr>
            <w:tcW w:w="851" w:type="dxa"/>
          </w:tcPr>
          <w:p w:rsidR="00B443A3" w:rsidRPr="009A7B4D" w:rsidRDefault="00B443A3" w:rsidP="003E208D">
            <w:pPr>
              <w:bidi/>
              <w:rPr>
                <w:rFonts w:ascii="Traditional Arabic" w:hAnsi="Traditional Arabic" w:cs="Traditional Arabic"/>
                <w:sz w:val="36"/>
                <w:szCs w:val="36"/>
                <w:rtl/>
                <w:lang w:bidi="ar-DZ"/>
              </w:rPr>
            </w:pPr>
          </w:p>
        </w:tc>
        <w:tc>
          <w:tcPr>
            <w:tcW w:w="3399" w:type="dxa"/>
          </w:tcPr>
          <w:p w:rsidR="00B443A3" w:rsidRPr="009A7B4D" w:rsidRDefault="00B443A3" w:rsidP="003E208D">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قدرة التمويل الذاتي</w:t>
            </w:r>
          </w:p>
        </w:tc>
        <w:tc>
          <w:tcPr>
            <w:tcW w:w="769" w:type="dxa"/>
          </w:tcPr>
          <w:p w:rsidR="00B443A3" w:rsidRPr="009A7B4D" w:rsidRDefault="00B443A3" w:rsidP="003E208D">
            <w:pPr>
              <w:bidi/>
              <w:rPr>
                <w:rFonts w:ascii="Traditional Arabic" w:hAnsi="Traditional Arabic" w:cs="Traditional Arabic"/>
                <w:sz w:val="36"/>
                <w:szCs w:val="36"/>
                <w:rtl/>
                <w:lang w:bidi="ar-DZ"/>
              </w:rPr>
            </w:pPr>
          </w:p>
        </w:tc>
      </w:tr>
      <w:tr w:rsidR="00B443A3" w:rsidRPr="009A7B4D" w:rsidTr="003E208D">
        <w:trPr>
          <w:jc w:val="center"/>
        </w:trPr>
        <w:tc>
          <w:tcPr>
            <w:tcW w:w="3215" w:type="dxa"/>
          </w:tcPr>
          <w:p w:rsidR="00B443A3" w:rsidRPr="009A7B4D" w:rsidRDefault="00B443A3" w:rsidP="003E208D">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زيادة الاصول الثابة </w:t>
            </w:r>
          </w:p>
          <w:p w:rsidR="00B443A3" w:rsidRPr="009A7B4D" w:rsidRDefault="00B443A3" w:rsidP="003E208D">
            <w:pPr>
              <w:pStyle w:val="Paragraphedeliste"/>
              <w:bidi/>
              <w:ind w:left="142"/>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-استثمارات معنوية</w:t>
            </w:r>
          </w:p>
          <w:p w:rsidR="00B443A3" w:rsidRPr="009A7B4D" w:rsidRDefault="00B443A3" w:rsidP="003E208D">
            <w:pPr>
              <w:pStyle w:val="Paragraphedeliste"/>
              <w:bidi/>
              <w:ind w:left="142"/>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 استثمارات مادية </w:t>
            </w:r>
          </w:p>
          <w:p w:rsidR="00B443A3" w:rsidRPr="009A7B4D" w:rsidRDefault="00B443A3" w:rsidP="003E208D">
            <w:pPr>
              <w:pStyle w:val="Paragraphedeliste"/>
              <w:bidi/>
              <w:ind w:left="142"/>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-استثمارات مالية</w:t>
            </w:r>
          </w:p>
          <w:p w:rsidR="00B443A3" w:rsidRPr="009A7B4D" w:rsidRDefault="00B443A3" w:rsidP="003E208D">
            <w:pPr>
              <w:pStyle w:val="Paragraphedeliste"/>
              <w:bidi/>
              <w:ind w:left="142"/>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-اصول ثابة اخرى</w:t>
            </w:r>
          </w:p>
        </w:tc>
        <w:tc>
          <w:tcPr>
            <w:tcW w:w="851" w:type="dxa"/>
          </w:tcPr>
          <w:p w:rsidR="00B443A3" w:rsidRPr="009A7B4D" w:rsidRDefault="00B443A3" w:rsidP="003E208D">
            <w:pPr>
              <w:bidi/>
              <w:rPr>
                <w:rFonts w:ascii="Traditional Arabic" w:hAnsi="Traditional Arabic" w:cs="Traditional Arabic"/>
                <w:sz w:val="36"/>
                <w:szCs w:val="36"/>
                <w:rtl/>
                <w:lang w:bidi="ar-DZ"/>
              </w:rPr>
            </w:pPr>
          </w:p>
        </w:tc>
        <w:tc>
          <w:tcPr>
            <w:tcW w:w="3399" w:type="dxa"/>
          </w:tcPr>
          <w:p w:rsidR="00B443A3" w:rsidRPr="009A7B4D" w:rsidRDefault="00B443A3" w:rsidP="003E208D">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انخفاض الاصول الثابة </w:t>
            </w:r>
          </w:p>
          <w:p w:rsidR="00B443A3" w:rsidRPr="009A7B4D" w:rsidRDefault="00B443A3" w:rsidP="003E208D">
            <w:pPr>
              <w:pStyle w:val="Paragraphedeliste"/>
              <w:bidi/>
              <w:ind w:left="142"/>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-استثمارات معنوية</w:t>
            </w:r>
          </w:p>
          <w:p w:rsidR="00B443A3" w:rsidRPr="009A7B4D" w:rsidRDefault="00B443A3" w:rsidP="003E208D">
            <w:pPr>
              <w:pStyle w:val="Paragraphedeliste"/>
              <w:bidi/>
              <w:ind w:left="142"/>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 استثمارات مادية </w:t>
            </w:r>
          </w:p>
          <w:p w:rsidR="00B443A3" w:rsidRPr="009A7B4D" w:rsidRDefault="00B443A3" w:rsidP="003E208D">
            <w:pPr>
              <w:pStyle w:val="Paragraphedeliste"/>
              <w:bidi/>
              <w:ind w:left="142"/>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-استثمارات مالية</w:t>
            </w:r>
          </w:p>
          <w:p w:rsidR="00B443A3" w:rsidRPr="009A7B4D" w:rsidRDefault="00B443A3" w:rsidP="003E208D">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-اصول ثابة اخرى</w:t>
            </w:r>
          </w:p>
        </w:tc>
        <w:tc>
          <w:tcPr>
            <w:tcW w:w="769" w:type="dxa"/>
          </w:tcPr>
          <w:p w:rsidR="00B443A3" w:rsidRPr="009A7B4D" w:rsidRDefault="00B443A3" w:rsidP="003E208D">
            <w:pPr>
              <w:bidi/>
              <w:rPr>
                <w:rFonts w:ascii="Traditional Arabic" w:hAnsi="Traditional Arabic" w:cs="Traditional Arabic"/>
                <w:sz w:val="36"/>
                <w:szCs w:val="36"/>
                <w:rtl/>
                <w:lang w:bidi="ar-DZ"/>
              </w:rPr>
            </w:pPr>
          </w:p>
        </w:tc>
      </w:tr>
      <w:tr w:rsidR="00B443A3" w:rsidRPr="009A7B4D" w:rsidTr="003E208D">
        <w:trPr>
          <w:jc w:val="center"/>
        </w:trPr>
        <w:tc>
          <w:tcPr>
            <w:tcW w:w="3215" w:type="dxa"/>
          </w:tcPr>
          <w:p w:rsidR="00B443A3" w:rsidRPr="009A7B4D" w:rsidRDefault="00B443A3" w:rsidP="003E208D">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نقصان في الخصوم </w:t>
            </w:r>
          </w:p>
          <w:p w:rsidR="00B443A3" w:rsidRPr="009A7B4D" w:rsidRDefault="00B443A3" w:rsidP="003E208D">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انخفاض في اموال خاصة</w:t>
            </w:r>
          </w:p>
          <w:p w:rsidR="00B443A3" w:rsidRPr="009A7B4D" w:rsidRDefault="00B443A3" w:rsidP="003E208D">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-انخفاض ديون مالية</w:t>
            </w:r>
          </w:p>
        </w:tc>
        <w:tc>
          <w:tcPr>
            <w:tcW w:w="851" w:type="dxa"/>
          </w:tcPr>
          <w:p w:rsidR="00B443A3" w:rsidRPr="009A7B4D" w:rsidRDefault="00B443A3" w:rsidP="003E208D">
            <w:pPr>
              <w:bidi/>
              <w:rPr>
                <w:rFonts w:ascii="Traditional Arabic" w:hAnsi="Traditional Arabic" w:cs="Traditional Arabic"/>
                <w:sz w:val="36"/>
                <w:szCs w:val="36"/>
                <w:rtl/>
                <w:lang w:bidi="ar-DZ"/>
              </w:rPr>
            </w:pPr>
          </w:p>
        </w:tc>
        <w:tc>
          <w:tcPr>
            <w:tcW w:w="3399" w:type="dxa"/>
          </w:tcPr>
          <w:p w:rsidR="00B443A3" w:rsidRPr="009A7B4D" w:rsidRDefault="00B443A3" w:rsidP="003E208D">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زيادة في الخصوم </w:t>
            </w:r>
          </w:p>
          <w:p w:rsidR="00B443A3" w:rsidRPr="009A7B4D" w:rsidRDefault="00B443A3" w:rsidP="003E208D">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زيادة في اموال خاصة</w:t>
            </w:r>
          </w:p>
          <w:p w:rsidR="00B443A3" w:rsidRPr="009A7B4D" w:rsidRDefault="00B443A3" w:rsidP="003E208D">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زيادة ديون مالية</w:t>
            </w:r>
          </w:p>
        </w:tc>
        <w:tc>
          <w:tcPr>
            <w:tcW w:w="769" w:type="dxa"/>
          </w:tcPr>
          <w:p w:rsidR="00B443A3" w:rsidRPr="009A7B4D" w:rsidRDefault="00B443A3" w:rsidP="003E208D">
            <w:pPr>
              <w:bidi/>
              <w:rPr>
                <w:rFonts w:ascii="Traditional Arabic" w:hAnsi="Traditional Arabic" w:cs="Traditional Arabic"/>
                <w:sz w:val="36"/>
                <w:szCs w:val="36"/>
                <w:rtl/>
                <w:lang w:bidi="ar-DZ"/>
              </w:rPr>
            </w:pPr>
          </w:p>
        </w:tc>
      </w:tr>
      <w:tr w:rsidR="00B443A3" w:rsidRPr="009A7B4D" w:rsidTr="003E208D">
        <w:trPr>
          <w:jc w:val="center"/>
        </w:trPr>
        <w:tc>
          <w:tcPr>
            <w:tcW w:w="3215" w:type="dxa"/>
          </w:tcPr>
          <w:p w:rsidR="00B443A3" w:rsidRPr="009A7B4D" w:rsidRDefault="00B443A3" w:rsidP="003E208D">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المجموع</w:t>
            </w:r>
          </w:p>
        </w:tc>
        <w:tc>
          <w:tcPr>
            <w:tcW w:w="851" w:type="dxa"/>
          </w:tcPr>
          <w:p w:rsidR="00B443A3" w:rsidRPr="009A7B4D" w:rsidRDefault="00B443A3" w:rsidP="003E208D">
            <w:pPr>
              <w:bidi/>
              <w:rPr>
                <w:rFonts w:ascii="Traditional Arabic" w:hAnsi="Traditional Arabic" w:cs="Traditional Arabic"/>
                <w:sz w:val="36"/>
                <w:szCs w:val="36"/>
                <w:rtl/>
                <w:lang w:bidi="ar-DZ"/>
              </w:rPr>
            </w:pPr>
          </w:p>
        </w:tc>
        <w:tc>
          <w:tcPr>
            <w:tcW w:w="3399" w:type="dxa"/>
          </w:tcPr>
          <w:p w:rsidR="00B443A3" w:rsidRPr="009A7B4D" w:rsidRDefault="00B443A3" w:rsidP="003E208D">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المجموع</w:t>
            </w:r>
          </w:p>
        </w:tc>
        <w:tc>
          <w:tcPr>
            <w:tcW w:w="769" w:type="dxa"/>
          </w:tcPr>
          <w:p w:rsidR="00B443A3" w:rsidRPr="009A7B4D" w:rsidRDefault="00B443A3" w:rsidP="003E208D">
            <w:pPr>
              <w:bidi/>
              <w:rPr>
                <w:rFonts w:ascii="Traditional Arabic" w:hAnsi="Traditional Arabic" w:cs="Traditional Arabic"/>
                <w:sz w:val="36"/>
                <w:szCs w:val="36"/>
                <w:rtl/>
                <w:lang w:bidi="ar-DZ"/>
              </w:rPr>
            </w:pPr>
          </w:p>
        </w:tc>
      </w:tr>
      <w:tr w:rsidR="00B443A3" w:rsidRPr="009A7B4D" w:rsidTr="003E208D">
        <w:trPr>
          <w:jc w:val="center"/>
        </w:trPr>
        <w:tc>
          <w:tcPr>
            <w:tcW w:w="3215" w:type="dxa"/>
          </w:tcPr>
          <w:p w:rsidR="00B443A3" w:rsidRPr="009A7B4D" w:rsidRDefault="00B443A3" w:rsidP="003E208D">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التغير في راس مال العامل سالب</w:t>
            </w:r>
          </w:p>
        </w:tc>
        <w:tc>
          <w:tcPr>
            <w:tcW w:w="851" w:type="dxa"/>
          </w:tcPr>
          <w:p w:rsidR="00B443A3" w:rsidRPr="009A7B4D" w:rsidRDefault="00B443A3" w:rsidP="003E208D">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احتياج</w:t>
            </w:r>
          </w:p>
        </w:tc>
        <w:tc>
          <w:tcPr>
            <w:tcW w:w="3399" w:type="dxa"/>
          </w:tcPr>
          <w:p w:rsidR="00B443A3" w:rsidRPr="009A7B4D" w:rsidRDefault="00B443A3" w:rsidP="003E208D">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التغير في راس مال العامل موجب</w:t>
            </w:r>
          </w:p>
        </w:tc>
        <w:tc>
          <w:tcPr>
            <w:tcW w:w="769" w:type="dxa"/>
          </w:tcPr>
          <w:p w:rsidR="00B443A3" w:rsidRPr="009A7B4D" w:rsidRDefault="00B443A3" w:rsidP="003E208D">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مورد</w:t>
            </w:r>
          </w:p>
        </w:tc>
      </w:tr>
    </w:tbl>
    <w:p w:rsidR="00B443A3" w:rsidRPr="009A7B4D" w:rsidRDefault="00B443A3" w:rsidP="00B443A3">
      <w:pPr>
        <w:autoSpaceDE w:val="0"/>
        <w:autoSpaceDN w:val="0"/>
        <w:adjustRightInd w:val="0"/>
        <w:spacing w:after="0" w:line="240" w:lineRule="auto"/>
        <w:rPr>
          <w:rFonts w:ascii="Traditional Arabic" w:hAnsi="Traditional Arabic" w:cs="Traditional Arabic"/>
          <w:sz w:val="36"/>
          <w:szCs w:val="36"/>
        </w:rPr>
      </w:pPr>
      <w:r w:rsidRPr="009A7B4D">
        <w:rPr>
          <w:rFonts w:ascii="Traditional Arabic" w:hAnsi="Traditional Arabic" w:cs="Traditional Arabic"/>
          <w:sz w:val="36"/>
          <w:szCs w:val="36"/>
        </w:rPr>
        <w:t>Surce .Jean Barreau, Gestion financière: Manuel et application 15eme édition, Dunod, Paris,2006,</w:t>
      </w:r>
    </w:p>
    <w:p w:rsidR="00B443A3" w:rsidRPr="009A7B4D" w:rsidRDefault="00B443A3" w:rsidP="00B443A3">
      <w:pPr>
        <w:rPr>
          <w:rFonts w:ascii="Traditional Arabic" w:hAnsi="Traditional Arabic" w:cs="Traditional Arabic"/>
          <w:sz w:val="36"/>
          <w:szCs w:val="36"/>
          <w:rtl/>
          <w:lang w:bidi="ar-DZ"/>
        </w:rPr>
      </w:pPr>
      <w:r w:rsidRPr="009A7B4D">
        <w:rPr>
          <w:rFonts w:ascii="Traditional Arabic" w:hAnsi="Traditional Arabic" w:cs="Traditional Arabic"/>
          <w:sz w:val="36"/>
          <w:szCs w:val="36"/>
        </w:rPr>
        <w:t xml:space="preserve">p.p. 200-206) </w:t>
      </w:r>
    </w:p>
    <w:p w:rsidR="00B443A3" w:rsidRPr="009A7B4D" w:rsidRDefault="00B443A3" w:rsidP="00B443A3">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 xml:space="preserve">القاعدة التي يتم الاستدلال بها الرصيد= المورد – الاحتياج </w:t>
      </w:r>
    </w:p>
    <w:p w:rsidR="00B443A3" w:rsidRPr="009A7B4D" w:rsidRDefault="00B443A3" w:rsidP="00B443A3">
      <w:pPr>
        <w:pStyle w:val="Paragraphedeliste"/>
        <w:bidi/>
        <w:ind w:left="425"/>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كل عناصر جدول التمويل تتعلق اما باستخدامات اما بموارد ويمكن تلخيصها كمايلي: </w:t>
      </w:r>
    </w:p>
    <w:p w:rsidR="00D5748E" w:rsidRPr="009A7B4D" w:rsidRDefault="00D5748E" w:rsidP="00D5748E">
      <w:pPr>
        <w:pStyle w:val="Paragraphedeliste"/>
        <w:bidi/>
        <w:ind w:left="425"/>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الموارد الدائمة :</w:t>
      </w:r>
    </w:p>
    <w:p w:rsidR="00AC22E4" w:rsidRPr="009A7B4D" w:rsidRDefault="00AC22E4" w:rsidP="00542EB2">
      <w:pPr>
        <w:pStyle w:val="Paragraphedeliste"/>
        <w:numPr>
          <w:ilvl w:val="0"/>
          <w:numId w:val="66"/>
        </w:numPr>
        <w:bidi/>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 xml:space="preserve">القدرة على التمويل الذاتي </w:t>
      </w:r>
      <w:r w:rsidR="00D5748E" w:rsidRPr="009A7B4D">
        <w:rPr>
          <w:rFonts w:ascii="Traditional Arabic" w:hAnsi="Traditional Arabic" w:cs="Traditional Arabic"/>
          <w:b/>
          <w:bCs/>
          <w:sz w:val="36"/>
          <w:szCs w:val="36"/>
          <w:rtl/>
          <w:lang w:bidi="ar-DZ"/>
        </w:rPr>
        <w:t>:</w:t>
      </w:r>
    </w:p>
    <w:p w:rsidR="00D5748E" w:rsidRPr="009A7B4D" w:rsidRDefault="00D5748E" w:rsidP="00542EB2">
      <w:pPr>
        <w:pStyle w:val="Paragraphedeliste"/>
        <w:numPr>
          <w:ilvl w:val="0"/>
          <w:numId w:val="66"/>
        </w:numPr>
        <w:bidi/>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التنازل او الانخفاض في عناصر التثبيتات:</w:t>
      </w:r>
    </w:p>
    <w:p w:rsidR="00D5748E" w:rsidRPr="009A7B4D" w:rsidRDefault="00D5748E" w:rsidP="00542EB2">
      <w:pPr>
        <w:pStyle w:val="Paragraphedeliste"/>
        <w:numPr>
          <w:ilvl w:val="0"/>
          <w:numId w:val="66"/>
        </w:numPr>
        <w:bidi/>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 xml:space="preserve">الزيادة في الديون المالية: </w:t>
      </w:r>
    </w:p>
    <w:p w:rsidR="00D5748E" w:rsidRPr="009A7B4D" w:rsidRDefault="00D5748E" w:rsidP="00542EB2">
      <w:pPr>
        <w:pStyle w:val="Paragraphedeliste"/>
        <w:numPr>
          <w:ilvl w:val="0"/>
          <w:numId w:val="66"/>
        </w:numPr>
        <w:bidi/>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رفع راس المال:</w:t>
      </w:r>
    </w:p>
    <w:p w:rsidR="00D5748E" w:rsidRPr="009A7B4D" w:rsidRDefault="00D5748E" w:rsidP="00D5748E">
      <w:pPr>
        <w:bidi/>
        <w:ind w:left="360"/>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استخدامات مستقرة:</w:t>
      </w:r>
    </w:p>
    <w:p w:rsidR="00D5748E" w:rsidRPr="009A7B4D" w:rsidRDefault="00D5748E" w:rsidP="00542EB2">
      <w:pPr>
        <w:pStyle w:val="Paragraphedeliste"/>
        <w:numPr>
          <w:ilvl w:val="0"/>
          <w:numId w:val="67"/>
        </w:numPr>
        <w:bidi/>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الارباح الموزعة :</w:t>
      </w:r>
    </w:p>
    <w:p w:rsidR="00D5748E" w:rsidRPr="009A7B4D" w:rsidRDefault="00D5748E" w:rsidP="00542EB2">
      <w:pPr>
        <w:pStyle w:val="Paragraphedeliste"/>
        <w:numPr>
          <w:ilvl w:val="0"/>
          <w:numId w:val="67"/>
        </w:numPr>
        <w:bidi/>
        <w:rPr>
          <w:rFonts w:ascii="Traditional Arabic" w:hAnsi="Traditional Arabic" w:cs="Traditional Arabic"/>
          <w:b/>
          <w:bCs/>
          <w:sz w:val="36"/>
          <w:szCs w:val="36"/>
          <w:lang w:bidi="ar-DZ"/>
        </w:rPr>
      </w:pPr>
      <w:r w:rsidRPr="009A7B4D">
        <w:rPr>
          <w:rFonts w:ascii="Traditional Arabic" w:hAnsi="Traditional Arabic" w:cs="Traditional Arabic"/>
          <w:b/>
          <w:bCs/>
          <w:sz w:val="36"/>
          <w:szCs w:val="36"/>
          <w:rtl/>
          <w:lang w:bidi="ar-DZ"/>
        </w:rPr>
        <w:t>حيازة تثبيت جديد</w:t>
      </w:r>
    </w:p>
    <w:p w:rsidR="00D5748E" w:rsidRPr="009A7B4D" w:rsidRDefault="00D5748E" w:rsidP="00542EB2">
      <w:pPr>
        <w:pStyle w:val="Paragraphedeliste"/>
        <w:numPr>
          <w:ilvl w:val="0"/>
          <w:numId w:val="67"/>
        </w:numPr>
        <w:bidi/>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تفيض الاموال الاصة </w:t>
      </w:r>
    </w:p>
    <w:p w:rsidR="00B443A3" w:rsidRPr="009A7B4D" w:rsidRDefault="00B443A3" w:rsidP="00B443A3">
      <w:pPr>
        <w:pStyle w:val="Paragraphedeliste"/>
        <w:bidi/>
        <w:ind w:left="425"/>
        <w:rPr>
          <w:rFonts w:ascii="Traditional Arabic" w:hAnsi="Traditional Arabic" w:cs="Traditional Arabic"/>
          <w:sz w:val="36"/>
          <w:szCs w:val="36"/>
          <w:rtl/>
          <w:lang w:bidi="ar-DZ"/>
        </w:rPr>
      </w:pPr>
    </w:p>
    <w:p w:rsidR="00795C1A" w:rsidRPr="009A7B4D" w:rsidRDefault="00795C1A" w:rsidP="00074D34">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3</w:t>
      </w:r>
      <w:r w:rsidR="00074D34" w:rsidRPr="009A7B4D">
        <w:rPr>
          <w:rFonts w:ascii="Traditional Arabic" w:hAnsi="Traditional Arabic" w:cs="Traditional Arabic"/>
          <w:b/>
          <w:bCs/>
          <w:sz w:val="36"/>
          <w:szCs w:val="36"/>
          <w:rtl/>
          <w:lang w:bidi="ar-DZ"/>
        </w:rPr>
        <w:t xml:space="preserve"> </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 xml:space="preserve">مفهوم صافي التمويل الذاتي: </w:t>
      </w:r>
      <w:r w:rsidRPr="009A7B4D">
        <w:rPr>
          <w:rFonts w:ascii="Traditional Arabic" w:hAnsi="Traditional Arabic" w:cs="Traditional Arabic"/>
          <w:sz w:val="36"/>
          <w:szCs w:val="36"/>
          <w:rtl/>
          <w:lang w:bidi="ar-DZ"/>
        </w:rPr>
        <w:t>يتكون من النتيجة الغير موزعة والاهتلاكات ومؤونة الأعباء والخسائر طويلة الأجل، فالنتيجة الغير موزعة على الشركاء لتلك السنة تكون إما أدمجت ضمن الاحتياطات أو لم تخصص بعد وبقيت ضمن نتائج رهن التخصيص، وبالتالي فالفرق في حسابي الاحتياطات ونتائج رهن التخصيص ما هو إلا نتيجة الغير الموزعة، والفرق في مؤونات الأعباء والخسائر يظهر المؤونة طويلة الأجل المخصصة لتلك السنة.</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يبقى الإشكال في الاهتلاكات فهو لا يظهر ضمن الخصوم وبالتالي إدخاله ضمن صافي التمويل الذاتي يجعل توازن الجدول مختلا، وبالتالي اهتلاكات تلك السنة تظهر صافي التمويل الذاتي في جانب </w:t>
      </w:r>
      <w:r w:rsidRPr="009A7B4D">
        <w:rPr>
          <w:rFonts w:ascii="Traditional Arabic" w:hAnsi="Traditional Arabic" w:cs="Traditional Arabic"/>
          <w:sz w:val="36"/>
          <w:szCs w:val="36"/>
          <w:rtl/>
          <w:lang w:bidi="ar-DZ"/>
        </w:rPr>
        <w:lastRenderedPageBreak/>
        <w:t>الموارد على أن تضاف تلك القيمة إلى جانب الاستخدامات ولكنها تدمج مع الاستثمارات الخاصة بها فتظهر الاستثمارات ليست صافية بل إجمالية.</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فرق إعادة التقدير</w:t>
      </w:r>
      <w:r w:rsidRPr="009A7B4D">
        <w:rPr>
          <w:rFonts w:ascii="Traditional Arabic" w:hAnsi="Traditional Arabic" w:cs="Traditional Arabic"/>
          <w:sz w:val="36"/>
          <w:szCs w:val="36"/>
          <w:rtl/>
          <w:lang w:bidi="ar-DZ"/>
        </w:rPr>
        <w:t>: وجوده في خصوم الميزانية له ا:ثر دلالة وبالتالي من الضروري أن يظهر في الموارد ولو كان سالبا.</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مثال 01</w:t>
      </w:r>
      <w:r w:rsidRPr="009A7B4D">
        <w:rPr>
          <w:rFonts w:ascii="Traditional Arabic" w:hAnsi="Traditional Arabic" w:cs="Traditional Arabic"/>
          <w:sz w:val="36"/>
          <w:szCs w:val="36"/>
          <w:rtl/>
          <w:lang w:bidi="ar-DZ"/>
        </w:rPr>
        <w:t>: لدينا ميزانيتين لسنتي 2001/2002 تظهران كما يلي:</w:t>
      </w:r>
    </w:p>
    <w:tbl>
      <w:tblPr>
        <w:tblStyle w:val="Grilledutableau"/>
        <w:bidiVisual/>
        <w:tblW w:w="0" w:type="auto"/>
        <w:tblLook w:val="04A0"/>
      </w:tblPr>
      <w:tblGrid>
        <w:gridCol w:w="1543"/>
        <w:gridCol w:w="1510"/>
        <w:gridCol w:w="1511"/>
        <w:gridCol w:w="1702"/>
        <w:gridCol w:w="1511"/>
        <w:gridCol w:w="1511"/>
      </w:tblGrid>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الأصول</w:t>
            </w:r>
          </w:p>
        </w:tc>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2001</w:t>
            </w:r>
          </w:p>
        </w:tc>
        <w:tc>
          <w:tcPr>
            <w:tcW w:w="1630"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2002</w:t>
            </w:r>
          </w:p>
        </w:tc>
        <w:tc>
          <w:tcPr>
            <w:tcW w:w="1630"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الخصوم</w:t>
            </w:r>
          </w:p>
        </w:tc>
        <w:tc>
          <w:tcPr>
            <w:tcW w:w="1630"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2001</w:t>
            </w:r>
          </w:p>
        </w:tc>
        <w:tc>
          <w:tcPr>
            <w:tcW w:w="1630"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2002</w:t>
            </w: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وسائل الإنتاج</w:t>
            </w:r>
          </w:p>
        </w:tc>
        <w:tc>
          <w:tcPr>
            <w:tcW w:w="1629"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25</w:t>
            </w:r>
          </w:p>
        </w:tc>
        <w:tc>
          <w:tcPr>
            <w:tcW w:w="1630"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31</w:t>
            </w:r>
          </w:p>
        </w:tc>
        <w:tc>
          <w:tcPr>
            <w:tcW w:w="1630"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رأسمال الشركة</w:t>
            </w:r>
          </w:p>
        </w:tc>
        <w:tc>
          <w:tcPr>
            <w:tcW w:w="1630"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38</w:t>
            </w:r>
          </w:p>
        </w:tc>
        <w:tc>
          <w:tcPr>
            <w:tcW w:w="1630"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42</w:t>
            </w: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مخزونات</w:t>
            </w:r>
          </w:p>
        </w:tc>
        <w:tc>
          <w:tcPr>
            <w:tcW w:w="1629"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12</w:t>
            </w:r>
          </w:p>
        </w:tc>
        <w:tc>
          <w:tcPr>
            <w:tcW w:w="1630"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10</w:t>
            </w:r>
          </w:p>
        </w:tc>
        <w:tc>
          <w:tcPr>
            <w:tcW w:w="1630"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احتياطات</w:t>
            </w:r>
          </w:p>
        </w:tc>
        <w:tc>
          <w:tcPr>
            <w:tcW w:w="1630"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4</w:t>
            </w:r>
          </w:p>
        </w:tc>
        <w:tc>
          <w:tcPr>
            <w:tcW w:w="1630"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5</w:t>
            </w: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زبائن</w:t>
            </w:r>
          </w:p>
        </w:tc>
        <w:tc>
          <w:tcPr>
            <w:tcW w:w="1629"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15</w:t>
            </w:r>
          </w:p>
        </w:tc>
        <w:tc>
          <w:tcPr>
            <w:tcW w:w="1630"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15</w:t>
            </w:r>
          </w:p>
        </w:tc>
        <w:tc>
          <w:tcPr>
            <w:tcW w:w="1630"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ن.ر.التخصيص</w:t>
            </w:r>
          </w:p>
        </w:tc>
        <w:tc>
          <w:tcPr>
            <w:tcW w:w="1630"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5</w:t>
            </w:r>
          </w:p>
        </w:tc>
        <w:tc>
          <w:tcPr>
            <w:tcW w:w="1630"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3</w:t>
            </w:r>
          </w:p>
        </w:tc>
      </w:tr>
      <w:tr w:rsidR="00795C1A" w:rsidRPr="009A7B4D" w:rsidTr="00795C1A">
        <w:tc>
          <w:tcPr>
            <w:tcW w:w="1629" w:type="dxa"/>
            <w:vMerge w:val="restart"/>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بنك</w:t>
            </w:r>
          </w:p>
        </w:tc>
        <w:tc>
          <w:tcPr>
            <w:tcW w:w="1629" w:type="dxa"/>
            <w:vMerge w:val="restart"/>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7</w:t>
            </w:r>
          </w:p>
        </w:tc>
        <w:tc>
          <w:tcPr>
            <w:tcW w:w="1630" w:type="dxa"/>
            <w:vMerge w:val="restart"/>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9</w:t>
            </w:r>
          </w:p>
        </w:tc>
        <w:tc>
          <w:tcPr>
            <w:tcW w:w="1630"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موردون</w:t>
            </w:r>
          </w:p>
        </w:tc>
        <w:tc>
          <w:tcPr>
            <w:tcW w:w="1630"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10</w:t>
            </w:r>
          </w:p>
        </w:tc>
        <w:tc>
          <w:tcPr>
            <w:tcW w:w="1630"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12</w:t>
            </w:r>
          </w:p>
        </w:tc>
      </w:tr>
      <w:tr w:rsidR="00795C1A" w:rsidRPr="009A7B4D" w:rsidTr="00795C1A">
        <w:tc>
          <w:tcPr>
            <w:tcW w:w="1629" w:type="dxa"/>
            <w:vMerge/>
          </w:tcPr>
          <w:p w:rsidR="00795C1A" w:rsidRPr="009A7B4D" w:rsidRDefault="00795C1A" w:rsidP="00795C1A">
            <w:pPr>
              <w:bidi/>
              <w:rPr>
                <w:rFonts w:ascii="Traditional Arabic" w:hAnsi="Traditional Arabic" w:cs="Traditional Arabic"/>
                <w:sz w:val="36"/>
                <w:szCs w:val="36"/>
                <w:rtl/>
                <w:lang w:bidi="ar-DZ"/>
              </w:rPr>
            </w:pPr>
          </w:p>
        </w:tc>
        <w:tc>
          <w:tcPr>
            <w:tcW w:w="1629" w:type="dxa"/>
            <w:vMerge/>
          </w:tcPr>
          <w:p w:rsidR="00795C1A" w:rsidRPr="009A7B4D" w:rsidRDefault="00795C1A" w:rsidP="00795C1A">
            <w:pPr>
              <w:bidi/>
              <w:jc w:val="center"/>
              <w:rPr>
                <w:rFonts w:ascii="Traditional Arabic" w:hAnsi="Traditional Arabic" w:cs="Traditional Arabic"/>
                <w:sz w:val="36"/>
                <w:szCs w:val="36"/>
                <w:rtl/>
                <w:lang w:bidi="ar-DZ"/>
              </w:rPr>
            </w:pPr>
          </w:p>
        </w:tc>
        <w:tc>
          <w:tcPr>
            <w:tcW w:w="1630" w:type="dxa"/>
            <w:vMerge/>
          </w:tcPr>
          <w:p w:rsidR="00795C1A" w:rsidRPr="009A7B4D" w:rsidRDefault="00795C1A" w:rsidP="00795C1A">
            <w:pPr>
              <w:bidi/>
              <w:jc w:val="center"/>
              <w:rPr>
                <w:rFonts w:ascii="Traditional Arabic" w:hAnsi="Traditional Arabic" w:cs="Traditional Arabic"/>
                <w:sz w:val="36"/>
                <w:szCs w:val="36"/>
                <w:rtl/>
                <w:lang w:bidi="ar-DZ"/>
              </w:rPr>
            </w:pPr>
          </w:p>
        </w:tc>
        <w:tc>
          <w:tcPr>
            <w:tcW w:w="1630"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سلفات مصرفية</w:t>
            </w:r>
          </w:p>
        </w:tc>
        <w:tc>
          <w:tcPr>
            <w:tcW w:w="1630"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2</w:t>
            </w:r>
          </w:p>
        </w:tc>
        <w:tc>
          <w:tcPr>
            <w:tcW w:w="1630"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3</w:t>
            </w:r>
          </w:p>
        </w:tc>
      </w:tr>
    </w:tbl>
    <w:p w:rsidR="00795C1A" w:rsidRPr="009A7B4D" w:rsidRDefault="00795C1A" w:rsidP="00795C1A">
      <w:pPr>
        <w:bidi/>
        <w:rPr>
          <w:rFonts w:ascii="Traditional Arabic" w:hAnsi="Traditional Arabic" w:cs="Traditional Arabic"/>
          <w:sz w:val="36"/>
          <w:szCs w:val="36"/>
          <w:rtl/>
          <w:lang w:bidi="ar-DZ"/>
        </w:rPr>
      </w:pP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فإذا كانت اهتلاكات وسائل الإنتاج في سنة 2002 تقدر ب 4 وحدات نقدية، يطلب تحديد المعالجات الضرورية لإعداد جدول التمويل؟</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أولا: صافي التمويل الذاتي (ص.ت.ذ)</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ص.ت.ذ = </w:t>
      </w:r>
      <w:r w:rsidRPr="009A7B4D">
        <w:rPr>
          <w:rFonts w:ascii="Traditional Arabic" w:hAnsi="Traditional Arabic" w:cs="Traditional Arabic"/>
          <w:sz w:val="36"/>
          <w:szCs w:val="36"/>
          <w:lang w:bidi="ar-DZ"/>
        </w:rPr>
        <w:sym w:font="Symbol" w:char="F044"/>
      </w:r>
      <w:r w:rsidRPr="009A7B4D">
        <w:rPr>
          <w:rFonts w:ascii="Traditional Arabic" w:hAnsi="Traditional Arabic" w:cs="Traditional Arabic"/>
          <w:sz w:val="36"/>
          <w:szCs w:val="36"/>
          <w:rtl/>
          <w:lang w:bidi="ar-DZ"/>
        </w:rPr>
        <w:t xml:space="preserve">الاحتياطات + </w:t>
      </w:r>
      <w:r w:rsidRPr="009A7B4D">
        <w:rPr>
          <w:rFonts w:ascii="Traditional Arabic" w:hAnsi="Traditional Arabic" w:cs="Traditional Arabic"/>
          <w:sz w:val="36"/>
          <w:szCs w:val="36"/>
          <w:lang w:bidi="ar-DZ"/>
        </w:rPr>
        <w:sym w:font="Symbol" w:char="F044"/>
      </w:r>
      <w:r w:rsidRPr="009A7B4D">
        <w:rPr>
          <w:rFonts w:ascii="Traditional Arabic" w:hAnsi="Traditional Arabic" w:cs="Traditional Arabic"/>
          <w:sz w:val="36"/>
          <w:szCs w:val="36"/>
          <w:rtl/>
          <w:lang w:bidi="ar-DZ"/>
        </w:rPr>
        <w:t xml:space="preserve">ن.ر. التخصيص + </w:t>
      </w:r>
      <w:r w:rsidRPr="009A7B4D">
        <w:rPr>
          <w:rFonts w:ascii="Traditional Arabic" w:hAnsi="Traditional Arabic" w:cs="Traditional Arabic"/>
          <w:sz w:val="36"/>
          <w:szCs w:val="36"/>
          <w:lang w:bidi="ar-DZ"/>
        </w:rPr>
        <w:sym w:font="Symbol" w:char="F044"/>
      </w:r>
      <w:r w:rsidRPr="009A7B4D">
        <w:rPr>
          <w:rFonts w:ascii="Traditional Arabic" w:hAnsi="Traditional Arabic" w:cs="Traditional Arabic"/>
          <w:sz w:val="36"/>
          <w:szCs w:val="36"/>
          <w:rtl/>
          <w:lang w:bidi="ar-DZ"/>
        </w:rPr>
        <w:t xml:space="preserve"> مؤونة الاعباء والخسائر + اهتلاكات السنة</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ab/>
        <w:t>= (5-4) + (3-5) + (0-0) + 4</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ab/>
        <w:t>= +3 (تسجل ضمن الموارد الدائمة)</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ثانيا: وسائل الإنتاج، التغير = (31-25)+4= + 10 (تسجل ضمن الاستخدامات الدائمة)</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ثالثا:راسمال الشركة: التغير = 42-38 =+4 (يسجل ضمن الموارد الدائمة.</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رابعا:المخزونات: التغير = 10-12=-2 (يسجل ضمن موارد الدورة)</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خامسا:زبائن: التغير = 15-15=0 (لا تسجل)</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سادسا: الموردون: التغير = 12-10 =+2 (تسجل ضمن موارد الدورة)</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سابعا: البنك: التغير =9-7=+2 (يسجل ضمن موارد الخزينة لأن الخزينة تمثل سيولة وبالتالي موردا جاهزا ولذلك عكسنا التسمية)</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ثامنا: السلفات المصرفية: التغير = 3-2=+1 (تسجل ضمن استخدامات الخزينة).</w:t>
      </w:r>
    </w:p>
    <w:p w:rsidR="00795C1A" w:rsidRPr="009A7B4D" w:rsidRDefault="00795C1A" w:rsidP="00795C1A">
      <w:pPr>
        <w:bidi/>
        <w:rPr>
          <w:rFonts w:ascii="Traditional Arabic" w:hAnsi="Traditional Arabic" w:cs="Traditional Arabic"/>
          <w:sz w:val="36"/>
          <w:szCs w:val="36"/>
          <w:rtl/>
          <w:lang w:bidi="ar-DZ"/>
        </w:rPr>
      </w:pP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مثال02:</w:t>
      </w:r>
      <w:r w:rsidRPr="009A7B4D">
        <w:rPr>
          <w:rFonts w:ascii="Traditional Arabic" w:hAnsi="Traditional Arabic" w:cs="Traditional Arabic"/>
          <w:sz w:val="36"/>
          <w:szCs w:val="36"/>
          <w:rtl/>
          <w:lang w:bidi="ar-DZ"/>
        </w:rPr>
        <w:t xml:space="preserve"> إليك الميزانيتين الماليتين لسنتي 2005/2006 كما يلي:</w:t>
      </w:r>
    </w:p>
    <w:tbl>
      <w:tblPr>
        <w:tblStyle w:val="Grilledutableau"/>
        <w:bidiVisual/>
        <w:tblW w:w="0" w:type="auto"/>
        <w:tblLook w:val="04A0"/>
      </w:tblPr>
      <w:tblGrid>
        <w:gridCol w:w="1629"/>
        <w:gridCol w:w="936"/>
        <w:gridCol w:w="936"/>
        <w:gridCol w:w="2121"/>
        <w:gridCol w:w="936"/>
        <w:gridCol w:w="987"/>
      </w:tblGrid>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الأصول</w:t>
            </w:r>
          </w:p>
        </w:tc>
        <w:tc>
          <w:tcPr>
            <w:tcW w:w="887"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2005</w:t>
            </w:r>
          </w:p>
        </w:tc>
        <w:tc>
          <w:tcPr>
            <w:tcW w:w="856"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2006</w:t>
            </w:r>
          </w:p>
        </w:tc>
        <w:tc>
          <w:tcPr>
            <w:tcW w:w="2121"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الخصوم</w:t>
            </w:r>
          </w:p>
        </w:tc>
        <w:tc>
          <w:tcPr>
            <w:tcW w:w="856"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2005</w:t>
            </w:r>
          </w:p>
        </w:tc>
        <w:tc>
          <w:tcPr>
            <w:tcW w:w="987"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2006</w:t>
            </w: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الأصول الثابتة</w:t>
            </w:r>
          </w:p>
        </w:tc>
        <w:tc>
          <w:tcPr>
            <w:tcW w:w="8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72.1</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76.8</w:t>
            </w:r>
          </w:p>
        </w:tc>
        <w:tc>
          <w:tcPr>
            <w:tcW w:w="2121"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أموال دائمة</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76.5</w:t>
            </w:r>
          </w:p>
        </w:tc>
        <w:tc>
          <w:tcPr>
            <w:tcW w:w="9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78</w:t>
            </w: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قيم ثابتة</w:t>
            </w:r>
          </w:p>
        </w:tc>
        <w:tc>
          <w:tcPr>
            <w:tcW w:w="8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67</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71.5</w:t>
            </w:r>
          </w:p>
        </w:tc>
        <w:tc>
          <w:tcPr>
            <w:tcW w:w="2121"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أموال خاصة</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64.5</w:t>
            </w:r>
          </w:p>
        </w:tc>
        <w:tc>
          <w:tcPr>
            <w:tcW w:w="9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67</w:t>
            </w: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شهرة المحل</w:t>
            </w:r>
          </w:p>
        </w:tc>
        <w:tc>
          <w:tcPr>
            <w:tcW w:w="8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4</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4.5</w:t>
            </w:r>
          </w:p>
        </w:tc>
        <w:tc>
          <w:tcPr>
            <w:tcW w:w="2121"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رأسمال الشركة</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52</w:t>
            </w:r>
          </w:p>
        </w:tc>
        <w:tc>
          <w:tcPr>
            <w:tcW w:w="9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53</w:t>
            </w: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ألراضي</w:t>
            </w:r>
          </w:p>
        </w:tc>
        <w:tc>
          <w:tcPr>
            <w:tcW w:w="8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25</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26</w:t>
            </w:r>
          </w:p>
        </w:tc>
        <w:tc>
          <w:tcPr>
            <w:tcW w:w="2121"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احتياطات</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2</w:t>
            </w:r>
          </w:p>
        </w:tc>
        <w:tc>
          <w:tcPr>
            <w:tcW w:w="9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2.5</w:t>
            </w: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مباني</w:t>
            </w:r>
          </w:p>
        </w:tc>
        <w:tc>
          <w:tcPr>
            <w:tcW w:w="8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38</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41</w:t>
            </w:r>
          </w:p>
        </w:tc>
        <w:tc>
          <w:tcPr>
            <w:tcW w:w="2121"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فرق إعادة التقييم</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7.5</w:t>
            </w:r>
          </w:p>
        </w:tc>
        <w:tc>
          <w:tcPr>
            <w:tcW w:w="9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9.8</w:t>
            </w: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ق.ث.أخرى</w:t>
            </w:r>
          </w:p>
        </w:tc>
        <w:tc>
          <w:tcPr>
            <w:tcW w:w="8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5.1</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5.3</w:t>
            </w:r>
          </w:p>
        </w:tc>
        <w:tc>
          <w:tcPr>
            <w:tcW w:w="2121"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نتائج رهن التخصيص</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2</w:t>
            </w:r>
          </w:p>
        </w:tc>
        <w:tc>
          <w:tcPr>
            <w:tcW w:w="9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1.2</w:t>
            </w: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مخزون العمل</w:t>
            </w:r>
          </w:p>
        </w:tc>
        <w:tc>
          <w:tcPr>
            <w:tcW w:w="8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1.5</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1.8</w:t>
            </w:r>
          </w:p>
        </w:tc>
        <w:tc>
          <w:tcPr>
            <w:tcW w:w="2121"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مؤونة الخسائر والاعباء</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w:t>
            </w:r>
          </w:p>
        </w:tc>
        <w:tc>
          <w:tcPr>
            <w:tcW w:w="9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0.5</w:t>
            </w: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سندات المساهمة</w:t>
            </w:r>
          </w:p>
        </w:tc>
        <w:tc>
          <w:tcPr>
            <w:tcW w:w="8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2.1</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2</w:t>
            </w:r>
          </w:p>
        </w:tc>
        <w:tc>
          <w:tcPr>
            <w:tcW w:w="2121"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الديون الطويلة الأجل</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12</w:t>
            </w:r>
          </w:p>
        </w:tc>
        <w:tc>
          <w:tcPr>
            <w:tcW w:w="9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11</w:t>
            </w: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lastRenderedPageBreak/>
              <w:t>س. التجهيز</w:t>
            </w:r>
          </w:p>
        </w:tc>
        <w:tc>
          <w:tcPr>
            <w:tcW w:w="8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1.5</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1.5</w:t>
            </w:r>
          </w:p>
        </w:tc>
        <w:tc>
          <w:tcPr>
            <w:tcW w:w="2121"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ديون الاستثمارات</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12</w:t>
            </w:r>
          </w:p>
        </w:tc>
        <w:tc>
          <w:tcPr>
            <w:tcW w:w="9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11</w:t>
            </w: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الأصول المتداولة</w:t>
            </w:r>
          </w:p>
        </w:tc>
        <w:tc>
          <w:tcPr>
            <w:tcW w:w="8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19</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20.8</w:t>
            </w:r>
          </w:p>
        </w:tc>
        <w:tc>
          <w:tcPr>
            <w:tcW w:w="2121"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ديون ق.أجل</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14.6</w:t>
            </w:r>
          </w:p>
        </w:tc>
        <w:tc>
          <w:tcPr>
            <w:tcW w:w="9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19.6</w:t>
            </w: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قيم الاستغلال</w:t>
            </w:r>
          </w:p>
        </w:tc>
        <w:tc>
          <w:tcPr>
            <w:tcW w:w="8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3.9</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9.9</w:t>
            </w:r>
          </w:p>
        </w:tc>
        <w:tc>
          <w:tcPr>
            <w:tcW w:w="2121"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موردون</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2</w:t>
            </w:r>
          </w:p>
        </w:tc>
        <w:tc>
          <w:tcPr>
            <w:tcW w:w="9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2.3</w:t>
            </w: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مواد ولوازم</w:t>
            </w:r>
          </w:p>
        </w:tc>
        <w:tc>
          <w:tcPr>
            <w:tcW w:w="8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1.9</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3.9</w:t>
            </w:r>
          </w:p>
        </w:tc>
        <w:tc>
          <w:tcPr>
            <w:tcW w:w="2121"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حسابات الشركاء</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2.3</w:t>
            </w:r>
          </w:p>
        </w:tc>
        <w:tc>
          <w:tcPr>
            <w:tcW w:w="9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3</w:t>
            </w: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م.تامة</w:t>
            </w:r>
          </w:p>
        </w:tc>
        <w:tc>
          <w:tcPr>
            <w:tcW w:w="8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2</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6</w:t>
            </w:r>
          </w:p>
        </w:tc>
        <w:tc>
          <w:tcPr>
            <w:tcW w:w="2121"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ديون استغلال</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8</w:t>
            </w:r>
          </w:p>
        </w:tc>
        <w:tc>
          <w:tcPr>
            <w:tcW w:w="9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8.5</w:t>
            </w: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ق.قابلة للتحقيق</w:t>
            </w:r>
          </w:p>
        </w:tc>
        <w:tc>
          <w:tcPr>
            <w:tcW w:w="8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8.1</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4.5</w:t>
            </w:r>
          </w:p>
        </w:tc>
        <w:tc>
          <w:tcPr>
            <w:tcW w:w="2121"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أوراق الدفع</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1.3</w:t>
            </w:r>
          </w:p>
        </w:tc>
        <w:tc>
          <w:tcPr>
            <w:tcW w:w="9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5</w:t>
            </w: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سندات المساهمة</w:t>
            </w:r>
          </w:p>
        </w:tc>
        <w:tc>
          <w:tcPr>
            <w:tcW w:w="8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0.8</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w:t>
            </w:r>
          </w:p>
        </w:tc>
        <w:tc>
          <w:tcPr>
            <w:tcW w:w="2121" w:type="dxa"/>
            <w:vMerge w:val="restart"/>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سلفات مصرفية</w:t>
            </w:r>
          </w:p>
        </w:tc>
        <w:tc>
          <w:tcPr>
            <w:tcW w:w="856" w:type="dxa"/>
            <w:vMerge w:val="restart"/>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w:t>
            </w:r>
          </w:p>
        </w:tc>
        <w:tc>
          <w:tcPr>
            <w:tcW w:w="987" w:type="dxa"/>
            <w:vMerge w:val="restart"/>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0.8</w:t>
            </w: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زبائن</w:t>
            </w:r>
          </w:p>
        </w:tc>
        <w:tc>
          <w:tcPr>
            <w:tcW w:w="8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5.3</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2.3</w:t>
            </w:r>
          </w:p>
        </w:tc>
        <w:tc>
          <w:tcPr>
            <w:tcW w:w="2121" w:type="dxa"/>
            <w:vMerge/>
          </w:tcPr>
          <w:p w:rsidR="00795C1A" w:rsidRPr="009A7B4D" w:rsidRDefault="00795C1A" w:rsidP="00795C1A">
            <w:pPr>
              <w:bidi/>
              <w:jc w:val="center"/>
              <w:rPr>
                <w:rFonts w:ascii="Traditional Arabic" w:hAnsi="Traditional Arabic" w:cs="Traditional Arabic"/>
                <w:b/>
                <w:bCs/>
                <w:sz w:val="36"/>
                <w:szCs w:val="36"/>
                <w:rtl/>
                <w:lang w:bidi="ar-DZ"/>
              </w:rPr>
            </w:pPr>
          </w:p>
        </w:tc>
        <w:tc>
          <w:tcPr>
            <w:tcW w:w="856" w:type="dxa"/>
            <w:vMerge/>
          </w:tcPr>
          <w:p w:rsidR="00795C1A" w:rsidRPr="009A7B4D" w:rsidRDefault="00795C1A" w:rsidP="00795C1A">
            <w:pPr>
              <w:bidi/>
              <w:jc w:val="center"/>
              <w:rPr>
                <w:rFonts w:ascii="Traditional Arabic" w:hAnsi="Traditional Arabic" w:cs="Traditional Arabic"/>
                <w:sz w:val="36"/>
                <w:szCs w:val="36"/>
                <w:rtl/>
                <w:lang w:bidi="ar-DZ"/>
              </w:rPr>
            </w:pPr>
          </w:p>
        </w:tc>
        <w:tc>
          <w:tcPr>
            <w:tcW w:w="987" w:type="dxa"/>
            <w:vMerge/>
          </w:tcPr>
          <w:p w:rsidR="00795C1A" w:rsidRPr="009A7B4D" w:rsidRDefault="00795C1A" w:rsidP="00795C1A">
            <w:pPr>
              <w:bidi/>
              <w:jc w:val="center"/>
              <w:rPr>
                <w:rFonts w:ascii="Traditional Arabic" w:hAnsi="Traditional Arabic" w:cs="Traditional Arabic"/>
                <w:sz w:val="36"/>
                <w:szCs w:val="36"/>
                <w:rtl/>
                <w:lang w:bidi="ar-DZ"/>
              </w:rPr>
            </w:pP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أوراق القبض</w:t>
            </w:r>
          </w:p>
        </w:tc>
        <w:tc>
          <w:tcPr>
            <w:tcW w:w="8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2</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1.2</w:t>
            </w:r>
          </w:p>
        </w:tc>
        <w:tc>
          <w:tcPr>
            <w:tcW w:w="2121" w:type="dxa"/>
            <w:vMerge/>
          </w:tcPr>
          <w:p w:rsidR="00795C1A" w:rsidRPr="009A7B4D" w:rsidRDefault="00795C1A" w:rsidP="00795C1A">
            <w:pPr>
              <w:bidi/>
              <w:jc w:val="center"/>
              <w:rPr>
                <w:rFonts w:ascii="Traditional Arabic" w:hAnsi="Traditional Arabic" w:cs="Traditional Arabic"/>
                <w:b/>
                <w:bCs/>
                <w:sz w:val="36"/>
                <w:szCs w:val="36"/>
                <w:rtl/>
                <w:lang w:bidi="ar-DZ"/>
              </w:rPr>
            </w:pPr>
          </w:p>
        </w:tc>
        <w:tc>
          <w:tcPr>
            <w:tcW w:w="856" w:type="dxa"/>
            <w:vMerge/>
          </w:tcPr>
          <w:p w:rsidR="00795C1A" w:rsidRPr="009A7B4D" w:rsidRDefault="00795C1A" w:rsidP="00795C1A">
            <w:pPr>
              <w:bidi/>
              <w:jc w:val="center"/>
              <w:rPr>
                <w:rFonts w:ascii="Traditional Arabic" w:hAnsi="Traditional Arabic" w:cs="Traditional Arabic"/>
                <w:sz w:val="36"/>
                <w:szCs w:val="36"/>
                <w:rtl/>
                <w:lang w:bidi="ar-DZ"/>
              </w:rPr>
            </w:pPr>
          </w:p>
        </w:tc>
        <w:tc>
          <w:tcPr>
            <w:tcW w:w="987" w:type="dxa"/>
            <w:vMerge/>
          </w:tcPr>
          <w:p w:rsidR="00795C1A" w:rsidRPr="009A7B4D" w:rsidRDefault="00795C1A" w:rsidP="00795C1A">
            <w:pPr>
              <w:bidi/>
              <w:jc w:val="center"/>
              <w:rPr>
                <w:rFonts w:ascii="Traditional Arabic" w:hAnsi="Traditional Arabic" w:cs="Traditional Arabic"/>
                <w:sz w:val="36"/>
                <w:szCs w:val="36"/>
                <w:rtl/>
                <w:lang w:bidi="ar-DZ"/>
              </w:rPr>
            </w:pP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قيم جاهزة</w:t>
            </w:r>
          </w:p>
        </w:tc>
        <w:tc>
          <w:tcPr>
            <w:tcW w:w="8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7</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6.4</w:t>
            </w:r>
          </w:p>
        </w:tc>
        <w:tc>
          <w:tcPr>
            <w:tcW w:w="2121" w:type="dxa"/>
            <w:vMerge/>
          </w:tcPr>
          <w:p w:rsidR="00795C1A" w:rsidRPr="009A7B4D" w:rsidRDefault="00795C1A" w:rsidP="00795C1A">
            <w:pPr>
              <w:bidi/>
              <w:jc w:val="center"/>
              <w:rPr>
                <w:rFonts w:ascii="Traditional Arabic" w:hAnsi="Traditional Arabic" w:cs="Traditional Arabic"/>
                <w:b/>
                <w:bCs/>
                <w:sz w:val="36"/>
                <w:szCs w:val="36"/>
                <w:rtl/>
                <w:lang w:bidi="ar-DZ"/>
              </w:rPr>
            </w:pPr>
          </w:p>
        </w:tc>
        <w:tc>
          <w:tcPr>
            <w:tcW w:w="856" w:type="dxa"/>
            <w:vMerge/>
          </w:tcPr>
          <w:p w:rsidR="00795C1A" w:rsidRPr="009A7B4D" w:rsidRDefault="00795C1A" w:rsidP="00795C1A">
            <w:pPr>
              <w:bidi/>
              <w:jc w:val="center"/>
              <w:rPr>
                <w:rFonts w:ascii="Traditional Arabic" w:hAnsi="Traditional Arabic" w:cs="Traditional Arabic"/>
                <w:sz w:val="36"/>
                <w:szCs w:val="36"/>
                <w:rtl/>
                <w:lang w:bidi="ar-DZ"/>
              </w:rPr>
            </w:pPr>
          </w:p>
        </w:tc>
        <w:tc>
          <w:tcPr>
            <w:tcW w:w="987" w:type="dxa"/>
            <w:vMerge/>
          </w:tcPr>
          <w:p w:rsidR="00795C1A" w:rsidRPr="009A7B4D" w:rsidRDefault="00795C1A" w:rsidP="00795C1A">
            <w:pPr>
              <w:bidi/>
              <w:jc w:val="center"/>
              <w:rPr>
                <w:rFonts w:ascii="Traditional Arabic" w:hAnsi="Traditional Arabic" w:cs="Traditional Arabic"/>
                <w:sz w:val="36"/>
                <w:szCs w:val="36"/>
                <w:rtl/>
                <w:lang w:bidi="ar-DZ"/>
              </w:rPr>
            </w:pP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أوراق القبض</w:t>
            </w:r>
          </w:p>
        </w:tc>
        <w:tc>
          <w:tcPr>
            <w:tcW w:w="8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5</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4.3</w:t>
            </w:r>
          </w:p>
        </w:tc>
        <w:tc>
          <w:tcPr>
            <w:tcW w:w="2121" w:type="dxa"/>
            <w:vMerge/>
          </w:tcPr>
          <w:p w:rsidR="00795C1A" w:rsidRPr="009A7B4D" w:rsidRDefault="00795C1A" w:rsidP="00795C1A">
            <w:pPr>
              <w:bidi/>
              <w:jc w:val="center"/>
              <w:rPr>
                <w:rFonts w:ascii="Traditional Arabic" w:hAnsi="Traditional Arabic" w:cs="Traditional Arabic"/>
                <w:b/>
                <w:bCs/>
                <w:sz w:val="36"/>
                <w:szCs w:val="36"/>
                <w:rtl/>
                <w:lang w:bidi="ar-DZ"/>
              </w:rPr>
            </w:pPr>
          </w:p>
        </w:tc>
        <w:tc>
          <w:tcPr>
            <w:tcW w:w="856" w:type="dxa"/>
            <w:vMerge/>
          </w:tcPr>
          <w:p w:rsidR="00795C1A" w:rsidRPr="009A7B4D" w:rsidRDefault="00795C1A" w:rsidP="00795C1A">
            <w:pPr>
              <w:bidi/>
              <w:jc w:val="center"/>
              <w:rPr>
                <w:rFonts w:ascii="Traditional Arabic" w:hAnsi="Traditional Arabic" w:cs="Traditional Arabic"/>
                <w:sz w:val="36"/>
                <w:szCs w:val="36"/>
                <w:rtl/>
                <w:lang w:bidi="ar-DZ"/>
              </w:rPr>
            </w:pPr>
          </w:p>
        </w:tc>
        <w:tc>
          <w:tcPr>
            <w:tcW w:w="987" w:type="dxa"/>
            <w:vMerge/>
          </w:tcPr>
          <w:p w:rsidR="00795C1A" w:rsidRPr="009A7B4D" w:rsidRDefault="00795C1A" w:rsidP="00795C1A">
            <w:pPr>
              <w:bidi/>
              <w:jc w:val="center"/>
              <w:rPr>
                <w:rFonts w:ascii="Traditional Arabic" w:hAnsi="Traditional Arabic" w:cs="Traditional Arabic"/>
                <w:sz w:val="36"/>
                <w:szCs w:val="36"/>
                <w:rtl/>
                <w:lang w:bidi="ar-DZ"/>
              </w:rPr>
            </w:pP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بنك</w:t>
            </w:r>
          </w:p>
        </w:tc>
        <w:tc>
          <w:tcPr>
            <w:tcW w:w="887"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2</w:t>
            </w:r>
          </w:p>
        </w:tc>
        <w:tc>
          <w:tcPr>
            <w:tcW w:w="856"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2.1</w:t>
            </w:r>
          </w:p>
        </w:tc>
        <w:tc>
          <w:tcPr>
            <w:tcW w:w="2121" w:type="dxa"/>
            <w:vMerge/>
          </w:tcPr>
          <w:p w:rsidR="00795C1A" w:rsidRPr="009A7B4D" w:rsidRDefault="00795C1A" w:rsidP="00795C1A">
            <w:pPr>
              <w:bidi/>
              <w:jc w:val="center"/>
              <w:rPr>
                <w:rFonts w:ascii="Traditional Arabic" w:hAnsi="Traditional Arabic" w:cs="Traditional Arabic"/>
                <w:b/>
                <w:bCs/>
                <w:sz w:val="36"/>
                <w:szCs w:val="36"/>
                <w:rtl/>
                <w:lang w:bidi="ar-DZ"/>
              </w:rPr>
            </w:pPr>
          </w:p>
        </w:tc>
        <w:tc>
          <w:tcPr>
            <w:tcW w:w="856" w:type="dxa"/>
            <w:vMerge/>
          </w:tcPr>
          <w:p w:rsidR="00795C1A" w:rsidRPr="009A7B4D" w:rsidRDefault="00795C1A" w:rsidP="00795C1A">
            <w:pPr>
              <w:bidi/>
              <w:jc w:val="center"/>
              <w:rPr>
                <w:rFonts w:ascii="Traditional Arabic" w:hAnsi="Traditional Arabic" w:cs="Traditional Arabic"/>
                <w:sz w:val="36"/>
                <w:szCs w:val="36"/>
                <w:rtl/>
                <w:lang w:bidi="ar-DZ"/>
              </w:rPr>
            </w:pPr>
          </w:p>
        </w:tc>
        <w:tc>
          <w:tcPr>
            <w:tcW w:w="987" w:type="dxa"/>
            <w:vMerge/>
          </w:tcPr>
          <w:p w:rsidR="00795C1A" w:rsidRPr="009A7B4D" w:rsidRDefault="00795C1A" w:rsidP="00795C1A">
            <w:pPr>
              <w:bidi/>
              <w:jc w:val="center"/>
              <w:rPr>
                <w:rFonts w:ascii="Traditional Arabic" w:hAnsi="Traditional Arabic" w:cs="Traditional Arabic"/>
                <w:sz w:val="36"/>
                <w:szCs w:val="36"/>
                <w:rtl/>
                <w:lang w:bidi="ar-DZ"/>
              </w:rPr>
            </w:pPr>
          </w:p>
        </w:tc>
      </w:tr>
      <w:tr w:rsidR="00795C1A" w:rsidRPr="009A7B4D" w:rsidTr="00795C1A">
        <w:tc>
          <w:tcPr>
            <w:tcW w:w="1629"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المجموع</w:t>
            </w:r>
          </w:p>
        </w:tc>
        <w:tc>
          <w:tcPr>
            <w:tcW w:w="887"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91.1</w:t>
            </w:r>
          </w:p>
        </w:tc>
        <w:tc>
          <w:tcPr>
            <w:tcW w:w="856"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97.6</w:t>
            </w:r>
          </w:p>
        </w:tc>
        <w:tc>
          <w:tcPr>
            <w:tcW w:w="2121"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المجموع</w:t>
            </w:r>
          </w:p>
        </w:tc>
        <w:tc>
          <w:tcPr>
            <w:tcW w:w="856"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91.1</w:t>
            </w:r>
          </w:p>
        </w:tc>
        <w:tc>
          <w:tcPr>
            <w:tcW w:w="987"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97.6</w:t>
            </w:r>
          </w:p>
        </w:tc>
      </w:tr>
    </w:tbl>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فإذا علمت أن الاهتلاك السنوي للمباني في سنة 2005 بلغ 5.7مليون دينار، و6.5م.دينار في سنة 2006، </w:t>
      </w:r>
      <w:r w:rsidRPr="009A7B4D">
        <w:rPr>
          <w:rFonts w:ascii="Traditional Arabic" w:hAnsi="Traditional Arabic" w:cs="Traditional Arabic"/>
          <w:b/>
          <w:bCs/>
          <w:sz w:val="36"/>
          <w:szCs w:val="36"/>
          <w:rtl/>
          <w:lang w:bidi="ar-DZ"/>
        </w:rPr>
        <w:t>المطلوب ما يلي:</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1- إعداد جدول الموارد والاستخدامات؟</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2- إعداد جدول التمويل؟</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u w:val="single"/>
          <w:rtl/>
          <w:lang w:bidi="ar-DZ"/>
        </w:rPr>
        <w:t>الحل</w:t>
      </w:r>
      <w:r w:rsidRPr="009A7B4D">
        <w:rPr>
          <w:rFonts w:ascii="Traditional Arabic" w:hAnsi="Traditional Arabic" w:cs="Traditional Arabic"/>
          <w:sz w:val="36"/>
          <w:szCs w:val="36"/>
          <w:rtl/>
          <w:lang w:bidi="ar-DZ"/>
        </w:rPr>
        <w:t>:</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تظهر قيمة المباني في جدول الموارد والاستخدامات كما يلي:</w:t>
      </w:r>
    </w:p>
    <w:tbl>
      <w:tblPr>
        <w:tblStyle w:val="Grilledutableau"/>
        <w:bidiVisual/>
        <w:tblW w:w="0" w:type="auto"/>
        <w:jc w:val="center"/>
        <w:tblLook w:val="04A0"/>
      </w:tblPr>
      <w:tblGrid>
        <w:gridCol w:w="1808"/>
        <w:gridCol w:w="1984"/>
      </w:tblGrid>
      <w:tr w:rsidR="00795C1A" w:rsidRPr="009A7B4D" w:rsidTr="00795C1A">
        <w:trPr>
          <w:jc w:val="center"/>
        </w:trPr>
        <w:tc>
          <w:tcPr>
            <w:tcW w:w="1808"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lastRenderedPageBreak/>
              <w:t>البيان</w:t>
            </w:r>
          </w:p>
        </w:tc>
        <w:tc>
          <w:tcPr>
            <w:tcW w:w="1984"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التغير 2005/2006</w:t>
            </w:r>
          </w:p>
        </w:tc>
      </w:tr>
      <w:tr w:rsidR="00795C1A" w:rsidRPr="009A7B4D" w:rsidTr="00795C1A">
        <w:trPr>
          <w:jc w:val="center"/>
        </w:trPr>
        <w:tc>
          <w:tcPr>
            <w:tcW w:w="1808"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القيمة الصافية</w:t>
            </w:r>
          </w:p>
        </w:tc>
        <w:tc>
          <w:tcPr>
            <w:tcW w:w="1984"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3</w:t>
            </w:r>
          </w:p>
        </w:tc>
      </w:tr>
      <w:tr w:rsidR="00795C1A" w:rsidRPr="009A7B4D" w:rsidTr="00795C1A">
        <w:trPr>
          <w:jc w:val="center"/>
        </w:trPr>
        <w:tc>
          <w:tcPr>
            <w:tcW w:w="1808"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الاهتلاك السنوي</w:t>
            </w:r>
          </w:p>
        </w:tc>
        <w:tc>
          <w:tcPr>
            <w:tcW w:w="1984"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6.5</w:t>
            </w:r>
          </w:p>
        </w:tc>
      </w:tr>
      <w:tr w:rsidR="00795C1A" w:rsidRPr="009A7B4D" w:rsidTr="00795C1A">
        <w:trPr>
          <w:jc w:val="center"/>
        </w:trPr>
        <w:tc>
          <w:tcPr>
            <w:tcW w:w="1808"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القيمة الإجمالية</w:t>
            </w:r>
          </w:p>
        </w:tc>
        <w:tc>
          <w:tcPr>
            <w:tcW w:w="1984"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9.5</w:t>
            </w:r>
          </w:p>
        </w:tc>
      </w:tr>
    </w:tbl>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ملاحظة:</w:t>
      </w:r>
      <w:r w:rsidRPr="009A7B4D">
        <w:rPr>
          <w:rFonts w:ascii="Traditional Arabic" w:hAnsi="Traditional Arabic" w:cs="Traditional Arabic"/>
          <w:sz w:val="36"/>
          <w:szCs w:val="36"/>
          <w:rtl/>
          <w:lang w:bidi="ar-DZ"/>
        </w:rPr>
        <w:t xml:space="preserve"> لضرورة إظهار صافي التمويل الذاتي ضمن الموارد الدائمة (أي إضافة الاهتلاكات) أصبح من الضروري حتى لا يختل توازن الجدول أن نضيف إلى الاستخدامات قيمة الإهتلاكات وبالتالي ظهرت المباني بقيمة إجمالية.</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أما صافي التمويل الذاتي في جدول الموارد والاستخدامات فيحسب كما يلي:</w:t>
      </w:r>
    </w:p>
    <w:tbl>
      <w:tblPr>
        <w:tblStyle w:val="Grilledutableau"/>
        <w:bidiVisual/>
        <w:tblW w:w="0" w:type="auto"/>
        <w:jc w:val="center"/>
        <w:tblLook w:val="04A0"/>
      </w:tblPr>
      <w:tblGrid>
        <w:gridCol w:w="2800"/>
        <w:gridCol w:w="1559"/>
      </w:tblGrid>
      <w:tr w:rsidR="00795C1A" w:rsidRPr="009A7B4D" w:rsidTr="00795C1A">
        <w:trPr>
          <w:jc w:val="center"/>
        </w:trPr>
        <w:tc>
          <w:tcPr>
            <w:tcW w:w="2800"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البــيان</w:t>
            </w:r>
          </w:p>
        </w:tc>
        <w:tc>
          <w:tcPr>
            <w:tcW w:w="1559"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lang w:bidi="ar-DZ"/>
              </w:rPr>
              <w:sym w:font="Symbol" w:char="F044"/>
            </w:r>
            <w:r w:rsidRPr="009A7B4D">
              <w:rPr>
                <w:rFonts w:ascii="Traditional Arabic" w:hAnsi="Traditional Arabic" w:cs="Traditional Arabic"/>
                <w:sz w:val="36"/>
                <w:szCs w:val="36"/>
                <w:rtl/>
                <w:lang w:bidi="ar-DZ"/>
              </w:rPr>
              <w:t>05/06</w:t>
            </w:r>
          </w:p>
        </w:tc>
      </w:tr>
      <w:tr w:rsidR="00795C1A" w:rsidRPr="009A7B4D" w:rsidTr="00795C1A">
        <w:trPr>
          <w:jc w:val="center"/>
        </w:trPr>
        <w:tc>
          <w:tcPr>
            <w:tcW w:w="2800" w:type="dxa"/>
          </w:tcPr>
          <w:p w:rsidR="00795C1A" w:rsidRPr="009A7B4D" w:rsidRDefault="00795C1A" w:rsidP="00795C1A">
            <w:pPr>
              <w:bidi/>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الاحتياطات</w:t>
            </w:r>
          </w:p>
        </w:tc>
        <w:tc>
          <w:tcPr>
            <w:tcW w:w="1559"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0.5</w:t>
            </w:r>
          </w:p>
        </w:tc>
      </w:tr>
      <w:tr w:rsidR="00795C1A" w:rsidRPr="009A7B4D" w:rsidTr="00795C1A">
        <w:trPr>
          <w:jc w:val="center"/>
        </w:trPr>
        <w:tc>
          <w:tcPr>
            <w:tcW w:w="2800" w:type="dxa"/>
          </w:tcPr>
          <w:p w:rsidR="00795C1A" w:rsidRPr="009A7B4D" w:rsidRDefault="00795C1A" w:rsidP="00795C1A">
            <w:pPr>
              <w:bidi/>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نتائج ر.التخصيص</w:t>
            </w:r>
          </w:p>
        </w:tc>
        <w:tc>
          <w:tcPr>
            <w:tcW w:w="1559"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-0.8</w:t>
            </w:r>
          </w:p>
        </w:tc>
      </w:tr>
      <w:tr w:rsidR="00795C1A" w:rsidRPr="009A7B4D" w:rsidTr="00795C1A">
        <w:trPr>
          <w:jc w:val="center"/>
        </w:trPr>
        <w:tc>
          <w:tcPr>
            <w:tcW w:w="2800" w:type="dxa"/>
          </w:tcPr>
          <w:p w:rsidR="00795C1A" w:rsidRPr="009A7B4D" w:rsidRDefault="00795C1A" w:rsidP="00795C1A">
            <w:pPr>
              <w:bidi/>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مؤونة الخسائر والاعباء</w:t>
            </w:r>
          </w:p>
        </w:tc>
        <w:tc>
          <w:tcPr>
            <w:tcW w:w="1559"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-0.5</w:t>
            </w:r>
          </w:p>
        </w:tc>
      </w:tr>
      <w:tr w:rsidR="00795C1A" w:rsidRPr="009A7B4D" w:rsidTr="00795C1A">
        <w:trPr>
          <w:jc w:val="center"/>
        </w:trPr>
        <w:tc>
          <w:tcPr>
            <w:tcW w:w="2800" w:type="dxa"/>
          </w:tcPr>
          <w:p w:rsidR="00795C1A" w:rsidRPr="009A7B4D" w:rsidRDefault="00795C1A" w:rsidP="00795C1A">
            <w:pPr>
              <w:bidi/>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الاهتلاكات</w:t>
            </w:r>
          </w:p>
        </w:tc>
        <w:tc>
          <w:tcPr>
            <w:tcW w:w="1559"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6.5</w:t>
            </w:r>
          </w:p>
        </w:tc>
      </w:tr>
      <w:tr w:rsidR="00795C1A" w:rsidRPr="009A7B4D" w:rsidTr="00795C1A">
        <w:trPr>
          <w:jc w:val="center"/>
        </w:trPr>
        <w:tc>
          <w:tcPr>
            <w:tcW w:w="2800" w:type="dxa"/>
          </w:tcPr>
          <w:p w:rsidR="00795C1A" w:rsidRPr="009A7B4D" w:rsidRDefault="00795C1A" w:rsidP="00795C1A">
            <w:pPr>
              <w:bidi/>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المجموع = صافي التمويل الذاتي</w:t>
            </w:r>
          </w:p>
        </w:tc>
        <w:tc>
          <w:tcPr>
            <w:tcW w:w="1559" w:type="dxa"/>
          </w:tcPr>
          <w:p w:rsidR="00795C1A" w:rsidRPr="009A7B4D" w:rsidRDefault="00795C1A" w:rsidP="00795C1A">
            <w:pPr>
              <w:bidi/>
              <w:jc w:val="cente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5.7</w:t>
            </w:r>
          </w:p>
        </w:tc>
      </w:tr>
    </w:tbl>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جدول الموارد والاستخدامات 2005/2006</w:t>
      </w:r>
    </w:p>
    <w:tbl>
      <w:tblPr>
        <w:tblStyle w:val="Grilledutableau"/>
        <w:bidiVisual/>
        <w:tblW w:w="0" w:type="auto"/>
        <w:jc w:val="center"/>
        <w:tblLook w:val="04A0"/>
      </w:tblPr>
      <w:tblGrid>
        <w:gridCol w:w="3934"/>
        <w:gridCol w:w="2835"/>
      </w:tblGrid>
      <w:tr w:rsidR="00795C1A" w:rsidRPr="009A7B4D" w:rsidTr="00795C1A">
        <w:trPr>
          <w:jc w:val="center"/>
        </w:trPr>
        <w:tc>
          <w:tcPr>
            <w:tcW w:w="3934" w:type="dxa"/>
          </w:tcPr>
          <w:p w:rsidR="00795C1A" w:rsidRPr="009A7B4D" w:rsidRDefault="00795C1A" w:rsidP="00795C1A">
            <w:pPr>
              <w:bidi/>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الاستخدامات الدائمة</w:t>
            </w:r>
          </w:p>
        </w:tc>
        <w:tc>
          <w:tcPr>
            <w:tcW w:w="2835" w:type="dxa"/>
          </w:tcPr>
          <w:p w:rsidR="00795C1A" w:rsidRPr="009A7B4D" w:rsidRDefault="00795C1A" w:rsidP="00795C1A">
            <w:pPr>
              <w:bidi/>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الموارد الدائمة</w:t>
            </w:r>
          </w:p>
        </w:tc>
      </w:tr>
      <w:tr w:rsidR="00795C1A" w:rsidRPr="009A7B4D" w:rsidTr="00795C1A">
        <w:trPr>
          <w:jc w:val="center"/>
        </w:trPr>
        <w:tc>
          <w:tcPr>
            <w:tcW w:w="3934" w:type="dxa"/>
          </w:tcPr>
          <w:p w:rsidR="00795C1A" w:rsidRPr="009A7B4D" w:rsidRDefault="00795C1A" w:rsidP="00795C1A">
            <w:pPr>
              <w:bidi/>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استثمارات جديدة</w:t>
            </w:r>
          </w:p>
        </w:tc>
        <w:tc>
          <w:tcPr>
            <w:tcW w:w="2835" w:type="dxa"/>
          </w:tcPr>
          <w:p w:rsidR="00795C1A" w:rsidRPr="009A7B4D" w:rsidRDefault="00795C1A" w:rsidP="00795C1A">
            <w:pPr>
              <w:bidi/>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تمويل داخلي</w:t>
            </w:r>
          </w:p>
        </w:tc>
      </w:tr>
      <w:tr w:rsidR="00795C1A" w:rsidRPr="009A7B4D" w:rsidTr="00795C1A">
        <w:trPr>
          <w:jc w:val="center"/>
        </w:trPr>
        <w:tc>
          <w:tcPr>
            <w:tcW w:w="3934"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شهرة المحل                                    0.5</w:t>
            </w:r>
          </w:p>
        </w:tc>
        <w:tc>
          <w:tcPr>
            <w:tcW w:w="2835"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صافي التمويل الذاتي            5.7</w:t>
            </w:r>
          </w:p>
        </w:tc>
      </w:tr>
      <w:tr w:rsidR="00795C1A" w:rsidRPr="009A7B4D" w:rsidTr="00795C1A">
        <w:trPr>
          <w:jc w:val="center"/>
        </w:trPr>
        <w:tc>
          <w:tcPr>
            <w:tcW w:w="3934"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أراضي                                           </w:t>
            </w:r>
            <w:r w:rsidRPr="009A7B4D">
              <w:rPr>
                <w:rFonts w:ascii="Traditional Arabic" w:hAnsi="Traditional Arabic" w:cs="Traditional Arabic"/>
                <w:sz w:val="36"/>
                <w:szCs w:val="36"/>
                <w:rtl/>
                <w:lang w:bidi="ar-DZ"/>
              </w:rPr>
              <w:lastRenderedPageBreak/>
              <w:t>1</w:t>
            </w:r>
          </w:p>
        </w:tc>
        <w:tc>
          <w:tcPr>
            <w:tcW w:w="2835"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تنازل عن أصول</w:t>
            </w:r>
          </w:p>
        </w:tc>
      </w:tr>
      <w:tr w:rsidR="00795C1A" w:rsidRPr="009A7B4D" w:rsidTr="00795C1A">
        <w:trPr>
          <w:jc w:val="center"/>
        </w:trPr>
        <w:tc>
          <w:tcPr>
            <w:tcW w:w="3934"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 xml:space="preserve">مباني                                          9.5                                         </w:t>
            </w:r>
          </w:p>
        </w:tc>
        <w:tc>
          <w:tcPr>
            <w:tcW w:w="2835"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سندات مساهمة                 0.1</w:t>
            </w:r>
          </w:p>
        </w:tc>
      </w:tr>
      <w:tr w:rsidR="00795C1A" w:rsidRPr="009A7B4D" w:rsidTr="00795C1A">
        <w:trPr>
          <w:jc w:val="center"/>
        </w:trPr>
        <w:tc>
          <w:tcPr>
            <w:tcW w:w="3934" w:type="dxa"/>
          </w:tcPr>
          <w:p w:rsidR="00795C1A" w:rsidRPr="009A7B4D" w:rsidRDefault="00795C1A" w:rsidP="00795C1A">
            <w:pPr>
              <w:bidi/>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قيم ثابتة أخرى</w:t>
            </w:r>
          </w:p>
        </w:tc>
        <w:tc>
          <w:tcPr>
            <w:tcW w:w="2835"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فرق إعادة التقييم              2.3</w:t>
            </w:r>
          </w:p>
        </w:tc>
      </w:tr>
      <w:tr w:rsidR="00795C1A" w:rsidRPr="009A7B4D" w:rsidTr="00795C1A">
        <w:trPr>
          <w:jc w:val="center"/>
        </w:trPr>
        <w:tc>
          <w:tcPr>
            <w:tcW w:w="3934"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مخزون العمل                                  0.3</w:t>
            </w:r>
          </w:p>
        </w:tc>
        <w:tc>
          <w:tcPr>
            <w:tcW w:w="2835" w:type="dxa"/>
          </w:tcPr>
          <w:p w:rsidR="00795C1A" w:rsidRPr="009A7B4D" w:rsidRDefault="00795C1A" w:rsidP="00795C1A">
            <w:pPr>
              <w:bidi/>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تمويل خارجي</w:t>
            </w:r>
          </w:p>
        </w:tc>
      </w:tr>
      <w:tr w:rsidR="00795C1A" w:rsidRPr="009A7B4D" w:rsidTr="00795C1A">
        <w:trPr>
          <w:jc w:val="center"/>
        </w:trPr>
        <w:tc>
          <w:tcPr>
            <w:tcW w:w="3934"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تسديد ديون الاستثمارات                    1</w:t>
            </w:r>
          </w:p>
        </w:tc>
        <w:tc>
          <w:tcPr>
            <w:tcW w:w="2835"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زيادة رأسمال الشركة             1</w:t>
            </w:r>
          </w:p>
        </w:tc>
      </w:tr>
      <w:tr w:rsidR="00795C1A" w:rsidRPr="009A7B4D" w:rsidTr="00795C1A">
        <w:trPr>
          <w:jc w:val="center"/>
        </w:trPr>
        <w:tc>
          <w:tcPr>
            <w:tcW w:w="3934"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مجموع استخدامات دائمة                  12.3</w:t>
            </w:r>
          </w:p>
        </w:tc>
        <w:tc>
          <w:tcPr>
            <w:tcW w:w="2835"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مجموع الموارد الدائمة          9.1</w:t>
            </w:r>
          </w:p>
        </w:tc>
      </w:tr>
      <w:tr w:rsidR="00795C1A" w:rsidRPr="009A7B4D" w:rsidTr="00795C1A">
        <w:trPr>
          <w:jc w:val="center"/>
        </w:trPr>
        <w:tc>
          <w:tcPr>
            <w:tcW w:w="6769" w:type="dxa"/>
            <w:gridSpan w:val="2"/>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lang w:bidi="ar-DZ"/>
              </w:rPr>
              <w:sym w:font="Symbol" w:char="F044"/>
            </w:r>
            <w:r w:rsidRPr="009A7B4D">
              <w:rPr>
                <w:rFonts w:ascii="Traditional Arabic" w:hAnsi="Traditional Arabic" w:cs="Traditional Arabic"/>
                <w:sz w:val="36"/>
                <w:szCs w:val="36"/>
                <w:lang w:bidi="ar-DZ"/>
              </w:rPr>
              <w:t>FR</w:t>
            </w:r>
            <w:r w:rsidRPr="009A7B4D">
              <w:rPr>
                <w:rFonts w:ascii="Traditional Arabic" w:hAnsi="Traditional Arabic" w:cs="Traditional Arabic"/>
                <w:sz w:val="36"/>
                <w:szCs w:val="36"/>
                <w:rtl/>
                <w:lang w:bidi="ar-DZ"/>
              </w:rPr>
              <w:t xml:space="preserve"> = الموارد الدائمة- الاستخدامات الدائمة</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        = 9.1 – 12.3 = -3.2 مليون دينار</w:t>
            </w:r>
          </w:p>
        </w:tc>
      </w:tr>
      <w:tr w:rsidR="00795C1A" w:rsidRPr="009A7B4D" w:rsidTr="00795C1A">
        <w:trPr>
          <w:jc w:val="center"/>
        </w:trPr>
        <w:tc>
          <w:tcPr>
            <w:tcW w:w="3934"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استخدامات الدورة</w:t>
            </w:r>
          </w:p>
        </w:tc>
        <w:tc>
          <w:tcPr>
            <w:tcW w:w="2835"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موارد الدورة</w:t>
            </w:r>
          </w:p>
        </w:tc>
      </w:tr>
      <w:tr w:rsidR="00795C1A" w:rsidRPr="009A7B4D" w:rsidTr="00795C1A">
        <w:trPr>
          <w:jc w:val="center"/>
        </w:trPr>
        <w:tc>
          <w:tcPr>
            <w:tcW w:w="3934"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مواد ولوازم                                      2</w:t>
            </w:r>
          </w:p>
        </w:tc>
        <w:tc>
          <w:tcPr>
            <w:tcW w:w="2835"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موردون                        0.3</w:t>
            </w:r>
          </w:p>
        </w:tc>
      </w:tr>
      <w:tr w:rsidR="00795C1A" w:rsidRPr="009A7B4D" w:rsidTr="00795C1A">
        <w:trPr>
          <w:jc w:val="center"/>
        </w:trPr>
        <w:tc>
          <w:tcPr>
            <w:tcW w:w="3934"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منتجات تامة                                    4</w:t>
            </w:r>
          </w:p>
        </w:tc>
        <w:tc>
          <w:tcPr>
            <w:tcW w:w="2835"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حسابات الشركاء              0.7</w:t>
            </w:r>
          </w:p>
        </w:tc>
      </w:tr>
      <w:tr w:rsidR="00795C1A" w:rsidRPr="009A7B4D" w:rsidTr="00795C1A">
        <w:trPr>
          <w:jc w:val="center"/>
        </w:trPr>
        <w:tc>
          <w:tcPr>
            <w:tcW w:w="3934" w:type="dxa"/>
            <w:vMerge w:val="restart"/>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سندات المساهمة                               0.2</w:t>
            </w:r>
          </w:p>
        </w:tc>
        <w:tc>
          <w:tcPr>
            <w:tcW w:w="2835"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ديون الاستغلال                0.5</w:t>
            </w:r>
          </w:p>
        </w:tc>
      </w:tr>
      <w:tr w:rsidR="00795C1A" w:rsidRPr="009A7B4D" w:rsidTr="00795C1A">
        <w:trPr>
          <w:jc w:val="center"/>
        </w:trPr>
        <w:tc>
          <w:tcPr>
            <w:tcW w:w="3934" w:type="dxa"/>
            <w:vMerge/>
          </w:tcPr>
          <w:p w:rsidR="00795C1A" w:rsidRPr="009A7B4D" w:rsidRDefault="00795C1A" w:rsidP="00795C1A">
            <w:pPr>
              <w:bidi/>
              <w:rPr>
                <w:rFonts w:ascii="Traditional Arabic" w:hAnsi="Traditional Arabic" w:cs="Traditional Arabic"/>
                <w:sz w:val="36"/>
                <w:szCs w:val="36"/>
                <w:rtl/>
                <w:lang w:bidi="ar-DZ"/>
              </w:rPr>
            </w:pPr>
          </w:p>
        </w:tc>
        <w:tc>
          <w:tcPr>
            <w:tcW w:w="2835"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أوراق الدفع                   3.7</w:t>
            </w:r>
          </w:p>
        </w:tc>
      </w:tr>
      <w:tr w:rsidR="00795C1A" w:rsidRPr="009A7B4D" w:rsidTr="00795C1A">
        <w:trPr>
          <w:jc w:val="center"/>
        </w:trPr>
        <w:tc>
          <w:tcPr>
            <w:tcW w:w="3934" w:type="dxa"/>
            <w:vMerge/>
          </w:tcPr>
          <w:p w:rsidR="00795C1A" w:rsidRPr="009A7B4D" w:rsidRDefault="00795C1A" w:rsidP="00795C1A">
            <w:pPr>
              <w:bidi/>
              <w:rPr>
                <w:rFonts w:ascii="Traditional Arabic" w:hAnsi="Traditional Arabic" w:cs="Traditional Arabic"/>
                <w:sz w:val="36"/>
                <w:szCs w:val="36"/>
                <w:rtl/>
                <w:lang w:bidi="ar-DZ"/>
              </w:rPr>
            </w:pPr>
          </w:p>
        </w:tc>
        <w:tc>
          <w:tcPr>
            <w:tcW w:w="2835"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زبائن                            3</w:t>
            </w:r>
          </w:p>
        </w:tc>
      </w:tr>
      <w:tr w:rsidR="00795C1A" w:rsidRPr="009A7B4D" w:rsidTr="00795C1A">
        <w:trPr>
          <w:jc w:val="center"/>
        </w:trPr>
        <w:tc>
          <w:tcPr>
            <w:tcW w:w="3934" w:type="dxa"/>
            <w:vMerge/>
          </w:tcPr>
          <w:p w:rsidR="00795C1A" w:rsidRPr="009A7B4D" w:rsidRDefault="00795C1A" w:rsidP="00795C1A">
            <w:pPr>
              <w:bidi/>
              <w:rPr>
                <w:rFonts w:ascii="Traditional Arabic" w:hAnsi="Traditional Arabic" w:cs="Traditional Arabic"/>
                <w:sz w:val="36"/>
                <w:szCs w:val="36"/>
                <w:rtl/>
                <w:lang w:bidi="ar-DZ"/>
              </w:rPr>
            </w:pPr>
          </w:p>
        </w:tc>
        <w:tc>
          <w:tcPr>
            <w:tcW w:w="2835"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أوراق القبض                    </w:t>
            </w:r>
            <w:r w:rsidRPr="009A7B4D">
              <w:rPr>
                <w:rFonts w:ascii="Traditional Arabic" w:hAnsi="Traditional Arabic" w:cs="Traditional Arabic"/>
                <w:sz w:val="36"/>
                <w:szCs w:val="36"/>
                <w:rtl/>
                <w:lang w:bidi="ar-DZ"/>
              </w:rPr>
              <w:lastRenderedPageBreak/>
              <w:t>0.8</w:t>
            </w:r>
          </w:p>
        </w:tc>
      </w:tr>
      <w:tr w:rsidR="00795C1A" w:rsidRPr="009A7B4D" w:rsidTr="00795C1A">
        <w:trPr>
          <w:jc w:val="center"/>
        </w:trPr>
        <w:tc>
          <w:tcPr>
            <w:tcW w:w="3934"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مجموع استخدامات الدورة                 6.2</w:t>
            </w:r>
          </w:p>
        </w:tc>
        <w:tc>
          <w:tcPr>
            <w:tcW w:w="2835"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مجموع موارد الدورة            9</w:t>
            </w:r>
          </w:p>
        </w:tc>
      </w:tr>
      <w:tr w:rsidR="00795C1A" w:rsidRPr="009A7B4D" w:rsidTr="00795C1A">
        <w:trPr>
          <w:jc w:val="center"/>
        </w:trPr>
        <w:tc>
          <w:tcPr>
            <w:tcW w:w="6769" w:type="dxa"/>
            <w:gridSpan w:val="2"/>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lang w:bidi="ar-DZ"/>
              </w:rPr>
              <w:sym w:font="Symbol" w:char="F044"/>
            </w:r>
            <w:r w:rsidRPr="009A7B4D">
              <w:rPr>
                <w:rFonts w:ascii="Traditional Arabic" w:hAnsi="Traditional Arabic" w:cs="Traditional Arabic"/>
                <w:sz w:val="36"/>
                <w:szCs w:val="36"/>
                <w:lang w:bidi="ar-DZ"/>
              </w:rPr>
              <w:t>BFR</w:t>
            </w:r>
            <w:r w:rsidRPr="009A7B4D">
              <w:rPr>
                <w:rFonts w:ascii="Traditional Arabic" w:hAnsi="Traditional Arabic" w:cs="Traditional Arabic"/>
                <w:sz w:val="36"/>
                <w:szCs w:val="36"/>
                <w:rtl/>
                <w:lang w:bidi="ar-DZ"/>
              </w:rPr>
              <w:t xml:space="preserve"> = استخدامات الدورة – موارد الدورة</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            = 6.2-9 = -2.8 مليون دينار</w:t>
            </w:r>
          </w:p>
        </w:tc>
      </w:tr>
      <w:tr w:rsidR="00795C1A" w:rsidRPr="009A7B4D" w:rsidTr="00795C1A">
        <w:trPr>
          <w:jc w:val="center"/>
        </w:trPr>
        <w:tc>
          <w:tcPr>
            <w:tcW w:w="3934"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موارد الخزينة</w:t>
            </w:r>
          </w:p>
        </w:tc>
        <w:tc>
          <w:tcPr>
            <w:tcW w:w="2835" w:type="dxa"/>
          </w:tcPr>
          <w:p w:rsidR="00795C1A" w:rsidRPr="009A7B4D" w:rsidRDefault="00795C1A" w:rsidP="00795C1A">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استخدامات الخزينة</w:t>
            </w:r>
          </w:p>
        </w:tc>
      </w:tr>
      <w:tr w:rsidR="00795C1A" w:rsidRPr="009A7B4D" w:rsidTr="00795C1A">
        <w:trPr>
          <w:jc w:val="center"/>
        </w:trPr>
        <w:tc>
          <w:tcPr>
            <w:tcW w:w="3934"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بنك                                            0.1 </w:t>
            </w:r>
          </w:p>
        </w:tc>
        <w:tc>
          <w:tcPr>
            <w:tcW w:w="2835"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أوراق القبض                  0.7</w:t>
            </w:r>
          </w:p>
        </w:tc>
      </w:tr>
      <w:tr w:rsidR="00795C1A" w:rsidRPr="009A7B4D" w:rsidTr="00795C1A">
        <w:trPr>
          <w:jc w:val="center"/>
        </w:trPr>
        <w:tc>
          <w:tcPr>
            <w:tcW w:w="3934"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سلفات مصرفية                                0.2  </w:t>
            </w:r>
          </w:p>
        </w:tc>
        <w:tc>
          <w:tcPr>
            <w:tcW w:w="2835" w:type="dxa"/>
          </w:tcPr>
          <w:p w:rsidR="00795C1A" w:rsidRPr="009A7B4D" w:rsidRDefault="00795C1A" w:rsidP="00795C1A">
            <w:pPr>
              <w:bidi/>
              <w:rPr>
                <w:rFonts w:ascii="Traditional Arabic" w:hAnsi="Traditional Arabic" w:cs="Traditional Arabic"/>
                <w:sz w:val="36"/>
                <w:szCs w:val="36"/>
                <w:rtl/>
                <w:lang w:bidi="ar-DZ"/>
              </w:rPr>
            </w:pPr>
          </w:p>
        </w:tc>
      </w:tr>
      <w:tr w:rsidR="00795C1A" w:rsidRPr="009A7B4D" w:rsidTr="00795C1A">
        <w:trPr>
          <w:jc w:val="center"/>
        </w:trPr>
        <w:tc>
          <w:tcPr>
            <w:tcW w:w="3934"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مجموع موارد الخزينة                         0.3</w:t>
            </w:r>
          </w:p>
        </w:tc>
        <w:tc>
          <w:tcPr>
            <w:tcW w:w="2835" w:type="dxa"/>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مجموع استخدامات الخزينة    0.7</w:t>
            </w:r>
          </w:p>
        </w:tc>
      </w:tr>
      <w:tr w:rsidR="00795C1A" w:rsidRPr="009A7B4D" w:rsidTr="00795C1A">
        <w:trPr>
          <w:jc w:val="center"/>
        </w:trPr>
        <w:tc>
          <w:tcPr>
            <w:tcW w:w="6769" w:type="dxa"/>
            <w:gridSpan w:val="2"/>
          </w:tcPr>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lang w:bidi="ar-DZ"/>
              </w:rPr>
              <w:sym w:font="Symbol" w:char="F044"/>
            </w:r>
            <w:r w:rsidRPr="009A7B4D">
              <w:rPr>
                <w:rFonts w:ascii="Traditional Arabic" w:hAnsi="Traditional Arabic" w:cs="Traditional Arabic"/>
                <w:sz w:val="36"/>
                <w:szCs w:val="36"/>
                <w:lang w:bidi="ar-DZ"/>
              </w:rPr>
              <w:t>T</w:t>
            </w:r>
            <w:r w:rsidRPr="009A7B4D">
              <w:rPr>
                <w:rFonts w:ascii="Traditional Arabic" w:hAnsi="Traditional Arabic" w:cs="Traditional Arabic"/>
                <w:sz w:val="36"/>
                <w:szCs w:val="36"/>
                <w:rtl/>
                <w:lang w:bidi="ar-DZ"/>
              </w:rPr>
              <w:t xml:space="preserve"> = موارد الخزينة – استخدامات الخزينة</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      = 0.3-0.7 = -0.4</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      =</w:t>
            </w:r>
            <w:r w:rsidRPr="009A7B4D">
              <w:rPr>
                <w:rFonts w:ascii="Traditional Arabic" w:hAnsi="Traditional Arabic" w:cs="Traditional Arabic"/>
                <w:sz w:val="36"/>
                <w:szCs w:val="36"/>
                <w:lang w:bidi="ar-DZ"/>
              </w:rPr>
              <w:sym w:font="Symbol" w:char="F044"/>
            </w:r>
            <w:r w:rsidRPr="009A7B4D">
              <w:rPr>
                <w:rFonts w:ascii="Traditional Arabic" w:hAnsi="Traditional Arabic" w:cs="Traditional Arabic"/>
                <w:sz w:val="36"/>
                <w:szCs w:val="36"/>
                <w:lang w:bidi="ar-DZ"/>
              </w:rPr>
              <w:t>fr</w:t>
            </w:r>
            <w:r w:rsidRPr="009A7B4D">
              <w:rPr>
                <w:rFonts w:ascii="Traditional Arabic" w:hAnsi="Traditional Arabic" w:cs="Traditional Arabic"/>
                <w:sz w:val="36"/>
                <w:szCs w:val="36"/>
                <w:rtl/>
                <w:lang w:bidi="ar-DZ"/>
              </w:rPr>
              <w:t xml:space="preserve"> - </w:t>
            </w:r>
            <w:r w:rsidRPr="009A7B4D">
              <w:rPr>
                <w:rFonts w:ascii="Traditional Arabic" w:hAnsi="Traditional Arabic" w:cs="Traditional Arabic"/>
                <w:sz w:val="36"/>
                <w:szCs w:val="36"/>
                <w:lang w:bidi="ar-DZ"/>
              </w:rPr>
              <w:sym w:font="Symbol" w:char="F044"/>
            </w:r>
            <w:r w:rsidRPr="009A7B4D">
              <w:rPr>
                <w:rFonts w:ascii="Traditional Arabic" w:hAnsi="Traditional Arabic" w:cs="Traditional Arabic"/>
                <w:sz w:val="36"/>
                <w:szCs w:val="36"/>
                <w:lang w:bidi="ar-DZ"/>
              </w:rPr>
              <w:t>BFR</w:t>
            </w:r>
          </w:p>
          <w:p w:rsidR="00795C1A" w:rsidRPr="009A7B4D" w:rsidRDefault="00795C1A" w:rsidP="00795C1A">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      = -3.2 –(-2.8) = -0.4 مليون دينار</w:t>
            </w:r>
          </w:p>
        </w:tc>
      </w:tr>
    </w:tbl>
    <w:p w:rsidR="00795C1A" w:rsidRPr="009A7B4D" w:rsidRDefault="00795C1A" w:rsidP="00795C1A">
      <w:pPr>
        <w:tabs>
          <w:tab w:val="left" w:pos="7485"/>
        </w:tabs>
        <w:bidi/>
        <w:rPr>
          <w:rFonts w:ascii="Traditional Arabic" w:hAnsi="Traditional Arabic" w:cs="Traditional Arabic"/>
          <w:sz w:val="36"/>
          <w:szCs w:val="36"/>
          <w:lang w:val="en-US" w:bidi="ar-DZ"/>
        </w:rPr>
      </w:pPr>
    </w:p>
    <w:p w:rsidR="00795C1A" w:rsidRPr="009A7B4D" w:rsidRDefault="00795C1A" w:rsidP="00795C1A">
      <w:pPr>
        <w:tabs>
          <w:tab w:val="left" w:pos="7485"/>
        </w:tabs>
        <w:bidi/>
        <w:rPr>
          <w:rFonts w:ascii="Traditional Arabic" w:hAnsi="Traditional Arabic" w:cs="Traditional Arabic"/>
          <w:sz w:val="36"/>
          <w:szCs w:val="36"/>
          <w:lang w:val="en-US" w:bidi="ar-DZ"/>
        </w:rPr>
      </w:pPr>
    </w:p>
    <w:p w:rsidR="00795C1A" w:rsidRPr="009A7B4D" w:rsidRDefault="00795C1A" w:rsidP="00795C1A">
      <w:pPr>
        <w:tabs>
          <w:tab w:val="left" w:pos="7485"/>
        </w:tabs>
        <w:bidi/>
        <w:rPr>
          <w:rFonts w:ascii="Traditional Arabic" w:hAnsi="Traditional Arabic" w:cs="Traditional Arabic"/>
          <w:sz w:val="36"/>
          <w:szCs w:val="36"/>
          <w:lang w:val="en-US" w:bidi="ar-DZ"/>
        </w:rPr>
      </w:pPr>
    </w:p>
    <w:p w:rsidR="00795C1A" w:rsidRPr="009A7B4D" w:rsidRDefault="00795C1A" w:rsidP="00795C1A">
      <w:pPr>
        <w:tabs>
          <w:tab w:val="left" w:pos="7485"/>
        </w:tabs>
        <w:bidi/>
        <w:rPr>
          <w:rFonts w:ascii="Traditional Arabic" w:hAnsi="Traditional Arabic" w:cs="Traditional Arabic"/>
          <w:sz w:val="36"/>
          <w:szCs w:val="36"/>
          <w:lang w:val="en-US" w:bidi="ar-DZ"/>
        </w:rPr>
      </w:pPr>
    </w:p>
    <w:p w:rsidR="00795C1A" w:rsidRPr="009A7B4D" w:rsidRDefault="00795C1A" w:rsidP="00795C1A">
      <w:pPr>
        <w:tabs>
          <w:tab w:val="left" w:pos="7485"/>
        </w:tabs>
        <w:bidi/>
        <w:rPr>
          <w:rFonts w:ascii="Traditional Arabic" w:hAnsi="Traditional Arabic" w:cs="Traditional Arabic"/>
          <w:sz w:val="36"/>
          <w:szCs w:val="36"/>
          <w:lang w:val="en-US" w:bidi="ar-DZ"/>
        </w:rPr>
      </w:pPr>
    </w:p>
    <w:tbl>
      <w:tblPr>
        <w:tblStyle w:val="Grilledutableau"/>
        <w:bidiVisual/>
        <w:tblW w:w="0" w:type="auto"/>
        <w:jc w:val="center"/>
        <w:tblLook w:val="04A0"/>
      </w:tblPr>
      <w:tblGrid>
        <w:gridCol w:w="6769"/>
      </w:tblGrid>
      <w:tr w:rsidR="00795C1A" w:rsidRPr="009A7B4D" w:rsidTr="00795C1A">
        <w:trPr>
          <w:jc w:val="center"/>
        </w:trPr>
        <w:tc>
          <w:tcPr>
            <w:tcW w:w="6769" w:type="dxa"/>
          </w:tcPr>
          <w:p w:rsidR="00795C1A" w:rsidRPr="009A7B4D" w:rsidRDefault="00795C1A" w:rsidP="00795C1A">
            <w:pPr>
              <w:rPr>
                <w:rFonts w:ascii="Traditional Arabic" w:hAnsi="Traditional Arabic" w:cs="Traditional Arabic"/>
                <w:sz w:val="36"/>
                <w:szCs w:val="36"/>
                <w:rtl/>
                <w:lang w:bidi="ar-DZ"/>
              </w:rPr>
            </w:pPr>
            <w:r w:rsidRPr="009A7B4D">
              <w:rPr>
                <w:rFonts w:ascii="Traditional Arabic" w:hAnsi="Traditional Arabic" w:cs="Traditional Arabic"/>
                <w:sz w:val="36"/>
                <w:szCs w:val="36"/>
                <w:lang w:bidi="ar-DZ"/>
              </w:rPr>
              <w:sym w:font="Symbol" w:char="F044"/>
            </w:r>
            <w:r w:rsidRPr="009A7B4D">
              <w:rPr>
                <w:rFonts w:ascii="Traditional Arabic" w:hAnsi="Traditional Arabic" w:cs="Traditional Arabic"/>
                <w:sz w:val="36"/>
                <w:szCs w:val="36"/>
                <w:lang w:bidi="ar-DZ"/>
              </w:rPr>
              <w:t>T</w:t>
            </w:r>
            <w:r w:rsidRPr="009A7B4D">
              <w:rPr>
                <w:rFonts w:ascii="Traditional Arabic" w:hAnsi="Traditional Arabic" w:cs="Traditional Arabic"/>
                <w:sz w:val="36"/>
                <w:szCs w:val="36"/>
                <w:rtl/>
                <w:lang w:bidi="ar-DZ"/>
              </w:rPr>
              <w:t xml:space="preserve"> = موارد الخزينة – استخدامات الخزينة</w:t>
            </w:r>
          </w:p>
          <w:p w:rsidR="00795C1A" w:rsidRPr="009A7B4D" w:rsidRDefault="00795C1A" w:rsidP="00795C1A">
            <w:pP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      = 0.3-0.7 = -0.4</w:t>
            </w:r>
          </w:p>
          <w:p w:rsidR="00795C1A" w:rsidRPr="009A7B4D" w:rsidRDefault="00795C1A" w:rsidP="00795C1A">
            <w:pP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 xml:space="preserve">      =</w:t>
            </w:r>
            <w:r w:rsidRPr="009A7B4D">
              <w:rPr>
                <w:rFonts w:ascii="Traditional Arabic" w:hAnsi="Traditional Arabic" w:cs="Traditional Arabic"/>
                <w:sz w:val="36"/>
                <w:szCs w:val="36"/>
                <w:lang w:bidi="ar-DZ"/>
              </w:rPr>
              <w:sym w:font="Symbol" w:char="F044"/>
            </w:r>
            <w:r w:rsidRPr="009A7B4D">
              <w:rPr>
                <w:rFonts w:ascii="Traditional Arabic" w:hAnsi="Traditional Arabic" w:cs="Traditional Arabic"/>
                <w:sz w:val="36"/>
                <w:szCs w:val="36"/>
                <w:lang w:bidi="ar-DZ"/>
              </w:rPr>
              <w:t>fr</w:t>
            </w:r>
            <w:r w:rsidRPr="009A7B4D">
              <w:rPr>
                <w:rFonts w:ascii="Traditional Arabic" w:hAnsi="Traditional Arabic" w:cs="Traditional Arabic"/>
                <w:sz w:val="36"/>
                <w:szCs w:val="36"/>
                <w:rtl/>
                <w:lang w:bidi="ar-DZ"/>
              </w:rPr>
              <w:t xml:space="preserve"> - </w:t>
            </w:r>
            <w:r w:rsidRPr="009A7B4D">
              <w:rPr>
                <w:rFonts w:ascii="Traditional Arabic" w:hAnsi="Traditional Arabic" w:cs="Traditional Arabic"/>
                <w:sz w:val="36"/>
                <w:szCs w:val="36"/>
                <w:lang w:bidi="ar-DZ"/>
              </w:rPr>
              <w:sym w:font="Symbol" w:char="F044"/>
            </w:r>
            <w:r w:rsidRPr="009A7B4D">
              <w:rPr>
                <w:rFonts w:ascii="Traditional Arabic" w:hAnsi="Traditional Arabic" w:cs="Traditional Arabic"/>
                <w:sz w:val="36"/>
                <w:szCs w:val="36"/>
                <w:lang w:bidi="ar-DZ"/>
              </w:rPr>
              <w:t>BFR</w:t>
            </w:r>
          </w:p>
          <w:p w:rsidR="00795C1A" w:rsidRPr="009A7B4D" w:rsidRDefault="00795C1A" w:rsidP="00795C1A">
            <w:pP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      = -3.2 –(-2.8) = -0.4 مليون دينار</w:t>
            </w:r>
          </w:p>
        </w:tc>
      </w:tr>
    </w:tbl>
    <w:p w:rsidR="00795C1A" w:rsidRPr="009A7B4D" w:rsidRDefault="00795C1A" w:rsidP="00795C1A">
      <w:pP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lastRenderedPageBreak/>
        <w:t>جدول التمويل:</w:t>
      </w:r>
    </w:p>
    <w:tbl>
      <w:tblPr>
        <w:tblStyle w:val="Grilledutableau"/>
        <w:bidiVisual/>
        <w:tblW w:w="0" w:type="auto"/>
        <w:jc w:val="center"/>
        <w:tblLook w:val="04A0"/>
      </w:tblPr>
      <w:tblGrid>
        <w:gridCol w:w="3934"/>
        <w:gridCol w:w="2835"/>
      </w:tblGrid>
      <w:tr w:rsidR="00795C1A" w:rsidRPr="009A7B4D" w:rsidTr="00795C1A">
        <w:trPr>
          <w:jc w:val="center"/>
        </w:trPr>
        <w:tc>
          <w:tcPr>
            <w:tcW w:w="3934" w:type="dxa"/>
          </w:tcPr>
          <w:p w:rsidR="00795C1A" w:rsidRPr="009A7B4D" w:rsidRDefault="00795C1A" w:rsidP="00795C1A">
            <w:pPr>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الاستخدامات الدائمة</w:t>
            </w:r>
          </w:p>
        </w:tc>
        <w:tc>
          <w:tcPr>
            <w:tcW w:w="2835" w:type="dxa"/>
          </w:tcPr>
          <w:p w:rsidR="00795C1A" w:rsidRPr="009A7B4D" w:rsidRDefault="00795C1A" w:rsidP="00795C1A">
            <w:pPr>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الموارد الدائمة</w:t>
            </w:r>
          </w:p>
        </w:tc>
      </w:tr>
      <w:tr w:rsidR="00795C1A" w:rsidRPr="009A7B4D" w:rsidTr="00795C1A">
        <w:trPr>
          <w:jc w:val="center"/>
        </w:trPr>
        <w:tc>
          <w:tcPr>
            <w:tcW w:w="3934" w:type="dxa"/>
          </w:tcPr>
          <w:p w:rsidR="00795C1A" w:rsidRPr="009A7B4D" w:rsidRDefault="00795C1A" w:rsidP="00795C1A">
            <w:pP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استثمارات جديدة</w:t>
            </w:r>
          </w:p>
        </w:tc>
        <w:tc>
          <w:tcPr>
            <w:tcW w:w="2835" w:type="dxa"/>
          </w:tcPr>
          <w:p w:rsidR="00795C1A" w:rsidRPr="009A7B4D" w:rsidRDefault="00795C1A" w:rsidP="00795C1A">
            <w:pP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تمويل داخلي</w:t>
            </w:r>
          </w:p>
        </w:tc>
      </w:tr>
      <w:tr w:rsidR="00795C1A" w:rsidRPr="009A7B4D" w:rsidTr="00795C1A">
        <w:trPr>
          <w:jc w:val="center"/>
        </w:trPr>
        <w:tc>
          <w:tcPr>
            <w:tcW w:w="3934" w:type="dxa"/>
          </w:tcPr>
          <w:p w:rsidR="00795C1A" w:rsidRPr="009A7B4D" w:rsidRDefault="00795C1A" w:rsidP="00795C1A">
            <w:pP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شهرة المحل                                     0.5</w:t>
            </w:r>
          </w:p>
        </w:tc>
        <w:tc>
          <w:tcPr>
            <w:tcW w:w="2835" w:type="dxa"/>
          </w:tcPr>
          <w:p w:rsidR="00795C1A" w:rsidRPr="009A7B4D" w:rsidRDefault="00795C1A" w:rsidP="00795C1A">
            <w:pP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صافي التمويل الذاتي            5.7</w:t>
            </w:r>
          </w:p>
        </w:tc>
      </w:tr>
      <w:tr w:rsidR="00795C1A" w:rsidRPr="009A7B4D" w:rsidTr="00795C1A">
        <w:trPr>
          <w:jc w:val="center"/>
        </w:trPr>
        <w:tc>
          <w:tcPr>
            <w:tcW w:w="3934" w:type="dxa"/>
          </w:tcPr>
          <w:p w:rsidR="00795C1A" w:rsidRPr="009A7B4D" w:rsidRDefault="00795C1A" w:rsidP="00795C1A">
            <w:pP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أراضي                                           1</w:t>
            </w:r>
          </w:p>
        </w:tc>
        <w:tc>
          <w:tcPr>
            <w:tcW w:w="2835" w:type="dxa"/>
          </w:tcPr>
          <w:p w:rsidR="00795C1A" w:rsidRPr="009A7B4D" w:rsidRDefault="00795C1A" w:rsidP="00795C1A">
            <w:pP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تنازل عن أصول</w:t>
            </w:r>
          </w:p>
        </w:tc>
      </w:tr>
      <w:tr w:rsidR="00795C1A" w:rsidRPr="009A7B4D" w:rsidTr="00795C1A">
        <w:trPr>
          <w:jc w:val="center"/>
        </w:trPr>
        <w:tc>
          <w:tcPr>
            <w:tcW w:w="3934" w:type="dxa"/>
          </w:tcPr>
          <w:p w:rsidR="00795C1A" w:rsidRPr="009A7B4D" w:rsidRDefault="00795C1A" w:rsidP="00795C1A">
            <w:pP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مباني                                          9.5                                         </w:t>
            </w:r>
          </w:p>
        </w:tc>
        <w:tc>
          <w:tcPr>
            <w:tcW w:w="2835" w:type="dxa"/>
          </w:tcPr>
          <w:p w:rsidR="00795C1A" w:rsidRPr="009A7B4D" w:rsidRDefault="00795C1A" w:rsidP="00795C1A">
            <w:pP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سندات مساهمة                0.1</w:t>
            </w:r>
          </w:p>
        </w:tc>
      </w:tr>
      <w:tr w:rsidR="00795C1A" w:rsidRPr="009A7B4D" w:rsidTr="00795C1A">
        <w:trPr>
          <w:jc w:val="center"/>
        </w:trPr>
        <w:tc>
          <w:tcPr>
            <w:tcW w:w="3934" w:type="dxa"/>
          </w:tcPr>
          <w:p w:rsidR="00795C1A" w:rsidRPr="009A7B4D" w:rsidRDefault="00795C1A" w:rsidP="00795C1A">
            <w:pP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قيم ثابتة أخرى</w:t>
            </w:r>
          </w:p>
        </w:tc>
        <w:tc>
          <w:tcPr>
            <w:tcW w:w="2835" w:type="dxa"/>
          </w:tcPr>
          <w:p w:rsidR="00795C1A" w:rsidRPr="009A7B4D" w:rsidRDefault="00795C1A" w:rsidP="00795C1A">
            <w:pP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فرق إعادة التقييم              2.3</w:t>
            </w:r>
          </w:p>
        </w:tc>
      </w:tr>
      <w:tr w:rsidR="00795C1A" w:rsidRPr="009A7B4D" w:rsidTr="00795C1A">
        <w:trPr>
          <w:jc w:val="center"/>
        </w:trPr>
        <w:tc>
          <w:tcPr>
            <w:tcW w:w="3934" w:type="dxa"/>
          </w:tcPr>
          <w:p w:rsidR="00795C1A" w:rsidRPr="009A7B4D" w:rsidRDefault="00795C1A" w:rsidP="00795C1A">
            <w:pP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مخزون العمل                                  0.3</w:t>
            </w:r>
          </w:p>
        </w:tc>
        <w:tc>
          <w:tcPr>
            <w:tcW w:w="2835" w:type="dxa"/>
          </w:tcPr>
          <w:p w:rsidR="00795C1A" w:rsidRPr="009A7B4D" w:rsidRDefault="00795C1A" w:rsidP="00795C1A">
            <w:pP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تمويل خارجي</w:t>
            </w:r>
          </w:p>
        </w:tc>
      </w:tr>
      <w:tr w:rsidR="00795C1A" w:rsidRPr="009A7B4D" w:rsidTr="00795C1A">
        <w:trPr>
          <w:jc w:val="center"/>
        </w:trPr>
        <w:tc>
          <w:tcPr>
            <w:tcW w:w="3934" w:type="dxa"/>
          </w:tcPr>
          <w:p w:rsidR="00795C1A" w:rsidRPr="009A7B4D" w:rsidRDefault="00795C1A" w:rsidP="00795C1A">
            <w:pP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تسديد ديون الاستثمارات                       1</w:t>
            </w:r>
          </w:p>
        </w:tc>
        <w:tc>
          <w:tcPr>
            <w:tcW w:w="2835" w:type="dxa"/>
          </w:tcPr>
          <w:p w:rsidR="00795C1A" w:rsidRPr="009A7B4D" w:rsidRDefault="00795C1A" w:rsidP="00795C1A">
            <w:pPr>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زيادة رأسمال الشركة             1</w:t>
            </w:r>
          </w:p>
        </w:tc>
      </w:tr>
      <w:tr w:rsidR="00795C1A" w:rsidRPr="009A7B4D" w:rsidTr="00795C1A">
        <w:trPr>
          <w:jc w:val="center"/>
        </w:trPr>
        <w:tc>
          <w:tcPr>
            <w:tcW w:w="3934" w:type="dxa"/>
          </w:tcPr>
          <w:p w:rsidR="00795C1A" w:rsidRPr="009A7B4D" w:rsidRDefault="00795C1A" w:rsidP="00795C1A">
            <w:pP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lang w:bidi="ar-DZ"/>
              </w:rPr>
              <w:sym w:font="Symbol" w:char="F044"/>
            </w:r>
            <w:r w:rsidRPr="009A7B4D">
              <w:rPr>
                <w:rFonts w:ascii="Traditional Arabic" w:hAnsi="Traditional Arabic" w:cs="Traditional Arabic"/>
                <w:b/>
                <w:bCs/>
                <w:sz w:val="36"/>
                <w:szCs w:val="36"/>
                <w:lang w:bidi="ar-DZ"/>
              </w:rPr>
              <w:t>FR</w:t>
            </w:r>
            <w:r w:rsidRPr="009A7B4D">
              <w:rPr>
                <w:rFonts w:ascii="Traditional Arabic" w:hAnsi="Traditional Arabic" w:cs="Traditional Arabic"/>
                <w:b/>
                <w:bCs/>
                <w:sz w:val="36"/>
                <w:szCs w:val="36"/>
                <w:rtl/>
                <w:lang w:bidi="ar-DZ"/>
              </w:rPr>
              <w:t>:                                      -3.2</w:t>
            </w:r>
          </w:p>
        </w:tc>
        <w:tc>
          <w:tcPr>
            <w:tcW w:w="2835" w:type="dxa"/>
          </w:tcPr>
          <w:p w:rsidR="00795C1A" w:rsidRPr="009A7B4D" w:rsidRDefault="00795C1A" w:rsidP="00795C1A">
            <w:pPr>
              <w:rPr>
                <w:rFonts w:ascii="Traditional Arabic" w:hAnsi="Traditional Arabic" w:cs="Traditional Arabic"/>
                <w:sz w:val="36"/>
                <w:szCs w:val="36"/>
                <w:rtl/>
                <w:lang w:bidi="ar-DZ"/>
              </w:rPr>
            </w:pPr>
          </w:p>
        </w:tc>
      </w:tr>
      <w:tr w:rsidR="00795C1A" w:rsidRPr="009A7B4D" w:rsidTr="00795C1A">
        <w:trPr>
          <w:jc w:val="center"/>
        </w:trPr>
        <w:tc>
          <w:tcPr>
            <w:tcW w:w="3934" w:type="dxa"/>
          </w:tcPr>
          <w:p w:rsidR="00795C1A" w:rsidRPr="009A7B4D" w:rsidRDefault="00795C1A" w:rsidP="00795C1A">
            <w:pP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المجموع                                        9.1</w:t>
            </w:r>
          </w:p>
        </w:tc>
        <w:tc>
          <w:tcPr>
            <w:tcW w:w="2835" w:type="dxa"/>
          </w:tcPr>
          <w:p w:rsidR="00795C1A" w:rsidRPr="009A7B4D" w:rsidRDefault="00795C1A" w:rsidP="00795C1A">
            <w:pP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مجموع                         9.1</w:t>
            </w:r>
          </w:p>
        </w:tc>
      </w:tr>
    </w:tbl>
    <w:p w:rsidR="00795C1A" w:rsidRPr="009A7B4D" w:rsidRDefault="00795C1A" w:rsidP="00795C1A">
      <w:pPr>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lang w:bidi="ar-DZ"/>
        </w:rPr>
        <w:t>ملاحظة</w:t>
      </w:r>
      <w:r w:rsidRPr="009A7B4D">
        <w:rPr>
          <w:rFonts w:ascii="Traditional Arabic" w:hAnsi="Traditional Arabic" w:cs="Traditional Arabic"/>
          <w:sz w:val="36"/>
          <w:szCs w:val="36"/>
          <w:rtl/>
          <w:lang w:bidi="ar-DZ"/>
        </w:rPr>
        <w:t>: يسبق جدول الموارد والاستخدامات جدول آخر يدعى جدول التغيرات، وهو يحدد التغيرات كل بند من بنود الميزانيتين ليتسنى توجيه التغيرات حسب إشارة التغير.</w:t>
      </w:r>
    </w:p>
    <w:p w:rsidR="00795C1A" w:rsidRPr="009A7B4D" w:rsidRDefault="00795C1A" w:rsidP="00795C1A">
      <w:pPr>
        <w:rPr>
          <w:rFonts w:ascii="Traditional Arabic" w:hAnsi="Traditional Arabic" w:cs="Traditional Arabic"/>
          <w:b/>
          <w:bCs/>
          <w:sz w:val="36"/>
          <w:szCs w:val="36"/>
          <w:rtl/>
          <w:lang w:bidi="ar-DZ"/>
        </w:rPr>
      </w:pPr>
    </w:p>
    <w:p w:rsidR="00795C1A" w:rsidRPr="009A7B4D" w:rsidRDefault="00795C1A" w:rsidP="00795C1A">
      <w:pPr>
        <w:rPr>
          <w:rFonts w:ascii="Traditional Arabic" w:hAnsi="Traditional Arabic" w:cs="Traditional Arabic"/>
          <w:b/>
          <w:bCs/>
          <w:sz w:val="36"/>
          <w:szCs w:val="36"/>
          <w:rtl/>
          <w:lang w:bidi="ar-DZ"/>
        </w:rPr>
      </w:pPr>
    </w:p>
    <w:p w:rsidR="00795C1A" w:rsidRPr="009A7B4D" w:rsidRDefault="00795C1A" w:rsidP="00795C1A">
      <w:pPr>
        <w:rPr>
          <w:rFonts w:ascii="Traditional Arabic" w:hAnsi="Traditional Arabic" w:cs="Traditional Arabic"/>
          <w:sz w:val="36"/>
          <w:szCs w:val="36"/>
          <w:rtl/>
          <w:lang w:bidi="ar-DZ"/>
        </w:rPr>
      </w:pPr>
      <w:r w:rsidRPr="009A7B4D">
        <w:rPr>
          <w:rFonts w:ascii="Traditional Arabic" w:hAnsi="Traditional Arabic" w:cs="Traditional Arabic"/>
          <w:b/>
          <w:bCs/>
          <w:sz w:val="36"/>
          <w:szCs w:val="36"/>
          <w:u w:val="single"/>
          <w:rtl/>
          <w:lang w:bidi="ar-DZ"/>
        </w:rPr>
        <w:t>خلاصة</w:t>
      </w:r>
      <w:r w:rsidRPr="009A7B4D">
        <w:rPr>
          <w:rFonts w:ascii="Traditional Arabic" w:hAnsi="Traditional Arabic" w:cs="Traditional Arabic"/>
          <w:b/>
          <w:bCs/>
          <w:sz w:val="36"/>
          <w:szCs w:val="36"/>
          <w:rtl/>
          <w:lang w:bidi="ar-DZ"/>
        </w:rPr>
        <w:t>:</w:t>
      </w:r>
      <w:r w:rsidRPr="009A7B4D">
        <w:rPr>
          <w:rFonts w:ascii="Traditional Arabic" w:hAnsi="Traditional Arabic" w:cs="Traditional Arabic"/>
          <w:sz w:val="36"/>
          <w:szCs w:val="36"/>
          <w:rtl/>
          <w:lang w:bidi="ar-DZ"/>
        </w:rPr>
        <w:t xml:space="preserve"> </w:t>
      </w:r>
    </w:p>
    <w:p w:rsidR="00795C1A" w:rsidRPr="009A7B4D" w:rsidRDefault="00795C1A" w:rsidP="00795C1A">
      <w:pPr>
        <w:ind w:firstLine="708"/>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يقوم التحليل الديناميكي على تحليل الوضعية المالية للمؤسسة لفترتين متتاليتين من الزمن، وهو بذلك يوفر صورة وافية عن الحركات المالية القائمة في المؤسسة خلال الفترتين السالفتين، إلا أن هذا التحليل أصبح بدوره لا يلبي توجهات المحللين الماليين كونه يعتمد على تحليل سيولة استحقاق، أو ما يطلق عليه بالتحليل المالي الذمي، فظهر بذلك تحليل آخر يطلق عليه بالتحليل المالي الوظيفي والذي يؤسس للميزانية شكلا آخر يبنى على أساس الوظائف الأساسية للمؤسسة، وهو ما سنتطرق إليه في الفصل الموالي.</w:t>
      </w:r>
    </w:p>
    <w:p w:rsidR="00795C1A" w:rsidRPr="009A7B4D" w:rsidRDefault="00795C1A" w:rsidP="00795C1A">
      <w:pPr>
        <w:rPr>
          <w:rFonts w:ascii="Traditional Arabic" w:hAnsi="Traditional Arabic" w:cs="Traditional Arabic"/>
          <w:sz w:val="36"/>
          <w:szCs w:val="36"/>
          <w:rtl/>
          <w:lang w:bidi="ar-DZ"/>
        </w:rPr>
      </w:pPr>
    </w:p>
    <w:p w:rsidR="00795C1A" w:rsidRPr="009A7B4D" w:rsidRDefault="00795C1A" w:rsidP="00795C1A">
      <w:pPr>
        <w:rPr>
          <w:rFonts w:ascii="Traditional Arabic" w:hAnsi="Traditional Arabic" w:cs="Traditional Arabic"/>
          <w:sz w:val="36"/>
          <w:szCs w:val="36"/>
          <w:rtl/>
          <w:lang w:bidi="ar-DZ"/>
        </w:rPr>
      </w:pPr>
    </w:p>
    <w:p w:rsidR="00795C1A" w:rsidRPr="009A7B4D" w:rsidRDefault="00795C1A" w:rsidP="00795C1A">
      <w:pPr>
        <w:tabs>
          <w:tab w:val="left" w:pos="7485"/>
        </w:tabs>
        <w:bidi/>
        <w:rPr>
          <w:rFonts w:ascii="Traditional Arabic" w:hAnsi="Traditional Arabic" w:cs="Traditional Arabic"/>
          <w:sz w:val="36"/>
          <w:szCs w:val="36"/>
          <w:rtl/>
          <w:lang w:val="en-US" w:bidi="ar-DZ"/>
        </w:rPr>
      </w:pPr>
    </w:p>
    <w:p w:rsidR="009B5F7D" w:rsidRPr="009A7B4D" w:rsidRDefault="009B5F7D" w:rsidP="009B5F7D">
      <w:pPr>
        <w:bidi/>
        <w:ind w:left="567"/>
        <w:rPr>
          <w:rFonts w:ascii="Traditional Arabic" w:hAnsi="Traditional Arabic" w:cs="Traditional Arabic"/>
          <w:b/>
          <w:bCs/>
          <w:sz w:val="36"/>
          <w:szCs w:val="36"/>
          <w:rtl/>
          <w:lang w:bidi="ar-DZ"/>
        </w:rPr>
      </w:pPr>
    </w:p>
    <w:p w:rsidR="00822F9C" w:rsidRPr="009A7B4D" w:rsidRDefault="009B5F7D" w:rsidP="009B5F7D">
      <w:pPr>
        <w:bidi/>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ثانيا: </w:t>
      </w:r>
      <w:r w:rsidR="00822F9C" w:rsidRPr="009A7B4D">
        <w:rPr>
          <w:rFonts w:ascii="Traditional Arabic" w:hAnsi="Traditional Arabic" w:cs="Traditional Arabic"/>
          <w:b/>
          <w:bCs/>
          <w:sz w:val="36"/>
          <w:szCs w:val="36"/>
          <w:rtl/>
          <w:lang w:bidi="ar-DZ"/>
        </w:rPr>
        <w:t xml:space="preserve">تحليل جدول التمويل وتفسير تغيرات جدول التمويل </w:t>
      </w:r>
    </w:p>
    <w:p w:rsidR="00822F9C" w:rsidRPr="009A7B4D" w:rsidRDefault="00822F9C" w:rsidP="00822F9C">
      <w:pPr>
        <w:bidi/>
        <w:jc w:val="center"/>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تفسير جدول التمويل</w:t>
      </w:r>
    </w:p>
    <w:p w:rsidR="00822F9C" w:rsidRPr="009A7B4D" w:rsidRDefault="00822F9C" w:rsidP="00822F9C">
      <w:pPr>
        <w:bidi/>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تفسير جدول التمويل رقم 01</w:t>
      </w:r>
    </w:p>
    <w:p w:rsidR="00822F9C" w:rsidRPr="009A7B4D" w:rsidRDefault="00822F9C" w:rsidP="00822F9C">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ان المقصود بتفسير جدول التمويل هم التساؤل عن اسباب تغير راس المال العامل الصافي الاجمالي وتقييم هذا التغيير في اطار ظروف المؤسسة، تنصب عملية التفسير هذه على الاجابة على الاسئلة العامة التالية: </w:t>
      </w:r>
    </w:p>
    <w:p w:rsidR="00822F9C" w:rsidRPr="009A7B4D" w:rsidRDefault="00822F9C" w:rsidP="00542EB2">
      <w:pPr>
        <w:pStyle w:val="Paragraphedeliste"/>
        <w:numPr>
          <w:ilvl w:val="0"/>
          <w:numId w:val="50"/>
        </w:numPr>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lastRenderedPageBreak/>
        <w:t>هل الموارد المالية الخاصة بالدورة محل الدراسة كانت كافية بتمويل الاستعمالات المحققة خلال الدورة ومن ثم زيادة راس المال العامل؟ أم اضطرت المؤسسة إلى تمويل هذه الاستعمالات بواسطة هامش الامان ومن ثم انخفاض راس المال العامل؟</w:t>
      </w:r>
    </w:p>
    <w:p w:rsidR="00822F9C" w:rsidRPr="009A7B4D" w:rsidRDefault="00822F9C" w:rsidP="00542EB2">
      <w:pPr>
        <w:pStyle w:val="Paragraphedeliste"/>
        <w:numPr>
          <w:ilvl w:val="0"/>
          <w:numId w:val="50"/>
        </w:numPr>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ماهي طبيعة ومصادر الموارد المالية الناشئة خلال الدورة موضوع الدراسة بمعنى اخر ماهي سياسة التمويل المنتهجة من طرف المؤسسة؟ هل تعتمد في تمويلها على قدرتها على التمويل الذاتي وبيع جزء من اصولها الثابتة أم انها تعتمد على التمويل الخارجي؟ </w:t>
      </w:r>
    </w:p>
    <w:p w:rsidR="00822F9C" w:rsidRPr="009A7B4D" w:rsidRDefault="00822F9C" w:rsidP="00542EB2">
      <w:pPr>
        <w:pStyle w:val="Paragraphedeliste"/>
        <w:numPr>
          <w:ilvl w:val="0"/>
          <w:numId w:val="50"/>
        </w:num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فيما استخدمت المؤسسة الموارد المالية التي تولدت خلال الدورة موضوع التقييم؟ هل استعملتها خاصة في الاستثمار أم في اسديد ديونها المالية ؟ هل قامت بتوزيع الارباح؟ والى اي حد لم تؤثر هذه التوزيعات سلبا على برنامج الاستثمار.</w:t>
      </w:r>
    </w:p>
    <w:p w:rsidR="00822F9C" w:rsidRPr="009A7B4D" w:rsidRDefault="00822F9C" w:rsidP="00822F9C">
      <w:pPr>
        <w:bidi/>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 xml:space="preserve">القسم الثاني من جدول التمويل: </w:t>
      </w:r>
    </w:p>
    <w:p w:rsidR="00822F9C" w:rsidRPr="009A7B4D" w:rsidRDefault="00822F9C" w:rsidP="00822F9C">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 يوضح لنا هذا القسم التغيرات في عناصر الاستغلال والتغير في عناصر خارج الاستغلال والتغير في الخزينة الصافية، حيث يتمثل الهدف من اعداد جدول التمويل من اسفل الميزانية في التعرف على كيفية تخصيص التغير في راس المال العامل الوظيفي، حيث أنه يمكن من مراقبة كيفية استغلال رأس المال العامل الوظيفي على مستوى حسابات أصول و خصوم الاستغلال.</w:t>
      </w:r>
    </w:p>
    <w:p w:rsidR="00822F9C" w:rsidRPr="009A7B4D" w:rsidRDefault="00822F9C" w:rsidP="00822F9C">
      <w:pPr>
        <w:bidi/>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أولا: شرح عناصر القسم الثاني من جدول التمويل :</w:t>
      </w:r>
    </w:p>
    <w:p w:rsidR="00822F9C" w:rsidRPr="009A7B4D" w:rsidRDefault="00822F9C" w:rsidP="00542EB2">
      <w:pPr>
        <w:pStyle w:val="Paragraphedeliste"/>
        <w:numPr>
          <w:ilvl w:val="0"/>
          <w:numId w:val="50"/>
        </w:numPr>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تؤخذ  عناصر الاصول الجارية بقيمتها الاجمالية لان مبالغ المخصصات متضمنة في قدرة التمويل الذاتي بالجدول الأول.</w:t>
      </w:r>
    </w:p>
    <w:p w:rsidR="00822F9C" w:rsidRPr="009A7B4D" w:rsidRDefault="00822F9C" w:rsidP="00542EB2">
      <w:pPr>
        <w:pStyle w:val="Paragraphedeliste"/>
        <w:numPr>
          <w:ilvl w:val="0"/>
          <w:numId w:val="50"/>
        </w:numPr>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تأتي الاحتياجات من الزيادة في الأصول الجارية والانخفاض في الخصوم الجارية.</w:t>
      </w:r>
    </w:p>
    <w:p w:rsidR="00822F9C" w:rsidRPr="009A7B4D" w:rsidRDefault="00822F9C" w:rsidP="00542EB2">
      <w:pPr>
        <w:pStyle w:val="Paragraphedeliste"/>
        <w:numPr>
          <w:ilvl w:val="0"/>
          <w:numId w:val="50"/>
        </w:numPr>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 xml:space="preserve">تنشأ الموارد من الزيادة في الخصوم الجارية والانخفاض في الأصول الجارية  </w:t>
      </w:r>
    </w:p>
    <w:p w:rsidR="00822F9C" w:rsidRPr="009A7B4D" w:rsidRDefault="00822F9C" w:rsidP="00822F9C">
      <w:pPr>
        <w:autoSpaceDE w:val="0"/>
        <w:autoSpaceDN w:val="0"/>
        <w:bidi/>
        <w:adjustRightInd w:val="0"/>
        <w:spacing w:after="0" w:line="240" w:lineRule="auto"/>
        <w:rPr>
          <w:rFonts w:ascii="Traditional Arabic" w:hAnsi="Traditional Arabic" w:cs="Traditional Arabic"/>
          <w:sz w:val="36"/>
          <w:szCs w:val="36"/>
        </w:rPr>
      </w:pPr>
      <w:r w:rsidRPr="009A7B4D">
        <w:rPr>
          <w:rFonts w:ascii="Traditional Arabic" w:hAnsi="Traditional Arabic" w:cs="Traditional Arabic"/>
          <w:sz w:val="36"/>
          <w:szCs w:val="36"/>
          <w:rtl/>
        </w:rPr>
        <w:lastRenderedPageBreak/>
        <w:t>فهذا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الجزء</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يبين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لنا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التغيرات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الاحتياج</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رأس</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العامل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الإجمالي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وتأثير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هذا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التغير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على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الخزينة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الصافية الإجمالية</w:t>
      </w:r>
    </w:p>
    <w:p w:rsidR="00822F9C" w:rsidRPr="009A7B4D" w:rsidRDefault="00822F9C" w:rsidP="00542EB2">
      <w:pPr>
        <w:pStyle w:val="Paragraphedeliste"/>
        <w:numPr>
          <w:ilvl w:val="0"/>
          <w:numId w:val="51"/>
        </w:numPr>
        <w:autoSpaceDE w:val="0"/>
        <w:autoSpaceDN w:val="0"/>
        <w:bidi/>
        <w:adjustRightInd w:val="0"/>
        <w:spacing w:after="0" w:line="240" w:lineRule="auto"/>
        <w:rPr>
          <w:rFonts w:ascii="Traditional Arabic" w:hAnsi="Traditional Arabic" w:cs="Traditional Arabic"/>
          <w:sz w:val="36"/>
          <w:szCs w:val="36"/>
        </w:rPr>
      </w:pPr>
      <w:r w:rsidRPr="009A7B4D">
        <w:rPr>
          <w:rFonts w:ascii="Traditional Arabic" w:hAnsi="Traditional Arabic" w:cs="Traditional Arabic"/>
          <w:b/>
          <w:bCs/>
          <w:sz w:val="36"/>
          <w:szCs w:val="36"/>
          <w:rtl/>
        </w:rPr>
        <w:t>التغير</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في</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عناصر</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الاستغلال</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sz w:val="36"/>
          <w:szCs w:val="36"/>
          <w:rtl/>
        </w:rPr>
        <w:t>ينتج</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هذه</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التغيرات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التغير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الاحتياج</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لرأس</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العامل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للاستغلال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والذي نعبر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عنه</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w:t>
      </w:r>
      <w:r w:rsidRPr="009A7B4D">
        <w:rPr>
          <w:rFonts w:ascii="Traditional Arabic" w:hAnsi="Traditional Arabic" w:cs="Traditional Arabic"/>
          <w:sz w:val="36"/>
          <w:szCs w:val="36"/>
        </w:rPr>
        <w:t xml:space="preserve"> </w:t>
      </w:r>
      <w:r w:rsidRPr="009A7B4D">
        <w:rPr>
          <w:rFonts w:ascii="Cambria Math" w:hAnsi="Cambria Math" w:cs="Traditional Arabic"/>
          <w:sz w:val="36"/>
          <w:szCs w:val="36"/>
        </w:rPr>
        <w:t>Δ</w:t>
      </w:r>
      <w:r w:rsidRPr="009A7B4D">
        <w:rPr>
          <w:rFonts w:ascii="Traditional Arabic" w:hAnsi="Traditional Arabic" w:cs="Traditional Arabic"/>
          <w:sz w:val="36"/>
          <w:szCs w:val="36"/>
        </w:rPr>
        <w:t xml:space="preserve"> BFRex </w:t>
      </w:r>
      <w:r w:rsidRPr="009A7B4D">
        <w:rPr>
          <w:rFonts w:ascii="Traditional Arabic" w:hAnsi="Traditional Arabic" w:cs="Traditional Arabic"/>
          <w:sz w:val="36"/>
          <w:szCs w:val="36"/>
          <w:rtl/>
        </w:rPr>
        <w:t>،</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والتغير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عناصر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الاستغلال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تعني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لنا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الاحتياجات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المالية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لدورة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الاستغلال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الدورة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الجارية والي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تنتج</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التباعد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الزمني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بين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آجال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التسديد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وآجال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الدفع</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يتم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حسابها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طريق</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الفرق</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بين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الاستخدامات والموارد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وفق</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العلاقة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التالية</w:t>
      </w:r>
      <w:r w:rsidRPr="009A7B4D">
        <w:rPr>
          <w:rFonts w:ascii="Traditional Arabic" w:hAnsi="Traditional Arabic" w:cs="Traditional Arabic"/>
          <w:sz w:val="36"/>
          <w:szCs w:val="36"/>
        </w:rPr>
        <w:t>:</w:t>
      </w:r>
    </w:p>
    <w:p w:rsidR="00822F9C" w:rsidRPr="009A7B4D" w:rsidRDefault="00822F9C" w:rsidP="00822F9C">
      <w:pPr>
        <w:autoSpaceDE w:val="0"/>
        <w:autoSpaceDN w:val="0"/>
        <w:bidi/>
        <w:adjustRightInd w:val="0"/>
        <w:spacing w:after="0" w:line="240" w:lineRule="auto"/>
        <w:jc w:val="center"/>
        <w:rPr>
          <w:rFonts w:ascii="Traditional Arabic" w:hAnsi="Traditional Arabic" w:cs="Traditional Arabic"/>
          <w:sz w:val="36"/>
          <w:szCs w:val="36"/>
        </w:rPr>
      </w:pPr>
      <w:r w:rsidRPr="009A7B4D">
        <w:rPr>
          <w:rFonts w:ascii="Cambria Math" w:hAnsi="Cambria Math" w:cs="Traditional Arabic"/>
          <w:sz w:val="36"/>
          <w:szCs w:val="36"/>
        </w:rPr>
        <w:t>Δ</w:t>
      </w:r>
      <w:r w:rsidRPr="009A7B4D">
        <w:rPr>
          <w:rFonts w:ascii="Traditional Arabic" w:hAnsi="Traditional Arabic" w:cs="Traditional Arabic"/>
          <w:sz w:val="36"/>
          <w:szCs w:val="36"/>
        </w:rPr>
        <w:t xml:space="preserve"> BFRex = </w:t>
      </w:r>
      <w:r w:rsidRPr="009A7B4D">
        <w:rPr>
          <w:rFonts w:ascii="Cambria Math" w:hAnsi="Cambria Math" w:cs="Traditional Arabic"/>
          <w:sz w:val="36"/>
          <w:szCs w:val="36"/>
        </w:rPr>
        <w:t>Δ</w:t>
      </w:r>
      <w:r w:rsidRPr="009A7B4D">
        <w:rPr>
          <w:rFonts w:ascii="Traditional Arabic" w:hAnsi="Traditional Arabic" w:cs="Traditional Arabic"/>
          <w:sz w:val="36"/>
          <w:szCs w:val="36"/>
        </w:rPr>
        <w:t xml:space="preserve"> Eex -</w:t>
      </w:r>
      <w:r w:rsidRPr="009A7B4D">
        <w:rPr>
          <w:rFonts w:ascii="Cambria Math" w:hAnsi="Cambria Math" w:cs="Traditional Arabic"/>
          <w:sz w:val="36"/>
          <w:szCs w:val="36"/>
        </w:rPr>
        <w:t>Δ</w:t>
      </w:r>
      <w:r w:rsidRPr="009A7B4D">
        <w:rPr>
          <w:rFonts w:ascii="Traditional Arabic" w:hAnsi="Traditional Arabic" w:cs="Traditional Arabic"/>
          <w:sz w:val="36"/>
          <w:szCs w:val="36"/>
        </w:rPr>
        <w:t xml:space="preserve"> Rex</w:t>
      </w:r>
    </w:p>
    <w:p w:rsidR="00822F9C" w:rsidRPr="009A7B4D" w:rsidRDefault="00822F9C" w:rsidP="00542EB2">
      <w:pPr>
        <w:pStyle w:val="Paragraphedeliste"/>
        <w:numPr>
          <w:ilvl w:val="0"/>
          <w:numId w:val="51"/>
        </w:numPr>
        <w:autoSpaceDE w:val="0"/>
        <w:autoSpaceDN w:val="0"/>
        <w:bidi/>
        <w:adjustRightInd w:val="0"/>
        <w:spacing w:after="0" w:line="240" w:lineRule="auto"/>
        <w:rPr>
          <w:rFonts w:ascii="Traditional Arabic" w:hAnsi="Traditional Arabic" w:cs="Traditional Arabic"/>
          <w:sz w:val="36"/>
          <w:szCs w:val="36"/>
        </w:rPr>
      </w:pPr>
      <w:r w:rsidRPr="009A7B4D">
        <w:rPr>
          <w:rFonts w:ascii="Traditional Arabic" w:hAnsi="Traditional Arabic" w:cs="Traditional Arabic"/>
          <w:b/>
          <w:bCs/>
          <w:sz w:val="36"/>
          <w:szCs w:val="36"/>
          <w:rtl/>
        </w:rPr>
        <w:t>التغير</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في</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العناصر</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خارج</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الاستغلال</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sz w:val="36"/>
          <w:szCs w:val="36"/>
          <w:rtl/>
        </w:rPr>
        <w:t>ينتج</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التغير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الاحتياج</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لرأس</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العامل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خارج</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الاستغلال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والذي يعبر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عنه</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w:t>
      </w:r>
      <w:r w:rsidRPr="009A7B4D">
        <w:rPr>
          <w:rFonts w:ascii="Traditional Arabic" w:hAnsi="Traditional Arabic" w:cs="Traditional Arabic"/>
          <w:sz w:val="36"/>
          <w:szCs w:val="36"/>
        </w:rPr>
        <w:t xml:space="preserve"> </w:t>
      </w:r>
      <w:r w:rsidRPr="009A7B4D">
        <w:rPr>
          <w:rFonts w:ascii="Cambria Math" w:hAnsi="Cambria Math" w:cs="Traditional Arabic"/>
          <w:sz w:val="36"/>
          <w:szCs w:val="36"/>
        </w:rPr>
        <w:t>Δ</w:t>
      </w:r>
      <w:r w:rsidRPr="009A7B4D">
        <w:rPr>
          <w:rFonts w:ascii="Traditional Arabic" w:hAnsi="Traditional Arabic" w:cs="Traditional Arabic"/>
          <w:sz w:val="36"/>
          <w:szCs w:val="36"/>
        </w:rPr>
        <w:t xml:space="preserve"> BFRhex </w:t>
      </w:r>
      <w:r w:rsidRPr="009A7B4D">
        <w:rPr>
          <w:rFonts w:ascii="Traditional Arabic" w:hAnsi="Traditional Arabic" w:cs="Traditional Arabic"/>
          <w:sz w:val="36"/>
          <w:szCs w:val="36"/>
          <w:rtl/>
        </w:rPr>
        <w:t>،</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فالتغير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العناصر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خارج</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الاستغلال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تتمثل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الاحتياجات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المالية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تنشأ</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الأنشطة غير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الأساسية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والأنشطة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يكون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لها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طابع</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استثنائي،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ويتم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حساب</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هذا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التغير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خلال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العلاقة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التالية</w:t>
      </w:r>
      <w:r w:rsidRPr="009A7B4D">
        <w:rPr>
          <w:rFonts w:ascii="Traditional Arabic" w:hAnsi="Traditional Arabic" w:cs="Traditional Arabic"/>
          <w:sz w:val="36"/>
          <w:szCs w:val="36"/>
        </w:rPr>
        <w:t>:</w:t>
      </w:r>
    </w:p>
    <w:p w:rsidR="00822F9C" w:rsidRPr="009A7B4D" w:rsidRDefault="00822F9C" w:rsidP="00822F9C">
      <w:pPr>
        <w:autoSpaceDE w:val="0"/>
        <w:autoSpaceDN w:val="0"/>
        <w:bidi/>
        <w:adjustRightInd w:val="0"/>
        <w:spacing w:after="0" w:line="240" w:lineRule="auto"/>
        <w:jc w:val="center"/>
        <w:rPr>
          <w:rFonts w:ascii="Traditional Arabic" w:hAnsi="Traditional Arabic" w:cs="Traditional Arabic"/>
          <w:sz w:val="36"/>
          <w:szCs w:val="36"/>
        </w:rPr>
      </w:pPr>
      <w:r w:rsidRPr="009A7B4D">
        <w:rPr>
          <w:rFonts w:ascii="Cambria Math" w:hAnsi="Cambria Math" w:cs="Traditional Arabic"/>
          <w:sz w:val="36"/>
          <w:szCs w:val="36"/>
        </w:rPr>
        <w:t>Δ</w:t>
      </w:r>
      <w:r w:rsidRPr="009A7B4D">
        <w:rPr>
          <w:rFonts w:ascii="Traditional Arabic" w:hAnsi="Traditional Arabic" w:cs="Traditional Arabic"/>
          <w:sz w:val="36"/>
          <w:szCs w:val="36"/>
        </w:rPr>
        <w:t xml:space="preserve"> BFRhex = </w:t>
      </w:r>
      <w:r w:rsidRPr="009A7B4D">
        <w:rPr>
          <w:rFonts w:ascii="Cambria Math" w:hAnsi="Cambria Math" w:cs="Traditional Arabic"/>
          <w:sz w:val="36"/>
          <w:szCs w:val="36"/>
        </w:rPr>
        <w:t>Δ</w:t>
      </w:r>
      <w:r w:rsidRPr="009A7B4D">
        <w:rPr>
          <w:rFonts w:ascii="Traditional Arabic" w:hAnsi="Traditional Arabic" w:cs="Traditional Arabic"/>
          <w:sz w:val="36"/>
          <w:szCs w:val="36"/>
        </w:rPr>
        <w:t xml:space="preserve"> Ehex -</w:t>
      </w:r>
      <w:r w:rsidRPr="009A7B4D">
        <w:rPr>
          <w:rFonts w:ascii="Cambria Math" w:hAnsi="Cambria Math" w:cs="Traditional Arabic"/>
          <w:sz w:val="36"/>
          <w:szCs w:val="36"/>
        </w:rPr>
        <w:t>Δ</w:t>
      </w:r>
      <w:r w:rsidRPr="009A7B4D">
        <w:rPr>
          <w:rFonts w:ascii="Traditional Arabic" w:hAnsi="Traditional Arabic" w:cs="Traditional Arabic"/>
          <w:sz w:val="36"/>
          <w:szCs w:val="36"/>
        </w:rPr>
        <w:t xml:space="preserve"> Rhex</w:t>
      </w:r>
    </w:p>
    <w:p w:rsidR="00822F9C" w:rsidRPr="009A7B4D" w:rsidRDefault="00822F9C" w:rsidP="00542EB2">
      <w:pPr>
        <w:pStyle w:val="Paragraphedeliste"/>
        <w:numPr>
          <w:ilvl w:val="0"/>
          <w:numId w:val="51"/>
        </w:numPr>
        <w:autoSpaceDE w:val="0"/>
        <w:autoSpaceDN w:val="0"/>
        <w:bidi/>
        <w:adjustRightInd w:val="0"/>
        <w:spacing w:after="0" w:line="240" w:lineRule="auto"/>
        <w:rPr>
          <w:rFonts w:ascii="Traditional Arabic" w:hAnsi="Traditional Arabic" w:cs="Traditional Arabic"/>
          <w:sz w:val="36"/>
          <w:szCs w:val="36"/>
        </w:rPr>
      </w:pPr>
      <w:r w:rsidRPr="009A7B4D">
        <w:rPr>
          <w:rFonts w:ascii="Traditional Arabic" w:hAnsi="Traditional Arabic" w:cs="Traditional Arabic"/>
          <w:b/>
          <w:bCs/>
          <w:sz w:val="36"/>
          <w:szCs w:val="36"/>
          <w:rtl/>
        </w:rPr>
        <w:t>التغير</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في</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عناصر</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الخزينة</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sz w:val="36"/>
          <w:szCs w:val="36"/>
          <w:rtl/>
        </w:rPr>
        <w:t>يحسب</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هذا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التغير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خلال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الفرق</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بين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التغير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موارد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الخزينة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والتغير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استخدامات الخزينة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ويحسب</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بالعلاقة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التالية</w:t>
      </w:r>
      <w:r w:rsidRPr="009A7B4D">
        <w:rPr>
          <w:rFonts w:ascii="Traditional Arabic" w:hAnsi="Traditional Arabic" w:cs="Traditional Arabic"/>
          <w:sz w:val="36"/>
          <w:szCs w:val="36"/>
        </w:rPr>
        <w:t>:</w:t>
      </w:r>
    </w:p>
    <w:p w:rsidR="00822F9C" w:rsidRPr="009A7B4D" w:rsidRDefault="00822F9C" w:rsidP="00822F9C">
      <w:pPr>
        <w:autoSpaceDE w:val="0"/>
        <w:autoSpaceDN w:val="0"/>
        <w:bidi/>
        <w:adjustRightInd w:val="0"/>
        <w:spacing w:after="0" w:line="240" w:lineRule="auto"/>
        <w:jc w:val="center"/>
        <w:rPr>
          <w:rFonts w:ascii="Traditional Arabic" w:hAnsi="Traditional Arabic" w:cs="Traditional Arabic"/>
          <w:sz w:val="36"/>
          <w:szCs w:val="36"/>
        </w:rPr>
      </w:pPr>
      <w:r w:rsidRPr="009A7B4D">
        <w:rPr>
          <w:rFonts w:ascii="Traditional Arabic" w:hAnsi="Traditional Arabic" w:cs="Traditional Arabic"/>
          <w:sz w:val="36"/>
          <w:szCs w:val="36"/>
        </w:rPr>
        <w:t xml:space="preserve">Et- </w:t>
      </w:r>
      <w:r w:rsidRPr="009A7B4D">
        <w:rPr>
          <w:rFonts w:ascii="Cambria Math" w:hAnsi="Cambria Math" w:cs="Traditional Arabic"/>
          <w:sz w:val="36"/>
          <w:szCs w:val="36"/>
        </w:rPr>
        <w:t>Δ</w:t>
      </w:r>
      <w:r w:rsidRPr="009A7B4D">
        <w:rPr>
          <w:rFonts w:ascii="Traditional Arabic" w:hAnsi="Traditional Arabic" w:cs="Traditional Arabic"/>
          <w:sz w:val="36"/>
          <w:szCs w:val="36"/>
        </w:rPr>
        <w:t xml:space="preserve"> Rt </w:t>
      </w:r>
      <w:r w:rsidRPr="009A7B4D">
        <w:rPr>
          <w:rFonts w:ascii="Cambria Math" w:hAnsi="Cambria Math" w:cs="Traditional Arabic"/>
          <w:sz w:val="36"/>
          <w:szCs w:val="36"/>
        </w:rPr>
        <w:t>Δ</w:t>
      </w:r>
      <w:r w:rsidRPr="009A7B4D">
        <w:rPr>
          <w:rFonts w:ascii="Traditional Arabic" w:hAnsi="Traditional Arabic" w:cs="Traditional Arabic"/>
          <w:sz w:val="36"/>
          <w:szCs w:val="36"/>
        </w:rPr>
        <w:t xml:space="preserve"> = TN </w:t>
      </w:r>
      <w:r w:rsidRPr="009A7B4D">
        <w:rPr>
          <w:rFonts w:ascii="Cambria Math" w:hAnsi="Cambria Math" w:cs="Traditional Arabic"/>
          <w:sz w:val="36"/>
          <w:szCs w:val="36"/>
        </w:rPr>
        <w:t>Δ</w:t>
      </w:r>
    </w:p>
    <w:p w:rsidR="00822F9C" w:rsidRPr="009A7B4D" w:rsidRDefault="00822F9C" w:rsidP="00822F9C">
      <w:pPr>
        <w:autoSpaceDE w:val="0"/>
        <w:autoSpaceDN w:val="0"/>
        <w:bidi/>
        <w:adjustRightInd w:val="0"/>
        <w:spacing w:after="0" w:line="240" w:lineRule="auto"/>
        <w:rPr>
          <w:rFonts w:ascii="Traditional Arabic" w:hAnsi="Traditional Arabic" w:cs="Traditional Arabic"/>
          <w:sz w:val="36"/>
          <w:szCs w:val="36"/>
        </w:rPr>
      </w:pPr>
      <w:r w:rsidRPr="009A7B4D">
        <w:rPr>
          <w:rFonts w:ascii="Traditional Arabic" w:hAnsi="Traditional Arabic" w:cs="Traditional Arabic"/>
          <w:sz w:val="36"/>
          <w:szCs w:val="36"/>
          <w:rtl/>
        </w:rPr>
        <w:t>ومن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خلال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قيمة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الأرصدة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السابقة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يتم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حساب</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التغير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رأس</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العامل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أسفل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الميزانية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وفقا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للعلاقة التالية</w:t>
      </w:r>
      <w:r w:rsidRPr="009A7B4D">
        <w:rPr>
          <w:rFonts w:ascii="Traditional Arabic" w:hAnsi="Traditional Arabic" w:cs="Traditional Arabic"/>
          <w:sz w:val="36"/>
          <w:szCs w:val="36"/>
        </w:rPr>
        <w:t>:</w:t>
      </w:r>
    </w:p>
    <w:p w:rsidR="00822F9C" w:rsidRPr="009A7B4D" w:rsidRDefault="00822F9C" w:rsidP="00822F9C">
      <w:pPr>
        <w:bidi/>
        <w:jc w:val="center"/>
        <w:rPr>
          <w:rFonts w:ascii="Traditional Arabic" w:hAnsi="Traditional Arabic" w:cs="Traditional Arabic"/>
          <w:sz w:val="36"/>
          <w:szCs w:val="36"/>
          <w:rtl/>
          <w:lang w:bidi="ar-DZ"/>
        </w:rPr>
      </w:pPr>
      <w:r w:rsidRPr="009A7B4D">
        <w:rPr>
          <w:rFonts w:ascii="Cambria Math" w:hAnsi="Cambria Math" w:cs="Traditional Arabic"/>
          <w:sz w:val="36"/>
          <w:szCs w:val="36"/>
        </w:rPr>
        <w:t>Δ</w:t>
      </w:r>
      <w:r w:rsidRPr="009A7B4D">
        <w:rPr>
          <w:rFonts w:ascii="Traditional Arabic" w:hAnsi="Traditional Arabic" w:cs="Traditional Arabic"/>
          <w:sz w:val="36"/>
          <w:szCs w:val="36"/>
        </w:rPr>
        <w:t xml:space="preserve"> FRng = </w:t>
      </w:r>
      <w:r w:rsidRPr="009A7B4D">
        <w:rPr>
          <w:rFonts w:ascii="Cambria Math" w:hAnsi="Cambria Math" w:cs="Traditional Arabic"/>
          <w:sz w:val="36"/>
          <w:szCs w:val="36"/>
        </w:rPr>
        <w:t>Δ</w:t>
      </w:r>
      <w:r w:rsidRPr="009A7B4D">
        <w:rPr>
          <w:rFonts w:ascii="Traditional Arabic" w:hAnsi="Traditional Arabic" w:cs="Traditional Arabic"/>
          <w:sz w:val="36"/>
          <w:szCs w:val="36"/>
        </w:rPr>
        <w:t xml:space="preserve"> BFRex + </w:t>
      </w:r>
      <w:r w:rsidRPr="009A7B4D">
        <w:rPr>
          <w:rFonts w:ascii="Cambria Math" w:hAnsi="Cambria Math" w:cs="Traditional Arabic"/>
          <w:sz w:val="36"/>
          <w:szCs w:val="36"/>
        </w:rPr>
        <w:t>Δ</w:t>
      </w:r>
      <w:r w:rsidRPr="009A7B4D">
        <w:rPr>
          <w:rFonts w:ascii="Traditional Arabic" w:hAnsi="Traditional Arabic" w:cs="Traditional Arabic"/>
          <w:sz w:val="36"/>
          <w:szCs w:val="36"/>
        </w:rPr>
        <w:t xml:space="preserve"> BFRhex + </w:t>
      </w:r>
      <w:r w:rsidRPr="009A7B4D">
        <w:rPr>
          <w:rFonts w:ascii="Cambria Math" w:hAnsi="Cambria Math" w:cs="Traditional Arabic"/>
          <w:sz w:val="36"/>
          <w:szCs w:val="36"/>
        </w:rPr>
        <w:t>Δ</w:t>
      </w:r>
      <w:r w:rsidRPr="009A7B4D">
        <w:rPr>
          <w:rFonts w:ascii="Traditional Arabic" w:hAnsi="Traditional Arabic" w:cs="Traditional Arabic"/>
          <w:sz w:val="36"/>
          <w:szCs w:val="36"/>
        </w:rPr>
        <w:t xml:space="preserve"> TN</w:t>
      </w:r>
    </w:p>
    <w:p w:rsidR="00822F9C" w:rsidRPr="009A7B4D" w:rsidRDefault="00822F9C" w:rsidP="00822F9C">
      <w:pPr>
        <w:bidi/>
        <w:rPr>
          <w:rFonts w:ascii="Traditional Arabic" w:hAnsi="Traditional Arabic" w:cs="Traditional Arabic"/>
          <w:b/>
          <w:bCs/>
          <w:sz w:val="36"/>
          <w:szCs w:val="36"/>
          <w:rtl/>
          <w:lang w:bidi="ar-DZ"/>
        </w:rPr>
      </w:pPr>
      <w:r w:rsidRPr="009A7B4D">
        <w:rPr>
          <w:rFonts w:ascii="Traditional Arabic" w:hAnsi="Traditional Arabic" w:cs="Traditional Arabic"/>
          <w:b/>
          <w:bCs/>
          <w:sz w:val="36"/>
          <w:szCs w:val="36"/>
          <w:rtl/>
          <w:lang w:bidi="ar-DZ"/>
        </w:rPr>
        <w:t>ثانيا: تفسير جدول التمويل رقم 02</w:t>
      </w:r>
    </w:p>
    <w:p w:rsidR="00822F9C" w:rsidRPr="009A7B4D" w:rsidRDefault="00822F9C" w:rsidP="00822F9C">
      <w:pPr>
        <w:bidi/>
        <w:rPr>
          <w:rFonts w:ascii="Traditional Arabic" w:hAnsi="Traditional Arabic" w:cs="Traditional Arabic"/>
          <w:sz w:val="36"/>
          <w:szCs w:val="36"/>
          <w:rtl/>
          <w:lang w:bidi="ar-DZ"/>
        </w:rPr>
      </w:pPr>
      <w:r w:rsidRPr="009A7B4D">
        <w:rPr>
          <w:rFonts w:ascii="Traditional Arabic" w:hAnsi="Traditional Arabic" w:cs="Traditional Arabic"/>
          <w:sz w:val="36"/>
          <w:szCs w:val="36"/>
          <w:rtl/>
          <w:lang w:bidi="ar-DZ"/>
        </w:rPr>
        <w:t xml:space="preserve">اذا كان الجزء الاول من جدول التمويل يفسر التغير في رأس مال العامل من اعلي الميزانية فإن الجزء الثاني منه يعكس التغير من أسفل الميزانية ، بمعنى أوضح أثر التغير في الاحتياجات في راس المال العامل على تغير الخزينة الصافية، وان تفسير هذا الجدول يتم من خلال محاولة الاجابة على التساؤلات العامة : </w:t>
      </w:r>
    </w:p>
    <w:p w:rsidR="00822F9C" w:rsidRPr="009A7B4D" w:rsidRDefault="00822F9C" w:rsidP="00542EB2">
      <w:pPr>
        <w:pStyle w:val="Paragraphedeliste"/>
        <w:numPr>
          <w:ilvl w:val="0"/>
          <w:numId w:val="50"/>
        </w:numPr>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lastRenderedPageBreak/>
        <w:t>هل التطور المسجل في رأس المال العامل يشكل خطر على التوازن المالي للمؤسسة ؟ لمعرفة ذلك يجب دراسة تغير الاحتياجات في راس المال العامل وتطور الخزينة .</w:t>
      </w:r>
    </w:p>
    <w:p w:rsidR="00822F9C" w:rsidRPr="009A7B4D" w:rsidRDefault="00822F9C" w:rsidP="00542EB2">
      <w:pPr>
        <w:pStyle w:val="Paragraphedeliste"/>
        <w:numPr>
          <w:ilvl w:val="0"/>
          <w:numId w:val="50"/>
        </w:numPr>
        <w:bidi/>
        <w:rPr>
          <w:rFonts w:ascii="Traditional Arabic" w:hAnsi="Traditional Arabic" w:cs="Traditional Arabic"/>
          <w:sz w:val="36"/>
          <w:szCs w:val="36"/>
          <w:lang w:bidi="ar-DZ"/>
        </w:rPr>
      </w:pPr>
      <w:r w:rsidRPr="009A7B4D">
        <w:rPr>
          <w:rFonts w:ascii="Traditional Arabic" w:hAnsi="Traditional Arabic" w:cs="Traditional Arabic"/>
          <w:sz w:val="36"/>
          <w:szCs w:val="36"/>
          <w:rtl/>
          <w:lang w:bidi="ar-DZ"/>
        </w:rPr>
        <w:t>هل تغير الاحتياجات في راس المال العامل ناتج عن النشاط الاستغلالي العادي للمؤسسة أم عن النشاط خارج الاستعلال؟ إذا كان التطور المسجل نتيجة للنشاط خارج الاستغلال ، فإنه يعتبر استثنائي وغير مؤهل للتكرار</w:t>
      </w:r>
    </w:p>
    <w:p w:rsidR="00822F9C" w:rsidRPr="009A7B4D" w:rsidRDefault="00822F9C" w:rsidP="00822F9C">
      <w:pPr>
        <w:bidi/>
        <w:jc w:val="center"/>
        <w:rPr>
          <w:rFonts w:ascii="Traditional Arabic" w:hAnsi="Traditional Arabic" w:cs="Traditional Arabic"/>
          <w:sz w:val="36"/>
          <w:szCs w:val="36"/>
          <w:rtl/>
          <w:lang w:bidi="ar-DZ"/>
        </w:rPr>
      </w:pPr>
    </w:p>
    <w:p w:rsidR="00822F9C" w:rsidRPr="009A7B4D" w:rsidRDefault="00822F9C" w:rsidP="00822F9C">
      <w:pPr>
        <w:bidi/>
        <w:rPr>
          <w:rFonts w:ascii="Traditional Arabic" w:hAnsi="Traditional Arabic" w:cs="Traditional Arabic"/>
          <w:sz w:val="36"/>
          <w:szCs w:val="36"/>
          <w:rtl/>
          <w:lang w:bidi="ar-DZ"/>
        </w:rPr>
      </w:pPr>
    </w:p>
    <w:p w:rsidR="00822F9C" w:rsidRPr="009A7B4D" w:rsidRDefault="00822F9C" w:rsidP="00822F9C">
      <w:pPr>
        <w:bidi/>
        <w:rPr>
          <w:rFonts w:ascii="Traditional Arabic" w:hAnsi="Traditional Arabic" w:cs="Traditional Arabic"/>
          <w:sz w:val="36"/>
          <w:szCs w:val="36"/>
          <w:rtl/>
          <w:lang w:bidi="ar-DZ"/>
        </w:rPr>
      </w:pPr>
    </w:p>
    <w:p w:rsidR="00822F9C" w:rsidRPr="009A7B4D" w:rsidRDefault="00822F9C" w:rsidP="00822F9C">
      <w:pPr>
        <w:autoSpaceDE w:val="0"/>
        <w:autoSpaceDN w:val="0"/>
        <w:bidi/>
        <w:adjustRightInd w:val="0"/>
        <w:spacing w:before="120" w:after="120" w:line="240" w:lineRule="auto"/>
        <w:jc w:val="center"/>
        <w:rPr>
          <w:rFonts w:ascii="Traditional Arabic" w:hAnsi="Traditional Arabic" w:cs="Traditional Arabic"/>
          <w:b/>
          <w:bCs/>
          <w:sz w:val="36"/>
          <w:szCs w:val="36"/>
        </w:rPr>
      </w:pPr>
      <w:r w:rsidRPr="009A7B4D">
        <w:rPr>
          <w:rFonts w:ascii="Traditional Arabic" w:hAnsi="Traditional Arabic" w:cs="Traditional Arabic"/>
          <w:b/>
          <w:bCs/>
          <w:sz w:val="36"/>
          <w:szCs w:val="36"/>
          <w:rtl/>
        </w:rPr>
        <w:t>تحليل</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تغيرات جدول التمويل</w:t>
      </w:r>
    </w:p>
    <w:p w:rsidR="00822F9C" w:rsidRPr="009A7B4D" w:rsidRDefault="00822F9C" w:rsidP="00822F9C">
      <w:pPr>
        <w:autoSpaceDE w:val="0"/>
        <w:autoSpaceDN w:val="0"/>
        <w:bidi/>
        <w:adjustRightInd w:val="0"/>
        <w:spacing w:before="120" w:after="120" w:line="240" w:lineRule="auto"/>
        <w:jc w:val="center"/>
        <w:rPr>
          <w:rFonts w:ascii="Traditional Arabic" w:hAnsi="Traditional Arabic" w:cs="Traditional Arabic"/>
          <w:b/>
          <w:bCs/>
          <w:sz w:val="36"/>
          <w:szCs w:val="36"/>
        </w:rPr>
      </w:pPr>
    </w:p>
    <w:p w:rsidR="00822F9C" w:rsidRPr="009A7B4D" w:rsidRDefault="00822F9C" w:rsidP="00822F9C">
      <w:pPr>
        <w:autoSpaceDE w:val="0"/>
        <w:autoSpaceDN w:val="0"/>
        <w:bidi/>
        <w:adjustRightInd w:val="0"/>
        <w:spacing w:before="120" w:after="120" w:line="240" w:lineRule="auto"/>
        <w:rPr>
          <w:rFonts w:ascii="Traditional Arabic" w:hAnsi="Traditional Arabic" w:cs="Traditional Arabic"/>
          <w:sz w:val="36"/>
          <w:szCs w:val="36"/>
        </w:rPr>
      </w:pPr>
      <w:r w:rsidRPr="009A7B4D">
        <w:rPr>
          <w:rFonts w:ascii="Traditional Arabic" w:hAnsi="Traditional Arabic" w:cs="Traditional Arabic"/>
          <w:sz w:val="36"/>
          <w:szCs w:val="36"/>
          <w:rtl/>
        </w:rPr>
        <w:t>ترتكز</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عملية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تحليل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جدول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التمويل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على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التغيرات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تمس</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رأس</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العامل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واحتياجات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رأس</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العامل والخزينة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الصافية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ويكون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ذلك</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خلال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مقارنة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الميزانيات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المتتالية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للمؤسسة،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ويمكن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تشخيص</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هذه</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المؤشرات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كما يلي</w:t>
      </w:r>
      <w:r w:rsidRPr="009A7B4D">
        <w:rPr>
          <w:rFonts w:ascii="Traditional Arabic" w:hAnsi="Traditional Arabic" w:cs="Traditional Arabic"/>
          <w:sz w:val="36"/>
          <w:szCs w:val="36"/>
        </w:rPr>
        <w:t>:</w:t>
      </w:r>
    </w:p>
    <w:p w:rsidR="00822F9C" w:rsidRPr="009A7B4D" w:rsidRDefault="00822F9C" w:rsidP="00822F9C">
      <w:pPr>
        <w:autoSpaceDE w:val="0"/>
        <w:autoSpaceDN w:val="0"/>
        <w:bidi/>
        <w:adjustRightInd w:val="0"/>
        <w:spacing w:before="120" w:after="120" w:line="240" w:lineRule="auto"/>
        <w:rPr>
          <w:rFonts w:ascii="Traditional Arabic" w:hAnsi="Traditional Arabic" w:cs="Traditional Arabic"/>
          <w:b/>
          <w:bCs/>
          <w:sz w:val="36"/>
          <w:szCs w:val="36"/>
        </w:rPr>
      </w:pPr>
      <w:r w:rsidRPr="009A7B4D">
        <w:rPr>
          <w:rFonts w:ascii="Traditional Arabic" w:hAnsi="Traditional Arabic" w:cs="Traditional Arabic"/>
          <w:b/>
          <w:bCs/>
          <w:sz w:val="36"/>
          <w:szCs w:val="36"/>
          <w:rtl/>
        </w:rPr>
        <w:t>أولا</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تغيرات</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رأس</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المال</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العامل</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الإجمالي</w:t>
      </w:r>
      <w:r w:rsidRPr="009A7B4D">
        <w:rPr>
          <w:rFonts w:ascii="Traditional Arabic" w:hAnsi="Traditional Arabic" w:cs="Traditional Arabic"/>
          <w:b/>
          <w:bCs/>
          <w:sz w:val="36"/>
          <w:szCs w:val="36"/>
        </w:rPr>
        <w:t xml:space="preserve"> </w:t>
      </w:r>
      <w:r w:rsidRPr="009A7B4D">
        <w:rPr>
          <w:rFonts w:ascii="Cambria Math" w:hAnsi="Cambria Math" w:cs="Traditional Arabic"/>
          <w:sz w:val="36"/>
          <w:szCs w:val="36"/>
        </w:rPr>
        <w:t>Δ</w:t>
      </w:r>
      <w:r w:rsidRPr="009A7B4D">
        <w:rPr>
          <w:rFonts w:ascii="Traditional Arabic" w:hAnsi="Traditional Arabic" w:cs="Traditional Arabic"/>
          <w:sz w:val="36"/>
          <w:szCs w:val="36"/>
        </w:rPr>
        <w:t xml:space="preserve"> </w:t>
      </w:r>
      <w:r w:rsidRPr="009A7B4D">
        <w:rPr>
          <w:rFonts w:ascii="Traditional Arabic" w:hAnsi="Traditional Arabic" w:cs="Traditional Arabic"/>
          <w:b/>
          <w:bCs/>
          <w:sz w:val="36"/>
          <w:szCs w:val="36"/>
        </w:rPr>
        <w:t>FRng :</w:t>
      </w:r>
    </w:p>
    <w:p w:rsidR="00822F9C" w:rsidRPr="009A7B4D" w:rsidRDefault="00822F9C" w:rsidP="00822F9C">
      <w:pPr>
        <w:autoSpaceDE w:val="0"/>
        <w:autoSpaceDN w:val="0"/>
        <w:bidi/>
        <w:adjustRightInd w:val="0"/>
        <w:spacing w:before="120" w:after="120" w:line="240" w:lineRule="auto"/>
        <w:rPr>
          <w:rFonts w:ascii="Traditional Arabic" w:hAnsi="Traditional Arabic" w:cs="Traditional Arabic"/>
          <w:sz w:val="36"/>
          <w:szCs w:val="36"/>
          <w:rtl/>
        </w:rPr>
      </w:pPr>
      <w:r w:rsidRPr="009A7B4D">
        <w:rPr>
          <w:rFonts w:ascii="Traditional Arabic" w:hAnsi="Traditional Arabic" w:cs="Traditional Arabic"/>
          <w:sz w:val="36"/>
          <w:szCs w:val="36"/>
          <w:rtl/>
        </w:rPr>
        <w:t>قد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يكون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التغير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رأس</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العامل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الإجمالي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موجبا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أو</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سالبا</w:t>
      </w:r>
    </w:p>
    <w:p w:rsidR="00822F9C" w:rsidRPr="009A7B4D" w:rsidRDefault="00822F9C" w:rsidP="00542EB2">
      <w:pPr>
        <w:pStyle w:val="Paragraphedeliste"/>
        <w:numPr>
          <w:ilvl w:val="0"/>
          <w:numId w:val="52"/>
        </w:numPr>
        <w:autoSpaceDE w:val="0"/>
        <w:autoSpaceDN w:val="0"/>
        <w:bidi/>
        <w:adjustRightInd w:val="0"/>
        <w:spacing w:before="120" w:after="120" w:line="240" w:lineRule="auto"/>
        <w:rPr>
          <w:rFonts w:ascii="Traditional Arabic" w:hAnsi="Traditional Arabic" w:cs="Traditional Arabic"/>
          <w:sz w:val="36"/>
          <w:szCs w:val="36"/>
        </w:rPr>
      </w:pPr>
      <w:r w:rsidRPr="009A7B4D">
        <w:rPr>
          <w:rFonts w:ascii="Traditional Arabic" w:hAnsi="Traditional Arabic" w:cs="Traditional Arabic"/>
          <w:b/>
          <w:bCs/>
          <w:sz w:val="36"/>
          <w:szCs w:val="36"/>
          <w:rtl/>
        </w:rPr>
        <w:t>تغير</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رأس</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المال</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العامل</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الإجمالي</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الموجب</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عندما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يكون</w:t>
      </w:r>
      <w:r w:rsidRPr="009A7B4D">
        <w:rPr>
          <w:rFonts w:ascii="Traditional Arabic" w:hAnsi="Traditional Arabic" w:cs="Traditional Arabic"/>
          <w:sz w:val="36"/>
          <w:szCs w:val="36"/>
        </w:rPr>
        <w:t xml:space="preserve"> </w:t>
      </w:r>
      <w:r w:rsidRPr="009A7B4D">
        <w:rPr>
          <w:rFonts w:ascii="Cambria Math" w:hAnsi="Cambria Math" w:cs="Traditional Arabic"/>
          <w:sz w:val="36"/>
          <w:szCs w:val="36"/>
        </w:rPr>
        <w:t>Δ</w:t>
      </w:r>
      <w:r w:rsidRPr="009A7B4D">
        <w:rPr>
          <w:rFonts w:ascii="Traditional Arabic" w:hAnsi="Traditional Arabic" w:cs="Traditional Arabic"/>
          <w:sz w:val="36"/>
          <w:szCs w:val="36"/>
        </w:rPr>
        <w:t xml:space="preserve"> FRng </w:t>
      </w:r>
      <w:r w:rsidRPr="009A7B4D">
        <w:rPr>
          <w:rFonts w:ascii="Traditional Arabic" w:hAnsi="Traditional Arabic" w:cs="Traditional Arabic"/>
          <w:sz w:val="36"/>
          <w:szCs w:val="36"/>
          <w:rtl/>
        </w:rPr>
        <w:t>موجبا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يكون</w:t>
      </w:r>
      <w:r w:rsidRPr="009A7B4D">
        <w:rPr>
          <w:rFonts w:ascii="Traditional Arabic" w:hAnsi="Traditional Arabic" w:cs="Traditional Arabic"/>
          <w:sz w:val="36"/>
          <w:szCs w:val="36"/>
        </w:rPr>
        <w:t xml:space="preserve"> FRng </w:t>
      </w:r>
      <w:r w:rsidRPr="009A7B4D">
        <w:rPr>
          <w:rFonts w:ascii="Traditional Arabic" w:hAnsi="Traditional Arabic" w:cs="Traditional Arabic"/>
          <w:sz w:val="36"/>
          <w:szCs w:val="36"/>
          <w:rtl/>
        </w:rPr>
        <w:t>لميزانية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السنة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 xml:space="preserve">الحالية  </w:t>
      </w:r>
      <w:r w:rsidRPr="009A7B4D">
        <w:rPr>
          <w:rFonts w:ascii="Traditional Arabic" w:hAnsi="Traditional Arabic" w:cs="Traditional Arabic"/>
          <w:sz w:val="36"/>
          <w:szCs w:val="36"/>
        </w:rPr>
        <w:t xml:space="preserve">N </w:t>
      </w:r>
      <w:r w:rsidRPr="009A7B4D">
        <w:rPr>
          <w:rFonts w:ascii="Traditional Arabic" w:hAnsi="Traditional Arabic" w:cs="Traditional Arabic"/>
          <w:sz w:val="36"/>
          <w:szCs w:val="36"/>
          <w:rtl/>
        </w:rPr>
        <w:t xml:space="preserve"> قد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عرف</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ارتفاعا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بالمقارنة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مع</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السنة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السابقة</w:t>
      </w:r>
      <w:r w:rsidRPr="009A7B4D">
        <w:rPr>
          <w:rFonts w:ascii="Traditional Arabic" w:hAnsi="Traditional Arabic" w:cs="Traditional Arabic"/>
          <w:sz w:val="36"/>
          <w:szCs w:val="36"/>
        </w:rPr>
        <w:t xml:space="preserve"> N-1</w:t>
      </w:r>
      <w:r w:rsidRPr="009A7B4D">
        <w:rPr>
          <w:rFonts w:ascii="Traditional Arabic" w:hAnsi="Traditional Arabic" w:cs="Traditional Arabic"/>
          <w:sz w:val="36"/>
          <w:szCs w:val="36"/>
          <w:rtl/>
        </w:rPr>
        <w:t>،</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وقد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يكون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ذلك</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راجع</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لزيادة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موارد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المؤسسة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مقارنة باستخداماتها،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ومن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أبرز</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العناصر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الأساسية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تؤدي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لزيادة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الموارد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هي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الزيادة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قدرة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التمويل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الذاتي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أو</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الزيادة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 الأموال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الخاصة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أو</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الزيادة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الديون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المتوسطة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والطويلة،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كما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قد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يكون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سبب</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الزيادة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هو</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التنازل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lastRenderedPageBreak/>
        <w:t>عن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الاستثمارات مثلا،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وتعتبر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هذه</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الحالة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جيدة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بالنسبة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للمؤسسة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لأنه</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خلال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هذا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المؤشر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يمكن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لها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تغطية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كل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احتياجاتها</w:t>
      </w:r>
      <w:r w:rsidRPr="009A7B4D">
        <w:rPr>
          <w:rFonts w:ascii="Traditional Arabic" w:hAnsi="Traditional Arabic" w:cs="Traditional Arabic"/>
          <w:sz w:val="36"/>
          <w:szCs w:val="36"/>
        </w:rPr>
        <w:t>.</w:t>
      </w:r>
    </w:p>
    <w:p w:rsidR="00822F9C" w:rsidRPr="009A7B4D" w:rsidRDefault="00822F9C" w:rsidP="00542EB2">
      <w:pPr>
        <w:pStyle w:val="Paragraphedeliste"/>
        <w:numPr>
          <w:ilvl w:val="0"/>
          <w:numId w:val="52"/>
        </w:numPr>
        <w:autoSpaceDE w:val="0"/>
        <w:autoSpaceDN w:val="0"/>
        <w:bidi/>
        <w:adjustRightInd w:val="0"/>
        <w:spacing w:before="120" w:after="120" w:line="240" w:lineRule="auto"/>
        <w:rPr>
          <w:rFonts w:ascii="Traditional Arabic" w:hAnsi="Traditional Arabic" w:cs="Traditional Arabic"/>
          <w:sz w:val="36"/>
          <w:szCs w:val="36"/>
        </w:rPr>
      </w:pPr>
      <w:r w:rsidRPr="009A7B4D">
        <w:rPr>
          <w:rFonts w:ascii="Traditional Arabic" w:hAnsi="Traditional Arabic" w:cs="Traditional Arabic"/>
          <w:sz w:val="36"/>
          <w:szCs w:val="36"/>
        </w:rPr>
        <w:t xml:space="preserve"> </w:t>
      </w:r>
      <w:r w:rsidRPr="009A7B4D">
        <w:rPr>
          <w:rFonts w:ascii="Traditional Arabic" w:hAnsi="Traditional Arabic" w:cs="Traditional Arabic"/>
          <w:b/>
          <w:bCs/>
          <w:sz w:val="36"/>
          <w:szCs w:val="36"/>
          <w:rtl/>
        </w:rPr>
        <w:t>تغير</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رأس</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المال</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العامل</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الإجمالي</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السالب</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هذه</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الحالة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يكون</w:t>
      </w:r>
      <w:r w:rsidRPr="009A7B4D">
        <w:rPr>
          <w:rFonts w:ascii="Traditional Arabic" w:hAnsi="Traditional Arabic" w:cs="Traditional Arabic"/>
          <w:sz w:val="36"/>
          <w:szCs w:val="36"/>
        </w:rPr>
        <w:t xml:space="preserve"> FRng </w:t>
      </w:r>
      <w:r w:rsidRPr="009A7B4D">
        <w:rPr>
          <w:rFonts w:ascii="Traditional Arabic" w:hAnsi="Traditional Arabic" w:cs="Traditional Arabic"/>
          <w:sz w:val="36"/>
          <w:szCs w:val="36"/>
          <w:rtl/>
        </w:rPr>
        <w:t>للسنة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السابقة</w:t>
      </w:r>
      <w:r w:rsidRPr="009A7B4D">
        <w:rPr>
          <w:rFonts w:ascii="Traditional Arabic" w:hAnsi="Traditional Arabic" w:cs="Traditional Arabic"/>
          <w:sz w:val="36"/>
          <w:szCs w:val="36"/>
        </w:rPr>
        <w:t xml:space="preserve"> N-1 </w:t>
      </w:r>
      <w:r w:rsidRPr="009A7B4D">
        <w:rPr>
          <w:rFonts w:ascii="Traditional Arabic" w:hAnsi="Traditional Arabic" w:cs="Traditional Arabic"/>
          <w:sz w:val="36"/>
          <w:szCs w:val="36"/>
          <w:rtl/>
        </w:rPr>
        <w:t>أكبر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 xml:space="preserve">من </w:t>
      </w:r>
      <w:r w:rsidRPr="009A7B4D">
        <w:rPr>
          <w:rFonts w:ascii="Traditional Arabic" w:hAnsi="Traditional Arabic" w:cs="Traditional Arabic"/>
          <w:sz w:val="36"/>
          <w:szCs w:val="36"/>
        </w:rPr>
        <w:t xml:space="preserve">FRng </w:t>
      </w:r>
      <w:r w:rsidRPr="009A7B4D">
        <w:rPr>
          <w:rFonts w:ascii="Traditional Arabic" w:hAnsi="Traditional Arabic" w:cs="Traditional Arabic"/>
          <w:sz w:val="36"/>
          <w:szCs w:val="36"/>
          <w:rtl/>
        </w:rPr>
        <w:t xml:space="preserve"> للسنة</w:t>
      </w:r>
      <w:r w:rsidRPr="009A7B4D">
        <w:rPr>
          <w:rFonts w:ascii="Traditional Arabic" w:hAnsi="Traditional Arabic" w:cs="Traditional Arabic"/>
          <w:sz w:val="36"/>
          <w:szCs w:val="36"/>
        </w:rPr>
        <w:t xml:space="preserve"> N </w:t>
      </w:r>
      <w:r w:rsidRPr="009A7B4D">
        <w:rPr>
          <w:rFonts w:ascii="Traditional Arabic" w:hAnsi="Traditional Arabic" w:cs="Traditional Arabic"/>
          <w:sz w:val="36"/>
          <w:szCs w:val="36"/>
          <w:rtl/>
        </w:rPr>
        <w:t>،</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وهذا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الانخفاض</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قد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يكون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سببه</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هو</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انخفاض</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الأموال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الخاصة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أو</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انخفاض</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الديون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المتوسطة وطويلة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الأجل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بسبب</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قيام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المؤسسة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بتسديد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ديونها،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أما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الحالة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الأخرى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تؤدي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لانخفاض</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رأس</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العامل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الإجمالي فهي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عملية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شراء</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التثبيتات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خصوصا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الجديدة،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وتعتبر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هذه</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الحالة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غير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جيدة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بالنسبة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للمؤسسة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لأنها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تؤثر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على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الوضعية المالية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لها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حيث</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يكون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بمقدورها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مواجهة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احتياجاتها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المالية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المستقبلية</w:t>
      </w:r>
      <w:r w:rsidRPr="009A7B4D">
        <w:rPr>
          <w:rFonts w:ascii="Traditional Arabic" w:hAnsi="Traditional Arabic" w:cs="Traditional Arabic"/>
          <w:sz w:val="36"/>
          <w:szCs w:val="36"/>
        </w:rPr>
        <w:t>.</w:t>
      </w:r>
    </w:p>
    <w:p w:rsidR="00822F9C" w:rsidRPr="009A7B4D" w:rsidRDefault="00822F9C" w:rsidP="00822F9C">
      <w:pPr>
        <w:autoSpaceDE w:val="0"/>
        <w:autoSpaceDN w:val="0"/>
        <w:bidi/>
        <w:adjustRightInd w:val="0"/>
        <w:spacing w:before="120" w:after="120" w:line="240" w:lineRule="auto"/>
        <w:rPr>
          <w:rFonts w:ascii="Traditional Arabic" w:hAnsi="Traditional Arabic" w:cs="Traditional Arabic"/>
          <w:b/>
          <w:bCs/>
          <w:sz w:val="36"/>
          <w:szCs w:val="36"/>
        </w:rPr>
      </w:pPr>
      <w:r w:rsidRPr="009A7B4D">
        <w:rPr>
          <w:rFonts w:ascii="Traditional Arabic" w:hAnsi="Traditional Arabic" w:cs="Traditional Arabic"/>
          <w:b/>
          <w:bCs/>
          <w:sz w:val="36"/>
          <w:szCs w:val="36"/>
          <w:rtl/>
        </w:rPr>
        <w:t>ثانيا</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تغيرات</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احتياجات</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رأس</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المال</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العامل</w:t>
      </w:r>
    </w:p>
    <w:p w:rsidR="00822F9C" w:rsidRPr="009A7B4D" w:rsidRDefault="00822F9C" w:rsidP="00822F9C">
      <w:pPr>
        <w:autoSpaceDE w:val="0"/>
        <w:autoSpaceDN w:val="0"/>
        <w:bidi/>
        <w:adjustRightInd w:val="0"/>
        <w:spacing w:before="120" w:after="120" w:line="240" w:lineRule="auto"/>
        <w:rPr>
          <w:rFonts w:ascii="Traditional Arabic" w:hAnsi="Traditional Arabic" w:cs="Traditional Arabic"/>
          <w:sz w:val="36"/>
          <w:szCs w:val="36"/>
        </w:rPr>
      </w:pPr>
      <w:r w:rsidRPr="009A7B4D">
        <w:rPr>
          <w:rFonts w:ascii="Traditional Arabic" w:hAnsi="Traditional Arabic" w:cs="Traditional Arabic"/>
          <w:sz w:val="36"/>
          <w:szCs w:val="36"/>
          <w:rtl/>
        </w:rPr>
        <w:t>قد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يكون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هذا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التغير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بدوره</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إما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موجبا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وإما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سالبا</w:t>
      </w:r>
    </w:p>
    <w:p w:rsidR="00822F9C" w:rsidRPr="009A7B4D" w:rsidRDefault="00822F9C" w:rsidP="00542EB2">
      <w:pPr>
        <w:pStyle w:val="Paragraphedeliste"/>
        <w:numPr>
          <w:ilvl w:val="0"/>
          <w:numId w:val="53"/>
        </w:numPr>
        <w:autoSpaceDE w:val="0"/>
        <w:autoSpaceDN w:val="0"/>
        <w:bidi/>
        <w:adjustRightInd w:val="0"/>
        <w:spacing w:before="120" w:after="120" w:line="240" w:lineRule="auto"/>
        <w:rPr>
          <w:rFonts w:ascii="Traditional Arabic" w:hAnsi="Traditional Arabic" w:cs="Traditional Arabic"/>
          <w:sz w:val="36"/>
          <w:szCs w:val="36"/>
          <w:rtl/>
          <w:lang w:bidi="ar-DZ"/>
        </w:rPr>
      </w:pPr>
      <w:r w:rsidRPr="009A7B4D">
        <w:rPr>
          <w:rFonts w:ascii="Traditional Arabic" w:hAnsi="Traditional Arabic" w:cs="Traditional Arabic"/>
          <w:b/>
          <w:bCs/>
          <w:sz w:val="36"/>
          <w:szCs w:val="36"/>
          <w:rtl/>
        </w:rPr>
        <w:t>تغير</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احتياجات</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رأس</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المال</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العامل</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الموجب</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عندما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يكون</w:t>
      </w:r>
      <w:r w:rsidRPr="009A7B4D">
        <w:rPr>
          <w:rFonts w:ascii="Traditional Arabic" w:hAnsi="Traditional Arabic" w:cs="Traditional Arabic"/>
          <w:sz w:val="36"/>
          <w:szCs w:val="36"/>
        </w:rPr>
        <w:t xml:space="preserve"> </w:t>
      </w:r>
      <w:r w:rsidRPr="009A7B4D">
        <w:rPr>
          <w:rFonts w:ascii="Cambria Math" w:hAnsi="Cambria Math" w:cs="Traditional Arabic"/>
          <w:sz w:val="36"/>
          <w:szCs w:val="36"/>
        </w:rPr>
        <w:t>Δ</w:t>
      </w:r>
      <w:r w:rsidRPr="009A7B4D">
        <w:rPr>
          <w:rFonts w:ascii="Traditional Arabic" w:hAnsi="Traditional Arabic" w:cs="Traditional Arabic"/>
          <w:sz w:val="36"/>
          <w:szCs w:val="36"/>
        </w:rPr>
        <w:t xml:space="preserve"> BFRng </w:t>
      </w:r>
      <w:r w:rsidRPr="009A7B4D">
        <w:rPr>
          <w:rFonts w:ascii="Traditional Arabic" w:hAnsi="Traditional Arabic" w:cs="Traditional Arabic"/>
          <w:sz w:val="36"/>
          <w:szCs w:val="36"/>
          <w:rtl/>
        </w:rPr>
        <w:t>موجبا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يدل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ذلك</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على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احتياجات الدورة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لميزانية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السنة</w:t>
      </w:r>
      <w:r w:rsidRPr="009A7B4D">
        <w:rPr>
          <w:rFonts w:ascii="Traditional Arabic" w:hAnsi="Traditional Arabic" w:cs="Traditional Arabic"/>
          <w:sz w:val="36"/>
          <w:szCs w:val="36"/>
        </w:rPr>
        <w:t xml:space="preserve"> N </w:t>
      </w:r>
      <w:r w:rsidRPr="009A7B4D">
        <w:rPr>
          <w:rFonts w:ascii="Traditional Arabic" w:hAnsi="Traditional Arabic" w:cs="Traditional Arabic"/>
          <w:sz w:val="36"/>
          <w:szCs w:val="36"/>
          <w:rtl/>
        </w:rPr>
        <w:t>أكبر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احتياجات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الدورة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لميزانية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السنة</w:t>
      </w:r>
      <w:r w:rsidRPr="009A7B4D">
        <w:rPr>
          <w:rFonts w:ascii="Traditional Arabic" w:hAnsi="Traditional Arabic" w:cs="Traditional Arabic"/>
          <w:sz w:val="36"/>
          <w:szCs w:val="36"/>
        </w:rPr>
        <w:t xml:space="preserve">N-1 </w:t>
      </w:r>
      <w:r w:rsidRPr="009A7B4D">
        <w:rPr>
          <w:rFonts w:ascii="Traditional Arabic" w:hAnsi="Traditional Arabic" w:cs="Traditional Arabic"/>
          <w:sz w:val="36"/>
          <w:szCs w:val="36"/>
          <w:rtl/>
        </w:rPr>
        <w:t>،</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حيث</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قد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يكون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ذلك</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بسبب</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انخفاض</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 سرعة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دوران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الموردين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أو</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الزيادة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سرعة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دوران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الزبائن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وكلاهما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يؤثر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على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زيادة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وارتفاع</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الموارد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الدو</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رية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للمؤسسة</w:t>
      </w:r>
      <w:r w:rsidRPr="009A7B4D">
        <w:rPr>
          <w:rFonts w:ascii="Traditional Arabic" w:hAnsi="Traditional Arabic" w:cs="Traditional Arabic"/>
          <w:sz w:val="36"/>
          <w:szCs w:val="36"/>
        </w:rPr>
        <w:t>.</w:t>
      </w:r>
    </w:p>
    <w:p w:rsidR="00822F9C" w:rsidRPr="009A7B4D" w:rsidRDefault="00822F9C" w:rsidP="00542EB2">
      <w:pPr>
        <w:pStyle w:val="Paragraphedeliste"/>
        <w:numPr>
          <w:ilvl w:val="0"/>
          <w:numId w:val="53"/>
        </w:numPr>
        <w:autoSpaceDE w:val="0"/>
        <w:autoSpaceDN w:val="0"/>
        <w:bidi/>
        <w:adjustRightInd w:val="0"/>
        <w:spacing w:before="120" w:after="120" w:line="240" w:lineRule="auto"/>
        <w:rPr>
          <w:rFonts w:ascii="Traditional Arabic" w:hAnsi="Traditional Arabic" w:cs="Traditional Arabic"/>
          <w:sz w:val="36"/>
          <w:szCs w:val="36"/>
        </w:rPr>
      </w:pPr>
      <w:r w:rsidRPr="009A7B4D">
        <w:rPr>
          <w:rFonts w:ascii="Traditional Arabic" w:hAnsi="Traditional Arabic" w:cs="Traditional Arabic"/>
          <w:b/>
          <w:bCs/>
          <w:sz w:val="36"/>
          <w:szCs w:val="36"/>
          <w:rtl/>
        </w:rPr>
        <w:t>تغير</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احتياجات</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رأس</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المال</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العامل</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السالب</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sz w:val="36"/>
          <w:szCs w:val="36"/>
          <w:rtl/>
        </w:rPr>
        <w:t>وهو</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يعني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احتياجات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الدورة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لميزانية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السنة</w:t>
      </w:r>
      <w:r w:rsidRPr="009A7B4D">
        <w:rPr>
          <w:rFonts w:ascii="Traditional Arabic" w:hAnsi="Traditional Arabic" w:cs="Traditional Arabic"/>
          <w:sz w:val="36"/>
          <w:szCs w:val="36"/>
        </w:rPr>
        <w:t xml:space="preserve"> N </w:t>
      </w:r>
      <w:r w:rsidRPr="009A7B4D">
        <w:rPr>
          <w:rFonts w:ascii="Traditional Arabic" w:hAnsi="Traditional Arabic" w:cs="Traditional Arabic"/>
          <w:sz w:val="36"/>
          <w:szCs w:val="36"/>
          <w:rtl/>
        </w:rPr>
        <w:t>أقل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من احتياجات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الدورة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للسنة</w:t>
      </w:r>
      <w:r w:rsidRPr="009A7B4D">
        <w:rPr>
          <w:rFonts w:ascii="Traditional Arabic" w:hAnsi="Traditional Arabic" w:cs="Traditional Arabic"/>
          <w:sz w:val="36"/>
          <w:szCs w:val="36"/>
        </w:rPr>
        <w:t xml:space="preserve"> N-1 </w:t>
      </w:r>
      <w:r w:rsidRPr="009A7B4D">
        <w:rPr>
          <w:rFonts w:ascii="Traditional Arabic" w:hAnsi="Traditional Arabic" w:cs="Traditional Arabic"/>
          <w:sz w:val="36"/>
          <w:szCs w:val="36"/>
          <w:rtl/>
        </w:rPr>
        <w:t>،</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وقد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يكون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ذلك</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بسبب</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قيام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المؤسسة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بتحصيل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مستحقاتها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الغير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بأسرع</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وقت من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أجل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تسديد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التزاماتها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الوقت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المحدد</w:t>
      </w:r>
      <w:r w:rsidRPr="009A7B4D">
        <w:rPr>
          <w:rFonts w:ascii="Traditional Arabic" w:hAnsi="Traditional Arabic" w:cs="Traditional Arabic"/>
          <w:sz w:val="36"/>
          <w:szCs w:val="36"/>
        </w:rPr>
        <w:t>.</w:t>
      </w:r>
    </w:p>
    <w:p w:rsidR="00822F9C" w:rsidRPr="009A7B4D" w:rsidRDefault="00822F9C" w:rsidP="00822F9C">
      <w:pPr>
        <w:autoSpaceDE w:val="0"/>
        <w:autoSpaceDN w:val="0"/>
        <w:bidi/>
        <w:adjustRightInd w:val="0"/>
        <w:spacing w:before="120" w:after="120" w:line="240" w:lineRule="auto"/>
        <w:rPr>
          <w:rFonts w:ascii="Traditional Arabic" w:hAnsi="Traditional Arabic" w:cs="Traditional Arabic"/>
          <w:b/>
          <w:bCs/>
          <w:sz w:val="36"/>
          <w:szCs w:val="36"/>
        </w:rPr>
      </w:pPr>
    </w:p>
    <w:p w:rsidR="00822F9C" w:rsidRPr="009A7B4D" w:rsidRDefault="00822F9C" w:rsidP="00822F9C">
      <w:pPr>
        <w:autoSpaceDE w:val="0"/>
        <w:autoSpaceDN w:val="0"/>
        <w:bidi/>
        <w:adjustRightInd w:val="0"/>
        <w:spacing w:before="120" w:after="120" w:line="240" w:lineRule="auto"/>
        <w:rPr>
          <w:rFonts w:ascii="Traditional Arabic" w:hAnsi="Traditional Arabic" w:cs="Traditional Arabic"/>
          <w:b/>
          <w:bCs/>
          <w:sz w:val="36"/>
          <w:szCs w:val="36"/>
        </w:rPr>
      </w:pPr>
    </w:p>
    <w:p w:rsidR="00822F9C" w:rsidRPr="009A7B4D" w:rsidRDefault="00822F9C" w:rsidP="00822F9C">
      <w:pPr>
        <w:autoSpaceDE w:val="0"/>
        <w:autoSpaceDN w:val="0"/>
        <w:bidi/>
        <w:adjustRightInd w:val="0"/>
        <w:spacing w:before="120" w:after="120" w:line="240" w:lineRule="auto"/>
        <w:rPr>
          <w:rFonts w:ascii="Traditional Arabic" w:hAnsi="Traditional Arabic" w:cs="Traditional Arabic"/>
          <w:sz w:val="36"/>
          <w:szCs w:val="36"/>
        </w:rPr>
      </w:pPr>
      <w:r w:rsidRPr="009A7B4D">
        <w:rPr>
          <w:rFonts w:ascii="Traditional Arabic" w:hAnsi="Traditional Arabic" w:cs="Traditional Arabic"/>
          <w:b/>
          <w:bCs/>
          <w:sz w:val="36"/>
          <w:szCs w:val="36"/>
          <w:rtl/>
        </w:rPr>
        <w:t>ثالثا</w:t>
      </w:r>
      <w:r w:rsidRPr="009A7B4D">
        <w:rPr>
          <w:rFonts w:ascii="Traditional Arabic" w:hAnsi="Traditional Arabic" w:cs="Traditional Arabic"/>
          <w:sz w:val="36"/>
          <w:szCs w:val="36"/>
        </w:rPr>
        <w:t xml:space="preserve">: </w:t>
      </w:r>
      <w:r w:rsidRPr="009A7B4D">
        <w:rPr>
          <w:rFonts w:ascii="Traditional Arabic" w:hAnsi="Traditional Arabic" w:cs="Traditional Arabic"/>
          <w:b/>
          <w:bCs/>
          <w:sz w:val="36"/>
          <w:szCs w:val="36"/>
          <w:rtl/>
        </w:rPr>
        <w:t>تغيرات</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الخزينة</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الصافية</w:t>
      </w:r>
      <w:r w:rsidRPr="009A7B4D">
        <w:rPr>
          <w:rFonts w:ascii="Traditional Arabic" w:hAnsi="Traditional Arabic" w:cs="Traditional Arabic"/>
          <w:sz w:val="36"/>
          <w:szCs w:val="36"/>
        </w:rPr>
        <w:t>:</w:t>
      </w:r>
    </w:p>
    <w:p w:rsidR="00822F9C" w:rsidRPr="009A7B4D" w:rsidRDefault="00822F9C" w:rsidP="00822F9C">
      <w:pPr>
        <w:autoSpaceDE w:val="0"/>
        <w:autoSpaceDN w:val="0"/>
        <w:bidi/>
        <w:adjustRightInd w:val="0"/>
        <w:spacing w:before="120" w:after="120" w:line="240" w:lineRule="auto"/>
        <w:rPr>
          <w:rFonts w:ascii="Traditional Arabic" w:hAnsi="Traditional Arabic" w:cs="Traditional Arabic"/>
          <w:sz w:val="36"/>
          <w:szCs w:val="36"/>
        </w:rPr>
      </w:pPr>
      <w:r w:rsidRPr="009A7B4D">
        <w:rPr>
          <w:rFonts w:ascii="Traditional Arabic" w:hAnsi="Traditional Arabic" w:cs="Traditional Arabic"/>
          <w:sz w:val="36"/>
          <w:szCs w:val="36"/>
          <w:rtl/>
        </w:rPr>
        <w:t>هناك</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حالتين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للخزينة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الصافية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يتحكم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فيهما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التغير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FRng </w:t>
      </w:r>
      <w:r w:rsidRPr="009A7B4D">
        <w:rPr>
          <w:rFonts w:ascii="Traditional Arabic" w:hAnsi="Traditional Arabic" w:cs="Traditional Arabic"/>
          <w:sz w:val="36"/>
          <w:szCs w:val="36"/>
          <w:rtl/>
        </w:rPr>
        <w:t>والتغير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BFRng</w:t>
      </w:r>
    </w:p>
    <w:p w:rsidR="00822F9C" w:rsidRPr="009A7B4D" w:rsidRDefault="00822F9C" w:rsidP="00542EB2">
      <w:pPr>
        <w:pStyle w:val="Paragraphedeliste"/>
        <w:numPr>
          <w:ilvl w:val="0"/>
          <w:numId w:val="54"/>
        </w:numPr>
        <w:autoSpaceDE w:val="0"/>
        <w:autoSpaceDN w:val="0"/>
        <w:bidi/>
        <w:adjustRightInd w:val="0"/>
        <w:spacing w:before="120" w:after="120" w:line="240" w:lineRule="auto"/>
        <w:rPr>
          <w:rFonts w:ascii="Traditional Arabic" w:hAnsi="Traditional Arabic" w:cs="Traditional Arabic"/>
          <w:sz w:val="36"/>
          <w:szCs w:val="36"/>
        </w:rPr>
      </w:pPr>
      <w:r w:rsidRPr="009A7B4D">
        <w:rPr>
          <w:rFonts w:ascii="Traditional Arabic" w:hAnsi="Traditional Arabic" w:cs="Traditional Arabic"/>
          <w:b/>
          <w:bCs/>
          <w:sz w:val="36"/>
          <w:szCs w:val="36"/>
          <w:rtl/>
        </w:rPr>
        <w:t>تغير</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الخزينة</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الموجب</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وهو</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يعني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التغير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رأس</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العامل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أكبر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التغير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احتياجات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رأس</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المال</w:t>
      </w:r>
    </w:p>
    <w:p w:rsidR="00822F9C" w:rsidRPr="009A7B4D" w:rsidRDefault="00822F9C" w:rsidP="00822F9C">
      <w:pPr>
        <w:autoSpaceDE w:val="0"/>
        <w:autoSpaceDN w:val="0"/>
        <w:bidi/>
        <w:adjustRightInd w:val="0"/>
        <w:spacing w:before="120" w:after="120" w:line="240" w:lineRule="auto"/>
        <w:rPr>
          <w:rFonts w:ascii="Traditional Arabic" w:hAnsi="Traditional Arabic" w:cs="Traditional Arabic"/>
          <w:sz w:val="36"/>
          <w:szCs w:val="36"/>
        </w:rPr>
      </w:pPr>
      <w:r w:rsidRPr="009A7B4D">
        <w:rPr>
          <w:rFonts w:ascii="Traditional Arabic" w:hAnsi="Traditional Arabic" w:cs="Traditional Arabic"/>
          <w:sz w:val="36"/>
          <w:szCs w:val="36"/>
          <w:rtl/>
        </w:rPr>
        <w:lastRenderedPageBreak/>
        <w:t>العامل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لذلك</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تك</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ون</w:t>
      </w:r>
      <w:r w:rsidRPr="009A7B4D">
        <w:rPr>
          <w:rFonts w:ascii="Traditional Arabic" w:hAnsi="Traditional Arabic" w:cs="Traditional Arabic"/>
          <w:sz w:val="36"/>
          <w:szCs w:val="36"/>
        </w:rPr>
        <w:t xml:space="preserve"> </w:t>
      </w:r>
      <w:r w:rsidRPr="009A7B4D">
        <w:rPr>
          <w:rFonts w:ascii="Cambria Math" w:hAnsi="Cambria Math" w:cs="Traditional Arabic"/>
          <w:sz w:val="36"/>
          <w:szCs w:val="36"/>
        </w:rPr>
        <w:t>Δ</w:t>
      </w:r>
      <w:r w:rsidRPr="009A7B4D">
        <w:rPr>
          <w:rFonts w:ascii="Traditional Arabic" w:hAnsi="Traditional Arabic" w:cs="Traditional Arabic"/>
          <w:sz w:val="36"/>
          <w:szCs w:val="36"/>
        </w:rPr>
        <w:t xml:space="preserve"> TN </w:t>
      </w:r>
      <w:r w:rsidRPr="009A7B4D">
        <w:rPr>
          <w:rFonts w:ascii="Traditional Arabic" w:hAnsi="Traditional Arabic" w:cs="Traditional Arabic"/>
          <w:sz w:val="36"/>
          <w:szCs w:val="36"/>
          <w:rtl/>
        </w:rPr>
        <w:t>موجبة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وهي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حالة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جيدة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للمؤسسة،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كما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يكون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ذلك</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بسبب</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الزيادة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القيم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المتاحة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أو</w:t>
      </w:r>
    </w:p>
    <w:p w:rsidR="00822F9C" w:rsidRPr="009A7B4D" w:rsidRDefault="00822F9C" w:rsidP="00822F9C">
      <w:pPr>
        <w:autoSpaceDE w:val="0"/>
        <w:autoSpaceDN w:val="0"/>
        <w:bidi/>
        <w:adjustRightInd w:val="0"/>
        <w:spacing w:before="120" w:after="120" w:line="240" w:lineRule="auto"/>
        <w:rPr>
          <w:rFonts w:ascii="Traditional Arabic" w:hAnsi="Traditional Arabic" w:cs="Traditional Arabic"/>
          <w:sz w:val="36"/>
          <w:szCs w:val="36"/>
        </w:rPr>
      </w:pPr>
      <w:r w:rsidRPr="009A7B4D">
        <w:rPr>
          <w:rFonts w:ascii="Traditional Arabic" w:hAnsi="Traditional Arabic" w:cs="Traditional Arabic"/>
          <w:sz w:val="36"/>
          <w:szCs w:val="36"/>
          <w:rtl/>
        </w:rPr>
        <w:t>النقص</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قيمة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التسبيقات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البنكية</w:t>
      </w:r>
      <w:r w:rsidRPr="009A7B4D">
        <w:rPr>
          <w:rFonts w:ascii="Traditional Arabic" w:hAnsi="Traditional Arabic" w:cs="Traditional Arabic"/>
          <w:sz w:val="36"/>
          <w:szCs w:val="36"/>
        </w:rPr>
        <w:t>.</w:t>
      </w:r>
    </w:p>
    <w:p w:rsidR="00822F9C" w:rsidRPr="009A7B4D" w:rsidRDefault="00822F9C" w:rsidP="00542EB2">
      <w:pPr>
        <w:pStyle w:val="Paragraphedeliste"/>
        <w:numPr>
          <w:ilvl w:val="0"/>
          <w:numId w:val="54"/>
        </w:numPr>
        <w:autoSpaceDE w:val="0"/>
        <w:autoSpaceDN w:val="0"/>
        <w:bidi/>
        <w:adjustRightInd w:val="0"/>
        <w:spacing w:before="120" w:after="120" w:line="240" w:lineRule="auto"/>
        <w:rPr>
          <w:rFonts w:ascii="Traditional Arabic" w:hAnsi="Traditional Arabic" w:cs="Traditional Arabic"/>
          <w:sz w:val="36"/>
          <w:szCs w:val="36"/>
        </w:rPr>
      </w:pPr>
      <w:r w:rsidRPr="009A7B4D">
        <w:rPr>
          <w:rFonts w:ascii="Traditional Arabic" w:hAnsi="Traditional Arabic" w:cs="Traditional Arabic"/>
          <w:b/>
          <w:bCs/>
          <w:sz w:val="36"/>
          <w:szCs w:val="36"/>
          <w:rtl/>
        </w:rPr>
        <w:t>تغير</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الخزينة</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b/>
          <w:bCs/>
          <w:sz w:val="36"/>
          <w:szCs w:val="36"/>
          <w:rtl/>
        </w:rPr>
        <w:t>السالب</w:t>
      </w:r>
      <w:r w:rsidRPr="009A7B4D">
        <w:rPr>
          <w:rFonts w:ascii="Traditional Arabic" w:hAnsi="Traditional Arabic" w:cs="Traditional Arabic"/>
          <w:b/>
          <w:bCs/>
          <w:sz w:val="36"/>
          <w:szCs w:val="36"/>
        </w:rPr>
        <w:t xml:space="preserve">: </w:t>
      </w:r>
      <w:r w:rsidRPr="009A7B4D">
        <w:rPr>
          <w:rFonts w:ascii="Traditional Arabic" w:hAnsi="Traditional Arabic" w:cs="Traditional Arabic"/>
          <w:sz w:val="36"/>
          <w:szCs w:val="36"/>
          <w:rtl/>
        </w:rPr>
        <w:t>يبين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أن</w:t>
      </w:r>
      <w:r w:rsidRPr="009A7B4D">
        <w:rPr>
          <w:rFonts w:ascii="Traditional Arabic" w:hAnsi="Traditional Arabic" w:cs="Traditional Arabic"/>
          <w:sz w:val="36"/>
          <w:szCs w:val="36"/>
        </w:rPr>
        <w:t xml:space="preserve"> </w:t>
      </w:r>
      <w:r w:rsidRPr="009A7B4D">
        <w:rPr>
          <w:rFonts w:ascii="Cambria Math" w:hAnsi="Cambria Math" w:cs="Traditional Arabic"/>
          <w:sz w:val="36"/>
          <w:szCs w:val="36"/>
        </w:rPr>
        <w:t>Δ</w:t>
      </w:r>
      <w:r w:rsidRPr="009A7B4D">
        <w:rPr>
          <w:rFonts w:ascii="Traditional Arabic" w:hAnsi="Traditional Arabic" w:cs="Traditional Arabic"/>
          <w:sz w:val="36"/>
          <w:szCs w:val="36"/>
        </w:rPr>
        <w:t xml:space="preserve"> FRng </w:t>
      </w:r>
      <w:r w:rsidRPr="009A7B4D">
        <w:rPr>
          <w:rFonts w:ascii="Traditional Arabic" w:hAnsi="Traditional Arabic" w:cs="Traditional Arabic"/>
          <w:sz w:val="36"/>
          <w:szCs w:val="36"/>
          <w:rtl/>
        </w:rPr>
        <w:t>أقل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من</w:t>
      </w:r>
      <w:r w:rsidRPr="009A7B4D">
        <w:rPr>
          <w:rFonts w:ascii="Traditional Arabic" w:hAnsi="Traditional Arabic" w:cs="Traditional Arabic"/>
          <w:sz w:val="36"/>
          <w:szCs w:val="36"/>
        </w:rPr>
        <w:t xml:space="preserve"> </w:t>
      </w:r>
      <w:r w:rsidRPr="009A7B4D">
        <w:rPr>
          <w:rFonts w:ascii="Cambria Math" w:hAnsi="Cambria Math" w:cs="Traditional Arabic"/>
          <w:sz w:val="36"/>
          <w:szCs w:val="36"/>
        </w:rPr>
        <w:t>Δ</w:t>
      </w:r>
      <w:r w:rsidRPr="009A7B4D">
        <w:rPr>
          <w:rFonts w:ascii="Traditional Arabic" w:hAnsi="Traditional Arabic" w:cs="Traditional Arabic"/>
          <w:sz w:val="36"/>
          <w:szCs w:val="36"/>
        </w:rPr>
        <w:t xml:space="preserve"> BFRng </w:t>
      </w:r>
      <w:r w:rsidRPr="009A7B4D">
        <w:rPr>
          <w:rFonts w:ascii="Traditional Arabic" w:hAnsi="Traditional Arabic" w:cs="Traditional Arabic"/>
          <w:sz w:val="36"/>
          <w:szCs w:val="36"/>
          <w:rtl/>
        </w:rPr>
        <w:t>وهو</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يدل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على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انخفاض</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الخزينة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الصافية</w:t>
      </w:r>
    </w:p>
    <w:p w:rsidR="00822F9C" w:rsidRPr="009A7B4D" w:rsidRDefault="00822F9C" w:rsidP="00822F9C">
      <w:pPr>
        <w:autoSpaceDE w:val="0"/>
        <w:autoSpaceDN w:val="0"/>
        <w:bidi/>
        <w:adjustRightInd w:val="0"/>
        <w:spacing w:before="120" w:after="120" w:line="240" w:lineRule="auto"/>
        <w:rPr>
          <w:rFonts w:ascii="Traditional Arabic" w:hAnsi="Traditional Arabic" w:cs="Traditional Arabic"/>
          <w:sz w:val="36"/>
          <w:szCs w:val="36"/>
        </w:rPr>
      </w:pPr>
      <w:r w:rsidRPr="009A7B4D">
        <w:rPr>
          <w:rFonts w:ascii="Traditional Arabic" w:hAnsi="Traditional Arabic" w:cs="Traditional Arabic"/>
          <w:sz w:val="36"/>
          <w:szCs w:val="36"/>
          <w:rtl/>
        </w:rPr>
        <w:t>وقد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يكون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ذلك</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بسبب</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زيادة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قيمة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التسبيقات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البنكية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أو</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انخفاض</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قيمة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المتاحات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النقدية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وهو</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المؤشر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الذي يقيس</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لنا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تطور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سيولة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المؤسسة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خلال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العلاقة</w:t>
      </w:r>
      <w:r w:rsidRPr="009A7B4D">
        <w:rPr>
          <w:rFonts w:ascii="Traditional Arabic" w:hAnsi="Traditional Arabic" w:cs="Traditional Arabic"/>
          <w:sz w:val="36"/>
          <w:szCs w:val="36"/>
        </w:rPr>
        <w:t>:</w:t>
      </w:r>
    </w:p>
    <w:p w:rsidR="00822F9C" w:rsidRPr="009A7B4D" w:rsidRDefault="00822F9C" w:rsidP="00822F9C">
      <w:pPr>
        <w:autoSpaceDE w:val="0"/>
        <w:autoSpaceDN w:val="0"/>
        <w:bidi/>
        <w:adjustRightInd w:val="0"/>
        <w:spacing w:before="120" w:after="120" w:line="240" w:lineRule="auto"/>
        <w:jc w:val="center"/>
        <w:rPr>
          <w:rFonts w:ascii="Traditional Arabic" w:hAnsi="Traditional Arabic" w:cs="Traditional Arabic"/>
          <w:sz w:val="36"/>
          <w:szCs w:val="36"/>
        </w:rPr>
      </w:pPr>
      <w:r w:rsidRPr="009A7B4D">
        <w:rPr>
          <w:rFonts w:ascii="Cambria Math" w:hAnsi="Cambria Math" w:cs="Traditional Arabic"/>
          <w:sz w:val="36"/>
          <w:szCs w:val="36"/>
        </w:rPr>
        <w:t>Δ</w:t>
      </w:r>
      <w:r w:rsidRPr="009A7B4D">
        <w:rPr>
          <w:rFonts w:ascii="Traditional Arabic" w:hAnsi="Traditional Arabic" w:cs="Traditional Arabic"/>
          <w:sz w:val="36"/>
          <w:szCs w:val="36"/>
        </w:rPr>
        <w:t xml:space="preserve"> FRng = </w:t>
      </w:r>
      <w:r w:rsidRPr="009A7B4D">
        <w:rPr>
          <w:rFonts w:ascii="Cambria Math" w:hAnsi="Cambria Math" w:cs="Traditional Arabic"/>
          <w:sz w:val="36"/>
          <w:szCs w:val="36"/>
        </w:rPr>
        <w:t>Δ</w:t>
      </w:r>
      <w:r w:rsidRPr="009A7B4D">
        <w:rPr>
          <w:rFonts w:ascii="Traditional Arabic" w:hAnsi="Traditional Arabic" w:cs="Traditional Arabic"/>
          <w:sz w:val="36"/>
          <w:szCs w:val="36"/>
        </w:rPr>
        <w:t xml:space="preserve"> BFRng + </w:t>
      </w:r>
      <w:r w:rsidRPr="009A7B4D">
        <w:rPr>
          <w:rFonts w:ascii="Cambria Math" w:hAnsi="Cambria Math" w:cs="Traditional Arabic"/>
          <w:sz w:val="36"/>
          <w:szCs w:val="36"/>
        </w:rPr>
        <w:t>Δ</w:t>
      </w:r>
      <w:r w:rsidRPr="009A7B4D">
        <w:rPr>
          <w:rFonts w:ascii="Traditional Arabic" w:hAnsi="Traditional Arabic" w:cs="Traditional Arabic"/>
          <w:sz w:val="36"/>
          <w:szCs w:val="36"/>
        </w:rPr>
        <w:t xml:space="preserve"> TN</w:t>
      </w:r>
    </w:p>
    <w:p w:rsidR="00822F9C" w:rsidRPr="009A7B4D" w:rsidRDefault="00822F9C" w:rsidP="00822F9C">
      <w:pPr>
        <w:autoSpaceDE w:val="0"/>
        <w:autoSpaceDN w:val="0"/>
        <w:bidi/>
        <w:adjustRightInd w:val="0"/>
        <w:spacing w:before="120" w:after="120" w:line="240" w:lineRule="auto"/>
        <w:rPr>
          <w:rFonts w:ascii="Traditional Arabic" w:hAnsi="Traditional Arabic" w:cs="Traditional Arabic"/>
          <w:sz w:val="36"/>
          <w:szCs w:val="36"/>
        </w:rPr>
      </w:pPr>
      <w:r w:rsidRPr="009A7B4D">
        <w:rPr>
          <w:rFonts w:ascii="Traditional Arabic" w:hAnsi="Traditional Arabic" w:cs="Traditional Arabic"/>
          <w:sz w:val="36"/>
          <w:szCs w:val="36"/>
          <w:rtl/>
        </w:rPr>
        <w:t>ومن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خلال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سبق</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يمكن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القول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الدراسة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الدقيقة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لجدول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التمويل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يزود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المحلل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المالي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بمعلومات</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ضرورية وهامة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يمكن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الحصول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عليها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القوائم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المالية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الأخرى،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فجدول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التمويل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يوضح</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للمشخص</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المالي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النقاط التالية</w:t>
      </w:r>
      <w:r w:rsidRPr="009A7B4D">
        <w:rPr>
          <w:rFonts w:ascii="Traditional Arabic" w:hAnsi="Traditional Arabic" w:cs="Traditional Arabic"/>
          <w:sz w:val="36"/>
          <w:szCs w:val="36"/>
        </w:rPr>
        <w:t>:</w:t>
      </w:r>
    </w:p>
    <w:p w:rsidR="00822F9C" w:rsidRPr="009A7B4D" w:rsidRDefault="00822F9C" w:rsidP="00542EB2">
      <w:pPr>
        <w:pStyle w:val="Paragraphedeliste"/>
        <w:numPr>
          <w:ilvl w:val="0"/>
          <w:numId w:val="55"/>
        </w:numPr>
        <w:autoSpaceDE w:val="0"/>
        <w:autoSpaceDN w:val="0"/>
        <w:bidi/>
        <w:adjustRightInd w:val="0"/>
        <w:spacing w:before="120" w:after="120" w:line="240" w:lineRule="auto"/>
        <w:rPr>
          <w:rFonts w:ascii="Traditional Arabic" w:hAnsi="Traditional Arabic" w:cs="Traditional Arabic"/>
          <w:sz w:val="36"/>
          <w:szCs w:val="36"/>
        </w:rPr>
      </w:pP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نسبة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الطاقة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التمويلية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الذاتية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مقابل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مجموع</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الموارد</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الدائمة</w:t>
      </w:r>
      <w:r w:rsidRPr="009A7B4D">
        <w:rPr>
          <w:rFonts w:ascii="Traditional Arabic" w:hAnsi="Traditional Arabic" w:cs="Traditional Arabic"/>
          <w:sz w:val="36"/>
          <w:szCs w:val="36"/>
        </w:rPr>
        <w:t>.</w:t>
      </w:r>
    </w:p>
    <w:p w:rsidR="00822F9C" w:rsidRPr="009A7B4D" w:rsidRDefault="00822F9C" w:rsidP="00542EB2">
      <w:pPr>
        <w:pStyle w:val="Paragraphedeliste"/>
        <w:numPr>
          <w:ilvl w:val="0"/>
          <w:numId w:val="55"/>
        </w:numPr>
        <w:autoSpaceDE w:val="0"/>
        <w:autoSpaceDN w:val="0"/>
        <w:bidi/>
        <w:adjustRightInd w:val="0"/>
        <w:spacing w:before="120" w:after="120" w:line="240" w:lineRule="auto"/>
        <w:rPr>
          <w:rFonts w:ascii="Traditional Arabic" w:hAnsi="Traditional Arabic" w:cs="Traditional Arabic"/>
          <w:sz w:val="36"/>
          <w:szCs w:val="36"/>
        </w:rPr>
      </w:pPr>
      <w:r w:rsidRPr="009A7B4D">
        <w:rPr>
          <w:rFonts w:ascii="Traditional Arabic" w:hAnsi="Traditional Arabic" w:cs="Traditional Arabic"/>
          <w:sz w:val="36"/>
          <w:szCs w:val="36"/>
          <w:rtl/>
        </w:rPr>
        <w:t>مدى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كفاية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الطاقة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التمويلية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الذاتية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اجل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توزيع</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الارباح</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للمساهمين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والوفاء</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بالالتزامات</w:t>
      </w:r>
      <w:r w:rsidRPr="009A7B4D">
        <w:rPr>
          <w:rFonts w:ascii="Traditional Arabic" w:hAnsi="Traditional Arabic" w:cs="Traditional Arabic"/>
          <w:sz w:val="36"/>
          <w:szCs w:val="36"/>
        </w:rPr>
        <w:t>.</w:t>
      </w:r>
    </w:p>
    <w:p w:rsidR="00822F9C" w:rsidRPr="009A7B4D" w:rsidRDefault="00822F9C" w:rsidP="00542EB2">
      <w:pPr>
        <w:pStyle w:val="Paragraphedeliste"/>
        <w:numPr>
          <w:ilvl w:val="0"/>
          <w:numId w:val="55"/>
        </w:numPr>
        <w:autoSpaceDE w:val="0"/>
        <w:autoSpaceDN w:val="0"/>
        <w:bidi/>
        <w:adjustRightInd w:val="0"/>
        <w:spacing w:before="120" w:after="120" w:line="240" w:lineRule="auto"/>
        <w:rPr>
          <w:rFonts w:ascii="Traditional Arabic" w:hAnsi="Traditional Arabic" w:cs="Traditional Arabic"/>
          <w:sz w:val="36"/>
          <w:szCs w:val="36"/>
        </w:rPr>
      </w:pP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الطرق</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تستخدمها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المؤسسة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لمواجهة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التزاماتها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ومدى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تاثيرها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على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الانتاجية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والمردودية</w:t>
      </w:r>
      <w:r w:rsidRPr="009A7B4D">
        <w:rPr>
          <w:rFonts w:ascii="Traditional Arabic" w:hAnsi="Traditional Arabic" w:cs="Traditional Arabic"/>
          <w:sz w:val="36"/>
          <w:szCs w:val="36"/>
        </w:rPr>
        <w:t>.</w:t>
      </w:r>
    </w:p>
    <w:p w:rsidR="00822F9C" w:rsidRPr="009A7B4D" w:rsidRDefault="00822F9C" w:rsidP="00542EB2">
      <w:pPr>
        <w:pStyle w:val="Paragraphedeliste"/>
        <w:numPr>
          <w:ilvl w:val="0"/>
          <w:numId w:val="55"/>
        </w:numPr>
        <w:autoSpaceDE w:val="0"/>
        <w:autoSpaceDN w:val="0"/>
        <w:bidi/>
        <w:adjustRightInd w:val="0"/>
        <w:spacing w:before="120" w:after="120" w:line="240" w:lineRule="auto"/>
        <w:rPr>
          <w:rFonts w:ascii="Traditional Arabic" w:hAnsi="Traditional Arabic" w:cs="Traditional Arabic"/>
          <w:sz w:val="36"/>
          <w:szCs w:val="36"/>
        </w:rPr>
      </w:pP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الحكم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على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السياسة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التمويلية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للمؤسسة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والقيام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بالمقارنة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بين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نسبة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التمويل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الذاتي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والديون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المالية</w:t>
      </w:r>
      <w:r w:rsidRPr="009A7B4D">
        <w:rPr>
          <w:rFonts w:ascii="Traditional Arabic" w:hAnsi="Traditional Arabic" w:cs="Traditional Arabic"/>
          <w:sz w:val="36"/>
          <w:szCs w:val="36"/>
        </w:rPr>
        <w:t>.</w:t>
      </w:r>
    </w:p>
    <w:p w:rsidR="00822F9C" w:rsidRPr="009A7B4D" w:rsidRDefault="00822F9C" w:rsidP="00822F9C">
      <w:pPr>
        <w:autoSpaceDE w:val="0"/>
        <w:autoSpaceDN w:val="0"/>
        <w:bidi/>
        <w:adjustRightInd w:val="0"/>
        <w:spacing w:before="120" w:after="120" w:line="240" w:lineRule="auto"/>
        <w:rPr>
          <w:rFonts w:ascii="Traditional Arabic" w:hAnsi="Traditional Arabic" w:cs="Traditional Arabic"/>
          <w:sz w:val="36"/>
          <w:szCs w:val="36"/>
          <w:rtl/>
          <w:lang w:bidi="ar-DZ"/>
        </w:rPr>
      </w:pPr>
      <w:r w:rsidRPr="009A7B4D">
        <w:rPr>
          <w:rFonts w:ascii="Traditional Arabic" w:hAnsi="Traditional Arabic" w:cs="Traditional Arabic"/>
          <w:sz w:val="36"/>
          <w:szCs w:val="36"/>
          <w:rtl/>
        </w:rPr>
        <w:t>وبشكل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عام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فإن</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الهدف</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الاساسي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لجدول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التمويل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هو</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تقييم</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نجاعة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سياسة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التمويل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والاستثمار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وتقديرانعكاساتها</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على</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مستقبل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المؤسسة</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وتتبع</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التغير</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في</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رأس</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المال</w:t>
      </w:r>
      <w:r w:rsidRPr="009A7B4D">
        <w:rPr>
          <w:rFonts w:ascii="Traditional Arabic" w:hAnsi="Traditional Arabic" w:cs="Traditional Arabic"/>
          <w:sz w:val="36"/>
          <w:szCs w:val="36"/>
        </w:rPr>
        <w:t xml:space="preserve"> </w:t>
      </w:r>
      <w:r w:rsidRPr="009A7B4D">
        <w:rPr>
          <w:rFonts w:ascii="Traditional Arabic" w:hAnsi="Traditional Arabic" w:cs="Traditional Arabic"/>
          <w:sz w:val="36"/>
          <w:szCs w:val="36"/>
          <w:rtl/>
        </w:rPr>
        <w:t>العامل</w:t>
      </w:r>
      <w:r w:rsidRPr="009A7B4D">
        <w:rPr>
          <w:rFonts w:ascii="Traditional Arabic" w:hAnsi="Traditional Arabic" w:cs="Traditional Arabic"/>
          <w:sz w:val="36"/>
          <w:szCs w:val="36"/>
        </w:rPr>
        <w:t>.</w:t>
      </w:r>
    </w:p>
    <w:p w:rsidR="00822F9C" w:rsidRPr="009A7B4D" w:rsidRDefault="00822F9C" w:rsidP="00822F9C">
      <w:pPr>
        <w:tabs>
          <w:tab w:val="left" w:pos="6180"/>
        </w:tabs>
        <w:rPr>
          <w:rFonts w:ascii="Traditional Arabic" w:hAnsi="Traditional Arabic" w:cs="Traditional Arabic"/>
          <w:sz w:val="36"/>
          <w:szCs w:val="36"/>
          <w:rtl/>
          <w:lang w:bidi="ar-DZ"/>
        </w:rPr>
      </w:pPr>
    </w:p>
    <w:p w:rsidR="00822F9C" w:rsidRPr="009A7B4D" w:rsidRDefault="00822F9C" w:rsidP="00822F9C">
      <w:pPr>
        <w:tabs>
          <w:tab w:val="left" w:pos="6180"/>
        </w:tabs>
        <w:rPr>
          <w:rFonts w:ascii="Traditional Arabic" w:hAnsi="Traditional Arabic" w:cs="Traditional Arabic"/>
          <w:sz w:val="36"/>
          <w:szCs w:val="36"/>
          <w:rtl/>
        </w:rPr>
      </w:pPr>
    </w:p>
    <w:p w:rsidR="00822F9C" w:rsidRPr="009A7B4D" w:rsidRDefault="00822F9C" w:rsidP="00822F9C">
      <w:pPr>
        <w:tabs>
          <w:tab w:val="left" w:pos="6180"/>
        </w:tabs>
        <w:rPr>
          <w:rFonts w:ascii="Traditional Arabic" w:hAnsi="Traditional Arabic" w:cs="Traditional Arabic"/>
          <w:sz w:val="36"/>
          <w:szCs w:val="36"/>
          <w:rtl/>
        </w:rPr>
      </w:pPr>
    </w:p>
    <w:p w:rsidR="00822F9C" w:rsidRPr="009A7B4D" w:rsidRDefault="00822F9C" w:rsidP="00822F9C">
      <w:pPr>
        <w:tabs>
          <w:tab w:val="left" w:pos="6180"/>
        </w:tabs>
        <w:rPr>
          <w:rFonts w:ascii="Traditional Arabic" w:hAnsi="Traditional Arabic" w:cs="Traditional Arabic"/>
          <w:sz w:val="36"/>
          <w:szCs w:val="36"/>
          <w:rtl/>
        </w:rPr>
      </w:pPr>
    </w:p>
    <w:p w:rsidR="00822F9C" w:rsidRPr="009A7B4D" w:rsidRDefault="00822F9C" w:rsidP="00822F9C">
      <w:pPr>
        <w:tabs>
          <w:tab w:val="left" w:pos="6180"/>
        </w:tabs>
        <w:rPr>
          <w:rFonts w:ascii="Traditional Arabic" w:hAnsi="Traditional Arabic" w:cs="Traditional Arabic"/>
          <w:sz w:val="36"/>
          <w:szCs w:val="36"/>
          <w:rtl/>
        </w:rPr>
      </w:pPr>
    </w:p>
    <w:p w:rsidR="00822F9C" w:rsidRPr="009A7B4D" w:rsidRDefault="00822F9C" w:rsidP="00822F9C">
      <w:pPr>
        <w:tabs>
          <w:tab w:val="left" w:pos="6180"/>
        </w:tabs>
        <w:rPr>
          <w:rFonts w:ascii="Traditional Arabic" w:hAnsi="Traditional Arabic" w:cs="Traditional Arabic"/>
          <w:sz w:val="36"/>
          <w:szCs w:val="36"/>
          <w:rtl/>
        </w:rPr>
      </w:pPr>
    </w:p>
    <w:p w:rsidR="00822F9C" w:rsidRPr="009A7B4D" w:rsidRDefault="00822F9C" w:rsidP="00822F9C">
      <w:pPr>
        <w:tabs>
          <w:tab w:val="left" w:pos="6180"/>
        </w:tabs>
        <w:rPr>
          <w:rFonts w:ascii="Traditional Arabic" w:hAnsi="Traditional Arabic" w:cs="Traditional Arabic"/>
          <w:sz w:val="36"/>
          <w:szCs w:val="36"/>
          <w:rtl/>
        </w:rPr>
      </w:pPr>
    </w:p>
    <w:p w:rsidR="00822F9C" w:rsidRPr="009A7B4D" w:rsidRDefault="00822F9C" w:rsidP="00822F9C">
      <w:pPr>
        <w:tabs>
          <w:tab w:val="left" w:pos="6180"/>
        </w:tabs>
        <w:rPr>
          <w:rFonts w:ascii="Traditional Arabic" w:hAnsi="Traditional Arabic" w:cs="Traditional Arabic"/>
          <w:sz w:val="36"/>
          <w:szCs w:val="36"/>
          <w:rtl/>
        </w:rPr>
      </w:pPr>
    </w:p>
    <w:p w:rsidR="00822F9C" w:rsidRPr="009A7B4D" w:rsidRDefault="00822F9C" w:rsidP="00822F9C">
      <w:pPr>
        <w:tabs>
          <w:tab w:val="left" w:pos="6180"/>
        </w:tabs>
        <w:rPr>
          <w:rFonts w:ascii="Traditional Arabic" w:hAnsi="Traditional Arabic" w:cs="Traditional Arabic"/>
          <w:sz w:val="36"/>
          <w:szCs w:val="36"/>
          <w:rtl/>
        </w:rPr>
      </w:pPr>
    </w:p>
    <w:p w:rsidR="00822F9C" w:rsidRPr="009A7B4D" w:rsidRDefault="00822F9C" w:rsidP="00822F9C">
      <w:pPr>
        <w:tabs>
          <w:tab w:val="left" w:pos="6180"/>
        </w:tabs>
        <w:rPr>
          <w:rFonts w:ascii="Traditional Arabic" w:hAnsi="Traditional Arabic" w:cs="Traditional Arabic"/>
          <w:sz w:val="36"/>
          <w:szCs w:val="36"/>
          <w:rtl/>
        </w:rPr>
      </w:pPr>
    </w:p>
    <w:p w:rsidR="00822F9C" w:rsidRPr="009A7B4D" w:rsidRDefault="00822F9C" w:rsidP="00822F9C">
      <w:pPr>
        <w:tabs>
          <w:tab w:val="left" w:pos="6180"/>
        </w:tabs>
        <w:rPr>
          <w:rFonts w:ascii="Traditional Arabic" w:hAnsi="Traditional Arabic" w:cs="Traditional Arabic"/>
          <w:sz w:val="36"/>
          <w:szCs w:val="36"/>
          <w:rtl/>
        </w:rPr>
      </w:pPr>
    </w:p>
    <w:sectPr w:rsidR="00822F9C" w:rsidRPr="009A7B4D" w:rsidSect="00A257CC">
      <w:headerReference w:type="default" r:id="rId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091D" w:rsidRDefault="00C7091D" w:rsidP="004F63E9">
      <w:pPr>
        <w:spacing w:after="0" w:line="240" w:lineRule="auto"/>
      </w:pPr>
      <w:r>
        <w:separator/>
      </w:r>
    </w:p>
  </w:endnote>
  <w:endnote w:type="continuationSeparator" w:id="1">
    <w:p w:rsidR="00C7091D" w:rsidRDefault="00C7091D" w:rsidP="004F63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j-e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091D" w:rsidRDefault="00C7091D" w:rsidP="004F63E9">
      <w:pPr>
        <w:spacing w:after="0" w:line="240" w:lineRule="auto"/>
      </w:pPr>
      <w:r>
        <w:separator/>
      </w:r>
    </w:p>
  </w:footnote>
  <w:footnote w:type="continuationSeparator" w:id="1">
    <w:p w:rsidR="00C7091D" w:rsidRDefault="00C7091D" w:rsidP="004F63E9">
      <w:pPr>
        <w:spacing w:after="0" w:line="240" w:lineRule="auto"/>
      </w:pPr>
      <w:r>
        <w:continuationSeparator/>
      </w:r>
    </w:p>
  </w:footnote>
  <w:footnote w:id="2">
    <w:p w:rsidR="00186A84" w:rsidRPr="002C4711" w:rsidRDefault="00186A84" w:rsidP="008425FA">
      <w:pPr>
        <w:pStyle w:val="Notedebasdepage"/>
        <w:bidi/>
        <w:jc w:val="both"/>
        <w:rPr>
          <w:rFonts w:ascii="Traditional Arabic" w:hAnsi="Traditional Arabic" w:cs="Traditional Arabic"/>
          <w:rtl/>
          <w:lang w:bidi="ar-DZ"/>
        </w:rPr>
      </w:pPr>
      <w:r w:rsidRPr="002C4711">
        <w:rPr>
          <w:rStyle w:val="Appelnotedebasdep"/>
          <w:rFonts w:ascii="Traditional Arabic" w:hAnsi="Traditional Arabic" w:cs="Traditional Arabic"/>
        </w:rPr>
        <w:footnoteRef/>
      </w:r>
      <w:r w:rsidRPr="002C4711">
        <w:rPr>
          <w:rFonts w:ascii="Traditional Arabic" w:hAnsi="Traditional Arabic" w:cs="Traditional Arabic"/>
        </w:rPr>
        <w:t xml:space="preserve"> </w:t>
      </w:r>
      <w:r w:rsidRPr="002C4711">
        <w:rPr>
          <w:rFonts w:ascii="Traditional Arabic" w:hAnsi="Traditional Arabic" w:cs="Traditional Arabic"/>
          <w:rtl/>
          <w:lang w:bidi="ar-DZ"/>
        </w:rPr>
        <w:t xml:space="preserve"> محمود عبد الحليم الخلايلة</w:t>
      </w:r>
      <w:r>
        <w:rPr>
          <w:rFonts w:ascii="Traditional Arabic" w:hAnsi="Traditional Arabic" w:cs="Traditional Arabic" w:hint="cs"/>
          <w:rtl/>
          <w:lang w:bidi="ar-DZ"/>
        </w:rPr>
        <w:t>.(</w:t>
      </w:r>
      <w:r w:rsidRPr="002C4711">
        <w:rPr>
          <w:rFonts w:ascii="Traditional Arabic" w:hAnsi="Traditional Arabic" w:cs="Traditional Arabic"/>
          <w:rtl/>
          <w:lang w:bidi="ar-DZ"/>
        </w:rPr>
        <w:t xml:space="preserve"> 2014</w:t>
      </w:r>
      <w:r>
        <w:rPr>
          <w:rFonts w:ascii="Traditional Arabic" w:hAnsi="Traditional Arabic" w:cs="Traditional Arabic" w:hint="cs"/>
          <w:rtl/>
          <w:lang w:bidi="ar-DZ"/>
        </w:rPr>
        <w:t>).</w:t>
      </w:r>
      <w:r w:rsidRPr="002C4711">
        <w:rPr>
          <w:rFonts w:ascii="Traditional Arabic" w:hAnsi="Traditional Arabic" w:cs="Traditional Arabic"/>
          <w:rtl/>
          <w:lang w:bidi="ar-DZ"/>
        </w:rPr>
        <w:t xml:space="preserve">التحليل المالي باستخدام البيانات المحاسبية، </w:t>
      </w:r>
      <w:r w:rsidRPr="002C4711">
        <w:rPr>
          <w:rFonts w:ascii="Traditional Arabic" w:hAnsi="Traditional Arabic" w:cs="Traditional Arabic" w:hint="cs"/>
          <w:rtl/>
          <w:lang w:bidi="ar-DZ"/>
        </w:rPr>
        <w:t>الأردن</w:t>
      </w:r>
      <w:r w:rsidRPr="002C4711">
        <w:rPr>
          <w:rFonts w:ascii="Traditional Arabic" w:hAnsi="Traditional Arabic" w:cs="Traditional Arabic"/>
          <w:rtl/>
          <w:lang w:bidi="ar-DZ"/>
        </w:rPr>
        <w:t>: عمان ، دار وائل للنشر والتوزيع ، الطبعة السابعة، ص 43.</w:t>
      </w:r>
    </w:p>
  </w:footnote>
  <w:footnote w:id="3">
    <w:p w:rsidR="00186A84" w:rsidRPr="00563559" w:rsidRDefault="00186A84" w:rsidP="008425FA">
      <w:pPr>
        <w:pStyle w:val="Notedebasdepage"/>
        <w:bidi/>
        <w:jc w:val="both"/>
        <w:rPr>
          <w:rFonts w:ascii="Traditional Arabic" w:hAnsi="Traditional Arabic" w:cs="Traditional Arabic"/>
          <w:rtl/>
          <w:lang w:bidi="ar-DZ"/>
        </w:rPr>
      </w:pPr>
      <w:r w:rsidRPr="00563559">
        <w:rPr>
          <w:rStyle w:val="Appelnotedebasdep"/>
          <w:rFonts w:ascii="Traditional Arabic" w:hAnsi="Traditional Arabic" w:cs="Traditional Arabic"/>
        </w:rPr>
        <w:footnoteRef/>
      </w:r>
      <w:r w:rsidRPr="00563559">
        <w:rPr>
          <w:rFonts w:ascii="Traditional Arabic" w:hAnsi="Traditional Arabic" w:cs="Traditional Arabic"/>
        </w:rPr>
        <w:t xml:space="preserve"> </w:t>
      </w:r>
      <w:r w:rsidRPr="00563559">
        <w:rPr>
          <w:rFonts w:ascii="Traditional Arabic" w:hAnsi="Traditional Arabic" w:cs="Traditional Arabic"/>
          <w:rtl/>
        </w:rPr>
        <w:t xml:space="preserve">عدنان تايه النعيمي ،أرشد فؤاد التميمي </w:t>
      </w:r>
      <w:r>
        <w:rPr>
          <w:rFonts w:ascii="Traditional Arabic" w:hAnsi="Traditional Arabic" w:cs="Traditional Arabic" w:hint="cs"/>
          <w:rtl/>
        </w:rPr>
        <w:t>.(</w:t>
      </w:r>
      <w:r w:rsidRPr="00563559">
        <w:rPr>
          <w:rFonts w:ascii="Traditional Arabic" w:hAnsi="Traditional Arabic" w:cs="Traditional Arabic"/>
          <w:rtl/>
        </w:rPr>
        <w:t>2008</w:t>
      </w:r>
      <w:r>
        <w:rPr>
          <w:rFonts w:ascii="Traditional Arabic" w:hAnsi="Traditional Arabic" w:cs="Traditional Arabic" w:hint="cs"/>
          <w:rtl/>
        </w:rPr>
        <w:t>).</w:t>
      </w:r>
      <w:r w:rsidRPr="00563559">
        <w:rPr>
          <w:rFonts w:ascii="Traditional Arabic" w:hAnsi="Traditional Arabic" w:cs="Traditional Arabic"/>
          <w:rtl/>
        </w:rPr>
        <w:t>"التحليل و التخطيط المالي ،اتجاهات معاصرة "،دار اليازوري العلمية للنشر و التوزيع ،الأردن،ص 83</w:t>
      </w:r>
    </w:p>
  </w:footnote>
  <w:footnote w:id="4">
    <w:p w:rsidR="00186A84" w:rsidRPr="002C4711" w:rsidRDefault="00186A84" w:rsidP="008425FA">
      <w:pPr>
        <w:pStyle w:val="Notedebasdepage"/>
        <w:bidi/>
        <w:jc w:val="both"/>
        <w:rPr>
          <w:rFonts w:ascii="Traditional Arabic" w:hAnsi="Traditional Arabic" w:cs="Traditional Arabic"/>
          <w:rtl/>
          <w:lang w:bidi="ar-DZ"/>
        </w:rPr>
      </w:pPr>
      <w:r w:rsidRPr="002C4711">
        <w:rPr>
          <w:rStyle w:val="Appelnotedebasdep"/>
          <w:rFonts w:ascii="Traditional Arabic" w:hAnsi="Traditional Arabic" w:cs="Traditional Arabic"/>
        </w:rPr>
        <w:footnoteRef/>
      </w:r>
      <w:r w:rsidRPr="002C4711">
        <w:rPr>
          <w:rFonts w:ascii="Traditional Arabic" w:hAnsi="Traditional Arabic" w:cs="Traditional Arabic"/>
        </w:rPr>
        <w:t xml:space="preserve"> </w:t>
      </w:r>
      <w:r w:rsidRPr="002C4711">
        <w:rPr>
          <w:rFonts w:ascii="Traditional Arabic" w:hAnsi="Traditional Arabic" w:cs="Traditional Arabic"/>
          <w:rtl/>
          <w:lang w:bidi="ar-DZ"/>
        </w:rPr>
        <w:t xml:space="preserve"> مطر محمد </w:t>
      </w:r>
      <w:r>
        <w:rPr>
          <w:rFonts w:ascii="Traditional Arabic" w:hAnsi="Traditional Arabic" w:cs="Traditional Arabic" w:hint="cs"/>
          <w:rtl/>
          <w:lang w:bidi="ar-DZ"/>
        </w:rPr>
        <w:t>، مرجع سابق،</w:t>
      </w:r>
      <w:r w:rsidRPr="002C4711">
        <w:rPr>
          <w:rFonts w:ascii="Traditional Arabic" w:hAnsi="Traditional Arabic" w:cs="Traditional Arabic"/>
          <w:rtl/>
          <w:lang w:bidi="ar-DZ"/>
        </w:rPr>
        <w:t xml:space="preserve"> ص 31 </w:t>
      </w:r>
    </w:p>
  </w:footnote>
  <w:footnote w:id="5">
    <w:p w:rsidR="00186A84" w:rsidRDefault="00186A84" w:rsidP="008425FA">
      <w:pPr>
        <w:pStyle w:val="Notedebasdepage"/>
        <w:bidi/>
        <w:rPr>
          <w:rtl/>
          <w:lang w:bidi="ar-DZ"/>
        </w:rPr>
      </w:pPr>
      <w:r>
        <w:rPr>
          <w:rStyle w:val="Appelnotedebasdep"/>
        </w:rPr>
        <w:footnoteRef/>
      </w:r>
      <w:r>
        <w:t xml:space="preserve"> </w:t>
      </w:r>
      <w:r>
        <w:rPr>
          <w:rFonts w:hint="cs"/>
          <w:rtl/>
          <w:lang w:bidi="ar-DZ"/>
        </w:rPr>
        <w:t xml:space="preserve"> هيثم محمد الزعبي، الادراة والتحليل المالي، دار الفكر للطباعة والنشر، الاردن ص 166 -167.</w:t>
      </w:r>
    </w:p>
  </w:footnote>
  <w:footnote w:id="6">
    <w:p w:rsidR="00186A84" w:rsidRPr="00CB6805" w:rsidRDefault="00186A84" w:rsidP="008425FA">
      <w:pPr>
        <w:pStyle w:val="Notedebasdepage"/>
        <w:bidi/>
        <w:rPr>
          <w:rtl/>
          <w:lang w:bidi="ar-DZ"/>
        </w:rPr>
      </w:pPr>
      <w:r>
        <w:rPr>
          <w:rStyle w:val="Appelnotedebasdep"/>
        </w:rPr>
        <w:footnoteRef/>
      </w:r>
      <w:r>
        <w:t xml:space="preserve"> </w:t>
      </w:r>
      <w:r>
        <w:rPr>
          <w:rFonts w:hint="cs"/>
          <w:rtl/>
          <w:lang w:bidi="ar-DZ"/>
        </w:rPr>
        <w:t xml:space="preserve"> عدنان تايه النعيمي و ارشد فؤاد التميمي، التحليل والتخطيط المالي اتجاهات معاصرة، دار اليازوري، 2008 ص 31</w:t>
      </w:r>
    </w:p>
  </w:footnote>
  <w:footnote w:id="7">
    <w:p w:rsidR="00186A84" w:rsidRPr="009008E2" w:rsidRDefault="00186A84" w:rsidP="008425FA">
      <w:pPr>
        <w:pStyle w:val="Notedebasdepage"/>
        <w:bidi/>
        <w:rPr>
          <w:rtl/>
          <w:lang w:bidi="ar-DZ"/>
        </w:rPr>
      </w:pPr>
      <w:r>
        <w:rPr>
          <w:rStyle w:val="Appelnotedebasdep"/>
        </w:rPr>
        <w:footnoteRef/>
      </w:r>
      <w:r>
        <w:t xml:space="preserve"> </w:t>
      </w:r>
      <w:r>
        <w:rPr>
          <w:rFonts w:hint="cs"/>
          <w:rtl/>
        </w:rPr>
        <w:t xml:space="preserve"> محمد مطر </w:t>
      </w:r>
      <w:r>
        <w:rPr>
          <w:rFonts w:hint="cs"/>
          <w:rtl/>
          <w:lang w:bidi="ar-DZ"/>
        </w:rPr>
        <w:t>الاتجاهات الحديثة في التحليل المالي والائتماني ( الاساليب والادوات والاستخدامات العملية، دار وائل للنشر والتوزيع، الطبعة 03 ، 2010 ص 5.</w:t>
      </w:r>
    </w:p>
  </w:footnote>
  <w:footnote w:id="8">
    <w:p w:rsidR="00186A84" w:rsidRDefault="00186A84" w:rsidP="008425FA">
      <w:pPr>
        <w:pStyle w:val="Notedebasdepage"/>
        <w:bidi/>
        <w:rPr>
          <w:rtl/>
          <w:lang w:bidi="ar-DZ"/>
        </w:rPr>
      </w:pPr>
      <w:r>
        <w:rPr>
          <w:rStyle w:val="Appelnotedebasdep"/>
        </w:rPr>
        <w:footnoteRef/>
      </w:r>
      <w:r>
        <w:t xml:space="preserve">  </w:t>
      </w:r>
      <w:r>
        <w:rPr>
          <w:rFonts w:hint="cs"/>
          <w:rtl/>
          <w:lang w:bidi="ar-DZ"/>
        </w:rPr>
        <w:t xml:space="preserve"> مؤيد عبد الرحمان الدوري، نور الدين اديب ابو زنادة، التحليل المالي باستخدام الحاسوب ، دار وائل الطبعة 02 2006 ، ص 15</w:t>
      </w:r>
    </w:p>
  </w:footnote>
  <w:footnote w:id="9">
    <w:p w:rsidR="00186A84" w:rsidRDefault="00186A84" w:rsidP="008425FA">
      <w:pPr>
        <w:pStyle w:val="Paragraphedeliste"/>
        <w:ind w:left="283"/>
        <w:rPr>
          <w:rtl/>
          <w:lang w:bidi="ar-DZ"/>
        </w:rPr>
      </w:pPr>
      <w:r w:rsidRPr="00EE06F9">
        <w:rPr>
          <w:rStyle w:val="Appelnotedebasdep"/>
        </w:rPr>
        <w:footnoteRef/>
      </w:r>
      <w:r w:rsidRPr="00EE06F9">
        <w:t xml:space="preserve"> </w:t>
      </w:r>
      <w:r w:rsidRPr="00EE06F9">
        <w:rPr>
          <w:rFonts w:ascii="Traditional Arabic" w:hAnsi="Traditional Arabic" w:cs="Traditional Arabic"/>
          <w:sz w:val="24"/>
          <w:szCs w:val="24"/>
          <w:lang w:bidi="ar-DZ"/>
        </w:rPr>
        <w:t xml:space="preserve">Chantal Buissart et MBenkaci, analyse financière, berti edition , Alger, 2011 P </w:t>
      </w:r>
      <w:r>
        <w:rPr>
          <w:rFonts w:ascii="Traditional Arabic" w:hAnsi="Traditional Arabic" w:cs="Traditional Arabic" w:hint="cs"/>
          <w:sz w:val="24"/>
          <w:szCs w:val="24"/>
          <w:rtl/>
          <w:lang w:bidi="ar-DZ"/>
        </w:rPr>
        <w:t>73-74</w:t>
      </w:r>
    </w:p>
  </w:footnote>
  <w:footnote w:id="10">
    <w:p w:rsidR="00186A84" w:rsidRDefault="00186A84" w:rsidP="008425FA">
      <w:pPr>
        <w:pStyle w:val="Notedebasdepage"/>
        <w:bidi/>
        <w:rPr>
          <w:rtl/>
          <w:lang w:bidi="ar-DZ"/>
        </w:rPr>
      </w:pPr>
      <w:r>
        <w:rPr>
          <w:rStyle w:val="Appelnotedebasdep"/>
        </w:rPr>
        <w:footnoteRef/>
      </w:r>
      <w:r>
        <w:t xml:space="preserve"> </w:t>
      </w:r>
      <w:r>
        <w:rPr>
          <w:rFonts w:hint="cs"/>
          <w:rtl/>
          <w:lang w:bidi="ar-DZ"/>
        </w:rPr>
        <w:t>مليكة زغيب ميلود التسيير المالي /////// ص 64-65</w:t>
      </w:r>
    </w:p>
  </w:footnote>
  <w:footnote w:id="11">
    <w:p w:rsidR="00186A84" w:rsidRDefault="00186A84" w:rsidP="00822F9C">
      <w:pPr>
        <w:pStyle w:val="Notedebasdepage"/>
        <w:rPr>
          <w:rtl/>
          <w:lang w:bidi="ar-DZ"/>
        </w:rPr>
      </w:pPr>
      <w:r>
        <w:rPr>
          <w:rStyle w:val="Appelnotedebasdep"/>
        </w:rPr>
        <w:footnoteRef/>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270"/>
      <w:docPartObj>
        <w:docPartGallery w:val="Page Numbers (Top of Page)"/>
        <w:docPartUnique/>
      </w:docPartObj>
    </w:sdtPr>
    <w:sdtContent>
      <w:p w:rsidR="00186A84" w:rsidRDefault="00186A84">
        <w:pPr>
          <w:pStyle w:val="En-tte"/>
        </w:pPr>
        <w:fldSimple w:instr=" PAGE   \* MERGEFORMAT ">
          <w:r w:rsidR="009E05D0">
            <w:rPr>
              <w:noProof/>
            </w:rPr>
            <w:t>53</w:t>
          </w:r>
        </w:fldSimple>
      </w:p>
    </w:sdtContent>
  </w:sdt>
  <w:p w:rsidR="00186A84" w:rsidRDefault="00186A8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801A0"/>
    <w:multiLevelType w:val="hybridMultilevel"/>
    <w:tmpl w:val="C06E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2215701"/>
    <w:multiLevelType w:val="hybridMultilevel"/>
    <w:tmpl w:val="3F3EAB5E"/>
    <w:lvl w:ilvl="0" w:tplc="E2C06AFA">
      <w:start w:val="1"/>
      <w:numFmt w:val="decimal"/>
      <w:lvlText w:val="%1."/>
      <w:lvlJc w:val="left"/>
      <w:pPr>
        <w:ind w:left="720" w:hanging="360"/>
      </w:pPr>
      <w:rPr>
        <w:rFonts w:hint="default"/>
        <w:lang w:bidi="ar-DZ"/>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2581D07"/>
    <w:multiLevelType w:val="hybridMultilevel"/>
    <w:tmpl w:val="89DAEB80"/>
    <w:lvl w:ilvl="0" w:tplc="D7CADED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AA20B6A"/>
    <w:multiLevelType w:val="hybridMultilevel"/>
    <w:tmpl w:val="39640098"/>
    <w:lvl w:ilvl="0" w:tplc="9E8CF33E">
      <w:start w:val="1"/>
      <w:numFmt w:val="bullet"/>
      <w:lvlText w:val="-"/>
      <w:lvlJc w:val="left"/>
      <w:pPr>
        <w:ind w:left="108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3772B0"/>
    <w:multiLevelType w:val="hybridMultilevel"/>
    <w:tmpl w:val="43B005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C413D86"/>
    <w:multiLevelType w:val="multilevel"/>
    <w:tmpl w:val="F2F8C8B8"/>
    <w:lvl w:ilvl="0">
      <w:start w:val="1"/>
      <w:numFmt w:val="decimal"/>
      <w:lvlText w:val="%1."/>
      <w:lvlJc w:val="left"/>
      <w:pPr>
        <w:ind w:left="720" w:hanging="360"/>
      </w:pPr>
      <w:rPr>
        <w:rFonts w:hint="default"/>
      </w:rPr>
    </w:lvl>
    <w:lvl w:ilvl="1">
      <w:start w:val="1"/>
      <w:numFmt w:val="decimal"/>
      <w:isLgl/>
      <w:lvlText w:val="%1.%2"/>
      <w:lvlJc w:val="left"/>
      <w:pPr>
        <w:ind w:left="2146" w:hanging="720"/>
      </w:pPr>
      <w:rPr>
        <w:rFonts w:hint="default"/>
        <w:b w:val="0"/>
      </w:rPr>
    </w:lvl>
    <w:lvl w:ilvl="2">
      <w:start w:val="1"/>
      <w:numFmt w:val="decimal"/>
      <w:isLgl/>
      <w:lvlText w:val="%1.%2.%3"/>
      <w:lvlJc w:val="left"/>
      <w:pPr>
        <w:ind w:left="3212" w:hanging="720"/>
      </w:pPr>
      <w:rPr>
        <w:rFonts w:hint="default"/>
        <w:b w:val="0"/>
      </w:rPr>
    </w:lvl>
    <w:lvl w:ilvl="3">
      <w:start w:val="1"/>
      <w:numFmt w:val="decimal"/>
      <w:isLgl/>
      <w:lvlText w:val="%1.%2.%3.%4"/>
      <w:lvlJc w:val="left"/>
      <w:pPr>
        <w:ind w:left="4638" w:hanging="1080"/>
      </w:pPr>
      <w:rPr>
        <w:rFonts w:hint="default"/>
        <w:b w:val="0"/>
      </w:rPr>
    </w:lvl>
    <w:lvl w:ilvl="4">
      <w:start w:val="1"/>
      <w:numFmt w:val="decimal"/>
      <w:isLgl/>
      <w:lvlText w:val="%1.%2.%3.%4.%5"/>
      <w:lvlJc w:val="left"/>
      <w:pPr>
        <w:ind w:left="6064" w:hanging="1440"/>
      </w:pPr>
      <w:rPr>
        <w:rFonts w:hint="default"/>
        <w:b w:val="0"/>
      </w:rPr>
    </w:lvl>
    <w:lvl w:ilvl="5">
      <w:start w:val="1"/>
      <w:numFmt w:val="decimal"/>
      <w:isLgl/>
      <w:lvlText w:val="%1.%2.%3.%4.%5.%6"/>
      <w:lvlJc w:val="left"/>
      <w:pPr>
        <w:ind w:left="7490" w:hanging="1800"/>
      </w:pPr>
      <w:rPr>
        <w:rFonts w:hint="default"/>
        <w:b w:val="0"/>
      </w:rPr>
    </w:lvl>
    <w:lvl w:ilvl="6">
      <w:start w:val="1"/>
      <w:numFmt w:val="decimal"/>
      <w:isLgl/>
      <w:lvlText w:val="%1.%2.%3.%4.%5.%6.%7"/>
      <w:lvlJc w:val="left"/>
      <w:pPr>
        <w:ind w:left="8556" w:hanging="1800"/>
      </w:pPr>
      <w:rPr>
        <w:rFonts w:hint="default"/>
        <w:b w:val="0"/>
      </w:rPr>
    </w:lvl>
    <w:lvl w:ilvl="7">
      <w:start w:val="1"/>
      <w:numFmt w:val="decimal"/>
      <w:isLgl/>
      <w:lvlText w:val="%1.%2.%3.%4.%5.%6.%7.%8"/>
      <w:lvlJc w:val="left"/>
      <w:pPr>
        <w:ind w:left="9982" w:hanging="2160"/>
      </w:pPr>
      <w:rPr>
        <w:rFonts w:hint="default"/>
        <w:b w:val="0"/>
      </w:rPr>
    </w:lvl>
    <w:lvl w:ilvl="8">
      <w:start w:val="1"/>
      <w:numFmt w:val="decimal"/>
      <w:isLgl/>
      <w:lvlText w:val="%1.%2.%3.%4.%5.%6.%7.%8.%9"/>
      <w:lvlJc w:val="left"/>
      <w:pPr>
        <w:ind w:left="11408" w:hanging="2520"/>
      </w:pPr>
      <w:rPr>
        <w:rFonts w:hint="default"/>
        <w:b w:val="0"/>
      </w:rPr>
    </w:lvl>
  </w:abstractNum>
  <w:abstractNum w:abstractNumId="6">
    <w:nsid w:val="0FE45CA1"/>
    <w:multiLevelType w:val="hybridMultilevel"/>
    <w:tmpl w:val="2BC201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0D73E28"/>
    <w:multiLevelType w:val="hybridMultilevel"/>
    <w:tmpl w:val="41387260"/>
    <w:lvl w:ilvl="0" w:tplc="4A4EFB74">
      <w:start w:val="1"/>
      <w:numFmt w:val="arabic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772B91"/>
    <w:multiLevelType w:val="hybridMultilevel"/>
    <w:tmpl w:val="14FEA9E4"/>
    <w:lvl w:ilvl="0" w:tplc="9E8CF33E">
      <w:start w:val="1"/>
      <w:numFmt w:val="bullet"/>
      <w:lvlText w:val="-"/>
      <w:lvlJc w:val="left"/>
      <w:pPr>
        <w:ind w:left="1800" w:hanging="360"/>
      </w:pPr>
      <w:rPr>
        <w:rFonts w:ascii="Simplified Arabic" w:eastAsiaTheme="minorHAnsi" w:hAnsi="Simplified Arabic" w:cs="Simplified Arabic"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15EB0963"/>
    <w:multiLevelType w:val="hybridMultilevel"/>
    <w:tmpl w:val="B032255C"/>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nsid w:val="16D0520C"/>
    <w:multiLevelType w:val="hybridMultilevel"/>
    <w:tmpl w:val="A8460686"/>
    <w:lvl w:ilvl="0" w:tplc="040C0005">
      <w:start w:val="1"/>
      <w:numFmt w:val="bullet"/>
      <w:lvlText w:val=""/>
      <w:lvlJc w:val="left"/>
      <w:pPr>
        <w:ind w:left="1950" w:hanging="360"/>
      </w:pPr>
      <w:rPr>
        <w:rFonts w:ascii="Wingdings" w:hAnsi="Wingdings" w:hint="default"/>
      </w:rPr>
    </w:lvl>
    <w:lvl w:ilvl="1" w:tplc="040C0003" w:tentative="1">
      <w:start w:val="1"/>
      <w:numFmt w:val="bullet"/>
      <w:lvlText w:val="o"/>
      <w:lvlJc w:val="left"/>
      <w:pPr>
        <w:ind w:left="2670" w:hanging="360"/>
      </w:pPr>
      <w:rPr>
        <w:rFonts w:ascii="Courier New" w:hAnsi="Courier New" w:cs="Courier New" w:hint="default"/>
      </w:rPr>
    </w:lvl>
    <w:lvl w:ilvl="2" w:tplc="040C0005" w:tentative="1">
      <w:start w:val="1"/>
      <w:numFmt w:val="bullet"/>
      <w:lvlText w:val=""/>
      <w:lvlJc w:val="left"/>
      <w:pPr>
        <w:ind w:left="3390" w:hanging="360"/>
      </w:pPr>
      <w:rPr>
        <w:rFonts w:ascii="Wingdings" w:hAnsi="Wingdings" w:hint="default"/>
      </w:rPr>
    </w:lvl>
    <w:lvl w:ilvl="3" w:tplc="040C0001" w:tentative="1">
      <w:start w:val="1"/>
      <w:numFmt w:val="bullet"/>
      <w:lvlText w:val=""/>
      <w:lvlJc w:val="left"/>
      <w:pPr>
        <w:ind w:left="4110" w:hanging="360"/>
      </w:pPr>
      <w:rPr>
        <w:rFonts w:ascii="Symbol" w:hAnsi="Symbol" w:hint="default"/>
      </w:rPr>
    </w:lvl>
    <w:lvl w:ilvl="4" w:tplc="040C0003" w:tentative="1">
      <w:start w:val="1"/>
      <w:numFmt w:val="bullet"/>
      <w:lvlText w:val="o"/>
      <w:lvlJc w:val="left"/>
      <w:pPr>
        <w:ind w:left="4830" w:hanging="360"/>
      </w:pPr>
      <w:rPr>
        <w:rFonts w:ascii="Courier New" w:hAnsi="Courier New" w:cs="Courier New" w:hint="default"/>
      </w:rPr>
    </w:lvl>
    <w:lvl w:ilvl="5" w:tplc="040C0005" w:tentative="1">
      <w:start w:val="1"/>
      <w:numFmt w:val="bullet"/>
      <w:lvlText w:val=""/>
      <w:lvlJc w:val="left"/>
      <w:pPr>
        <w:ind w:left="5550" w:hanging="360"/>
      </w:pPr>
      <w:rPr>
        <w:rFonts w:ascii="Wingdings" w:hAnsi="Wingdings" w:hint="default"/>
      </w:rPr>
    </w:lvl>
    <w:lvl w:ilvl="6" w:tplc="040C0001" w:tentative="1">
      <w:start w:val="1"/>
      <w:numFmt w:val="bullet"/>
      <w:lvlText w:val=""/>
      <w:lvlJc w:val="left"/>
      <w:pPr>
        <w:ind w:left="6270" w:hanging="360"/>
      </w:pPr>
      <w:rPr>
        <w:rFonts w:ascii="Symbol" w:hAnsi="Symbol" w:hint="default"/>
      </w:rPr>
    </w:lvl>
    <w:lvl w:ilvl="7" w:tplc="040C0003" w:tentative="1">
      <w:start w:val="1"/>
      <w:numFmt w:val="bullet"/>
      <w:lvlText w:val="o"/>
      <w:lvlJc w:val="left"/>
      <w:pPr>
        <w:ind w:left="6990" w:hanging="360"/>
      </w:pPr>
      <w:rPr>
        <w:rFonts w:ascii="Courier New" w:hAnsi="Courier New" w:cs="Courier New" w:hint="default"/>
      </w:rPr>
    </w:lvl>
    <w:lvl w:ilvl="8" w:tplc="040C0005" w:tentative="1">
      <w:start w:val="1"/>
      <w:numFmt w:val="bullet"/>
      <w:lvlText w:val=""/>
      <w:lvlJc w:val="left"/>
      <w:pPr>
        <w:ind w:left="7710" w:hanging="360"/>
      </w:pPr>
      <w:rPr>
        <w:rFonts w:ascii="Wingdings" w:hAnsi="Wingdings" w:hint="default"/>
      </w:rPr>
    </w:lvl>
  </w:abstractNum>
  <w:abstractNum w:abstractNumId="11">
    <w:nsid w:val="19CA18AC"/>
    <w:multiLevelType w:val="multilevel"/>
    <w:tmpl w:val="5660F24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nsid w:val="1AA567E3"/>
    <w:multiLevelType w:val="hybridMultilevel"/>
    <w:tmpl w:val="73AA9D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C465784"/>
    <w:multiLevelType w:val="hybridMultilevel"/>
    <w:tmpl w:val="3260F220"/>
    <w:lvl w:ilvl="0" w:tplc="FE6AADC4">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nsid w:val="1C982905"/>
    <w:multiLevelType w:val="hybridMultilevel"/>
    <w:tmpl w:val="D13C66F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1D0907A8"/>
    <w:multiLevelType w:val="hybridMultilevel"/>
    <w:tmpl w:val="6C7EC11A"/>
    <w:lvl w:ilvl="0" w:tplc="EE8E58C2">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F652FD3"/>
    <w:multiLevelType w:val="hybridMultilevel"/>
    <w:tmpl w:val="4CA6FCC6"/>
    <w:lvl w:ilvl="0" w:tplc="B22AA9F2">
      <w:start w:val="2"/>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0312313"/>
    <w:multiLevelType w:val="hybridMultilevel"/>
    <w:tmpl w:val="762E38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37505CA"/>
    <w:multiLevelType w:val="hybridMultilevel"/>
    <w:tmpl w:val="7690FDF6"/>
    <w:lvl w:ilvl="0" w:tplc="1A92B50E">
      <w:numFmt w:val="bullet"/>
      <w:lvlText w:val="-"/>
      <w:lvlJc w:val="left"/>
      <w:pPr>
        <w:ind w:left="720" w:hanging="360"/>
      </w:pPr>
      <w:rPr>
        <w:rFonts w:ascii="Simplified Arabic" w:eastAsiaTheme="minorHAnsi" w:hAnsi="Simplified Arabic" w:cs="Simplified Arabic"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3AC3628"/>
    <w:multiLevelType w:val="hybridMultilevel"/>
    <w:tmpl w:val="B59814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4977156"/>
    <w:multiLevelType w:val="hybridMultilevel"/>
    <w:tmpl w:val="8558FBDC"/>
    <w:lvl w:ilvl="0" w:tplc="3544DDC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nsid w:val="27D84FDF"/>
    <w:multiLevelType w:val="hybridMultilevel"/>
    <w:tmpl w:val="C29A209A"/>
    <w:lvl w:ilvl="0" w:tplc="040C000D">
      <w:start w:val="1"/>
      <w:numFmt w:val="bullet"/>
      <w:lvlText w:val=""/>
      <w:lvlJc w:val="left"/>
      <w:pPr>
        <w:ind w:left="720" w:hanging="360"/>
      </w:pPr>
      <w:rPr>
        <w:rFonts w:ascii="Wingdings" w:hAnsi="Wingding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B5811D3"/>
    <w:multiLevelType w:val="hybridMultilevel"/>
    <w:tmpl w:val="DBEEC74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2DFF5444"/>
    <w:multiLevelType w:val="hybridMultilevel"/>
    <w:tmpl w:val="FF4EEA1E"/>
    <w:lvl w:ilvl="0" w:tplc="10444CF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EFB06A6"/>
    <w:multiLevelType w:val="hybridMultilevel"/>
    <w:tmpl w:val="00AC48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3BD24C0"/>
    <w:multiLevelType w:val="hybridMultilevel"/>
    <w:tmpl w:val="65D638DC"/>
    <w:lvl w:ilvl="0" w:tplc="F288DC8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3EC1E28"/>
    <w:multiLevelType w:val="hybridMultilevel"/>
    <w:tmpl w:val="20E41CF8"/>
    <w:lvl w:ilvl="0" w:tplc="FE6AADC4">
      <w:start w:val="1"/>
      <w:numFmt w:val="bullet"/>
      <w:lvlText w:val=""/>
      <w:lvlJc w:val="left"/>
      <w:pPr>
        <w:ind w:left="1031" w:hanging="360"/>
      </w:pPr>
      <w:rPr>
        <w:rFonts w:ascii="Symbol" w:hAnsi="Symbol" w:hint="default"/>
      </w:rPr>
    </w:lvl>
    <w:lvl w:ilvl="1" w:tplc="04090003" w:tentative="1">
      <w:start w:val="1"/>
      <w:numFmt w:val="bullet"/>
      <w:lvlText w:val="o"/>
      <w:lvlJc w:val="left"/>
      <w:pPr>
        <w:ind w:left="1751" w:hanging="360"/>
      </w:pPr>
      <w:rPr>
        <w:rFonts w:ascii="Courier New" w:hAnsi="Courier New" w:cs="Courier New" w:hint="default"/>
      </w:rPr>
    </w:lvl>
    <w:lvl w:ilvl="2" w:tplc="04090005" w:tentative="1">
      <w:start w:val="1"/>
      <w:numFmt w:val="bullet"/>
      <w:lvlText w:val=""/>
      <w:lvlJc w:val="left"/>
      <w:pPr>
        <w:ind w:left="2471" w:hanging="360"/>
      </w:pPr>
      <w:rPr>
        <w:rFonts w:ascii="Wingdings" w:hAnsi="Wingdings" w:hint="default"/>
      </w:rPr>
    </w:lvl>
    <w:lvl w:ilvl="3" w:tplc="04090001" w:tentative="1">
      <w:start w:val="1"/>
      <w:numFmt w:val="bullet"/>
      <w:lvlText w:val=""/>
      <w:lvlJc w:val="left"/>
      <w:pPr>
        <w:ind w:left="3191" w:hanging="360"/>
      </w:pPr>
      <w:rPr>
        <w:rFonts w:ascii="Symbol" w:hAnsi="Symbol" w:hint="default"/>
      </w:rPr>
    </w:lvl>
    <w:lvl w:ilvl="4" w:tplc="04090003" w:tentative="1">
      <w:start w:val="1"/>
      <w:numFmt w:val="bullet"/>
      <w:lvlText w:val="o"/>
      <w:lvlJc w:val="left"/>
      <w:pPr>
        <w:ind w:left="3911" w:hanging="360"/>
      </w:pPr>
      <w:rPr>
        <w:rFonts w:ascii="Courier New" w:hAnsi="Courier New" w:cs="Courier New" w:hint="default"/>
      </w:rPr>
    </w:lvl>
    <w:lvl w:ilvl="5" w:tplc="04090005" w:tentative="1">
      <w:start w:val="1"/>
      <w:numFmt w:val="bullet"/>
      <w:lvlText w:val=""/>
      <w:lvlJc w:val="left"/>
      <w:pPr>
        <w:ind w:left="4631" w:hanging="360"/>
      </w:pPr>
      <w:rPr>
        <w:rFonts w:ascii="Wingdings" w:hAnsi="Wingdings" w:hint="default"/>
      </w:rPr>
    </w:lvl>
    <w:lvl w:ilvl="6" w:tplc="04090001" w:tentative="1">
      <w:start w:val="1"/>
      <w:numFmt w:val="bullet"/>
      <w:lvlText w:val=""/>
      <w:lvlJc w:val="left"/>
      <w:pPr>
        <w:ind w:left="5351" w:hanging="360"/>
      </w:pPr>
      <w:rPr>
        <w:rFonts w:ascii="Symbol" w:hAnsi="Symbol" w:hint="default"/>
      </w:rPr>
    </w:lvl>
    <w:lvl w:ilvl="7" w:tplc="04090003" w:tentative="1">
      <w:start w:val="1"/>
      <w:numFmt w:val="bullet"/>
      <w:lvlText w:val="o"/>
      <w:lvlJc w:val="left"/>
      <w:pPr>
        <w:ind w:left="6071" w:hanging="360"/>
      </w:pPr>
      <w:rPr>
        <w:rFonts w:ascii="Courier New" w:hAnsi="Courier New" w:cs="Courier New" w:hint="default"/>
      </w:rPr>
    </w:lvl>
    <w:lvl w:ilvl="8" w:tplc="04090005" w:tentative="1">
      <w:start w:val="1"/>
      <w:numFmt w:val="bullet"/>
      <w:lvlText w:val=""/>
      <w:lvlJc w:val="left"/>
      <w:pPr>
        <w:ind w:left="6791" w:hanging="360"/>
      </w:pPr>
      <w:rPr>
        <w:rFonts w:ascii="Wingdings" w:hAnsi="Wingdings" w:hint="default"/>
      </w:rPr>
    </w:lvl>
  </w:abstractNum>
  <w:abstractNum w:abstractNumId="27">
    <w:nsid w:val="34321FB1"/>
    <w:multiLevelType w:val="hybridMultilevel"/>
    <w:tmpl w:val="DF10E9B8"/>
    <w:lvl w:ilvl="0" w:tplc="FE6AADC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9C16346"/>
    <w:multiLevelType w:val="multilevel"/>
    <w:tmpl w:val="A692B38C"/>
    <w:lvl w:ilvl="0">
      <w:start w:val="1"/>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9">
    <w:nsid w:val="3D42599A"/>
    <w:multiLevelType w:val="multilevel"/>
    <w:tmpl w:val="63A074E4"/>
    <w:lvl w:ilvl="0">
      <w:start w:val="1"/>
      <w:numFmt w:val="decimal"/>
      <w:lvlText w:val="%1."/>
      <w:lvlJc w:val="left"/>
      <w:pPr>
        <w:ind w:left="1066" w:hanging="360"/>
      </w:pPr>
      <w:rPr>
        <w:rFonts w:hint="default"/>
      </w:rPr>
    </w:lvl>
    <w:lvl w:ilvl="1">
      <w:start w:val="1"/>
      <w:numFmt w:val="decimal"/>
      <w:isLgl/>
      <w:lvlText w:val="%1.%2"/>
      <w:lvlJc w:val="left"/>
      <w:pPr>
        <w:ind w:left="1426" w:hanging="720"/>
      </w:pPr>
      <w:rPr>
        <w:rFonts w:hint="default"/>
        <w:b/>
      </w:rPr>
    </w:lvl>
    <w:lvl w:ilvl="2">
      <w:start w:val="1"/>
      <w:numFmt w:val="decimal"/>
      <w:isLgl/>
      <w:lvlText w:val="%1.%2.%3"/>
      <w:lvlJc w:val="left"/>
      <w:pPr>
        <w:ind w:left="1426" w:hanging="720"/>
      </w:pPr>
      <w:rPr>
        <w:rFonts w:hint="default"/>
        <w:b/>
      </w:rPr>
    </w:lvl>
    <w:lvl w:ilvl="3">
      <w:start w:val="1"/>
      <w:numFmt w:val="decimal"/>
      <w:isLgl/>
      <w:lvlText w:val="%1.%2.%3.%4"/>
      <w:lvlJc w:val="left"/>
      <w:pPr>
        <w:ind w:left="1786" w:hanging="1080"/>
      </w:pPr>
      <w:rPr>
        <w:rFonts w:hint="default"/>
        <w:b/>
      </w:rPr>
    </w:lvl>
    <w:lvl w:ilvl="4">
      <w:start w:val="1"/>
      <w:numFmt w:val="decimal"/>
      <w:isLgl/>
      <w:lvlText w:val="%1.%2.%3.%4.%5"/>
      <w:lvlJc w:val="left"/>
      <w:pPr>
        <w:ind w:left="2146" w:hanging="1440"/>
      </w:pPr>
      <w:rPr>
        <w:rFonts w:hint="default"/>
        <w:b/>
      </w:rPr>
    </w:lvl>
    <w:lvl w:ilvl="5">
      <w:start w:val="1"/>
      <w:numFmt w:val="decimal"/>
      <w:isLgl/>
      <w:lvlText w:val="%1.%2.%3.%4.%5.%6"/>
      <w:lvlJc w:val="left"/>
      <w:pPr>
        <w:ind w:left="2506" w:hanging="1800"/>
      </w:pPr>
      <w:rPr>
        <w:rFonts w:hint="default"/>
        <w:b/>
      </w:rPr>
    </w:lvl>
    <w:lvl w:ilvl="6">
      <w:start w:val="1"/>
      <w:numFmt w:val="decimal"/>
      <w:isLgl/>
      <w:lvlText w:val="%1.%2.%3.%4.%5.%6.%7"/>
      <w:lvlJc w:val="left"/>
      <w:pPr>
        <w:ind w:left="2506" w:hanging="1800"/>
      </w:pPr>
      <w:rPr>
        <w:rFonts w:hint="default"/>
        <w:b/>
      </w:rPr>
    </w:lvl>
    <w:lvl w:ilvl="7">
      <w:start w:val="1"/>
      <w:numFmt w:val="decimal"/>
      <w:isLgl/>
      <w:lvlText w:val="%1.%2.%3.%4.%5.%6.%7.%8"/>
      <w:lvlJc w:val="left"/>
      <w:pPr>
        <w:ind w:left="2866" w:hanging="2160"/>
      </w:pPr>
      <w:rPr>
        <w:rFonts w:hint="default"/>
        <w:b/>
      </w:rPr>
    </w:lvl>
    <w:lvl w:ilvl="8">
      <w:start w:val="1"/>
      <w:numFmt w:val="decimal"/>
      <w:isLgl/>
      <w:lvlText w:val="%1.%2.%3.%4.%5.%6.%7.%8.%9"/>
      <w:lvlJc w:val="left"/>
      <w:pPr>
        <w:ind w:left="3226" w:hanging="2520"/>
      </w:pPr>
      <w:rPr>
        <w:rFonts w:hint="default"/>
        <w:b/>
      </w:rPr>
    </w:lvl>
  </w:abstractNum>
  <w:abstractNum w:abstractNumId="30">
    <w:nsid w:val="409843E7"/>
    <w:multiLevelType w:val="hybridMultilevel"/>
    <w:tmpl w:val="AC6AC8FC"/>
    <w:lvl w:ilvl="0" w:tplc="040C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0B34E1B"/>
    <w:multiLevelType w:val="hybridMultilevel"/>
    <w:tmpl w:val="4396258E"/>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2">
    <w:nsid w:val="422F42FD"/>
    <w:multiLevelType w:val="hybridMultilevel"/>
    <w:tmpl w:val="A27AD09C"/>
    <w:lvl w:ilvl="0" w:tplc="8162350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nsid w:val="43F254C5"/>
    <w:multiLevelType w:val="hybridMultilevel"/>
    <w:tmpl w:val="93827F7E"/>
    <w:lvl w:ilvl="0" w:tplc="1DD0FFEC">
      <w:start w:val="1"/>
      <w:numFmt w:val="arabicAlpha"/>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4">
    <w:nsid w:val="4421636B"/>
    <w:multiLevelType w:val="hybridMultilevel"/>
    <w:tmpl w:val="87A65DD8"/>
    <w:lvl w:ilvl="0" w:tplc="040C0001">
      <w:start w:val="1"/>
      <w:numFmt w:val="bullet"/>
      <w:lvlText w:val=""/>
      <w:lvlJc w:val="left"/>
      <w:pPr>
        <w:ind w:left="1031" w:hanging="360"/>
      </w:pPr>
      <w:rPr>
        <w:rFonts w:ascii="Symbol" w:hAnsi="Symbol" w:hint="default"/>
      </w:rPr>
    </w:lvl>
    <w:lvl w:ilvl="1" w:tplc="04090003" w:tentative="1">
      <w:start w:val="1"/>
      <w:numFmt w:val="bullet"/>
      <w:lvlText w:val="o"/>
      <w:lvlJc w:val="left"/>
      <w:pPr>
        <w:ind w:left="1751" w:hanging="360"/>
      </w:pPr>
      <w:rPr>
        <w:rFonts w:ascii="Courier New" w:hAnsi="Courier New" w:cs="Courier New" w:hint="default"/>
      </w:rPr>
    </w:lvl>
    <w:lvl w:ilvl="2" w:tplc="04090005" w:tentative="1">
      <w:start w:val="1"/>
      <w:numFmt w:val="bullet"/>
      <w:lvlText w:val=""/>
      <w:lvlJc w:val="left"/>
      <w:pPr>
        <w:ind w:left="2471" w:hanging="360"/>
      </w:pPr>
      <w:rPr>
        <w:rFonts w:ascii="Wingdings" w:hAnsi="Wingdings" w:hint="default"/>
      </w:rPr>
    </w:lvl>
    <w:lvl w:ilvl="3" w:tplc="04090001" w:tentative="1">
      <w:start w:val="1"/>
      <w:numFmt w:val="bullet"/>
      <w:lvlText w:val=""/>
      <w:lvlJc w:val="left"/>
      <w:pPr>
        <w:ind w:left="3191" w:hanging="360"/>
      </w:pPr>
      <w:rPr>
        <w:rFonts w:ascii="Symbol" w:hAnsi="Symbol" w:hint="default"/>
      </w:rPr>
    </w:lvl>
    <w:lvl w:ilvl="4" w:tplc="04090003" w:tentative="1">
      <w:start w:val="1"/>
      <w:numFmt w:val="bullet"/>
      <w:lvlText w:val="o"/>
      <w:lvlJc w:val="left"/>
      <w:pPr>
        <w:ind w:left="3911" w:hanging="360"/>
      </w:pPr>
      <w:rPr>
        <w:rFonts w:ascii="Courier New" w:hAnsi="Courier New" w:cs="Courier New" w:hint="default"/>
      </w:rPr>
    </w:lvl>
    <w:lvl w:ilvl="5" w:tplc="04090005" w:tentative="1">
      <w:start w:val="1"/>
      <w:numFmt w:val="bullet"/>
      <w:lvlText w:val=""/>
      <w:lvlJc w:val="left"/>
      <w:pPr>
        <w:ind w:left="4631" w:hanging="360"/>
      </w:pPr>
      <w:rPr>
        <w:rFonts w:ascii="Wingdings" w:hAnsi="Wingdings" w:hint="default"/>
      </w:rPr>
    </w:lvl>
    <w:lvl w:ilvl="6" w:tplc="04090001" w:tentative="1">
      <w:start w:val="1"/>
      <w:numFmt w:val="bullet"/>
      <w:lvlText w:val=""/>
      <w:lvlJc w:val="left"/>
      <w:pPr>
        <w:ind w:left="5351" w:hanging="360"/>
      </w:pPr>
      <w:rPr>
        <w:rFonts w:ascii="Symbol" w:hAnsi="Symbol" w:hint="default"/>
      </w:rPr>
    </w:lvl>
    <w:lvl w:ilvl="7" w:tplc="04090003" w:tentative="1">
      <w:start w:val="1"/>
      <w:numFmt w:val="bullet"/>
      <w:lvlText w:val="o"/>
      <w:lvlJc w:val="left"/>
      <w:pPr>
        <w:ind w:left="6071" w:hanging="360"/>
      </w:pPr>
      <w:rPr>
        <w:rFonts w:ascii="Courier New" w:hAnsi="Courier New" w:cs="Courier New" w:hint="default"/>
      </w:rPr>
    </w:lvl>
    <w:lvl w:ilvl="8" w:tplc="04090005" w:tentative="1">
      <w:start w:val="1"/>
      <w:numFmt w:val="bullet"/>
      <w:lvlText w:val=""/>
      <w:lvlJc w:val="left"/>
      <w:pPr>
        <w:ind w:left="6791" w:hanging="360"/>
      </w:pPr>
      <w:rPr>
        <w:rFonts w:ascii="Wingdings" w:hAnsi="Wingdings" w:hint="default"/>
      </w:rPr>
    </w:lvl>
  </w:abstractNum>
  <w:abstractNum w:abstractNumId="35">
    <w:nsid w:val="45690841"/>
    <w:multiLevelType w:val="hybridMultilevel"/>
    <w:tmpl w:val="F496B520"/>
    <w:lvl w:ilvl="0" w:tplc="F4FC202E">
      <w:start w:val="1"/>
      <w:numFmt w:val="decimal"/>
      <w:lvlText w:val="%1."/>
      <w:lvlJc w:val="left"/>
      <w:pPr>
        <w:ind w:left="720" w:hanging="36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47FA181E"/>
    <w:multiLevelType w:val="hybridMultilevel"/>
    <w:tmpl w:val="B59814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9AC1CAB"/>
    <w:multiLevelType w:val="hybridMultilevel"/>
    <w:tmpl w:val="A288B158"/>
    <w:lvl w:ilvl="0" w:tplc="DA2EAEE2">
      <w:start w:val="1"/>
      <w:numFmt w:val="arabicAlpha"/>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8">
    <w:nsid w:val="4A2D5743"/>
    <w:multiLevelType w:val="hybridMultilevel"/>
    <w:tmpl w:val="C7E05DE8"/>
    <w:lvl w:ilvl="0" w:tplc="77BA82A8">
      <w:start w:val="1"/>
      <w:numFmt w:val="decimal"/>
      <w:lvlText w:val="%1."/>
      <w:lvlJc w:val="left"/>
      <w:pPr>
        <w:ind w:left="643" w:hanging="360"/>
      </w:pPr>
      <w:rPr>
        <w:rFonts w:hint="default"/>
        <w:b/>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39">
    <w:nsid w:val="4BDC76C0"/>
    <w:multiLevelType w:val="hybridMultilevel"/>
    <w:tmpl w:val="F626B1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D7F5665"/>
    <w:multiLevelType w:val="hybridMultilevel"/>
    <w:tmpl w:val="3ED27D6A"/>
    <w:lvl w:ilvl="0" w:tplc="FE6AADC4">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1">
    <w:nsid w:val="4D981631"/>
    <w:multiLevelType w:val="hybridMultilevel"/>
    <w:tmpl w:val="2ED647D2"/>
    <w:lvl w:ilvl="0" w:tplc="040C000D">
      <w:start w:val="1"/>
      <w:numFmt w:val="bullet"/>
      <w:lvlText w:val=""/>
      <w:lvlJc w:val="left"/>
      <w:pPr>
        <w:ind w:left="720" w:hanging="360"/>
      </w:pPr>
      <w:rPr>
        <w:rFonts w:ascii="Wingdings" w:hAnsi="Wingding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4E4D2C55"/>
    <w:multiLevelType w:val="hybridMultilevel"/>
    <w:tmpl w:val="2FA6489A"/>
    <w:lvl w:ilvl="0" w:tplc="AF4EBBDA">
      <w:start w:val="1"/>
      <w:numFmt w:val="bullet"/>
      <w:lvlText w:val="-"/>
      <w:lvlJc w:val="left"/>
      <w:pPr>
        <w:ind w:left="1786" w:hanging="360"/>
      </w:pPr>
      <w:rPr>
        <w:rFonts w:ascii="Traditional Arabic" w:eastAsiaTheme="minorHAnsi" w:hAnsi="Traditional Arabic" w:cs="Traditional Arabic" w:hint="default"/>
      </w:rPr>
    </w:lvl>
    <w:lvl w:ilvl="1" w:tplc="040C0003" w:tentative="1">
      <w:start w:val="1"/>
      <w:numFmt w:val="bullet"/>
      <w:lvlText w:val="o"/>
      <w:lvlJc w:val="left"/>
      <w:pPr>
        <w:ind w:left="2506" w:hanging="360"/>
      </w:pPr>
      <w:rPr>
        <w:rFonts w:ascii="Courier New" w:hAnsi="Courier New" w:cs="Courier New" w:hint="default"/>
      </w:rPr>
    </w:lvl>
    <w:lvl w:ilvl="2" w:tplc="040C0005" w:tentative="1">
      <w:start w:val="1"/>
      <w:numFmt w:val="bullet"/>
      <w:lvlText w:val=""/>
      <w:lvlJc w:val="left"/>
      <w:pPr>
        <w:ind w:left="3226" w:hanging="360"/>
      </w:pPr>
      <w:rPr>
        <w:rFonts w:ascii="Wingdings" w:hAnsi="Wingdings" w:hint="default"/>
      </w:rPr>
    </w:lvl>
    <w:lvl w:ilvl="3" w:tplc="040C0001" w:tentative="1">
      <w:start w:val="1"/>
      <w:numFmt w:val="bullet"/>
      <w:lvlText w:val=""/>
      <w:lvlJc w:val="left"/>
      <w:pPr>
        <w:ind w:left="3946" w:hanging="360"/>
      </w:pPr>
      <w:rPr>
        <w:rFonts w:ascii="Symbol" w:hAnsi="Symbol" w:hint="default"/>
      </w:rPr>
    </w:lvl>
    <w:lvl w:ilvl="4" w:tplc="040C0003" w:tentative="1">
      <w:start w:val="1"/>
      <w:numFmt w:val="bullet"/>
      <w:lvlText w:val="o"/>
      <w:lvlJc w:val="left"/>
      <w:pPr>
        <w:ind w:left="4666" w:hanging="360"/>
      </w:pPr>
      <w:rPr>
        <w:rFonts w:ascii="Courier New" w:hAnsi="Courier New" w:cs="Courier New" w:hint="default"/>
      </w:rPr>
    </w:lvl>
    <w:lvl w:ilvl="5" w:tplc="040C0005" w:tentative="1">
      <w:start w:val="1"/>
      <w:numFmt w:val="bullet"/>
      <w:lvlText w:val=""/>
      <w:lvlJc w:val="left"/>
      <w:pPr>
        <w:ind w:left="5386" w:hanging="360"/>
      </w:pPr>
      <w:rPr>
        <w:rFonts w:ascii="Wingdings" w:hAnsi="Wingdings" w:hint="default"/>
      </w:rPr>
    </w:lvl>
    <w:lvl w:ilvl="6" w:tplc="040C0001" w:tentative="1">
      <w:start w:val="1"/>
      <w:numFmt w:val="bullet"/>
      <w:lvlText w:val=""/>
      <w:lvlJc w:val="left"/>
      <w:pPr>
        <w:ind w:left="6106" w:hanging="360"/>
      </w:pPr>
      <w:rPr>
        <w:rFonts w:ascii="Symbol" w:hAnsi="Symbol" w:hint="default"/>
      </w:rPr>
    </w:lvl>
    <w:lvl w:ilvl="7" w:tplc="040C0003" w:tentative="1">
      <w:start w:val="1"/>
      <w:numFmt w:val="bullet"/>
      <w:lvlText w:val="o"/>
      <w:lvlJc w:val="left"/>
      <w:pPr>
        <w:ind w:left="6826" w:hanging="360"/>
      </w:pPr>
      <w:rPr>
        <w:rFonts w:ascii="Courier New" w:hAnsi="Courier New" w:cs="Courier New" w:hint="default"/>
      </w:rPr>
    </w:lvl>
    <w:lvl w:ilvl="8" w:tplc="040C0005" w:tentative="1">
      <w:start w:val="1"/>
      <w:numFmt w:val="bullet"/>
      <w:lvlText w:val=""/>
      <w:lvlJc w:val="left"/>
      <w:pPr>
        <w:ind w:left="7546" w:hanging="360"/>
      </w:pPr>
      <w:rPr>
        <w:rFonts w:ascii="Wingdings" w:hAnsi="Wingdings" w:hint="default"/>
      </w:rPr>
    </w:lvl>
  </w:abstractNum>
  <w:abstractNum w:abstractNumId="43">
    <w:nsid w:val="4ECB0AA8"/>
    <w:multiLevelType w:val="hybridMultilevel"/>
    <w:tmpl w:val="1BB2FA28"/>
    <w:lvl w:ilvl="0" w:tplc="F372E8F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22D4497"/>
    <w:multiLevelType w:val="multilevel"/>
    <w:tmpl w:val="456A5D02"/>
    <w:lvl w:ilvl="0">
      <w:start w:val="1"/>
      <w:numFmt w:val="decimal"/>
      <w:lvlText w:val="%1"/>
      <w:lvlJc w:val="left"/>
      <w:pPr>
        <w:ind w:left="420" w:hanging="420"/>
      </w:pPr>
      <w:rPr>
        <w:rFonts w:hint="default"/>
        <w:b/>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45">
    <w:nsid w:val="5254335B"/>
    <w:multiLevelType w:val="hybridMultilevel"/>
    <w:tmpl w:val="79CCEBD8"/>
    <w:lvl w:ilvl="0" w:tplc="4CD29602">
      <w:start w:val="2"/>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5F30F3E"/>
    <w:multiLevelType w:val="hybridMultilevel"/>
    <w:tmpl w:val="CA1669C2"/>
    <w:lvl w:ilvl="0" w:tplc="7E4A455C">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5776232B"/>
    <w:multiLevelType w:val="hybridMultilevel"/>
    <w:tmpl w:val="49F233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582A0BBF"/>
    <w:multiLevelType w:val="hybridMultilevel"/>
    <w:tmpl w:val="BB8C6F14"/>
    <w:lvl w:ilvl="0" w:tplc="D480ADB6">
      <w:start w:val="1"/>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D2F2896"/>
    <w:multiLevelType w:val="hybridMultilevel"/>
    <w:tmpl w:val="8558FBDC"/>
    <w:lvl w:ilvl="0" w:tplc="3544DDC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0">
    <w:nsid w:val="5DDB6168"/>
    <w:multiLevelType w:val="hybridMultilevel"/>
    <w:tmpl w:val="1E6C58F0"/>
    <w:lvl w:ilvl="0" w:tplc="600ADF40">
      <w:start w:val="1"/>
      <w:numFmt w:val="decimal"/>
      <w:lvlText w:val="%1."/>
      <w:lvlJc w:val="left"/>
      <w:pPr>
        <w:ind w:left="1080" w:hanging="360"/>
      </w:pPr>
      <w:rPr>
        <w:rFonts w:hint="default"/>
        <w:lang w:bidi="ar-DZ"/>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1">
    <w:nsid w:val="61362EBE"/>
    <w:multiLevelType w:val="hybridMultilevel"/>
    <w:tmpl w:val="20886E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614853A9"/>
    <w:multiLevelType w:val="hybridMultilevel"/>
    <w:tmpl w:val="85B4DE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3">
    <w:nsid w:val="620D4A36"/>
    <w:multiLevelType w:val="hybridMultilevel"/>
    <w:tmpl w:val="4A889CE6"/>
    <w:lvl w:ilvl="0" w:tplc="9E8CF33E">
      <w:start w:val="1"/>
      <w:numFmt w:val="bullet"/>
      <w:lvlText w:val="-"/>
      <w:lvlJc w:val="left"/>
      <w:pPr>
        <w:ind w:left="1080" w:hanging="360"/>
      </w:pPr>
      <w:rPr>
        <w:rFonts w:ascii="Simplified Arabic" w:eastAsiaTheme="minorHAnsi" w:hAnsi="Simplified Arabic" w:cs="Simplified Arabic"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nsid w:val="635E67F2"/>
    <w:multiLevelType w:val="hybridMultilevel"/>
    <w:tmpl w:val="D4CAE03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5">
    <w:nsid w:val="694D7DCB"/>
    <w:multiLevelType w:val="hybridMultilevel"/>
    <w:tmpl w:val="4568F5AE"/>
    <w:lvl w:ilvl="0" w:tplc="0A54788E">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BAC6895"/>
    <w:multiLevelType w:val="hybridMultilevel"/>
    <w:tmpl w:val="5906A7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6C1648DF"/>
    <w:multiLevelType w:val="hybridMultilevel"/>
    <w:tmpl w:val="395E54B8"/>
    <w:lvl w:ilvl="0" w:tplc="EC2A9CA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6C3D3DBF"/>
    <w:multiLevelType w:val="multilevel"/>
    <w:tmpl w:val="F2123D28"/>
    <w:lvl w:ilvl="0">
      <w:start w:val="2"/>
      <w:numFmt w:val="decimal"/>
      <w:lvlText w:val="%1"/>
      <w:lvlJc w:val="left"/>
      <w:pPr>
        <w:ind w:left="420" w:hanging="420"/>
      </w:pPr>
      <w:rPr>
        <w:rFonts w:hint="default"/>
        <w:b/>
      </w:rPr>
    </w:lvl>
    <w:lvl w:ilvl="1">
      <w:start w:val="2"/>
      <w:numFmt w:val="decimal"/>
      <w:lvlText w:val="%1.%2"/>
      <w:lvlJc w:val="left"/>
      <w:pPr>
        <w:ind w:left="2160" w:hanging="72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400" w:hanging="108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640" w:hanging="1440"/>
      </w:pPr>
      <w:rPr>
        <w:rFonts w:hint="default"/>
        <w:b/>
      </w:rPr>
    </w:lvl>
    <w:lvl w:ilvl="6">
      <w:start w:val="1"/>
      <w:numFmt w:val="decimal"/>
      <w:lvlText w:val="%1.%2.%3.%4.%5.%6.%7"/>
      <w:lvlJc w:val="left"/>
      <w:pPr>
        <w:ind w:left="10440" w:hanging="1800"/>
      </w:pPr>
      <w:rPr>
        <w:rFonts w:hint="default"/>
        <w:b/>
      </w:rPr>
    </w:lvl>
    <w:lvl w:ilvl="7">
      <w:start w:val="1"/>
      <w:numFmt w:val="decimal"/>
      <w:lvlText w:val="%1.%2.%3.%4.%5.%6.%7.%8"/>
      <w:lvlJc w:val="left"/>
      <w:pPr>
        <w:ind w:left="11880" w:hanging="1800"/>
      </w:pPr>
      <w:rPr>
        <w:rFonts w:hint="default"/>
        <w:b/>
      </w:rPr>
    </w:lvl>
    <w:lvl w:ilvl="8">
      <w:start w:val="1"/>
      <w:numFmt w:val="decimal"/>
      <w:lvlText w:val="%1.%2.%3.%4.%5.%6.%7.%8.%9"/>
      <w:lvlJc w:val="left"/>
      <w:pPr>
        <w:ind w:left="13680" w:hanging="2160"/>
      </w:pPr>
      <w:rPr>
        <w:rFonts w:hint="default"/>
        <w:b/>
      </w:rPr>
    </w:lvl>
  </w:abstractNum>
  <w:abstractNum w:abstractNumId="59">
    <w:nsid w:val="70D56964"/>
    <w:multiLevelType w:val="hybridMultilevel"/>
    <w:tmpl w:val="EA30BADA"/>
    <w:lvl w:ilvl="0" w:tplc="A25AF8EA">
      <w:numFmt w:val="bullet"/>
      <w:lvlText w:val="-"/>
      <w:lvlJc w:val="left"/>
      <w:pPr>
        <w:ind w:left="720" w:hanging="360"/>
      </w:pPr>
      <w:rPr>
        <w:rFonts w:ascii="Times New Roman" w:eastAsia="Times New Roman" w:hAnsi="Times New Roman"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744B27F2"/>
    <w:multiLevelType w:val="hybridMultilevel"/>
    <w:tmpl w:val="95E01A2E"/>
    <w:lvl w:ilvl="0" w:tplc="ED241B0A">
      <w:start w:val="1"/>
      <w:numFmt w:val="bullet"/>
      <w:lvlText w:val="-"/>
      <w:lvlJc w:val="left"/>
      <w:pPr>
        <w:ind w:left="1800" w:hanging="360"/>
      </w:pPr>
      <w:rPr>
        <w:rFonts w:ascii="Traditional Arabic" w:eastAsiaTheme="minorEastAsia" w:hAnsi="Traditional Arabic" w:cs="Traditional Arabic" w:hint="default"/>
        <w:b w:val="0"/>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1">
    <w:nsid w:val="74F35C62"/>
    <w:multiLevelType w:val="hybridMultilevel"/>
    <w:tmpl w:val="3356F4F8"/>
    <w:lvl w:ilvl="0" w:tplc="040C0003">
      <w:start w:val="1"/>
      <w:numFmt w:val="bullet"/>
      <w:lvlText w:val="o"/>
      <w:lvlJc w:val="left"/>
      <w:pPr>
        <w:ind w:left="1031" w:hanging="360"/>
      </w:pPr>
      <w:rPr>
        <w:rFonts w:ascii="Courier New" w:hAnsi="Courier New" w:cs="Courier New" w:hint="default"/>
      </w:rPr>
    </w:lvl>
    <w:lvl w:ilvl="1" w:tplc="04090003" w:tentative="1">
      <w:start w:val="1"/>
      <w:numFmt w:val="bullet"/>
      <w:lvlText w:val="o"/>
      <w:lvlJc w:val="left"/>
      <w:pPr>
        <w:ind w:left="1751" w:hanging="360"/>
      </w:pPr>
      <w:rPr>
        <w:rFonts w:ascii="Courier New" w:hAnsi="Courier New" w:cs="Courier New" w:hint="default"/>
      </w:rPr>
    </w:lvl>
    <w:lvl w:ilvl="2" w:tplc="04090005" w:tentative="1">
      <w:start w:val="1"/>
      <w:numFmt w:val="bullet"/>
      <w:lvlText w:val=""/>
      <w:lvlJc w:val="left"/>
      <w:pPr>
        <w:ind w:left="2471" w:hanging="360"/>
      </w:pPr>
      <w:rPr>
        <w:rFonts w:ascii="Wingdings" w:hAnsi="Wingdings" w:hint="default"/>
      </w:rPr>
    </w:lvl>
    <w:lvl w:ilvl="3" w:tplc="04090001" w:tentative="1">
      <w:start w:val="1"/>
      <w:numFmt w:val="bullet"/>
      <w:lvlText w:val=""/>
      <w:lvlJc w:val="left"/>
      <w:pPr>
        <w:ind w:left="3191" w:hanging="360"/>
      </w:pPr>
      <w:rPr>
        <w:rFonts w:ascii="Symbol" w:hAnsi="Symbol" w:hint="default"/>
      </w:rPr>
    </w:lvl>
    <w:lvl w:ilvl="4" w:tplc="04090003" w:tentative="1">
      <w:start w:val="1"/>
      <w:numFmt w:val="bullet"/>
      <w:lvlText w:val="o"/>
      <w:lvlJc w:val="left"/>
      <w:pPr>
        <w:ind w:left="3911" w:hanging="360"/>
      </w:pPr>
      <w:rPr>
        <w:rFonts w:ascii="Courier New" w:hAnsi="Courier New" w:cs="Courier New" w:hint="default"/>
      </w:rPr>
    </w:lvl>
    <w:lvl w:ilvl="5" w:tplc="04090005" w:tentative="1">
      <w:start w:val="1"/>
      <w:numFmt w:val="bullet"/>
      <w:lvlText w:val=""/>
      <w:lvlJc w:val="left"/>
      <w:pPr>
        <w:ind w:left="4631" w:hanging="360"/>
      </w:pPr>
      <w:rPr>
        <w:rFonts w:ascii="Wingdings" w:hAnsi="Wingdings" w:hint="default"/>
      </w:rPr>
    </w:lvl>
    <w:lvl w:ilvl="6" w:tplc="04090001" w:tentative="1">
      <w:start w:val="1"/>
      <w:numFmt w:val="bullet"/>
      <w:lvlText w:val=""/>
      <w:lvlJc w:val="left"/>
      <w:pPr>
        <w:ind w:left="5351" w:hanging="360"/>
      </w:pPr>
      <w:rPr>
        <w:rFonts w:ascii="Symbol" w:hAnsi="Symbol" w:hint="default"/>
      </w:rPr>
    </w:lvl>
    <w:lvl w:ilvl="7" w:tplc="04090003" w:tentative="1">
      <w:start w:val="1"/>
      <w:numFmt w:val="bullet"/>
      <w:lvlText w:val="o"/>
      <w:lvlJc w:val="left"/>
      <w:pPr>
        <w:ind w:left="6071" w:hanging="360"/>
      </w:pPr>
      <w:rPr>
        <w:rFonts w:ascii="Courier New" w:hAnsi="Courier New" w:cs="Courier New" w:hint="default"/>
      </w:rPr>
    </w:lvl>
    <w:lvl w:ilvl="8" w:tplc="04090005" w:tentative="1">
      <w:start w:val="1"/>
      <w:numFmt w:val="bullet"/>
      <w:lvlText w:val=""/>
      <w:lvlJc w:val="left"/>
      <w:pPr>
        <w:ind w:left="6791" w:hanging="360"/>
      </w:pPr>
      <w:rPr>
        <w:rFonts w:ascii="Wingdings" w:hAnsi="Wingdings" w:hint="default"/>
      </w:rPr>
    </w:lvl>
  </w:abstractNum>
  <w:abstractNum w:abstractNumId="62">
    <w:nsid w:val="76237D73"/>
    <w:multiLevelType w:val="hybridMultilevel"/>
    <w:tmpl w:val="F030F2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77623A42"/>
    <w:multiLevelType w:val="hybridMultilevel"/>
    <w:tmpl w:val="87FAEEDA"/>
    <w:lvl w:ilvl="0" w:tplc="F372E8F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9336476"/>
    <w:multiLevelType w:val="hybridMultilevel"/>
    <w:tmpl w:val="4A029FA6"/>
    <w:lvl w:ilvl="0" w:tplc="F82EA45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7A8A4CF8"/>
    <w:multiLevelType w:val="hybridMultilevel"/>
    <w:tmpl w:val="FED4A60A"/>
    <w:lvl w:ilvl="0" w:tplc="7ED8AC00">
      <w:start w:val="1"/>
      <w:numFmt w:val="bullet"/>
      <w:lvlText w:val=""/>
      <w:lvlJc w:val="left"/>
      <w:pPr>
        <w:tabs>
          <w:tab w:val="num" w:pos="720"/>
        </w:tabs>
        <w:ind w:left="720" w:hanging="360"/>
      </w:pPr>
      <w:rPr>
        <w:rFonts w:ascii="Wingdings" w:hAnsi="Wingdings" w:hint="default"/>
      </w:rPr>
    </w:lvl>
    <w:lvl w:ilvl="1" w:tplc="0268C98E" w:tentative="1">
      <w:start w:val="1"/>
      <w:numFmt w:val="bullet"/>
      <w:lvlText w:val=""/>
      <w:lvlJc w:val="left"/>
      <w:pPr>
        <w:tabs>
          <w:tab w:val="num" w:pos="1440"/>
        </w:tabs>
        <w:ind w:left="1440" w:hanging="360"/>
      </w:pPr>
      <w:rPr>
        <w:rFonts w:ascii="Wingdings" w:hAnsi="Wingdings" w:hint="default"/>
      </w:rPr>
    </w:lvl>
    <w:lvl w:ilvl="2" w:tplc="C2B66776" w:tentative="1">
      <w:start w:val="1"/>
      <w:numFmt w:val="bullet"/>
      <w:lvlText w:val=""/>
      <w:lvlJc w:val="left"/>
      <w:pPr>
        <w:tabs>
          <w:tab w:val="num" w:pos="2160"/>
        </w:tabs>
        <w:ind w:left="2160" w:hanging="360"/>
      </w:pPr>
      <w:rPr>
        <w:rFonts w:ascii="Wingdings" w:hAnsi="Wingdings" w:hint="default"/>
      </w:rPr>
    </w:lvl>
    <w:lvl w:ilvl="3" w:tplc="7C5AFD1A" w:tentative="1">
      <w:start w:val="1"/>
      <w:numFmt w:val="bullet"/>
      <w:lvlText w:val=""/>
      <w:lvlJc w:val="left"/>
      <w:pPr>
        <w:tabs>
          <w:tab w:val="num" w:pos="2880"/>
        </w:tabs>
        <w:ind w:left="2880" w:hanging="360"/>
      </w:pPr>
      <w:rPr>
        <w:rFonts w:ascii="Wingdings" w:hAnsi="Wingdings" w:hint="default"/>
      </w:rPr>
    </w:lvl>
    <w:lvl w:ilvl="4" w:tplc="9AAAD580" w:tentative="1">
      <w:start w:val="1"/>
      <w:numFmt w:val="bullet"/>
      <w:lvlText w:val=""/>
      <w:lvlJc w:val="left"/>
      <w:pPr>
        <w:tabs>
          <w:tab w:val="num" w:pos="3600"/>
        </w:tabs>
        <w:ind w:left="3600" w:hanging="360"/>
      </w:pPr>
      <w:rPr>
        <w:rFonts w:ascii="Wingdings" w:hAnsi="Wingdings" w:hint="default"/>
      </w:rPr>
    </w:lvl>
    <w:lvl w:ilvl="5" w:tplc="2B56DE54" w:tentative="1">
      <w:start w:val="1"/>
      <w:numFmt w:val="bullet"/>
      <w:lvlText w:val=""/>
      <w:lvlJc w:val="left"/>
      <w:pPr>
        <w:tabs>
          <w:tab w:val="num" w:pos="4320"/>
        </w:tabs>
        <w:ind w:left="4320" w:hanging="360"/>
      </w:pPr>
      <w:rPr>
        <w:rFonts w:ascii="Wingdings" w:hAnsi="Wingdings" w:hint="default"/>
      </w:rPr>
    </w:lvl>
    <w:lvl w:ilvl="6" w:tplc="E39090A4" w:tentative="1">
      <w:start w:val="1"/>
      <w:numFmt w:val="bullet"/>
      <w:lvlText w:val=""/>
      <w:lvlJc w:val="left"/>
      <w:pPr>
        <w:tabs>
          <w:tab w:val="num" w:pos="5040"/>
        </w:tabs>
        <w:ind w:left="5040" w:hanging="360"/>
      </w:pPr>
      <w:rPr>
        <w:rFonts w:ascii="Wingdings" w:hAnsi="Wingdings" w:hint="default"/>
      </w:rPr>
    </w:lvl>
    <w:lvl w:ilvl="7" w:tplc="8C146F0C" w:tentative="1">
      <w:start w:val="1"/>
      <w:numFmt w:val="bullet"/>
      <w:lvlText w:val=""/>
      <w:lvlJc w:val="left"/>
      <w:pPr>
        <w:tabs>
          <w:tab w:val="num" w:pos="5760"/>
        </w:tabs>
        <w:ind w:left="5760" w:hanging="360"/>
      </w:pPr>
      <w:rPr>
        <w:rFonts w:ascii="Wingdings" w:hAnsi="Wingdings" w:hint="default"/>
      </w:rPr>
    </w:lvl>
    <w:lvl w:ilvl="8" w:tplc="8F74001C" w:tentative="1">
      <w:start w:val="1"/>
      <w:numFmt w:val="bullet"/>
      <w:lvlText w:val=""/>
      <w:lvlJc w:val="left"/>
      <w:pPr>
        <w:tabs>
          <w:tab w:val="num" w:pos="6480"/>
        </w:tabs>
        <w:ind w:left="6480" w:hanging="360"/>
      </w:pPr>
      <w:rPr>
        <w:rFonts w:ascii="Wingdings" w:hAnsi="Wingdings" w:hint="default"/>
      </w:rPr>
    </w:lvl>
  </w:abstractNum>
  <w:abstractNum w:abstractNumId="66">
    <w:nsid w:val="7B9C7498"/>
    <w:multiLevelType w:val="hybridMultilevel"/>
    <w:tmpl w:val="9920D270"/>
    <w:lvl w:ilvl="0" w:tplc="040C000F">
      <w:start w:val="1"/>
      <w:numFmt w:val="decimal"/>
      <w:lvlText w:val="%1."/>
      <w:lvlJc w:val="left"/>
      <w:pPr>
        <w:ind w:left="720" w:hanging="360"/>
      </w:pPr>
      <w:rPr>
        <w:rFonts w:hint="default"/>
      </w:r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3"/>
  </w:num>
  <w:num w:numId="2">
    <w:abstractNumId w:val="47"/>
  </w:num>
  <w:num w:numId="3">
    <w:abstractNumId w:val="19"/>
  </w:num>
  <w:num w:numId="4">
    <w:abstractNumId w:val="0"/>
  </w:num>
  <w:num w:numId="5">
    <w:abstractNumId w:val="66"/>
  </w:num>
  <w:num w:numId="6">
    <w:abstractNumId w:val="20"/>
  </w:num>
  <w:num w:numId="7">
    <w:abstractNumId w:val="24"/>
  </w:num>
  <w:num w:numId="8">
    <w:abstractNumId w:val="5"/>
  </w:num>
  <w:num w:numId="9">
    <w:abstractNumId w:val="35"/>
  </w:num>
  <w:num w:numId="10">
    <w:abstractNumId w:val="32"/>
  </w:num>
  <w:num w:numId="11">
    <w:abstractNumId w:val="33"/>
  </w:num>
  <w:num w:numId="12">
    <w:abstractNumId w:val="60"/>
  </w:num>
  <w:num w:numId="13">
    <w:abstractNumId w:val="63"/>
  </w:num>
  <w:num w:numId="14">
    <w:abstractNumId w:val="22"/>
  </w:num>
  <w:num w:numId="15">
    <w:abstractNumId w:val="9"/>
  </w:num>
  <w:num w:numId="16">
    <w:abstractNumId w:val="31"/>
  </w:num>
  <w:num w:numId="17">
    <w:abstractNumId w:val="10"/>
  </w:num>
  <w:num w:numId="18">
    <w:abstractNumId w:val="37"/>
  </w:num>
  <w:num w:numId="19">
    <w:abstractNumId w:val="1"/>
  </w:num>
  <w:num w:numId="20">
    <w:abstractNumId w:val="48"/>
  </w:num>
  <w:num w:numId="21">
    <w:abstractNumId w:val="53"/>
  </w:num>
  <w:num w:numId="22">
    <w:abstractNumId w:val="8"/>
  </w:num>
  <w:num w:numId="23">
    <w:abstractNumId w:val="50"/>
  </w:num>
  <w:num w:numId="24">
    <w:abstractNumId w:val="44"/>
  </w:num>
  <w:num w:numId="25">
    <w:abstractNumId w:val="58"/>
  </w:num>
  <w:num w:numId="26">
    <w:abstractNumId w:val="3"/>
  </w:num>
  <w:num w:numId="27">
    <w:abstractNumId w:val="15"/>
  </w:num>
  <w:num w:numId="28">
    <w:abstractNumId w:val="18"/>
  </w:num>
  <w:num w:numId="29">
    <w:abstractNumId w:val="45"/>
  </w:num>
  <w:num w:numId="30">
    <w:abstractNumId w:val="38"/>
  </w:num>
  <w:num w:numId="31">
    <w:abstractNumId w:val="16"/>
  </w:num>
  <w:num w:numId="32">
    <w:abstractNumId w:val="28"/>
  </w:num>
  <w:num w:numId="33">
    <w:abstractNumId w:val="51"/>
  </w:num>
  <w:num w:numId="34">
    <w:abstractNumId w:val="54"/>
  </w:num>
  <w:num w:numId="35">
    <w:abstractNumId w:val="62"/>
  </w:num>
  <w:num w:numId="36">
    <w:abstractNumId w:val="25"/>
  </w:num>
  <w:num w:numId="37">
    <w:abstractNumId w:val="30"/>
  </w:num>
  <w:num w:numId="38">
    <w:abstractNumId w:val="13"/>
  </w:num>
  <w:num w:numId="39">
    <w:abstractNumId w:val="7"/>
  </w:num>
  <w:num w:numId="40">
    <w:abstractNumId w:val="27"/>
  </w:num>
  <w:num w:numId="41">
    <w:abstractNumId w:val="61"/>
  </w:num>
  <w:num w:numId="42">
    <w:abstractNumId w:val="26"/>
  </w:num>
  <w:num w:numId="43">
    <w:abstractNumId w:val="40"/>
  </w:num>
  <w:num w:numId="44">
    <w:abstractNumId w:val="34"/>
  </w:num>
  <w:num w:numId="45">
    <w:abstractNumId w:val="17"/>
  </w:num>
  <w:num w:numId="46">
    <w:abstractNumId w:val="56"/>
  </w:num>
  <w:num w:numId="47">
    <w:abstractNumId w:val="57"/>
  </w:num>
  <w:num w:numId="48">
    <w:abstractNumId w:val="29"/>
  </w:num>
  <w:num w:numId="49">
    <w:abstractNumId w:val="42"/>
  </w:num>
  <w:num w:numId="50">
    <w:abstractNumId w:val="55"/>
  </w:num>
  <w:num w:numId="51">
    <w:abstractNumId w:val="46"/>
  </w:num>
  <w:num w:numId="52">
    <w:abstractNumId w:val="52"/>
  </w:num>
  <w:num w:numId="53">
    <w:abstractNumId w:val="4"/>
  </w:num>
  <w:num w:numId="54">
    <w:abstractNumId w:val="2"/>
  </w:num>
  <w:num w:numId="55">
    <w:abstractNumId w:val="39"/>
  </w:num>
  <w:num w:numId="56">
    <w:abstractNumId w:val="65"/>
  </w:num>
  <w:num w:numId="57">
    <w:abstractNumId w:val="41"/>
  </w:num>
  <w:num w:numId="58">
    <w:abstractNumId w:val="14"/>
  </w:num>
  <w:num w:numId="59">
    <w:abstractNumId w:val="59"/>
  </w:num>
  <w:num w:numId="60">
    <w:abstractNumId w:val="12"/>
  </w:num>
  <w:num w:numId="61">
    <w:abstractNumId w:val="36"/>
  </w:num>
  <w:num w:numId="62">
    <w:abstractNumId w:val="49"/>
  </w:num>
  <w:num w:numId="63">
    <w:abstractNumId w:val="11"/>
  </w:num>
  <w:num w:numId="64">
    <w:abstractNumId w:val="6"/>
  </w:num>
  <w:num w:numId="65">
    <w:abstractNumId w:val="21"/>
  </w:num>
  <w:num w:numId="66">
    <w:abstractNumId w:val="23"/>
  </w:num>
  <w:num w:numId="67">
    <w:abstractNumId w:val="64"/>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224E76"/>
    <w:rsid w:val="00051B18"/>
    <w:rsid w:val="00074A78"/>
    <w:rsid w:val="00074D34"/>
    <w:rsid w:val="0009047C"/>
    <w:rsid w:val="000A125E"/>
    <w:rsid w:val="000A287F"/>
    <w:rsid w:val="000A6AD1"/>
    <w:rsid w:val="000B51C3"/>
    <w:rsid w:val="000C1DC5"/>
    <w:rsid w:val="000D61A2"/>
    <w:rsid w:val="000D686B"/>
    <w:rsid w:val="000E496A"/>
    <w:rsid w:val="001106F1"/>
    <w:rsid w:val="001227A3"/>
    <w:rsid w:val="001256CE"/>
    <w:rsid w:val="00130965"/>
    <w:rsid w:val="00162924"/>
    <w:rsid w:val="00164431"/>
    <w:rsid w:val="00164F8A"/>
    <w:rsid w:val="00165AF7"/>
    <w:rsid w:val="001717D5"/>
    <w:rsid w:val="00186A84"/>
    <w:rsid w:val="001B71AF"/>
    <w:rsid w:val="001F15FC"/>
    <w:rsid w:val="00200ED6"/>
    <w:rsid w:val="00205AC1"/>
    <w:rsid w:val="00212D26"/>
    <w:rsid w:val="00214581"/>
    <w:rsid w:val="00217916"/>
    <w:rsid w:val="00224E76"/>
    <w:rsid w:val="00233396"/>
    <w:rsid w:val="00252684"/>
    <w:rsid w:val="00271F46"/>
    <w:rsid w:val="00293774"/>
    <w:rsid w:val="00295C62"/>
    <w:rsid w:val="002E503F"/>
    <w:rsid w:val="002F2A44"/>
    <w:rsid w:val="00320477"/>
    <w:rsid w:val="003468EE"/>
    <w:rsid w:val="00346C48"/>
    <w:rsid w:val="00353136"/>
    <w:rsid w:val="00380041"/>
    <w:rsid w:val="00386D16"/>
    <w:rsid w:val="003B6234"/>
    <w:rsid w:val="003E208D"/>
    <w:rsid w:val="003E7948"/>
    <w:rsid w:val="003F59F5"/>
    <w:rsid w:val="004566DF"/>
    <w:rsid w:val="004969C1"/>
    <w:rsid w:val="004C4CC2"/>
    <w:rsid w:val="004D7FC7"/>
    <w:rsid w:val="004E39A9"/>
    <w:rsid w:val="004F63E9"/>
    <w:rsid w:val="00506A25"/>
    <w:rsid w:val="00522183"/>
    <w:rsid w:val="00531256"/>
    <w:rsid w:val="00533525"/>
    <w:rsid w:val="00542EB2"/>
    <w:rsid w:val="0055553A"/>
    <w:rsid w:val="00570098"/>
    <w:rsid w:val="005922F1"/>
    <w:rsid w:val="005C349E"/>
    <w:rsid w:val="005C6CF3"/>
    <w:rsid w:val="005F0D2D"/>
    <w:rsid w:val="00615D2E"/>
    <w:rsid w:val="006336F9"/>
    <w:rsid w:val="00635209"/>
    <w:rsid w:val="0064089D"/>
    <w:rsid w:val="0064334B"/>
    <w:rsid w:val="00650B5C"/>
    <w:rsid w:val="00674566"/>
    <w:rsid w:val="006A19F4"/>
    <w:rsid w:val="006C527B"/>
    <w:rsid w:val="006E619B"/>
    <w:rsid w:val="006F2A6F"/>
    <w:rsid w:val="00703C06"/>
    <w:rsid w:val="00704FA9"/>
    <w:rsid w:val="00714E8F"/>
    <w:rsid w:val="00741EB2"/>
    <w:rsid w:val="00770D16"/>
    <w:rsid w:val="0077347A"/>
    <w:rsid w:val="00790782"/>
    <w:rsid w:val="00795C1A"/>
    <w:rsid w:val="007C7877"/>
    <w:rsid w:val="007E581C"/>
    <w:rsid w:val="007E7BBC"/>
    <w:rsid w:val="00822F9C"/>
    <w:rsid w:val="008425FA"/>
    <w:rsid w:val="00875EF3"/>
    <w:rsid w:val="008829D7"/>
    <w:rsid w:val="008D275F"/>
    <w:rsid w:val="008E1FE3"/>
    <w:rsid w:val="00927021"/>
    <w:rsid w:val="00937316"/>
    <w:rsid w:val="0095208D"/>
    <w:rsid w:val="009524FF"/>
    <w:rsid w:val="00975F12"/>
    <w:rsid w:val="00984C0C"/>
    <w:rsid w:val="009A7B4D"/>
    <w:rsid w:val="009B5F7D"/>
    <w:rsid w:val="009D1295"/>
    <w:rsid w:val="009E05D0"/>
    <w:rsid w:val="00A00C18"/>
    <w:rsid w:val="00A12112"/>
    <w:rsid w:val="00A257CC"/>
    <w:rsid w:val="00A67EC8"/>
    <w:rsid w:val="00A81E29"/>
    <w:rsid w:val="00AA12CE"/>
    <w:rsid w:val="00AC22E4"/>
    <w:rsid w:val="00B00922"/>
    <w:rsid w:val="00B0511D"/>
    <w:rsid w:val="00B2096E"/>
    <w:rsid w:val="00B443A3"/>
    <w:rsid w:val="00BA1C5C"/>
    <w:rsid w:val="00BA5291"/>
    <w:rsid w:val="00BC0ADF"/>
    <w:rsid w:val="00BC208B"/>
    <w:rsid w:val="00C240D3"/>
    <w:rsid w:val="00C32299"/>
    <w:rsid w:val="00C7091D"/>
    <w:rsid w:val="00C77C87"/>
    <w:rsid w:val="00C87AC5"/>
    <w:rsid w:val="00C91C41"/>
    <w:rsid w:val="00CB2207"/>
    <w:rsid w:val="00CD085D"/>
    <w:rsid w:val="00CE166F"/>
    <w:rsid w:val="00CF0313"/>
    <w:rsid w:val="00CF06FE"/>
    <w:rsid w:val="00D44669"/>
    <w:rsid w:val="00D5748E"/>
    <w:rsid w:val="00D71ABB"/>
    <w:rsid w:val="00D77069"/>
    <w:rsid w:val="00D8401A"/>
    <w:rsid w:val="00DA6038"/>
    <w:rsid w:val="00DD3F88"/>
    <w:rsid w:val="00DD55C4"/>
    <w:rsid w:val="00DF4456"/>
    <w:rsid w:val="00E46F95"/>
    <w:rsid w:val="00E53DEE"/>
    <w:rsid w:val="00E62182"/>
    <w:rsid w:val="00E74CEE"/>
    <w:rsid w:val="00EB59E2"/>
    <w:rsid w:val="00EE750E"/>
    <w:rsid w:val="00F54740"/>
    <w:rsid w:val="00F67461"/>
    <w:rsid w:val="00F91E81"/>
    <w:rsid w:val="00FB0194"/>
    <w:rsid w:val="00FB49FB"/>
    <w:rsid w:val="00FB5B91"/>
    <w:rsid w:val="00FC08CA"/>
    <w:rsid w:val="00FC7DEE"/>
    <w:rsid w:val="00FD1A52"/>
    <w:rsid w:val="00FD7873"/>
    <w:rsid w:val="00FF0FE7"/>
    <w:rsid w:val="00FF307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7C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224E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224E76"/>
    <w:pPr>
      <w:ind w:left="720"/>
      <w:contextualSpacing/>
    </w:pPr>
  </w:style>
  <w:style w:type="paragraph" w:styleId="Sous-titre">
    <w:name w:val="Subtitle"/>
    <w:basedOn w:val="Normal"/>
    <w:link w:val="Sous-titreCar"/>
    <w:qFormat/>
    <w:rsid w:val="004F63E9"/>
    <w:pPr>
      <w:bidi/>
      <w:spacing w:after="0" w:line="240" w:lineRule="auto"/>
      <w:jc w:val="lowKashida"/>
    </w:pPr>
    <w:rPr>
      <w:rFonts w:ascii="Times New Roman" w:eastAsia="Times New Roman" w:hAnsi="Times New Roman" w:cs="Arabic Transparent"/>
      <w:sz w:val="20"/>
      <w:szCs w:val="36"/>
      <w:lang w:val="en-US" w:eastAsia="ar-SA"/>
    </w:rPr>
  </w:style>
  <w:style w:type="character" w:customStyle="1" w:styleId="Sous-titreCar">
    <w:name w:val="Sous-titre Car"/>
    <w:basedOn w:val="Policepardfaut"/>
    <w:link w:val="Sous-titre"/>
    <w:rsid w:val="004F63E9"/>
    <w:rPr>
      <w:rFonts w:ascii="Times New Roman" w:eastAsia="Times New Roman" w:hAnsi="Times New Roman" w:cs="Arabic Transparent"/>
      <w:sz w:val="20"/>
      <w:szCs w:val="36"/>
      <w:lang w:val="en-US" w:eastAsia="ar-SA"/>
    </w:rPr>
  </w:style>
  <w:style w:type="paragraph" w:styleId="Notedebasdepage">
    <w:name w:val="footnote text"/>
    <w:basedOn w:val="Normal"/>
    <w:link w:val="NotedebasdepageCar"/>
    <w:unhideWhenUsed/>
    <w:rsid w:val="004F63E9"/>
    <w:pPr>
      <w:spacing w:after="0" w:line="240" w:lineRule="auto"/>
    </w:pPr>
    <w:rPr>
      <w:rFonts w:eastAsiaTheme="minorHAnsi"/>
      <w:sz w:val="20"/>
      <w:szCs w:val="20"/>
      <w:lang w:eastAsia="en-US"/>
    </w:rPr>
  </w:style>
  <w:style w:type="character" w:customStyle="1" w:styleId="NotedebasdepageCar">
    <w:name w:val="Note de bas de page Car"/>
    <w:basedOn w:val="Policepardfaut"/>
    <w:link w:val="Notedebasdepage"/>
    <w:uiPriority w:val="99"/>
    <w:rsid w:val="004F63E9"/>
    <w:rPr>
      <w:rFonts w:eastAsiaTheme="minorHAnsi"/>
      <w:sz w:val="20"/>
      <w:szCs w:val="20"/>
      <w:lang w:eastAsia="en-US"/>
    </w:rPr>
  </w:style>
  <w:style w:type="character" w:styleId="Appelnotedebasdep">
    <w:name w:val="footnote reference"/>
    <w:basedOn w:val="Policepardfaut"/>
    <w:semiHidden/>
    <w:unhideWhenUsed/>
    <w:rsid w:val="004F63E9"/>
    <w:rPr>
      <w:vertAlign w:val="superscript"/>
    </w:rPr>
  </w:style>
  <w:style w:type="character" w:customStyle="1" w:styleId="tlid-translation">
    <w:name w:val="tlid-translation"/>
    <w:basedOn w:val="Policepardfaut"/>
    <w:rsid w:val="00CE166F"/>
  </w:style>
  <w:style w:type="paragraph" w:styleId="Notedefin">
    <w:name w:val="endnote text"/>
    <w:basedOn w:val="Normal"/>
    <w:link w:val="NotedefinCar"/>
    <w:uiPriority w:val="99"/>
    <w:semiHidden/>
    <w:unhideWhenUsed/>
    <w:rsid w:val="008425FA"/>
    <w:pPr>
      <w:spacing w:after="0" w:line="240" w:lineRule="auto"/>
    </w:pPr>
    <w:rPr>
      <w:rFonts w:eastAsiaTheme="minorHAnsi"/>
      <w:sz w:val="20"/>
      <w:szCs w:val="20"/>
      <w:lang w:eastAsia="en-US"/>
    </w:rPr>
  </w:style>
  <w:style w:type="character" w:customStyle="1" w:styleId="NotedefinCar">
    <w:name w:val="Note de fin Car"/>
    <w:basedOn w:val="Policepardfaut"/>
    <w:link w:val="Notedefin"/>
    <w:uiPriority w:val="99"/>
    <w:semiHidden/>
    <w:rsid w:val="008425FA"/>
    <w:rPr>
      <w:rFonts w:eastAsiaTheme="minorHAnsi"/>
      <w:sz w:val="20"/>
      <w:szCs w:val="20"/>
      <w:lang w:eastAsia="en-US"/>
    </w:rPr>
  </w:style>
  <w:style w:type="character" w:styleId="Appeldenotedefin">
    <w:name w:val="endnote reference"/>
    <w:basedOn w:val="Policepardfaut"/>
    <w:uiPriority w:val="99"/>
    <w:semiHidden/>
    <w:unhideWhenUsed/>
    <w:rsid w:val="008425FA"/>
    <w:rPr>
      <w:vertAlign w:val="superscript"/>
    </w:rPr>
  </w:style>
  <w:style w:type="paragraph" w:styleId="En-tte">
    <w:name w:val="header"/>
    <w:basedOn w:val="Normal"/>
    <w:link w:val="En-tteCar"/>
    <w:uiPriority w:val="99"/>
    <w:unhideWhenUsed/>
    <w:rsid w:val="008425FA"/>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8425FA"/>
    <w:rPr>
      <w:rFonts w:eastAsiaTheme="minorHAnsi"/>
      <w:lang w:eastAsia="en-US"/>
    </w:rPr>
  </w:style>
  <w:style w:type="paragraph" w:styleId="Pieddepage">
    <w:name w:val="footer"/>
    <w:basedOn w:val="Normal"/>
    <w:link w:val="PieddepageCar"/>
    <w:uiPriority w:val="99"/>
    <w:unhideWhenUsed/>
    <w:rsid w:val="008425FA"/>
    <w:pPr>
      <w:tabs>
        <w:tab w:val="center" w:pos="4536"/>
        <w:tab w:val="right" w:pos="9072"/>
      </w:tabs>
      <w:spacing w:after="0" w:line="240" w:lineRule="auto"/>
    </w:pPr>
    <w:rPr>
      <w:rFonts w:eastAsiaTheme="minorHAnsi"/>
      <w:lang w:eastAsia="en-US"/>
    </w:rPr>
  </w:style>
  <w:style w:type="character" w:customStyle="1" w:styleId="PieddepageCar">
    <w:name w:val="Pied de page Car"/>
    <w:basedOn w:val="Policepardfaut"/>
    <w:link w:val="Pieddepage"/>
    <w:uiPriority w:val="99"/>
    <w:rsid w:val="008425FA"/>
    <w:rPr>
      <w:rFonts w:eastAsiaTheme="minorHAnsi"/>
      <w:lang w:eastAsia="en-US"/>
    </w:rPr>
  </w:style>
  <w:style w:type="paragraph" w:styleId="Textedebulles">
    <w:name w:val="Balloon Text"/>
    <w:basedOn w:val="Normal"/>
    <w:link w:val="TextedebullesCar"/>
    <w:uiPriority w:val="99"/>
    <w:semiHidden/>
    <w:unhideWhenUsed/>
    <w:rsid w:val="0079078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90782"/>
    <w:rPr>
      <w:rFonts w:ascii="Tahoma" w:hAnsi="Tahoma" w:cs="Tahoma"/>
      <w:sz w:val="16"/>
      <w:szCs w:val="16"/>
    </w:rPr>
  </w:style>
  <w:style w:type="paragraph" w:styleId="NormalWeb">
    <w:name w:val="Normal (Web)"/>
    <w:basedOn w:val="Normal"/>
    <w:uiPriority w:val="99"/>
    <w:semiHidden/>
    <w:unhideWhenUsed/>
    <w:rsid w:val="0009047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4215386">
      <w:bodyDiv w:val="1"/>
      <w:marLeft w:val="0"/>
      <w:marRight w:val="0"/>
      <w:marTop w:val="0"/>
      <w:marBottom w:val="0"/>
      <w:divBdr>
        <w:top w:val="none" w:sz="0" w:space="0" w:color="auto"/>
        <w:left w:val="none" w:sz="0" w:space="0" w:color="auto"/>
        <w:bottom w:val="none" w:sz="0" w:space="0" w:color="auto"/>
        <w:right w:val="none" w:sz="0" w:space="0" w:color="auto"/>
      </w:divBdr>
    </w:div>
    <w:div w:id="28798273">
      <w:bodyDiv w:val="1"/>
      <w:marLeft w:val="0"/>
      <w:marRight w:val="0"/>
      <w:marTop w:val="0"/>
      <w:marBottom w:val="0"/>
      <w:divBdr>
        <w:top w:val="none" w:sz="0" w:space="0" w:color="auto"/>
        <w:left w:val="none" w:sz="0" w:space="0" w:color="auto"/>
        <w:bottom w:val="none" w:sz="0" w:space="0" w:color="auto"/>
        <w:right w:val="none" w:sz="0" w:space="0" w:color="auto"/>
      </w:divBdr>
      <w:divsChild>
        <w:div w:id="1348408729">
          <w:marLeft w:val="0"/>
          <w:marRight w:val="547"/>
          <w:marTop w:val="154"/>
          <w:marBottom w:val="0"/>
          <w:divBdr>
            <w:top w:val="none" w:sz="0" w:space="0" w:color="auto"/>
            <w:left w:val="none" w:sz="0" w:space="0" w:color="auto"/>
            <w:bottom w:val="none" w:sz="0" w:space="0" w:color="auto"/>
            <w:right w:val="none" w:sz="0" w:space="0" w:color="auto"/>
          </w:divBdr>
        </w:div>
        <w:div w:id="343092356">
          <w:marLeft w:val="0"/>
          <w:marRight w:val="547"/>
          <w:marTop w:val="154"/>
          <w:marBottom w:val="0"/>
          <w:divBdr>
            <w:top w:val="none" w:sz="0" w:space="0" w:color="auto"/>
            <w:left w:val="none" w:sz="0" w:space="0" w:color="auto"/>
            <w:bottom w:val="none" w:sz="0" w:space="0" w:color="auto"/>
            <w:right w:val="none" w:sz="0" w:space="0" w:color="auto"/>
          </w:divBdr>
        </w:div>
        <w:div w:id="1764183035">
          <w:marLeft w:val="0"/>
          <w:marRight w:val="547"/>
          <w:marTop w:val="154"/>
          <w:marBottom w:val="0"/>
          <w:divBdr>
            <w:top w:val="none" w:sz="0" w:space="0" w:color="auto"/>
            <w:left w:val="none" w:sz="0" w:space="0" w:color="auto"/>
            <w:bottom w:val="none" w:sz="0" w:space="0" w:color="auto"/>
            <w:right w:val="none" w:sz="0" w:space="0" w:color="auto"/>
          </w:divBdr>
        </w:div>
      </w:divsChild>
    </w:div>
    <w:div w:id="184831590">
      <w:bodyDiv w:val="1"/>
      <w:marLeft w:val="0"/>
      <w:marRight w:val="0"/>
      <w:marTop w:val="0"/>
      <w:marBottom w:val="0"/>
      <w:divBdr>
        <w:top w:val="none" w:sz="0" w:space="0" w:color="auto"/>
        <w:left w:val="none" w:sz="0" w:space="0" w:color="auto"/>
        <w:bottom w:val="none" w:sz="0" w:space="0" w:color="auto"/>
        <w:right w:val="none" w:sz="0" w:space="0" w:color="auto"/>
      </w:divBdr>
    </w:div>
    <w:div w:id="209347324">
      <w:bodyDiv w:val="1"/>
      <w:marLeft w:val="0"/>
      <w:marRight w:val="0"/>
      <w:marTop w:val="0"/>
      <w:marBottom w:val="0"/>
      <w:divBdr>
        <w:top w:val="none" w:sz="0" w:space="0" w:color="auto"/>
        <w:left w:val="none" w:sz="0" w:space="0" w:color="auto"/>
        <w:bottom w:val="none" w:sz="0" w:space="0" w:color="auto"/>
        <w:right w:val="none" w:sz="0" w:space="0" w:color="auto"/>
      </w:divBdr>
      <w:divsChild>
        <w:div w:id="1306273163">
          <w:marLeft w:val="0"/>
          <w:marRight w:val="0"/>
          <w:marTop w:val="134"/>
          <w:marBottom w:val="0"/>
          <w:divBdr>
            <w:top w:val="none" w:sz="0" w:space="0" w:color="auto"/>
            <w:left w:val="none" w:sz="0" w:space="0" w:color="auto"/>
            <w:bottom w:val="none" w:sz="0" w:space="0" w:color="auto"/>
            <w:right w:val="none" w:sz="0" w:space="0" w:color="auto"/>
          </w:divBdr>
        </w:div>
        <w:div w:id="1802066467">
          <w:marLeft w:val="0"/>
          <w:marRight w:val="0"/>
          <w:marTop w:val="134"/>
          <w:marBottom w:val="0"/>
          <w:divBdr>
            <w:top w:val="none" w:sz="0" w:space="0" w:color="auto"/>
            <w:left w:val="none" w:sz="0" w:space="0" w:color="auto"/>
            <w:bottom w:val="none" w:sz="0" w:space="0" w:color="auto"/>
            <w:right w:val="none" w:sz="0" w:space="0" w:color="auto"/>
          </w:divBdr>
        </w:div>
        <w:div w:id="520976042">
          <w:marLeft w:val="0"/>
          <w:marRight w:val="0"/>
          <w:marTop w:val="134"/>
          <w:marBottom w:val="0"/>
          <w:divBdr>
            <w:top w:val="none" w:sz="0" w:space="0" w:color="auto"/>
            <w:left w:val="none" w:sz="0" w:space="0" w:color="auto"/>
            <w:bottom w:val="none" w:sz="0" w:space="0" w:color="auto"/>
            <w:right w:val="none" w:sz="0" w:space="0" w:color="auto"/>
          </w:divBdr>
        </w:div>
      </w:divsChild>
    </w:div>
    <w:div w:id="211699836">
      <w:bodyDiv w:val="1"/>
      <w:marLeft w:val="0"/>
      <w:marRight w:val="0"/>
      <w:marTop w:val="0"/>
      <w:marBottom w:val="0"/>
      <w:divBdr>
        <w:top w:val="none" w:sz="0" w:space="0" w:color="auto"/>
        <w:left w:val="none" w:sz="0" w:space="0" w:color="auto"/>
        <w:bottom w:val="none" w:sz="0" w:space="0" w:color="auto"/>
        <w:right w:val="none" w:sz="0" w:space="0" w:color="auto"/>
      </w:divBdr>
      <w:divsChild>
        <w:div w:id="725951990">
          <w:marLeft w:val="0"/>
          <w:marRight w:val="0"/>
          <w:marTop w:val="134"/>
          <w:marBottom w:val="0"/>
          <w:divBdr>
            <w:top w:val="none" w:sz="0" w:space="0" w:color="auto"/>
            <w:left w:val="none" w:sz="0" w:space="0" w:color="auto"/>
            <w:bottom w:val="none" w:sz="0" w:space="0" w:color="auto"/>
            <w:right w:val="none" w:sz="0" w:space="0" w:color="auto"/>
          </w:divBdr>
        </w:div>
        <w:div w:id="1845052089">
          <w:marLeft w:val="0"/>
          <w:marRight w:val="0"/>
          <w:marTop w:val="134"/>
          <w:marBottom w:val="0"/>
          <w:divBdr>
            <w:top w:val="none" w:sz="0" w:space="0" w:color="auto"/>
            <w:left w:val="none" w:sz="0" w:space="0" w:color="auto"/>
            <w:bottom w:val="none" w:sz="0" w:space="0" w:color="auto"/>
            <w:right w:val="none" w:sz="0" w:space="0" w:color="auto"/>
          </w:divBdr>
        </w:div>
        <w:div w:id="1025406471">
          <w:marLeft w:val="0"/>
          <w:marRight w:val="0"/>
          <w:marTop w:val="134"/>
          <w:marBottom w:val="0"/>
          <w:divBdr>
            <w:top w:val="none" w:sz="0" w:space="0" w:color="auto"/>
            <w:left w:val="none" w:sz="0" w:space="0" w:color="auto"/>
            <w:bottom w:val="none" w:sz="0" w:space="0" w:color="auto"/>
            <w:right w:val="none" w:sz="0" w:space="0" w:color="auto"/>
          </w:divBdr>
        </w:div>
        <w:div w:id="82454005">
          <w:marLeft w:val="0"/>
          <w:marRight w:val="0"/>
          <w:marTop w:val="134"/>
          <w:marBottom w:val="0"/>
          <w:divBdr>
            <w:top w:val="none" w:sz="0" w:space="0" w:color="auto"/>
            <w:left w:val="none" w:sz="0" w:space="0" w:color="auto"/>
            <w:bottom w:val="none" w:sz="0" w:space="0" w:color="auto"/>
            <w:right w:val="none" w:sz="0" w:space="0" w:color="auto"/>
          </w:divBdr>
        </w:div>
        <w:div w:id="752356580">
          <w:marLeft w:val="0"/>
          <w:marRight w:val="0"/>
          <w:marTop w:val="134"/>
          <w:marBottom w:val="0"/>
          <w:divBdr>
            <w:top w:val="none" w:sz="0" w:space="0" w:color="auto"/>
            <w:left w:val="none" w:sz="0" w:space="0" w:color="auto"/>
            <w:bottom w:val="none" w:sz="0" w:space="0" w:color="auto"/>
            <w:right w:val="none" w:sz="0" w:space="0" w:color="auto"/>
          </w:divBdr>
        </w:div>
      </w:divsChild>
    </w:div>
    <w:div w:id="288976256">
      <w:bodyDiv w:val="1"/>
      <w:marLeft w:val="0"/>
      <w:marRight w:val="0"/>
      <w:marTop w:val="0"/>
      <w:marBottom w:val="0"/>
      <w:divBdr>
        <w:top w:val="none" w:sz="0" w:space="0" w:color="auto"/>
        <w:left w:val="none" w:sz="0" w:space="0" w:color="auto"/>
        <w:bottom w:val="none" w:sz="0" w:space="0" w:color="auto"/>
        <w:right w:val="none" w:sz="0" w:space="0" w:color="auto"/>
      </w:divBdr>
    </w:div>
    <w:div w:id="365256254">
      <w:bodyDiv w:val="1"/>
      <w:marLeft w:val="0"/>
      <w:marRight w:val="0"/>
      <w:marTop w:val="0"/>
      <w:marBottom w:val="0"/>
      <w:divBdr>
        <w:top w:val="none" w:sz="0" w:space="0" w:color="auto"/>
        <w:left w:val="none" w:sz="0" w:space="0" w:color="auto"/>
        <w:bottom w:val="none" w:sz="0" w:space="0" w:color="auto"/>
        <w:right w:val="none" w:sz="0" w:space="0" w:color="auto"/>
      </w:divBdr>
    </w:div>
    <w:div w:id="373388194">
      <w:bodyDiv w:val="1"/>
      <w:marLeft w:val="0"/>
      <w:marRight w:val="0"/>
      <w:marTop w:val="0"/>
      <w:marBottom w:val="0"/>
      <w:divBdr>
        <w:top w:val="none" w:sz="0" w:space="0" w:color="auto"/>
        <w:left w:val="none" w:sz="0" w:space="0" w:color="auto"/>
        <w:bottom w:val="none" w:sz="0" w:space="0" w:color="auto"/>
        <w:right w:val="none" w:sz="0" w:space="0" w:color="auto"/>
      </w:divBdr>
    </w:div>
    <w:div w:id="391541309">
      <w:bodyDiv w:val="1"/>
      <w:marLeft w:val="0"/>
      <w:marRight w:val="0"/>
      <w:marTop w:val="0"/>
      <w:marBottom w:val="0"/>
      <w:divBdr>
        <w:top w:val="none" w:sz="0" w:space="0" w:color="auto"/>
        <w:left w:val="none" w:sz="0" w:space="0" w:color="auto"/>
        <w:bottom w:val="none" w:sz="0" w:space="0" w:color="auto"/>
        <w:right w:val="none" w:sz="0" w:space="0" w:color="auto"/>
      </w:divBdr>
    </w:div>
    <w:div w:id="480393968">
      <w:bodyDiv w:val="1"/>
      <w:marLeft w:val="0"/>
      <w:marRight w:val="0"/>
      <w:marTop w:val="0"/>
      <w:marBottom w:val="0"/>
      <w:divBdr>
        <w:top w:val="none" w:sz="0" w:space="0" w:color="auto"/>
        <w:left w:val="none" w:sz="0" w:space="0" w:color="auto"/>
        <w:bottom w:val="none" w:sz="0" w:space="0" w:color="auto"/>
        <w:right w:val="none" w:sz="0" w:space="0" w:color="auto"/>
      </w:divBdr>
    </w:div>
    <w:div w:id="530925001">
      <w:bodyDiv w:val="1"/>
      <w:marLeft w:val="0"/>
      <w:marRight w:val="0"/>
      <w:marTop w:val="0"/>
      <w:marBottom w:val="0"/>
      <w:divBdr>
        <w:top w:val="none" w:sz="0" w:space="0" w:color="auto"/>
        <w:left w:val="none" w:sz="0" w:space="0" w:color="auto"/>
        <w:bottom w:val="none" w:sz="0" w:space="0" w:color="auto"/>
        <w:right w:val="none" w:sz="0" w:space="0" w:color="auto"/>
      </w:divBdr>
    </w:div>
    <w:div w:id="540826943">
      <w:bodyDiv w:val="1"/>
      <w:marLeft w:val="0"/>
      <w:marRight w:val="0"/>
      <w:marTop w:val="0"/>
      <w:marBottom w:val="0"/>
      <w:divBdr>
        <w:top w:val="none" w:sz="0" w:space="0" w:color="auto"/>
        <w:left w:val="none" w:sz="0" w:space="0" w:color="auto"/>
        <w:bottom w:val="none" w:sz="0" w:space="0" w:color="auto"/>
        <w:right w:val="none" w:sz="0" w:space="0" w:color="auto"/>
      </w:divBdr>
    </w:div>
    <w:div w:id="557327334">
      <w:bodyDiv w:val="1"/>
      <w:marLeft w:val="0"/>
      <w:marRight w:val="0"/>
      <w:marTop w:val="0"/>
      <w:marBottom w:val="0"/>
      <w:divBdr>
        <w:top w:val="none" w:sz="0" w:space="0" w:color="auto"/>
        <w:left w:val="none" w:sz="0" w:space="0" w:color="auto"/>
        <w:bottom w:val="none" w:sz="0" w:space="0" w:color="auto"/>
        <w:right w:val="none" w:sz="0" w:space="0" w:color="auto"/>
      </w:divBdr>
    </w:div>
    <w:div w:id="625889531">
      <w:bodyDiv w:val="1"/>
      <w:marLeft w:val="0"/>
      <w:marRight w:val="0"/>
      <w:marTop w:val="0"/>
      <w:marBottom w:val="0"/>
      <w:divBdr>
        <w:top w:val="none" w:sz="0" w:space="0" w:color="auto"/>
        <w:left w:val="none" w:sz="0" w:space="0" w:color="auto"/>
        <w:bottom w:val="none" w:sz="0" w:space="0" w:color="auto"/>
        <w:right w:val="none" w:sz="0" w:space="0" w:color="auto"/>
      </w:divBdr>
    </w:div>
    <w:div w:id="658458277">
      <w:bodyDiv w:val="1"/>
      <w:marLeft w:val="0"/>
      <w:marRight w:val="0"/>
      <w:marTop w:val="0"/>
      <w:marBottom w:val="0"/>
      <w:divBdr>
        <w:top w:val="none" w:sz="0" w:space="0" w:color="auto"/>
        <w:left w:val="none" w:sz="0" w:space="0" w:color="auto"/>
        <w:bottom w:val="none" w:sz="0" w:space="0" w:color="auto"/>
        <w:right w:val="none" w:sz="0" w:space="0" w:color="auto"/>
      </w:divBdr>
    </w:div>
    <w:div w:id="738943807">
      <w:bodyDiv w:val="1"/>
      <w:marLeft w:val="0"/>
      <w:marRight w:val="0"/>
      <w:marTop w:val="0"/>
      <w:marBottom w:val="0"/>
      <w:divBdr>
        <w:top w:val="none" w:sz="0" w:space="0" w:color="auto"/>
        <w:left w:val="none" w:sz="0" w:space="0" w:color="auto"/>
        <w:bottom w:val="none" w:sz="0" w:space="0" w:color="auto"/>
        <w:right w:val="none" w:sz="0" w:space="0" w:color="auto"/>
      </w:divBdr>
    </w:div>
    <w:div w:id="742264324">
      <w:bodyDiv w:val="1"/>
      <w:marLeft w:val="0"/>
      <w:marRight w:val="0"/>
      <w:marTop w:val="0"/>
      <w:marBottom w:val="0"/>
      <w:divBdr>
        <w:top w:val="none" w:sz="0" w:space="0" w:color="auto"/>
        <w:left w:val="none" w:sz="0" w:space="0" w:color="auto"/>
        <w:bottom w:val="none" w:sz="0" w:space="0" w:color="auto"/>
        <w:right w:val="none" w:sz="0" w:space="0" w:color="auto"/>
      </w:divBdr>
    </w:div>
    <w:div w:id="835344174">
      <w:bodyDiv w:val="1"/>
      <w:marLeft w:val="0"/>
      <w:marRight w:val="0"/>
      <w:marTop w:val="0"/>
      <w:marBottom w:val="0"/>
      <w:divBdr>
        <w:top w:val="none" w:sz="0" w:space="0" w:color="auto"/>
        <w:left w:val="none" w:sz="0" w:space="0" w:color="auto"/>
        <w:bottom w:val="none" w:sz="0" w:space="0" w:color="auto"/>
        <w:right w:val="none" w:sz="0" w:space="0" w:color="auto"/>
      </w:divBdr>
    </w:div>
    <w:div w:id="929509279">
      <w:bodyDiv w:val="1"/>
      <w:marLeft w:val="0"/>
      <w:marRight w:val="0"/>
      <w:marTop w:val="0"/>
      <w:marBottom w:val="0"/>
      <w:divBdr>
        <w:top w:val="none" w:sz="0" w:space="0" w:color="auto"/>
        <w:left w:val="none" w:sz="0" w:space="0" w:color="auto"/>
        <w:bottom w:val="none" w:sz="0" w:space="0" w:color="auto"/>
        <w:right w:val="none" w:sz="0" w:space="0" w:color="auto"/>
      </w:divBdr>
    </w:div>
    <w:div w:id="1019428178">
      <w:bodyDiv w:val="1"/>
      <w:marLeft w:val="0"/>
      <w:marRight w:val="0"/>
      <w:marTop w:val="0"/>
      <w:marBottom w:val="0"/>
      <w:divBdr>
        <w:top w:val="none" w:sz="0" w:space="0" w:color="auto"/>
        <w:left w:val="none" w:sz="0" w:space="0" w:color="auto"/>
        <w:bottom w:val="none" w:sz="0" w:space="0" w:color="auto"/>
        <w:right w:val="none" w:sz="0" w:space="0" w:color="auto"/>
      </w:divBdr>
    </w:div>
    <w:div w:id="1121805036">
      <w:bodyDiv w:val="1"/>
      <w:marLeft w:val="0"/>
      <w:marRight w:val="0"/>
      <w:marTop w:val="0"/>
      <w:marBottom w:val="0"/>
      <w:divBdr>
        <w:top w:val="none" w:sz="0" w:space="0" w:color="auto"/>
        <w:left w:val="none" w:sz="0" w:space="0" w:color="auto"/>
        <w:bottom w:val="none" w:sz="0" w:space="0" w:color="auto"/>
        <w:right w:val="none" w:sz="0" w:space="0" w:color="auto"/>
      </w:divBdr>
    </w:div>
    <w:div w:id="1376467554">
      <w:bodyDiv w:val="1"/>
      <w:marLeft w:val="0"/>
      <w:marRight w:val="0"/>
      <w:marTop w:val="0"/>
      <w:marBottom w:val="0"/>
      <w:divBdr>
        <w:top w:val="none" w:sz="0" w:space="0" w:color="auto"/>
        <w:left w:val="none" w:sz="0" w:space="0" w:color="auto"/>
        <w:bottom w:val="none" w:sz="0" w:space="0" w:color="auto"/>
        <w:right w:val="none" w:sz="0" w:space="0" w:color="auto"/>
      </w:divBdr>
    </w:div>
    <w:div w:id="1388724274">
      <w:bodyDiv w:val="1"/>
      <w:marLeft w:val="0"/>
      <w:marRight w:val="0"/>
      <w:marTop w:val="0"/>
      <w:marBottom w:val="0"/>
      <w:divBdr>
        <w:top w:val="none" w:sz="0" w:space="0" w:color="auto"/>
        <w:left w:val="none" w:sz="0" w:space="0" w:color="auto"/>
        <w:bottom w:val="none" w:sz="0" w:space="0" w:color="auto"/>
        <w:right w:val="none" w:sz="0" w:space="0" w:color="auto"/>
      </w:divBdr>
    </w:div>
    <w:div w:id="1492990827">
      <w:bodyDiv w:val="1"/>
      <w:marLeft w:val="0"/>
      <w:marRight w:val="0"/>
      <w:marTop w:val="0"/>
      <w:marBottom w:val="0"/>
      <w:divBdr>
        <w:top w:val="none" w:sz="0" w:space="0" w:color="auto"/>
        <w:left w:val="none" w:sz="0" w:space="0" w:color="auto"/>
        <w:bottom w:val="none" w:sz="0" w:space="0" w:color="auto"/>
        <w:right w:val="none" w:sz="0" w:space="0" w:color="auto"/>
      </w:divBdr>
    </w:div>
    <w:div w:id="1650937919">
      <w:bodyDiv w:val="1"/>
      <w:marLeft w:val="0"/>
      <w:marRight w:val="0"/>
      <w:marTop w:val="0"/>
      <w:marBottom w:val="0"/>
      <w:divBdr>
        <w:top w:val="none" w:sz="0" w:space="0" w:color="auto"/>
        <w:left w:val="none" w:sz="0" w:space="0" w:color="auto"/>
        <w:bottom w:val="none" w:sz="0" w:space="0" w:color="auto"/>
        <w:right w:val="none" w:sz="0" w:space="0" w:color="auto"/>
      </w:divBdr>
    </w:div>
    <w:div w:id="1837115611">
      <w:bodyDiv w:val="1"/>
      <w:marLeft w:val="0"/>
      <w:marRight w:val="0"/>
      <w:marTop w:val="0"/>
      <w:marBottom w:val="0"/>
      <w:divBdr>
        <w:top w:val="none" w:sz="0" w:space="0" w:color="auto"/>
        <w:left w:val="none" w:sz="0" w:space="0" w:color="auto"/>
        <w:bottom w:val="none" w:sz="0" w:space="0" w:color="auto"/>
        <w:right w:val="none" w:sz="0" w:space="0" w:color="auto"/>
      </w:divBdr>
    </w:div>
    <w:div w:id="1844667743">
      <w:bodyDiv w:val="1"/>
      <w:marLeft w:val="0"/>
      <w:marRight w:val="0"/>
      <w:marTop w:val="0"/>
      <w:marBottom w:val="0"/>
      <w:divBdr>
        <w:top w:val="none" w:sz="0" w:space="0" w:color="auto"/>
        <w:left w:val="none" w:sz="0" w:space="0" w:color="auto"/>
        <w:bottom w:val="none" w:sz="0" w:space="0" w:color="auto"/>
        <w:right w:val="none" w:sz="0" w:space="0" w:color="auto"/>
      </w:divBdr>
    </w:div>
    <w:div w:id="1902522750">
      <w:bodyDiv w:val="1"/>
      <w:marLeft w:val="0"/>
      <w:marRight w:val="0"/>
      <w:marTop w:val="0"/>
      <w:marBottom w:val="0"/>
      <w:divBdr>
        <w:top w:val="none" w:sz="0" w:space="0" w:color="auto"/>
        <w:left w:val="none" w:sz="0" w:space="0" w:color="auto"/>
        <w:bottom w:val="none" w:sz="0" w:space="0" w:color="auto"/>
        <w:right w:val="none" w:sz="0" w:space="0" w:color="auto"/>
      </w:divBdr>
      <w:divsChild>
        <w:div w:id="2036534807">
          <w:marLeft w:val="0"/>
          <w:marRight w:val="0"/>
          <w:marTop w:val="134"/>
          <w:marBottom w:val="0"/>
          <w:divBdr>
            <w:top w:val="none" w:sz="0" w:space="0" w:color="auto"/>
            <w:left w:val="none" w:sz="0" w:space="0" w:color="auto"/>
            <w:bottom w:val="none" w:sz="0" w:space="0" w:color="auto"/>
            <w:right w:val="none" w:sz="0" w:space="0" w:color="auto"/>
          </w:divBdr>
        </w:div>
        <w:div w:id="248463848">
          <w:marLeft w:val="0"/>
          <w:marRight w:val="0"/>
          <w:marTop w:val="134"/>
          <w:marBottom w:val="0"/>
          <w:divBdr>
            <w:top w:val="none" w:sz="0" w:space="0" w:color="auto"/>
            <w:left w:val="none" w:sz="0" w:space="0" w:color="auto"/>
            <w:bottom w:val="none" w:sz="0" w:space="0" w:color="auto"/>
            <w:right w:val="none" w:sz="0" w:space="0" w:color="auto"/>
          </w:divBdr>
        </w:div>
        <w:div w:id="267809900">
          <w:marLeft w:val="0"/>
          <w:marRight w:val="0"/>
          <w:marTop w:val="134"/>
          <w:marBottom w:val="0"/>
          <w:divBdr>
            <w:top w:val="none" w:sz="0" w:space="0" w:color="auto"/>
            <w:left w:val="none" w:sz="0" w:space="0" w:color="auto"/>
            <w:bottom w:val="none" w:sz="0" w:space="0" w:color="auto"/>
            <w:right w:val="none" w:sz="0" w:space="0" w:color="auto"/>
          </w:divBdr>
        </w:div>
      </w:divsChild>
    </w:div>
    <w:div w:id="1981617356">
      <w:bodyDiv w:val="1"/>
      <w:marLeft w:val="0"/>
      <w:marRight w:val="0"/>
      <w:marTop w:val="0"/>
      <w:marBottom w:val="0"/>
      <w:divBdr>
        <w:top w:val="none" w:sz="0" w:space="0" w:color="auto"/>
        <w:left w:val="none" w:sz="0" w:space="0" w:color="auto"/>
        <w:bottom w:val="none" w:sz="0" w:space="0" w:color="auto"/>
        <w:right w:val="none" w:sz="0" w:space="0" w:color="auto"/>
      </w:divBdr>
    </w:div>
    <w:div w:id="2046516153">
      <w:bodyDiv w:val="1"/>
      <w:marLeft w:val="0"/>
      <w:marRight w:val="0"/>
      <w:marTop w:val="0"/>
      <w:marBottom w:val="0"/>
      <w:divBdr>
        <w:top w:val="none" w:sz="0" w:space="0" w:color="auto"/>
        <w:left w:val="none" w:sz="0" w:space="0" w:color="auto"/>
        <w:bottom w:val="none" w:sz="0" w:space="0" w:color="auto"/>
        <w:right w:val="none" w:sz="0" w:space="0" w:color="auto"/>
      </w:divBdr>
    </w:div>
    <w:div w:id="2052878142">
      <w:bodyDiv w:val="1"/>
      <w:marLeft w:val="0"/>
      <w:marRight w:val="0"/>
      <w:marTop w:val="0"/>
      <w:marBottom w:val="0"/>
      <w:divBdr>
        <w:top w:val="none" w:sz="0" w:space="0" w:color="auto"/>
        <w:left w:val="none" w:sz="0" w:space="0" w:color="auto"/>
        <w:bottom w:val="none" w:sz="0" w:space="0" w:color="auto"/>
        <w:right w:val="none" w:sz="0" w:space="0" w:color="auto"/>
      </w:divBdr>
    </w:div>
    <w:div w:id="213818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package" Target="embeddings/Diapositive_Microsoft_Office_PowerPoint5.sldx"/><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Diapositive_Microsoft_Office_PowerPoint4.sldx"/><Relationship Id="rId20" Type="http://schemas.openxmlformats.org/officeDocument/2006/relationships/package" Target="embeddings/Diapositive_Microsoft_Office_PowerPoint6.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Diapositive_Microsoft_Office_PowerPoint2.sldx"/><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package" Target="embeddings/Diapositive_Microsoft_Office_PowerPoint1.sldx"/><Relationship Id="rId14" Type="http://schemas.openxmlformats.org/officeDocument/2006/relationships/package" Target="embeddings/Diapositive_Microsoft_Office_PowerPoint3.sldx"/><Relationship Id="rId22" Type="http://schemas.openxmlformats.org/officeDocument/2006/relationships/package" Target="embeddings/Diapositive_Microsoft_Office_PowerPoint7.sldx"/></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1337</TotalTime>
  <Pages>93</Pages>
  <Words>14026</Words>
  <Characters>77147</Characters>
  <Application>Microsoft Office Word</Application>
  <DocSecurity>0</DocSecurity>
  <Lines>642</Lines>
  <Paragraphs>181</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90992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pc</cp:lastModifiedBy>
  <cp:revision>45</cp:revision>
  <cp:lastPrinted>2021-11-04T08:24:00Z</cp:lastPrinted>
  <dcterms:created xsi:type="dcterms:W3CDTF">2019-11-07T11:12:00Z</dcterms:created>
  <dcterms:modified xsi:type="dcterms:W3CDTF">2021-12-11T18:46:00Z</dcterms:modified>
</cp:coreProperties>
</file>