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A6" w:rsidRPr="00B83E7F" w:rsidRDefault="003D06A6" w:rsidP="003D06A6">
      <w:pPr>
        <w:widowControl w:val="0"/>
        <w:bidi/>
        <w:adjustRightInd w:val="0"/>
        <w:spacing w:after="0" w:line="276" w:lineRule="auto"/>
        <w:jc w:val="lowKashida"/>
        <w:textAlignment w:val="baseline"/>
        <w:rPr>
          <w:rFonts w:ascii="Times New Roman" w:eastAsia="Times New Roman" w:hAnsi="Times New Roman" w:cs="Simplified Arabic"/>
          <w:b/>
          <w:bCs/>
          <w:i/>
          <w:iCs/>
          <w:sz w:val="32"/>
          <w:szCs w:val="32"/>
          <w:rtl/>
          <w:lang w:bidi="ar-DZ"/>
        </w:rPr>
      </w:pPr>
      <w:r w:rsidRPr="00B83E7F">
        <w:rPr>
          <w:rFonts w:ascii="Times New Roman" w:eastAsia="Times New Roman" w:hAnsi="Times New Roman" w:cs="Simplified Arabic" w:hint="cs"/>
          <w:b/>
          <w:bCs/>
          <w:i/>
          <w:iCs/>
          <w:sz w:val="32"/>
          <w:szCs w:val="32"/>
          <w:rtl/>
          <w:lang w:bidi="ar-DZ"/>
        </w:rPr>
        <w:t>الدرس السابع: الترجمة الحرفية أو المباشرة /</w:t>
      </w:r>
      <w:r w:rsidRPr="00B83E7F">
        <w:rPr>
          <w:rFonts w:ascii="Calibri" w:eastAsia="Times New Roman" w:hAnsi="Calibri" w:cs="Calibri"/>
          <w:b/>
          <w:bCs/>
          <w:i/>
          <w:iCs/>
          <w:sz w:val="32"/>
          <w:szCs w:val="32"/>
          <w:lang w:bidi="ar-DZ"/>
        </w:rPr>
        <w:t>La traduction directe ou littérale</w:t>
      </w:r>
      <w:r w:rsidRPr="00B83E7F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  <w:lang w:bidi="ar-DZ"/>
        </w:rPr>
        <w:t xml:space="preserve">3- </w:t>
      </w:r>
      <w:r w:rsidRPr="00B83E7F"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  <w:lang w:bidi="ar-DZ"/>
        </w:rPr>
        <w:t xml:space="preserve">الترجمة </w:t>
      </w:r>
      <w:r w:rsidRPr="00B83E7F">
        <w:rPr>
          <w:rFonts w:ascii="Times New Roman" w:eastAsia="Times New Roman" w:hAnsi="Times New Roman" w:cs="Simplified Arabic" w:hint="cs"/>
          <w:b/>
          <w:bCs/>
          <w:sz w:val="32"/>
          <w:szCs w:val="32"/>
          <w:u w:val="single"/>
          <w:rtl/>
          <w:lang w:bidi="ar-DZ"/>
        </w:rPr>
        <w:t>كلمة بكلمة:</w:t>
      </w:r>
      <w:r w:rsidRPr="00B83E7F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  <w:lang w:bidi="ar-DZ"/>
        </w:rPr>
        <w:t xml:space="preserve">/ </w:t>
      </w:r>
      <w:r w:rsidRPr="00B83E7F">
        <w:rPr>
          <w:rFonts w:ascii="Calibri" w:eastAsia="Times New Roman" w:hAnsi="Calibri" w:cs="Calibri"/>
          <w:b/>
          <w:bCs/>
          <w:i/>
          <w:iCs/>
          <w:sz w:val="32"/>
          <w:szCs w:val="32"/>
          <w:lang w:bidi="ar-DZ"/>
        </w:rPr>
        <w:t>La traduction mot-à-mot</w:t>
      </w:r>
    </w:p>
    <w:p w:rsidR="003D06A6" w:rsidRPr="00B83E7F" w:rsidRDefault="003D06A6" w:rsidP="003D06A6">
      <w:pPr>
        <w:widowControl w:val="0"/>
        <w:bidi/>
        <w:adjustRightInd w:val="0"/>
        <w:spacing w:after="0" w:line="276" w:lineRule="auto"/>
        <w:ind w:firstLine="660"/>
        <w:jc w:val="both"/>
        <w:textAlignment w:val="baseline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نقول الترجمة الحرفية أو الترجمة كلمة بكلمة </w:t>
      </w:r>
      <w:r w:rsidRPr="00B83E7F">
        <w:rPr>
          <w:rFonts w:ascii="Calibri" w:eastAsia="Times New Roman" w:hAnsi="Calibri" w:cs="Calibri"/>
          <w:sz w:val="32"/>
          <w:szCs w:val="32"/>
          <w:lang w:bidi="ar-DZ"/>
        </w:rPr>
        <w:t>(</w:t>
      </w:r>
      <w:r w:rsidRPr="00B83E7F">
        <w:rPr>
          <w:rFonts w:ascii="Calibri" w:eastAsia="Times New Roman" w:hAnsi="Calibri" w:cs="Calibri"/>
          <w:i/>
          <w:iCs/>
          <w:sz w:val="32"/>
          <w:szCs w:val="32"/>
          <w:lang w:bidi="ar-DZ"/>
        </w:rPr>
        <w:t>le mot-à-mot)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و تتمث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ّ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ل في الانتقال من اللغة الأصلية إلى اللغة المستهدفة من أجل الحصول على نص مترجم صحيح تركيبيا و دلاليا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،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و ذلك باستبدال كل عنصر من الأصل بما يقابله في النص الهدف</w:t>
      </w:r>
      <w:r w:rsidRPr="00B83E7F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bidi="ar-DZ"/>
        </w:rPr>
        <w:footnoteReference w:id="2"/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.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 xml:space="preserve"> و 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مثال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 xml:space="preserve"> ذلك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: </w:t>
      </w:r>
    </w:p>
    <w:p w:rsidR="003D06A6" w:rsidRPr="00B83E7F" w:rsidRDefault="003D06A6" w:rsidP="003D06A6">
      <w:pPr>
        <w:widowControl w:val="0"/>
        <w:numPr>
          <w:ilvl w:val="0"/>
          <w:numId w:val="1"/>
        </w:numPr>
        <w:adjustRightInd w:val="0"/>
        <w:spacing w:after="0" w:line="276" w:lineRule="auto"/>
        <w:jc w:val="center"/>
        <w:textAlignment w:val="baseline"/>
        <w:rPr>
          <w:rFonts w:ascii="Calibri" w:eastAsia="Times New Roman" w:hAnsi="Calibri" w:cs="Calibri"/>
          <w:i/>
          <w:iCs/>
          <w:sz w:val="32"/>
          <w:szCs w:val="32"/>
          <w:rtl/>
          <w:lang w:bidi="ar-DZ"/>
        </w:rPr>
      </w:pPr>
      <w:r w:rsidRPr="00B83E7F">
        <w:rPr>
          <w:rFonts w:ascii="Calibri" w:eastAsia="Times New Roman" w:hAnsi="Calibri" w:cs="Calibri"/>
          <w:i/>
          <w:iCs/>
          <w:sz w:val="32"/>
          <w:szCs w:val="32"/>
          <w:lang w:bidi="ar-DZ"/>
        </w:rPr>
        <w:t>La vie est un théâtre où chacun joue son rôle.</w:t>
      </w:r>
    </w:p>
    <w:p w:rsidR="003D06A6" w:rsidRPr="00B83E7F" w:rsidRDefault="003D06A6" w:rsidP="003D06A6">
      <w:pPr>
        <w:widowControl w:val="0"/>
        <w:numPr>
          <w:ilvl w:val="0"/>
          <w:numId w:val="1"/>
        </w:numPr>
        <w:bidi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الحياة مسرح يلعب فيه كل واحد دوره.*</w:t>
      </w:r>
    </w:p>
    <w:p w:rsidR="003D06A6" w:rsidRPr="00B83E7F" w:rsidRDefault="003D06A6" w:rsidP="003D06A6">
      <w:pPr>
        <w:widowControl w:val="0"/>
        <w:bidi/>
        <w:adjustRightInd w:val="0"/>
        <w:spacing w:after="0" w:line="276" w:lineRule="auto"/>
        <w:ind w:firstLine="360"/>
        <w:jc w:val="lowKashida"/>
        <w:textAlignment w:val="baseline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و يشير فيناي و داربلني إلى أن هذا الأسلوب هو " أسهل و أبسط أشكال الترجمة، و يتحقق عندما يكون استبدال كلمة بكلمة في اللغة الأخرى ممكنا دون تجاوز قواعد اللغة المستهدفة، غير أنها تبقى حالات نادرة، اللهم إلا إذا كانت اللغتان شديدتي التقارب و تنتميان إلى ثقافة و حضارة واحدة"</w:t>
      </w:r>
      <w:r w:rsidRPr="00B83E7F">
        <w:rPr>
          <w:rFonts w:ascii="Times New Roman" w:eastAsia="Times New Roman" w:hAnsi="Times New Roman" w:cs="Simplified Arabic"/>
          <w:sz w:val="32"/>
          <w:szCs w:val="32"/>
          <w:vertAlign w:val="superscript"/>
          <w:rtl/>
          <w:lang w:bidi="ar-DZ"/>
        </w:rPr>
        <w:footnoteReference w:id="3"/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.</w:t>
      </w:r>
    </w:p>
    <w:p w:rsidR="003D06A6" w:rsidRPr="00B83E7F" w:rsidRDefault="003D06A6" w:rsidP="003D06A6">
      <w:pPr>
        <w:widowControl w:val="0"/>
        <w:bidi/>
        <w:adjustRightInd w:val="0"/>
        <w:spacing w:after="0" w:line="276" w:lineRule="auto"/>
        <w:ind w:firstLine="360"/>
        <w:jc w:val="lowKashida"/>
        <w:textAlignment w:val="baseline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 xml:space="preserve">و في هذا الصدد، 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يرى نيومارك أنه إذا كانت الترجمة الحرفية لنص تؤد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ّ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ي المعنى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،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فلا داعي لاستعمال أسلوب آخر.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 xml:space="preserve"> و جدير بالذكر هنا أن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الترجمة الحرفية ليست ممكنة دوما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،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فاللجوء إليها لا يكون 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إ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لا حسبما تقتضيه و تسمح به معايير اللغة المستهدفة و قواعدها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و ثقافتها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.</w:t>
      </w:r>
    </w:p>
    <w:p w:rsidR="003D06A6" w:rsidRPr="00B83E7F" w:rsidRDefault="003D06A6" w:rsidP="003D06A6">
      <w:pPr>
        <w:widowControl w:val="0"/>
        <w:bidi/>
        <w:adjustRightInd w:val="0"/>
        <w:spacing w:after="0" w:line="276" w:lineRule="auto"/>
        <w:ind w:firstLine="360"/>
        <w:jc w:val="lowKashida"/>
        <w:textAlignment w:val="baseline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و إذا حدث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،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مثلا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 xml:space="preserve">، 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و أن نقلنا حكمة أو مثلا أو عبارة اصطلاحية نقلا حرفيا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،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فإن ترجمتنا لا تكون في أغلب الأحيان ناجحة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، لأنها قد لا تعطي معنى، أو قد تكون بدون معنى أصلا، أو يمكن أن تكون الترجمة ركيكة، و غير مقبولة وما إلى ذلك.</w:t>
      </w:r>
    </w:p>
    <w:p w:rsidR="003D06A6" w:rsidRPr="00B83E7F" w:rsidRDefault="003D06A6" w:rsidP="003D06A6">
      <w:pPr>
        <w:widowControl w:val="0"/>
        <w:bidi/>
        <w:adjustRightInd w:val="0"/>
        <w:spacing w:after="0" w:line="276" w:lineRule="auto"/>
        <w:ind w:firstLine="720"/>
        <w:jc w:val="lowKashida"/>
        <w:textAlignment w:val="baseline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ف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الترجمة الحرفية في الحقيقة نوعان:أحدهما سليم و الآخر سقيم. أما الصحيح 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lastRenderedPageBreak/>
        <w:t>منهما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،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فهو الذي تتطابق فيه اللغتان المنقول منها و المنقول إليها تطابقا كليا أو شبه كلي – و هو أمر نادر الوقوع - سواء من حيث المعجم أو من حيث التركيب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،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لأسباب تاريخية 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 xml:space="preserve">و 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حضارية كما في اللغتين الفرنسية و ال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إ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نجليزية أحيان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ا،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و الألمانية و الإنجليزية ل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ا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نتمائهما إلى اللغات الأنجلوساكسونية. و تتمثل مخاطر هذا النوع من التر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جمة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أو أخطاؤها في انحراف المعنى عن وجهته في اللغة الأصلية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،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كالذي يترجم " ع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َ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اد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َ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ب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ِ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خ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ُ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ف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َّ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ي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ْ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ح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ُ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ن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َ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ي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ْ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ن " ترجمة حرفية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 xml:space="preserve">، أو تحقيق أحيانا كلامٍ لا معنى له، بسبب فقدان بعض الدلالات الإيحائية لعدم وجودها في الثقافة الأصلية. </w:t>
      </w:r>
    </w:p>
    <w:p w:rsidR="003D06A6" w:rsidRPr="00B83E7F" w:rsidRDefault="003D06A6" w:rsidP="003D06A6">
      <w:pPr>
        <w:widowControl w:val="0"/>
        <w:bidi/>
        <w:adjustRightInd w:val="0"/>
        <w:spacing w:after="0" w:line="276" w:lineRule="auto"/>
        <w:ind w:firstLine="720"/>
        <w:jc w:val="lowKashida"/>
        <w:textAlignment w:val="baseline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و كم هي كثيرة الأمثلة عن الترجمة الحرفية التي أقل ما يمكن أن نقوله عنها سيئة. و 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مثال ذلك:</w:t>
      </w:r>
    </w:p>
    <w:p w:rsidR="003D06A6" w:rsidRPr="00B83E7F" w:rsidRDefault="003D06A6" w:rsidP="003D06A6">
      <w:pPr>
        <w:widowControl w:val="0"/>
        <w:bidi/>
        <w:adjustRightInd w:val="0"/>
        <w:spacing w:after="0" w:line="276" w:lineRule="auto"/>
        <w:jc w:val="center"/>
        <w:textAlignment w:val="baseline"/>
        <w:rPr>
          <w:rFonts w:ascii="Calibri" w:eastAsia="Times New Roman" w:hAnsi="Calibri" w:cs="Calibri"/>
          <w:i/>
          <w:iCs/>
          <w:sz w:val="32"/>
          <w:szCs w:val="32"/>
          <w:rtl/>
          <w:lang w:bidi="ar-DZ"/>
        </w:rPr>
      </w:pPr>
      <w:r w:rsidRPr="00B83E7F">
        <w:rPr>
          <w:rFonts w:ascii="Calibri" w:eastAsia="Times New Roman" w:hAnsi="Calibri" w:cs="Calibri"/>
          <w:i/>
          <w:iCs/>
          <w:sz w:val="32"/>
          <w:szCs w:val="32"/>
          <w:lang w:bidi="ar-DZ"/>
        </w:rPr>
        <w:t>- Il a mis la main à la pâte.</w:t>
      </w:r>
    </w:p>
    <w:p w:rsidR="003D06A6" w:rsidRPr="00B83E7F" w:rsidRDefault="003D06A6" w:rsidP="003D06A6">
      <w:pPr>
        <w:widowControl w:val="0"/>
        <w:bidi/>
        <w:adjustRightInd w:val="0"/>
        <w:spacing w:after="0" w:line="276" w:lineRule="auto"/>
        <w:jc w:val="lowKashida"/>
        <w:textAlignment w:val="baseline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التي تفيد ترجمتها الحرفية: "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 وضع اليد في العجين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".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 xml:space="preserve"> ف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هي جملة صحيحة معنى</w:t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 xml:space="preserve">      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و تركيبا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، وهذا هو معناها الحقيقي المباشر،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و لكن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ها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 xml:space="preserve"> ليست 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ترجمة</w:t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 xml:space="preserve"> 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لمعناها الإيحائي و الاستعاري،</w:t>
      </w:r>
      <w:r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 xml:space="preserve"> 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ف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معناها هو:"</w:t>
      </w:r>
      <w:r w:rsidRPr="00B83E7F">
        <w:rPr>
          <w:rFonts w:ascii="Times New Roman" w:eastAsia="Times New Roman" w:hAnsi="Times New Roman" w:cs="Simplified Arabic" w:hint="cs"/>
          <w:sz w:val="32"/>
          <w:szCs w:val="32"/>
          <w:rtl/>
          <w:lang w:bidi="ar-DZ"/>
        </w:rPr>
        <w:t>شرع (أو شارك) في العمل بنفسه</w:t>
      </w:r>
      <w:r w:rsidRPr="00B83E7F"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  <w:t>".</w:t>
      </w:r>
    </w:p>
    <w:p w:rsidR="003D06A6" w:rsidRPr="00B83E7F" w:rsidRDefault="003D06A6" w:rsidP="003D06A6">
      <w:pPr>
        <w:widowControl w:val="0"/>
        <w:bidi/>
        <w:adjustRightInd w:val="0"/>
        <w:spacing w:after="0" w:line="276" w:lineRule="auto"/>
        <w:jc w:val="lowKashida"/>
        <w:textAlignment w:val="baseline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</w:p>
    <w:p w:rsidR="003D06A6" w:rsidRPr="00B83E7F" w:rsidRDefault="003D06A6" w:rsidP="003D06A6">
      <w:pPr>
        <w:widowControl w:val="0"/>
        <w:bidi/>
        <w:adjustRightInd w:val="0"/>
        <w:spacing w:after="0" w:line="276" w:lineRule="auto"/>
        <w:jc w:val="lowKashida"/>
        <w:textAlignment w:val="baseline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</w:p>
    <w:p w:rsidR="003D06A6" w:rsidRPr="00B83E7F" w:rsidRDefault="003D06A6" w:rsidP="003D06A6">
      <w:pPr>
        <w:widowControl w:val="0"/>
        <w:bidi/>
        <w:adjustRightInd w:val="0"/>
        <w:spacing w:after="0" w:line="276" w:lineRule="auto"/>
        <w:jc w:val="lowKashida"/>
        <w:textAlignment w:val="baseline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</w:p>
    <w:p w:rsidR="003D06A6" w:rsidRPr="00B83E7F" w:rsidRDefault="003D06A6" w:rsidP="003D06A6">
      <w:pPr>
        <w:widowControl w:val="0"/>
        <w:bidi/>
        <w:adjustRightInd w:val="0"/>
        <w:spacing w:after="0" w:line="276" w:lineRule="auto"/>
        <w:jc w:val="lowKashida"/>
        <w:textAlignment w:val="baseline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</w:p>
    <w:p w:rsidR="003D06A6" w:rsidRPr="00B83E7F" w:rsidRDefault="003D06A6" w:rsidP="003D06A6">
      <w:pPr>
        <w:widowControl w:val="0"/>
        <w:bidi/>
        <w:adjustRightInd w:val="0"/>
        <w:spacing w:after="0" w:line="276" w:lineRule="auto"/>
        <w:jc w:val="lowKashida"/>
        <w:textAlignment w:val="baseline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</w:p>
    <w:p w:rsidR="003D06A6" w:rsidRPr="00B83E7F" w:rsidRDefault="003D06A6" w:rsidP="003D06A6">
      <w:pPr>
        <w:widowControl w:val="0"/>
        <w:bidi/>
        <w:adjustRightInd w:val="0"/>
        <w:spacing w:after="0" w:line="276" w:lineRule="auto"/>
        <w:jc w:val="lowKashida"/>
        <w:textAlignment w:val="baseline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</w:p>
    <w:p w:rsidR="003D06A6" w:rsidRPr="00B83E7F" w:rsidRDefault="003D06A6" w:rsidP="003D06A6">
      <w:pPr>
        <w:widowControl w:val="0"/>
        <w:bidi/>
        <w:adjustRightInd w:val="0"/>
        <w:spacing w:after="0" w:line="276" w:lineRule="auto"/>
        <w:jc w:val="lowKashida"/>
        <w:textAlignment w:val="baseline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</w:p>
    <w:p w:rsidR="003D06A6" w:rsidRPr="00B83E7F" w:rsidRDefault="003D06A6" w:rsidP="003D06A6">
      <w:pPr>
        <w:widowControl w:val="0"/>
        <w:bidi/>
        <w:adjustRightInd w:val="0"/>
        <w:spacing w:after="0" w:line="276" w:lineRule="auto"/>
        <w:jc w:val="lowKashida"/>
        <w:textAlignment w:val="baseline"/>
        <w:rPr>
          <w:rFonts w:ascii="Times New Roman" w:eastAsia="Times New Roman" w:hAnsi="Times New Roman" w:cs="Simplified Arabic"/>
          <w:sz w:val="32"/>
          <w:szCs w:val="32"/>
          <w:rtl/>
          <w:lang w:bidi="ar-DZ"/>
        </w:rPr>
      </w:pPr>
    </w:p>
    <w:p w:rsidR="006A36E4" w:rsidRDefault="006A36E4">
      <w:pPr>
        <w:rPr>
          <w:lang w:bidi="ar-DZ"/>
        </w:rPr>
      </w:pPr>
    </w:p>
    <w:sectPr w:rsidR="006A36E4" w:rsidSect="006A36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632" w:rsidRDefault="009D3632" w:rsidP="003D06A6">
      <w:pPr>
        <w:spacing w:after="0" w:line="240" w:lineRule="auto"/>
      </w:pPr>
      <w:r>
        <w:separator/>
      </w:r>
    </w:p>
  </w:endnote>
  <w:endnote w:type="continuationSeparator" w:id="1">
    <w:p w:rsidR="009D3632" w:rsidRDefault="009D3632" w:rsidP="003D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632" w:rsidRDefault="009D3632" w:rsidP="003D06A6">
      <w:pPr>
        <w:spacing w:after="0" w:line="240" w:lineRule="auto"/>
      </w:pPr>
      <w:r>
        <w:separator/>
      </w:r>
    </w:p>
  </w:footnote>
  <w:footnote w:type="continuationSeparator" w:id="1">
    <w:p w:rsidR="009D3632" w:rsidRDefault="009D3632" w:rsidP="003D06A6">
      <w:pPr>
        <w:spacing w:after="0" w:line="240" w:lineRule="auto"/>
      </w:pPr>
      <w:r>
        <w:continuationSeparator/>
      </w:r>
    </w:p>
  </w:footnote>
  <w:footnote w:id="2">
    <w:p w:rsidR="003D06A6" w:rsidRPr="008072A8" w:rsidRDefault="003D06A6" w:rsidP="003D06A6">
      <w:pPr>
        <w:pStyle w:val="Notedebasdepage"/>
        <w:bidi w:val="0"/>
        <w:spacing w:line="276" w:lineRule="auto"/>
        <w:jc w:val="left"/>
        <w:rPr>
          <w:sz w:val="18"/>
          <w:szCs w:val="18"/>
          <w:rtl/>
          <w:lang w:bidi="ar-DZ"/>
        </w:rPr>
      </w:pPr>
      <w:r w:rsidRPr="008072A8">
        <w:rPr>
          <w:rStyle w:val="Appelnotedebasdep"/>
          <w:sz w:val="18"/>
          <w:szCs w:val="18"/>
        </w:rPr>
        <w:footnoteRef/>
      </w:r>
      <w:r w:rsidRPr="008072A8">
        <w:rPr>
          <w:sz w:val="18"/>
          <w:szCs w:val="18"/>
          <w:lang w:val="fr-FR"/>
        </w:rPr>
        <w:t xml:space="preserve">Vinay, J.P et Darbelnet. </w:t>
      </w:r>
      <w:r w:rsidRPr="008072A8">
        <w:rPr>
          <w:sz w:val="18"/>
          <w:szCs w:val="18"/>
        </w:rPr>
        <w:t xml:space="preserve">J: </w:t>
      </w:r>
      <w:r>
        <w:rPr>
          <w:sz w:val="18"/>
          <w:szCs w:val="18"/>
        </w:rPr>
        <w:t>I</w:t>
      </w:r>
      <w:r w:rsidRPr="008072A8">
        <w:rPr>
          <w:sz w:val="18"/>
          <w:szCs w:val="18"/>
        </w:rPr>
        <w:t xml:space="preserve">bid,p48.                                                                                                                             </w:t>
      </w:r>
    </w:p>
  </w:footnote>
  <w:footnote w:id="3">
    <w:p w:rsidR="003D06A6" w:rsidRPr="000B79F0" w:rsidRDefault="003D06A6" w:rsidP="003D06A6">
      <w:pPr>
        <w:pStyle w:val="Notedebasdepage"/>
        <w:spacing w:line="276" w:lineRule="auto"/>
        <w:rPr>
          <w:sz w:val="22"/>
          <w:szCs w:val="22"/>
          <w:lang w:bidi="ar-DZ"/>
        </w:rPr>
      </w:pPr>
      <w:r w:rsidRPr="000B79F0">
        <w:rPr>
          <w:rStyle w:val="Appelnotedebasdep"/>
          <w:sz w:val="22"/>
          <w:szCs w:val="22"/>
        </w:rPr>
        <w:footnoteRef/>
      </w:r>
      <w:r w:rsidRPr="000B79F0">
        <w:rPr>
          <w:rFonts w:hint="cs"/>
          <w:sz w:val="22"/>
          <w:szCs w:val="22"/>
          <w:rtl/>
        </w:rPr>
        <w:t xml:space="preserve">نقلا عن </w:t>
      </w:r>
      <w:r w:rsidRPr="000B79F0">
        <w:rPr>
          <w:rFonts w:hint="cs"/>
          <w:sz w:val="22"/>
          <w:szCs w:val="22"/>
          <w:rtl/>
          <w:lang w:bidi="ar-DZ"/>
        </w:rPr>
        <w:t>بيوض. إنعام: مرجع</w:t>
      </w:r>
      <w:r>
        <w:rPr>
          <w:rFonts w:hint="cs"/>
          <w:sz w:val="22"/>
          <w:szCs w:val="22"/>
          <w:rtl/>
          <w:lang w:bidi="ar-DZ"/>
        </w:rPr>
        <w:t xml:space="preserve"> سابق</w:t>
      </w:r>
      <w:r w:rsidRPr="000B79F0">
        <w:rPr>
          <w:rFonts w:hint="cs"/>
          <w:sz w:val="22"/>
          <w:szCs w:val="22"/>
          <w:rtl/>
          <w:lang w:bidi="ar-DZ"/>
        </w:rPr>
        <w:t>. ص 77-78.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13CB5"/>
    <w:multiLevelType w:val="hybridMultilevel"/>
    <w:tmpl w:val="0F4AE074"/>
    <w:lvl w:ilvl="0" w:tplc="27CAC598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6A6"/>
    <w:rsid w:val="003D06A6"/>
    <w:rsid w:val="006A36E4"/>
    <w:rsid w:val="009D3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6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3D06A6"/>
    <w:pPr>
      <w:widowControl w:val="0"/>
      <w:bidi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3D06A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uiPriority w:val="99"/>
    <w:semiHidden/>
    <w:rsid w:val="003D06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guettaf</dc:creator>
  <cp:lastModifiedBy>guettaf</cp:lastModifiedBy>
  <cp:revision>1</cp:revision>
  <dcterms:created xsi:type="dcterms:W3CDTF">2023-10-24T08:12:00Z</dcterms:created>
  <dcterms:modified xsi:type="dcterms:W3CDTF">2023-10-24T08:12:00Z</dcterms:modified>
</cp:coreProperties>
</file>