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14" w:rsidRDefault="00134414" w:rsidP="00582D6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621BF6" w:rsidRDefault="00621BF6" w:rsidP="00621BF6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DZ"/>
        </w:rPr>
      </w:pPr>
      <w:r w:rsidRPr="00613C98"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DZ"/>
        </w:rPr>
        <w:t>قانون العقوبات</w:t>
      </w:r>
      <w:r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DZ"/>
        </w:rPr>
        <w:t xml:space="preserve"> (الجريمة محور الدراسة)</w:t>
      </w:r>
    </w:p>
    <w:p w:rsidR="00621BF6" w:rsidRPr="00613C98" w:rsidRDefault="00621BF6" w:rsidP="00621BF6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DZ"/>
        </w:rPr>
      </w:pPr>
    </w:p>
    <w:p w:rsidR="0032268B" w:rsidRPr="005B13DD" w:rsidRDefault="00DC719B" w:rsidP="0032268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تعريف الجريمة</w:t>
      </w:r>
      <w:r w:rsidRPr="00621BF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="0032268B" w:rsidRPr="005B13DD">
        <w:rPr>
          <w:rFonts w:asciiTheme="majorBidi" w:hAnsiTheme="majorBidi" w:cstheme="majorBidi"/>
          <w:sz w:val="32"/>
          <w:szCs w:val="32"/>
          <w:rtl/>
          <w:lang w:bidi="ar-DZ"/>
        </w:rPr>
        <w:t>جرى النهج في أغلب التشريعات الوضعية على عدم تعريف الجريمة</w:t>
      </w:r>
      <w:r w:rsidR="0032268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32268B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هذا الشيء محمود لأن وضع تعريف للجريمة في صلب القانون أمر محفوف بالخطر , فلن يكون جامعا مانعا</w:t>
      </w:r>
      <w:r w:rsidR="0032268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32268B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لأنه لا يجمع كل العناصر المطلوبة فيها.</w:t>
      </w:r>
    </w:p>
    <w:p w:rsidR="002E75DD" w:rsidRPr="005B13DD" w:rsidRDefault="0032268B" w:rsidP="0032268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ولقد اهتم دارسو الظاهرة الاجرامية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الجريمة كحقيقة قانونية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ووضعوا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تعريف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الها على الشكل التالي: </w:t>
      </w:r>
      <w:r w:rsidR="001F79DE"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سلوك غير مشروع صادر</w:t>
      </w:r>
      <w:r w:rsidR="002E75DD"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عن ارادة ا</w:t>
      </w:r>
      <w:r w:rsid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جرامية قرر له المشرع جزاءا جنائ</w:t>
      </w:r>
      <w:r w:rsidR="00621BF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يا</w:t>
      </w:r>
    </w:p>
    <w:p w:rsidR="002E75DD" w:rsidRPr="005B13DD" w:rsidRDefault="002E75DD" w:rsidP="00621BF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من خلال التعريف نستخلص 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>الاركان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الأساسية التي تقوم عليها الجريمة 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2E75DD" w:rsidRPr="005B13DD" w:rsidRDefault="00DC719B" w:rsidP="009948C8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 الركن الشرعي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،2</w:t>
      </w:r>
      <w:r w:rsidR="002E75DD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الركن المادي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،</w:t>
      </w:r>
      <w:r w:rsidR="002E75DD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3 الركن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المعنوي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.</w:t>
      </w:r>
    </w:p>
    <w:p w:rsidR="009F2EDA" w:rsidRDefault="002E75DD" w:rsidP="00621BF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فعندما تعرض على القاضي وقائع فان اول عملية يقوم بها هي تكييف هذه الوقائع و تحد</w:t>
      </w:r>
      <w:r w:rsidR="00621BF6">
        <w:rPr>
          <w:rFonts w:asciiTheme="majorBidi" w:hAnsiTheme="majorBidi" w:cstheme="majorBidi"/>
          <w:sz w:val="32"/>
          <w:szCs w:val="32"/>
          <w:rtl/>
          <w:lang w:bidi="ar-DZ"/>
        </w:rPr>
        <w:t>يد طبيعتها و ذلك من خلال مقارن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هذه الوقائع مع 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>الاركان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الثلاثة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فاذا دخلت الوقائع دائرة النص القانوني طبق الجزاء الجنائي</w:t>
      </w:r>
    </w:p>
    <w:p w:rsidR="009F2EDA" w:rsidRPr="005B13DD" w:rsidRDefault="009F2EDA" w:rsidP="009F2ED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F2EDA" w:rsidRPr="0032268B" w:rsidRDefault="009F2EDA" w:rsidP="009F2ED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32268B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المعاني المختلفة للجريمة</w:t>
      </w:r>
      <w:r w:rsidRPr="0032268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</w:t>
      </w:r>
    </w:p>
    <w:p w:rsidR="009F2EDA" w:rsidRPr="005B13DD" w:rsidRDefault="009F2EDA" w:rsidP="009F2ED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الجريمة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الجنائية: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وهي محور الدراسة </w:t>
      </w:r>
    </w:p>
    <w:p w:rsidR="009F2EDA" w:rsidRDefault="009F2EDA" w:rsidP="009F2ED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الجريمة التأديبية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هي مخالفة قانون او نظام فئة أو طائفة ما يوقع بمقتضاها على المخالف جزاءات تأديبية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الفرق بينها و بين الجريمة الجنائية في عدم تحديد الأفعال المكونة لها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9F2EDA" w:rsidRDefault="009F2EDA" w:rsidP="009F2ED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اذ يكفي توفر الخطأ او مخالفة الواجبات التي تفرضها اصول المهنة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العقوبة هنا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هي اما التوبيخ او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الانذار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(عقوبات تأديبية) , و يمكن لل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فعل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الواحد ان ينشىء الجريمتين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(اختلاسالموظف العام).</w:t>
      </w:r>
    </w:p>
    <w:p w:rsidR="009F2EDA" w:rsidRDefault="009F2EDA" w:rsidP="001C50A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اما الجريمة المدنية فهي خطأ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سبب ضرر للغير </w:t>
      </w:r>
      <w:r w:rsidR="00C3058D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أيا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كان هذا الفعل ( م </w:t>
      </w:r>
      <w:r w:rsidR="001C50A2">
        <w:rPr>
          <w:rFonts w:asciiTheme="majorBidi" w:hAnsiTheme="majorBidi" w:cstheme="majorBidi" w:hint="cs"/>
          <w:sz w:val="32"/>
          <w:szCs w:val="32"/>
          <w:rtl/>
          <w:lang w:bidi="ar-DZ"/>
        </w:rPr>
        <w:t>124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 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دني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) و عنصر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الضررهنا مهم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عكس الجريمة الجنائية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الأفعال المدنية هذه غير محددة سلف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</w:p>
    <w:p w:rsidR="009F2EDA" w:rsidRDefault="009F2EDA" w:rsidP="009F2ED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9F2EDA" w:rsidRDefault="009F2EDA" w:rsidP="009F2ED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C719B" w:rsidRPr="00621BF6" w:rsidRDefault="00DC719B" w:rsidP="009F2ED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1</w:t>
      </w:r>
      <w:r w:rsidR="002E75DD"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الركن الشرعي</w:t>
      </w:r>
      <w:r w:rsidRPr="00621BF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</w:t>
      </w:r>
    </w:p>
    <w:p w:rsidR="00E04D8B" w:rsidRDefault="002E75DD" w:rsidP="00621BF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هو ما يطلق عليه مبدأ الشرعية و هو </w:t>
      </w:r>
      <w:r w:rsidR="00621BF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"</w:t>
      </w:r>
      <w:r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حصر الجرائم و العقوبات في نصوص القانون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فعدم مشروعية السلوك المرتكب تستخلص من النص التجريمي و النصوص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المكملة له،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فالمشرع 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وحده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هو الذي يقرر ما اذا كان السلوك مشروعا ام لا (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المادة الاولى من قانون العقوبات </w:t>
      </w:r>
      <w:r w:rsidR="00B4295B">
        <w:rPr>
          <w:rFonts w:asciiTheme="majorBidi" w:hAnsiTheme="majorBidi" w:cstheme="majorBidi" w:hint="cs"/>
          <w:sz w:val="32"/>
          <w:szCs w:val="32"/>
          <w:rtl/>
          <w:lang w:bidi="ar-DZ"/>
        </w:rPr>
        <w:t>الجزائري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)</w:t>
      </w:r>
    </w:p>
    <w:p w:rsidR="002E75DD" w:rsidRPr="00621BF6" w:rsidRDefault="002E75DD" w:rsidP="008D184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شروط مبدأ الشرعية</w:t>
      </w:r>
      <w:r w:rsidR="00DC719B" w:rsidRPr="00621BF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="008D184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( شروط تطبيق النص التجريمي).</w:t>
      </w:r>
    </w:p>
    <w:p w:rsidR="002E75DD" w:rsidRPr="005B13DD" w:rsidRDefault="002E75DD" w:rsidP="00F767C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1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</w:t>
      </w:r>
      <w:r w:rsidR="00F767CB">
        <w:rPr>
          <w:rFonts w:asciiTheme="majorBidi" w:hAnsiTheme="majorBidi" w:cstheme="majorBidi" w:hint="cs"/>
          <w:sz w:val="32"/>
          <w:szCs w:val="32"/>
          <w:rtl/>
          <w:lang w:bidi="ar-DZ"/>
        </w:rPr>
        <w:t>خضوع الفعللنص التجريم</w:t>
      </w:r>
    </w:p>
    <w:p w:rsidR="00C51EA6" w:rsidRPr="005B13DD" w:rsidRDefault="002E75DD" w:rsidP="009948C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2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عدم تو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فر المشروعية </w:t>
      </w:r>
      <w:r w:rsidR="00C51EA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في السلوك المرتكب </w:t>
      </w:r>
    </w:p>
    <w:p w:rsidR="00E37283" w:rsidRPr="005B13DD" w:rsidRDefault="0084024D" w:rsidP="009F2ED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نشير الى ان قانون العقوبات هو الاطار القانوني الذي يحدد الجرائم اي الافعال غير المشروعة </w:t>
      </w:r>
      <w:r w:rsidR="00B4295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يضع لها عقابا , فلا وجود للجريمة بدون 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>نص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تشريعي </w:t>
      </w:r>
    </w:p>
    <w:p w:rsidR="0084024D" w:rsidRPr="005B13DD" w:rsidRDefault="0084024D" w:rsidP="009948C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باعتبار ان الجريمة سلوك غير مشروع يقتضي من الباحث ان يحدد فكرة عدم المشروعية </w:t>
      </w:r>
    </w:p>
    <w:p w:rsidR="002E114F" w:rsidRPr="005B13DD" w:rsidRDefault="0084024D" w:rsidP="00B4295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ان عدم المشروعية </w:t>
      </w:r>
      <w:r w:rsidR="002E114F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التي ي</w:t>
      </w:r>
      <w:r w:rsidR="00B4295B">
        <w:rPr>
          <w:rFonts w:asciiTheme="majorBidi" w:hAnsiTheme="majorBidi" w:cstheme="majorBidi" w:hint="cs"/>
          <w:sz w:val="32"/>
          <w:szCs w:val="32"/>
          <w:rtl/>
          <w:lang w:bidi="ar-DZ"/>
        </w:rPr>
        <w:t>تصف</w:t>
      </w:r>
      <w:r w:rsidR="002E114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بها السلوك و الذي يجعل منه سلوكا اجراميا يتمثل في نص التجريم </w:t>
      </w:r>
      <w:r w:rsidR="008118E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المحدد </w:t>
      </w:r>
      <w:r w:rsidR="00B4295B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8118E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 قانون العقوبات او القوا</w:t>
      </w:r>
      <w:r w:rsidR="002E114F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نين المكملة له</w:t>
      </w:r>
    </w:p>
    <w:p w:rsidR="002E114F" w:rsidRPr="005B13DD" w:rsidRDefault="002E114F" w:rsidP="009F2ED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فالركن الشرعي ه</w:t>
      </w:r>
      <w:r w:rsidR="0031425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الصفة غير المشروعة للفعل (نص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التجريم)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اي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القاعدة الجنائية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لذا لا تعتبر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هذه الاخيرة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ركن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الجريمة لأنها هي التي 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>تنشئها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ترسم حدودها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فهي بمثابة الوعاء الذي تحتوي على نموذجها المجرد, فعدم المشروعية هي صفة على السلوك المرتكب</w:t>
      </w:r>
      <w:r w:rsidR="0031425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فكيف يكون</w:t>
      </w:r>
      <w:r w:rsidR="00E0784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الوصف جزءا من الشيء الموصوف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E0784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فهو شرط أولي فقط للتجريم.</w:t>
      </w:r>
    </w:p>
    <w:p w:rsidR="00E07842" w:rsidRPr="005B13DD" w:rsidRDefault="00E07842" w:rsidP="00B4295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هذا النص التجريمي يجب ان 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>تسنه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هيئة محددة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بحيث لا يجوز لغيرها ان تقحم نفسها فيه. هذا النص له شرطان</w:t>
      </w:r>
      <w:r w:rsidR="00B4295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لكي يتم تطبيقه كما قلنا سابقا و هما:</w:t>
      </w:r>
    </w:p>
    <w:p w:rsidR="00F74A63" w:rsidRDefault="00E07842" w:rsidP="00C73C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1 </w:t>
      </w:r>
      <w:r w:rsidR="00F74A6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خضوع </w:t>
      </w:r>
      <w:r w:rsidR="0031425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الفعل لن</w:t>
      </w:r>
      <w:r w:rsidR="00C73C11">
        <w:rPr>
          <w:rFonts w:asciiTheme="majorBidi" w:hAnsiTheme="majorBidi" w:cstheme="majorBidi" w:hint="cs"/>
          <w:sz w:val="32"/>
          <w:szCs w:val="32"/>
          <w:rtl/>
          <w:lang w:bidi="ar-DZ"/>
        </w:rPr>
        <w:t>ص</w:t>
      </w:r>
      <w:r w:rsidR="0031425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التجريم ( التجريم المسبق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 w:rsidR="00F74A63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E07842" w:rsidRPr="005B13DD" w:rsidRDefault="00314254" w:rsidP="00F74A6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2 </w:t>
      </w:r>
      <w:r w:rsidR="00F74A6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E07842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عدم تو</w:t>
      </w:r>
      <w:r w:rsidR="00C73C11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E0784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فر المشروعية في السلوك المرتكب </w:t>
      </w:r>
    </w:p>
    <w:p w:rsidR="00F474CD" w:rsidRPr="00F474CD" w:rsidRDefault="00F474CD" w:rsidP="00C73C1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474C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</w:t>
      </w:r>
      <w:r w:rsidRPr="00F474C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r w:rsidRPr="00F474C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خضوع الفعل لن</w:t>
      </w:r>
      <w:r w:rsidR="00C73C1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ص</w:t>
      </w:r>
      <w:r w:rsidRPr="00F474C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التجريم ( التجريم المسبق)</w:t>
      </w:r>
      <w:r w:rsidRPr="00F474C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.</w:t>
      </w:r>
    </w:p>
    <w:p w:rsidR="00E07842" w:rsidRPr="005B13DD" w:rsidRDefault="00E07842" w:rsidP="00F474C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هذا النص يجب ان يكون نصا تشريعيا</w:t>
      </w:r>
      <w:r w:rsidR="00F474C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معناه قاعدة قانونية صادرة عن سلطة خول لها الدستور صلاحية سن القوانين</w:t>
      </w:r>
    </w:p>
    <w:p w:rsidR="00C94389" w:rsidRPr="005B13DD" w:rsidRDefault="00E07842" w:rsidP="00F474C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هذا الشرط يعني حصر مصادر التجريم و العقا</w:t>
      </w:r>
      <w:r w:rsidR="0031425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 في النصوص التشريعية و هو ما ينشئ مبد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 أساسي يطلق عليه مبدأ "</w:t>
      </w:r>
      <w:r w:rsidRPr="00F474C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شرعية الجرائم و العقوبات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" و هو ما نصت عليه المادة 1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>من قانون العقوبات الجزائري " لا جريمة و لا عقوبة أو تدبير أمن بغير قانون" و بعد وجود النص يجب ان يكون له سل</w:t>
      </w:r>
      <w:r w:rsidR="008D4161" w:rsidRPr="005B13DD">
        <w:rPr>
          <w:rFonts w:asciiTheme="majorBidi" w:hAnsiTheme="majorBidi" w:cstheme="majorBidi"/>
          <w:sz w:val="32"/>
          <w:szCs w:val="32"/>
          <w:rtl/>
          <w:lang w:bidi="ar-DZ"/>
        </w:rPr>
        <w:t>طا</w:t>
      </w:r>
      <w:r w:rsidR="00F474CD">
        <w:rPr>
          <w:rFonts w:asciiTheme="majorBidi" w:hAnsiTheme="majorBidi" w:cstheme="majorBidi" w:hint="cs"/>
          <w:sz w:val="32"/>
          <w:szCs w:val="32"/>
          <w:rtl/>
          <w:lang w:bidi="ar-DZ"/>
        </w:rPr>
        <w:t>ن او سيادة</w:t>
      </w:r>
      <w:r w:rsidR="008D416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( نطاق سريان النص الجنائي) </w:t>
      </w:r>
    </w:p>
    <w:p w:rsidR="00DC719B" w:rsidRPr="005B13DD" w:rsidRDefault="00DC719B" w:rsidP="008D416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94389" w:rsidRDefault="00C94389" w:rsidP="00DC719B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4095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مبدأ شرعية الجرائم و العقوبات (الشرعية النصية)</w:t>
      </w:r>
    </w:p>
    <w:p w:rsidR="00F4095C" w:rsidRPr="00F4095C" w:rsidRDefault="00F4095C" w:rsidP="00DC719B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C94389" w:rsidRPr="005B13DD" w:rsidRDefault="00C94389" w:rsidP="00433FB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F4095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معنى المبدأ</w:t>
      </w:r>
      <w:r w:rsidR="008D4161" w:rsidRPr="00F4095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هو حصر الجرائم و العقوبات في نصوص القانون فتكون مهمة التجريم و العقاب في يد هيئة محددة قانونا بحيث </w:t>
      </w:r>
      <w:r w:rsidR="00433FB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تختص بتحديد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الأفعا</w:t>
      </w:r>
      <w:r w:rsidR="0066757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 التي تعد جرائم و بيان أرك</w:t>
      </w:r>
      <w:r w:rsidR="00433FBE">
        <w:rPr>
          <w:rFonts w:asciiTheme="majorBidi" w:hAnsiTheme="majorBidi" w:cstheme="majorBidi" w:hint="cs"/>
          <w:sz w:val="32"/>
          <w:szCs w:val="32"/>
          <w:rtl/>
          <w:lang w:bidi="ar-DZ"/>
        </w:rPr>
        <w:t>ان</w:t>
      </w:r>
      <w:r w:rsidR="0066757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العقوبات المقررة لها. </w:t>
      </w:r>
      <w:r w:rsidR="00433FBE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على القاضي الالتزام بتطبيق ما </w:t>
      </w:r>
      <w:r w:rsidR="00433FBE">
        <w:rPr>
          <w:rFonts w:asciiTheme="majorBidi" w:hAnsiTheme="majorBidi" w:cstheme="majorBidi" w:hint="cs"/>
          <w:sz w:val="32"/>
          <w:szCs w:val="32"/>
          <w:rtl/>
          <w:lang w:bidi="ar-DZ"/>
        </w:rPr>
        <w:t>يضعه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المشرع منقواعد جنائية دون الخروج عنها و لو تحت شعار تفسيرها. </w:t>
      </w:r>
    </w:p>
    <w:p w:rsidR="00C94389" w:rsidRPr="005B13DD" w:rsidRDefault="00667577" w:rsidP="00F866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F4095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تاريخ </w:t>
      </w:r>
      <w:r w:rsidR="00DC719B" w:rsidRPr="00F4095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المبدأ: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أول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ظهور له كان في العهد الأكبر الذي منحه الملك جون (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ملك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انجلترا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للشعب </w:t>
      </w:r>
      <w:r w:rsidR="00C94389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عام 1216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8661A" w:rsidRDefault="008118E2" w:rsidP="00F866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ظهر هذا المبدأ مع ارهاصات</w:t>
      </w:r>
      <w:r w:rsidR="00C9438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استقلال السلطات ( تشريعية 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C9438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قضائية 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C9438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تنفيذية) , حيث كان الحاكم 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C94389" w:rsidRPr="005B13DD">
        <w:rPr>
          <w:rFonts w:asciiTheme="majorBidi" w:hAnsiTheme="majorBidi" w:cstheme="majorBidi"/>
          <w:sz w:val="32"/>
          <w:szCs w:val="32"/>
          <w:rtl/>
          <w:lang w:bidi="ar-DZ"/>
        </w:rPr>
        <w:t>جمع بين يديه جميع السلطات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C9438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كان القضاة يحكمون على حساب أهوائهم </w:t>
      </w:r>
      <w:r w:rsidR="0066757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يجرمون ما يريدون حسب رغبات الح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66757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كم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66757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كان المحكومون يفاجئون بجرائم جديدة و عقوبات قاسية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67577" w:rsidRPr="005B13DD" w:rsidRDefault="00667577" w:rsidP="00F866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أمام كل هذا دفع بالمفكرين و الفلاسفة الى المناداة بالفصل بين السلطات و قصر التجري</w:t>
      </w:r>
      <w:r w:rsidR="008118E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 و العقاب على السلطة التشريعية 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(</w:t>
      </w:r>
      <w:r w:rsidR="008118E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مونتيسكيو، باكاريا،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روسو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, و تطبيق ذلك على القانون الجنائي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E4538" w:rsidRDefault="00667577" w:rsidP="003E453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ظهر</w:t>
      </w:r>
      <w:r w:rsidR="003E453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هذا المبدأ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في</w:t>
      </w:r>
      <w:r w:rsidR="003E4538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667577" w:rsidRPr="005B13DD" w:rsidRDefault="003E4538" w:rsidP="003E453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66757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الاعلان الاعلامي العالمي لحقوق الانسان والمواطن1789 ( م 7)و ( م 8 )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67577" w:rsidRPr="005B13DD" w:rsidRDefault="00667577" w:rsidP="00C9438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الاتفاقية الاوروبية لحقوق الانسان 04/11/1950</w:t>
      </w:r>
      <w:r w:rsidR="003E4538">
        <w:rPr>
          <w:rFonts w:asciiTheme="majorBidi" w:hAnsiTheme="majorBidi" w:cstheme="majorBidi"/>
          <w:sz w:val="32"/>
          <w:szCs w:val="32"/>
          <w:lang w:bidi="ar-DZ"/>
        </w:rPr>
        <w:t xml:space="preserve">-  </w:t>
      </w:r>
    </w:p>
    <w:p w:rsidR="00667577" w:rsidRPr="005B13DD" w:rsidRDefault="00667577" w:rsidP="00C9438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الاعلان العالمي لحقوق الانسان 1948 ( المواد 9-10-11) </w:t>
      </w:r>
      <w:r w:rsidR="003E4538">
        <w:rPr>
          <w:rFonts w:asciiTheme="majorBidi" w:hAnsiTheme="majorBidi" w:cstheme="majorBidi"/>
          <w:sz w:val="32"/>
          <w:szCs w:val="32"/>
          <w:lang w:bidi="ar-DZ"/>
        </w:rPr>
        <w:t xml:space="preserve">- </w:t>
      </w:r>
    </w:p>
    <w:p w:rsidR="00770426" w:rsidRDefault="00667577" w:rsidP="0077042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النص عليه في الدستور الجزائري 1996 ( المادة 122-140-142 )</w:t>
      </w:r>
    </w:p>
    <w:p w:rsidR="00810C05" w:rsidRPr="00CD2CE7" w:rsidRDefault="00667577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color w:val="5F6368"/>
          <w:sz w:val="32"/>
          <w:szCs w:val="32"/>
          <w:shd w:val="clear" w:color="auto" w:fill="FFFFFF"/>
          <w:rtl/>
        </w:rPr>
      </w:pPr>
      <w:r w:rsidRPr="00CD2CE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مبدأ الشرعية في الشريعة الاسلامية </w:t>
      </w:r>
    </w:p>
    <w:p w:rsidR="00CD2CE7" w:rsidRDefault="00810C05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color w:val="5F6368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قال الله تعالى</w:t>
      </w: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color w:val="5F6368"/>
          <w:sz w:val="32"/>
          <w:szCs w:val="32"/>
          <w:shd w:val="clear" w:color="auto" w:fill="FFFFFF"/>
          <w:rtl/>
        </w:rPr>
        <w:t>" و ما كنا معذبين حتى نبعث رسولا " صدق الله العظيم</w:t>
      </w:r>
    </w:p>
    <w:p w:rsidR="00810C05" w:rsidRPr="005B13DD" w:rsidRDefault="00CD2CE7" w:rsidP="00CD2CE7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color w:val="5F6368"/>
          <w:sz w:val="32"/>
          <w:szCs w:val="32"/>
          <w:shd w:val="clear" w:color="auto" w:fill="FFFFFF"/>
          <w:rtl/>
          <w:lang w:bidi="ar-DZ"/>
        </w:rPr>
      </w:pPr>
      <w:r>
        <w:rPr>
          <w:rStyle w:val="Accentuation"/>
          <w:rFonts w:asciiTheme="majorBidi" w:hAnsiTheme="majorBidi" w:cstheme="majorBidi" w:hint="cs"/>
          <w:b/>
          <w:bCs/>
          <w:i w:val="0"/>
          <w:iCs w:val="0"/>
          <w:color w:val="5F6368"/>
          <w:sz w:val="32"/>
          <w:szCs w:val="32"/>
          <w:shd w:val="clear" w:color="auto" w:fill="FFFFFF"/>
          <w:rtl/>
          <w:lang w:bidi="ar-DZ"/>
        </w:rPr>
        <w:t>من خلال هذه الآية الكريمة نجد انه لا جريمة الا بعد بيان و لا عقوبة الا بعد انذار.</w:t>
      </w:r>
    </w:p>
    <w:p w:rsidR="00810C05" w:rsidRPr="00F4095C" w:rsidRDefault="00810C05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F4095C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lastRenderedPageBreak/>
        <w:t xml:space="preserve">أهمية المبدأو مبرراته </w:t>
      </w:r>
    </w:p>
    <w:p w:rsidR="00810C05" w:rsidRPr="005B13DD" w:rsidRDefault="00810C05" w:rsidP="00CD2CE7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color w:val="5F6368"/>
          <w:sz w:val="32"/>
          <w:szCs w:val="32"/>
          <w:shd w:val="clear" w:color="auto" w:fill="FFFFFF"/>
          <w:rtl/>
        </w:rPr>
        <w:t>أ</w:t>
      </w:r>
      <w:r w:rsidR="00DC719B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-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ضمان لحقوق المواطنين و حرياتهم</w:t>
      </w:r>
      <w:r w:rsidR="00CD2CE7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فلا يمكن مساءلة فرد عن فعل غير م</w:t>
      </w:r>
      <w:r w:rsidR="00CD2CE7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ج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رم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525FDB" w:rsidRPr="005B13DD" w:rsidRDefault="00810C05" w:rsidP="007974DF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ب</w:t>
      </w:r>
      <w:r w:rsidR="00DC719B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-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يضع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حدا فاصلا بين المحظور و المباح ( دور تربوي)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و يحقق كذلك 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الردع العام والخاص 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525FDB" w:rsidRPr="005B13DD" w:rsidRDefault="00525FDB" w:rsidP="007974DF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ج</w:t>
      </w:r>
      <w:r w:rsidR="00DC719B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-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مادامت العقوبة تقرر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بحكم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القانون فانها تكون معقولة للرأي العام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DC719B" w:rsidRPr="00F4095C" w:rsidRDefault="00DC719B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F4095C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نتائج المبدأ</w:t>
      </w:r>
      <w:r w:rsidRPr="00F4095C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</w:p>
    <w:p w:rsidR="00525FDB" w:rsidRPr="005B13DD" w:rsidRDefault="00525FDB" w:rsidP="007974DF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أكد المؤتمر 11 لقانون العقوبات 1974 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المنعقد بالمجرعلى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ضرورة تجسيد هذا المبدأ بكل نتائجهفي مجال التجريم و العقاب و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في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المجال الاجرائي.</w:t>
      </w:r>
    </w:p>
    <w:p w:rsidR="00525FDB" w:rsidRPr="005B13DD" w:rsidRDefault="00DC719B" w:rsidP="00E47EA2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* ا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ستبعاد سائر </w:t>
      </w: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المصادر المألوفة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في فروع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القانون الاخرى (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العرف... الخ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)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 هذا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لا يعني انه عند ارتكاب بعض الجرائم يمكن الاستعانة بفروع اخرى مثل جريمة 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السرقة التي 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تقتضيثبوت ملكية الشيء الى المجني عليه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فهنا يجب تطبيق قواعد القانون الم</w:t>
      </w:r>
      <w:r w:rsidR="00E47EA2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دني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 </w:t>
      </w:r>
      <w:r w:rsidR="00E47EA2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طرق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اكتساب الملكية</w:t>
      </w:r>
      <w:r w:rsidR="00E47EA2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525FDB" w:rsidRPr="005B13DD" w:rsidRDefault="00DC719B" w:rsidP="00BC40CF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* ا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حتكار مجال التجريم و العقاب لل</w:t>
      </w:r>
      <w:r w:rsidR="00BC40C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م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شرع</w:t>
      </w:r>
      <w:r w:rsidR="00BC40C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مما </w:t>
      </w:r>
      <w:r w:rsidR="00BC40C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ي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فرض عليه تجنب التفويض التشريعي</w:t>
      </w:r>
      <w:r w:rsidR="00BC40C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551D7C" w:rsidRPr="00BC40CF" w:rsidRDefault="00DC719B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BC40CF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* ب</w:t>
      </w:r>
      <w:r w:rsidR="00551D7C" w:rsidRPr="00BC40C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النسبة للقاضي يفرض عليه المبدأ</w:t>
      </w:r>
    </w:p>
    <w:p w:rsidR="00551D7C" w:rsidRPr="005B13DD" w:rsidRDefault="00BC40CF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*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الامتناع عن تطبيق القانون بأثر رجعي </w:t>
      </w:r>
    </w:p>
    <w:p w:rsidR="008118E2" w:rsidRPr="005B13DD" w:rsidRDefault="008118E2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تحديد التكييف القانوني الصحيح</w:t>
      </w:r>
      <w:r w:rsidR="00BC40CF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  <w:t>*</w:t>
      </w:r>
    </w:p>
    <w:p w:rsidR="00551D7C" w:rsidRPr="005B13DD" w:rsidRDefault="00BC40CF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  <w:lang w:bidi="ar-DZ"/>
        </w:rPr>
        <w:t>*</w:t>
      </w:r>
      <w:r w:rsidR="008118E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عدم الاعتماد على العرف و العادات</w:t>
      </w:r>
    </w:p>
    <w:p w:rsidR="00551D7C" w:rsidRDefault="00FF73A3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*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الابتعاد عن القياس عند</w:t>
      </w:r>
      <w:r w:rsidR="00DC719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تفسير النص الجنائي و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الاعتماد علىالتفسير الضيق </w:t>
      </w:r>
    </w:p>
    <w:p w:rsidR="00ED3B89" w:rsidRDefault="00ED3B89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ED3B89" w:rsidRDefault="00ED3B89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</w:p>
    <w:p w:rsidR="007943D4" w:rsidRDefault="007943D4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</w:p>
    <w:p w:rsidR="007943D4" w:rsidRDefault="007943D4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ED3B89" w:rsidRDefault="00ED3B89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ED3B89" w:rsidRPr="005B13DD" w:rsidRDefault="00ED3B89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551D7C" w:rsidRPr="00C06499" w:rsidRDefault="00C06499" w:rsidP="00C06499">
      <w:pPr>
        <w:jc w:val="center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</w:rPr>
      </w:pPr>
      <w:r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lastRenderedPageBreak/>
        <w:t>تفسير النص التجريمي</w:t>
      </w:r>
    </w:p>
    <w:p w:rsidR="00551D7C" w:rsidRPr="005B13DD" w:rsidRDefault="00E2624A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E2624A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تعريف التفسير</w:t>
      </w: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هو الكشف عن حقيقة</w:t>
      </w:r>
      <w:r w:rsidR="00DC719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ارادة المشرع من خلال الألفاظ و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العبارات الواردة في النص المراد تفسيره </w:t>
      </w:r>
    </w:p>
    <w:p w:rsidR="00551D7C" w:rsidRPr="00C06499" w:rsidRDefault="00551D7C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C06499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أنواع التفسير</w:t>
      </w:r>
      <w:r w:rsidR="00DC719B" w:rsidRPr="00C06499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</w:p>
    <w:p w:rsidR="00551D7C" w:rsidRPr="005B13DD" w:rsidRDefault="00DC719B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التشريعي</w:t>
      </w:r>
      <w:r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يصدرعن المشرع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و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يتخذ صورة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نصوص قانونية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(نصوص قديمة في حاجة الى توضيح)</w:t>
      </w:r>
    </w:p>
    <w:p w:rsidR="00551D7C" w:rsidRPr="005B13DD" w:rsidRDefault="00DC719B" w:rsidP="00DC719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القضائي</w:t>
      </w:r>
      <w:r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يصدرعن الق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اضي أثناء فصله في الواقعة</w:t>
      </w:r>
    </w:p>
    <w:p w:rsidR="00551D7C" w:rsidRPr="005B13DD" w:rsidRDefault="00DC719B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الفقهي</w:t>
      </w:r>
      <w:r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صادر عن فقيه</w:t>
      </w:r>
    </w:p>
    <w:p w:rsidR="00551D7C" w:rsidRPr="005B13DD" w:rsidRDefault="00551D7C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نشير الى ان التفسير التشريعي هو الملزم للقاضي </w:t>
      </w:r>
    </w:p>
    <w:p w:rsidR="00147D59" w:rsidRPr="00C06499" w:rsidRDefault="00E6747B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  <w:lang w:bidi="ar-DZ"/>
        </w:rPr>
      </w:pPr>
      <w:r w:rsidRPr="00C06499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مد</w:t>
      </w:r>
      <w:r w:rsidR="00AE73B0" w:rsidRPr="00C06499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ارس التفسير</w:t>
      </w:r>
      <w:r w:rsidR="008D4161" w:rsidRPr="00C06499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</w:p>
    <w:p w:rsidR="00E07842" w:rsidRPr="005B13DD" w:rsidRDefault="00AE73B0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color w:val="5F6368"/>
          <w:sz w:val="32"/>
          <w:szCs w:val="32"/>
          <w:shd w:val="clear" w:color="auto" w:fill="FFFFFF"/>
          <w:rtl/>
        </w:rPr>
      </w:pPr>
      <w:r w:rsidRPr="00147D59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مدرسة  الشرح عن المتون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(التفسير الحرفي) </w:t>
      </w:r>
      <w:r w:rsidR="00147D59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يتزعمها  الفقيهين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مونتيسكيو و باكاريا </w:t>
      </w:r>
    </w:p>
    <w:p w:rsidR="00E6747B" w:rsidRPr="005B13DD" w:rsidRDefault="00AE73B0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المدرسة الغائية</w:t>
      </w:r>
      <w:r w:rsidR="008D4161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: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ت</w:t>
      </w:r>
      <w:r w:rsidR="00E6747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عطى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لإرادة</w:t>
      </w:r>
      <w:r w:rsidR="00E6747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المشرع أهمية كبرى </w:t>
      </w:r>
    </w:p>
    <w:p w:rsidR="00E6747B" w:rsidRPr="005B13DD" w:rsidRDefault="00E6747B" w:rsidP="00147D59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المنهج القياسي</w:t>
      </w:r>
      <w:r w:rsidR="008D4161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 حل قضية لا نص لها</w:t>
      </w:r>
      <w:r w:rsidR="00147D59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لتشابهه</w:t>
      </w:r>
      <w:r w:rsidR="00147D59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م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 مع واقعة لها نص</w:t>
      </w:r>
      <w:r w:rsidR="00147D59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و هو نوعان:</w:t>
      </w:r>
    </w:p>
    <w:p w:rsidR="00E6747B" w:rsidRPr="005B13DD" w:rsidRDefault="00147D59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lang w:bidi="ar-DZ"/>
        </w:rPr>
      </w:pPr>
      <w:r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أ- </w:t>
      </w:r>
      <w:r w:rsidR="00AE73B0"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قياس شرعي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:</w:t>
      </w:r>
      <w:r w:rsidR="007E6DB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مثاله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اضافة عقد من عقود</w:t>
      </w:r>
      <w:r w:rsidR="00E6747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الامانة</w:t>
      </w:r>
      <w:r w:rsidR="007E6DB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في جريمة خيانة الامانة</w:t>
      </w:r>
      <w:r w:rsidR="00E6747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( مقبول هذا القياس)</w:t>
      </w:r>
    </w:p>
    <w:p w:rsidR="00E6747B" w:rsidRPr="005B13DD" w:rsidRDefault="00147D59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lang w:bidi="ar-DZ"/>
        </w:rPr>
      </w:pPr>
      <w:r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ب- </w:t>
      </w:r>
      <w:r w:rsidR="00E6747B"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قياس قانوني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="007E6DB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يمس </w:t>
      </w:r>
      <w:r w:rsidR="00E6747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روح ال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نظام الجزائي و هنا القاضي ينشئ</w:t>
      </w:r>
      <w:r w:rsidR="00E6747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جريمة</w:t>
      </w:r>
      <w:r w:rsidR="007E6DB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و بالتالي هذا القياس غير مقبول.</w:t>
      </w:r>
    </w:p>
    <w:p w:rsidR="00E6747B" w:rsidRPr="00C06499" w:rsidRDefault="00E6747B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C06499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اسلوب تفسير النص</w:t>
      </w:r>
      <w:r w:rsidR="001F3DA2" w:rsidRPr="00C06499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</w:p>
    <w:p w:rsidR="00E6747B" w:rsidRPr="005B13DD" w:rsidRDefault="00E6747B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تفسير النص يقتضي القيام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بعمليتين: </w:t>
      </w:r>
    </w:p>
    <w:p w:rsidR="00AF7240" w:rsidRPr="005B13DD" w:rsidRDefault="001F3DA2" w:rsidP="00F95376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أ </w:t>
      </w:r>
      <w:r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تحليل ألفاظ النص</w:t>
      </w:r>
      <w:r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="00AF724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ألفاظ النص هي مجموعة من الرموز استعمال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ها المشرع للت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عبير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عن معنى معين</w:t>
      </w: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="00AF724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فأول مرحلة هي الكشف عن مدلول هذه الألفاظ</w:t>
      </w: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. </w:t>
      </w:r>
    </w:p>
    <w:p w:rsidR="00AF7240" w:rsidRDefault="00AF7240" w:rsidP="00F95376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ب 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تحديد علة النص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تحقيق غاية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معينة، فتجريم أفعال القتل والجر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ح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الضرب هي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حماية حق الفرد في سلامة جسمه</w:t>
      </w:r>
    </w:p>
    <w:p w:rsidR="0076567A" w:rsidRDefault="0076567A" w:rsidP="00F95376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F95376" w:rsidRPr="00F95376" w:rsidRDefault="00F95376" w:rsidP="00F95376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</w:rPr>
      </w:pPr>
      <w:r w:rsidRPr="00F95376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lastRenderedPageBreak/>
        <w:t>نطاق التفسير</w:t>
      </w:r>
    </w:p>
    <w:p w:rsidR="00AF7240" w:rsidRPr="005B13DD" w:rsidRDefault="00AF7240" w:rsidP="00F95376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تفسير النص ي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جب ان يكون ضيقا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حيث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اتجه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بعض الفقه الى قاعد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ة التفسير الضيق ضد مصلحة المتهم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 الواسع مع مصلحته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لأنه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لا يمس بمبدأ الشرعية.</w:t>
      </w:r>
    </w:p>
    <w:p w:rsidR="00AF7240" w:rsidRPr="005B13DD" w:rsidRDefault="00AF7240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أ </w:t>
      </w:r>
      <w:r w:rsidR="001F3DA2" w:rsidRPr="007B140F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تفسير المفاهيم الجنائية</w:t>
      </w:r>
      <w:r w:rsidR="001F3DA2" w:rsidRPr="007B140F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القانون الجنائي له مف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اهيم خاصة به كالاختلاس والتبديد و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السرقة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AF7240" w:rsidRPr="005B13DD" w:rsidRDefault="00AF7240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1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وضوح القاعدة 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لا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اجتهاد في معرض النص الصريح</w:t>
      </w:r>
    </w:p>
    <w:p w:rsidR="00AF7240" w:rsidRPr="005B13DD" w:rsidRDefault="00AE73B0" w:rsidP="00F95376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2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غمو</w:t>
      </w:r>
      <w:r w:rsidR="00AF7240"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ض القاعدة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="00AF724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 قد يكون لعيب في صياغتها أو تضاربها مع قا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عدة أخرى , فاذا كان الغموض سهل </w:t>
      </w:r>
      <w:r w:rsidR="00AF724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الازالة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="00AF724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كأن تكون الصياغة ركيكة 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="00C2326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فهنا يجب على القاصي أن يبحث عن ارادة المشرع . اما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إذا</w:t>
      </w:r>
      <w:r w:rsidR="00C2326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كان معقدا يجب ازالة الغموض الذي يلازم النص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 يجب تطبيق قاعدة الشك يفسر لصالح النتهم</w:t>
      </w:r>
    </w:p>
    <w:p w:rsidR="00C23266" w:rsidRPr="005B13DD" w:rsidRDefault="00C23266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3 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القاعدة ن</w:t>
      </w:r>
      <w:r w:rsidR="001F3DA2"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اقصة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: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استبعاد النص و الحكم بالبراءة </w:t>
      </w:r>
    </w:p>
    <w:p w:rsidR="00AE73B0" w:rsidRPr="007B140F" w:rsidRDefault="00AE73B0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ب - تفسير</w:t>
      </w:r>
      <w:r w:rsidR="00C23266"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المفاهيم غير الجنائ</w:t>
      </w:r>
      <w:r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ية:</w:t>
      </w:r>
    </w:p>
    <w:p w:rsidR="00C23266" w:rsidRPr="005B13DD" w:rsidRDefault="00AE73B0" w:rsidP="00F95376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القانون الجنائي له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ذاتيته فالمفاهيم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لها معاني مختلفة في القانون الجنائي عنها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في</w:t>
      </w:r>
      <w:r w:rsidR="00C2326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القوانين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الاخرى،</w:t>
      </w:r>
      <w:r w:rsidR="00C2326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فالحيازة مثلا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كون في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القانون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المدني فعلية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فقط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ـ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اما في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القانون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الجنائي ف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هي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فعلية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وحكمي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ة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. </w:t>
      </w:r>
    </w:p>
    <w:p w:rsidR="007834D1" w:rsidRPr="007B140F" w:rsidRDefault="007834D1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المساس بمبدأ الشرعية</w:t>
      </w:r>
      <w:r w:rsidR="001F3DA2" w:rsidRPr="007B140F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</w:p>
    <w:p w:rsidR="0035091C" w:rsidRDefault="007834D1" w:rsidP="0035091C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عرف هذا المبدأ تطبيقا صارما في النصف الأول من القرن 19 </w:t>
      </w:r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ـ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الا انه عرف </w:t>
      </w:r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في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النصف الثاني من هذ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 القرن بعض الممارسات نالت من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إطلاقتيه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1F3DA2" w:rsidRPr="005B13DD" w:rsidRDefault="00066537" w:rsidP="0014456A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  <w:lang w:bidi="ar-DZ"/>
        </w:rPr>
        <w:t xml:space="preserve">* </w:t>
      </w:r>
      <w:r w:rsidR="007834D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حيث </w:t>
      </w:r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ظهر</w:t>
      </w:r>
      <w:r w:rsidR="007834D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التجريم على اسا</w:t>
      </w:r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س</w:t>
      </w:r>
      <w:r w:rsidR="007834D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ت</w:t>
      </w:r>
      <w:r w:rsidR="0014456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وا</w:t>
      </w:r>
      <w:r w:rsidR="007834D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فر الحالة الخطرة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7834D1" w:rsidRPr="005B13DD" w:rsidRDefault="00066537" w:rsidP="001F3DA2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*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ك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ما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ان سن قواعد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تجريميه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بصورةع</w:t>
      </w:r>
      <w:r w:rsidR="007834D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امة يؤدي الى مبدأ التفويض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التشريعي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في شكلين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: </w:t>
      </w:r>
    </w:p>
    <w:p w:rsidR="007834D1" w:rsidRPr="005B13DD" w:rsidRDefault="007834D1" w:rsidP="0035091C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أ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تولى </w:t>
      </w:r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سلطة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شريعية مهم</w:t>
      </w:r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ة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التجريم و </w:t>
      </w:r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ترك الجزاء للسلطة التنفيذية ( المراسيم و القرارات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التنفيذية) </w:t>
      </w:r>
    </w:p>
    <w:p w:rsidR="007834D1" w:rsidRPr="005B13DD" w:rsidRDefault="007834D1" w:rsidP="00066537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ب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تتنازل السلطة ال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تشريعية كلية ع</w:t>
      </w:r>
      <w:r w:rsidR="00066537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ن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التجريم </w:t>
      </w:r>
      <w:r w:rsidR="00A74FD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و الجزاء في مجال المخالفات</w:t>
      </w:r>
    </w:p>
    <w:p w:rsidR="007943D4" w:rsidRDefault="00066537" w:rsidP="00066537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  <w:lang w:bidi="ar-DZ"/>
        </w:rPr>
      </w:pP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* </w:t>
      </w:r>
      <w:r w:rsidR="007834D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تجاهل المبدأ من</w:t>
      </w:r>
      <w:r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طرف القاضي</w:t>
      </w: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ب</w:t>
      </w:r>
      <w:r w:rsidR="00A74FD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تطبيق</w:t>
      </w: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هل</w:t>
      </w:r>
      <w:r w:rsidR="00A74FD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قاعدة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التجنيح</w:t>
      </w:r>
      <w:r w:rsidR="00A74FD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بالرغم </w:t>
      </w: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من ان الجريمة توصف جناية</w:t>
      </w:r>
    </w:p>
    <w:p w:rsidR="007834D1" w:rsidRPr="005B13DD" w:rsidRDefault="00066537" w:rsidP="00066537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6B20EE" w:rsidRPr="008836BF" w:rsidRDefault="00A74FDC" w:rsidP="001F3DA2">
      <w:pPr>
        <w:jc w:val="center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</w:rPr>
      </w:pPr>
      <w:r w:rsidRPr="008836B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lastRenderedPageBreak/>
        <w:t>السلط</w:t>
      </w:r>
      <w:r w:rsidR="006B20EE" w:rsidRPr="008836B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ان المكاني للنص التجريمي</w:t>
      </w:r>
    </w:p>
    <w:p w:rsidR="008836BF" w:rsidRDefault="006B20EE" w:rsidP="008836BF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يعني ان نص التجريم الواجب التطبيق على الوقائع المعروضة على القاضي يتعين أن يكون ذلك النص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مختصا و ذا سيادة في ذلك المكان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 هذه المسألة تطرح عادة في الجريمة ذات العنصر الأجنبي و الواقعة في اقليم الدولة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أو ترتكب في الخارج 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ض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د مصلحة الدولة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    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او ترتكب في الخارج ضد مصلحة رعاياها أو من طرف أحد رعاياها.</w:t>
      </w:r>
    </w:p>
    <w:p w:rsidR="006B20EE" w:rsidRPr="005B13DD" w:rsidRDefault="006B20EE" w:rsidP="008836BF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 هنا تطرح مسألة </w:t>
      </w:r>
      <w:r w:rsidR="00B045E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اختصاص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الدولة في متابعة الجريمة التي تؤدي الى اضرار بمصالحها في الخارج أو مواطنيها أو ارتكب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من طرف عنصر أجنبي في دولتها.</w:t>
      </w:r>
    </w:p>
    <w:p w:rsidR="006B20EE" w:rsidRPr="005B13DD" w:rsidRDefault="006B20EE" w:rsidP="008836BF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المشرع الجزائري ن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ص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في المادة 3 من ق ع على سريان قانون العقوبات على كافة الجرائم التي ترتكب على التراب الوطني </w:t>
      </w:r>
      <w:r w:rsidR="00B045E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كما نص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على تطبيقهعلى الجرائم التي ارتكبت في الخارج </w:t>
      </w:r>
      <w:r w:rsidR="00B045E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إذا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كانت تدخل في اختصاص المحاكم الجزائرية طبق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لنص المواد 582 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583 ق ا ج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ج</w:t>
      </w:r>
    </w:p>
    <w:p w:rsidR="006B20EE" w:rsidRPr="005B13DD" w:rsidRDefault="00B045E0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ولقد استقر</w:t>
      </w:r>
      <w:r w:rsidR="006B20EE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الفقه و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القضاء على أربع مبادئ لفض النزاع</w:t>
      </w:r>
      <w:r w:rsidR="006B20EE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6B20EE" w:rsidRPr="004912D2" w:rsidRDefault="006B20EE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4912D2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1 المبدأ </w:t>
      </w:r>
      <w:r w:rsidR="00B045E0" w:rsidRPr="004912D2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الأساسي</w:t>
      </w:r>
      <w:r w:rsidR="001F3DA2" w:rsidRPr="004912D2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="00B045E0" w:rsidRPr="004912D2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مبدأ</w:t>
      </w:r>
      <w:r w:rsidRPr="004912D2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اقليمية النص التجريمي</w:t>
      </w:r>
      <w:r w:rsidR="00B045E0" w:rsidRPr="004912D2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</w:p>
    <w:p w:rsidR="000C3660" w:rsidRPr="005B13DD" w:rsidRDefault="008D4161" w:rsidP="004912D2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يعني هذا المب</w:t>
      </w: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د</w:t>
      </w:r>
      <w:r w:rsidR="006B20EE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أ خضوع جميع الجرائ</w:t>
      </w:r>
      <w:r w:rsidR="000C366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 التي ارتكبت فوق تراب الدولة ا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لى قانونها بصرف النظر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إذا 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ما كانت ت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تض</w:t>
      </w:r>
      <w:r w:rsidR="000C366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من عنصر</w:t>
      </w:r>
      <w:r w:rsidR="004912D2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</w:t>
      </w:r>
      <w:r w:rsidR="000C366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اجنبيا</w:t>
      </w:r>
      <w:r w:rsidR="004912D2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ام </w:t>
      </w:r>
      <w:r w:rsidR="000C366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لا. </w:t>
      </w:r>
    </w:p>
    <w:p w:rsidR="001249CE" w:rsidRDefault="000C3660" w:rsidP="001249CE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تحديد اقليم الدولة يدخ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ل في نطاق القانون الدولي العام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="001249C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اما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مكان ارتكاب الجريمة </w:t>
      </w:r>
      <w:r w:rsidR="001249C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ف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هو مكان ارتكاب الركن المادي أو </w:t>
      </w:r>
      <w:r w:rsidR="001249C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جزء منه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.  </w:t>
      </w:r>
    </w:p>
    <w:p w:rsidR="007834D1" w:rsidRPr="005B13DD" w:rsidRDefault="000C3660" w:rsidP="0076567A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الاشكالية 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لا ت</w:t>
      </w:r>
      <w:r w:rsidR="0076567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ث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ور في تحديد الركن المادي و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التحقق من دخول مكان الجريمة في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نطاق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الإقليم،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حيث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إذا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تم تحديد مكان الجريمة و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تح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ديد اقليم الدولة فلا صعوبة هنا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فالصعوبة تكمن في الجرائم 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التي تقع على السفن أو الطائرات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. </w:t>
      </w:r>
    </w:p>
    <w:p w:rsidR="000C3660" w:rsidRPr="005B13DD" w:rsidRDefault="00B045E0" w:rsidP="0076567A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حيث درج </w:t>
      </w:r>
      <w:r w:rsidR="000C366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الفقه على اعتبار الجريمة مرتكبة في مكان الفعل </w:t>
      </w:r>
      <w:r w:rsidR="0076567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و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مكان النتيجة و</w:t>
      </w:r>
      <w:r w:rsidR="000C366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كل مكان تتحقق فيه الاثار المباشرة للفعل التي تتكون فيها الحلقات ا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لسببية التي تصل ما بين الفعل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والن</w:t>
      </w:r>
      <w:r w:rsidR="0076567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ي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ي</w:t>
      </w:r>
      <w:r w:rsidR="0076567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ج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ة،</w:t>
      </w:r>
      <w:r w:rsidR="000C366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لذلك يجب استبعاد الأعمال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التحضيرية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الأفعال التي تستهدف اخفاء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أثرها. </w:t>
      </w:r>
    </w:p>
    <w:p w:rsidR="00325E5B" w:rsidRPr="005B13DD" w:rsidRDefault="00325E5B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325E5B" w:rsidRPr="005B13DD" w:rsidRDefault="00325E5B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325E5B" w:rsidRPr="005B13DD" w:rsidRDefault="00325E5B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325E5B" w:rsidRPr="005B13DD" w:rsidRDefault="00325E5B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325E5B" w:rsidRPr="00E35B43" w:rsidRDefault="00325E5B" w:rsidP="00325E5B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E35B43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lastRenderedPageBreak/>
        <w:t xml:space="preserve">تحديد مكان وقوع الجريمة </w:t>
      </w:r>
      <w:r w:rsidR="001F3DA2" w:rsidRPr="00E35B43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</w:p>
    <w:p w:rsidR="00325E5B" w:rsidRPr="005B13DD" w:rsidRDefault="00B045E0" w:rsidP="0076567A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ان ارتكاب الجريمة ي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مكن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أحيانا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أن </w:t>
      </w:r>
      <w:r w:rsidR="00E35B43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ي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متد في الزمن</w:t>
      </w:r>
      <w:r w:rsidR="008D416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وتقع بأفعال متلاحقة كل منها 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يقع في مكان مختلف عن </w:t>
      </w:r>
      <w:r w:rsidR="008D4161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الاخر،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كما يمكن أن تتراخى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النتيجة الاجرامية لفعل معين فت</w:t>
      </w:r>
      <w:r w:rsidR="002E043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حقق الجريمة في أكثر من </w:t>
      </w:r>
      <w:r w:rsidR="0076567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إ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قليم مثل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الجرائم المستمرة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</w:t>
      </w:r>
      <w:r w:rsidR="00514CA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جر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ائم الاعتياد</w:t>
      </w:r>
      <w:r w:rsidR="00514CA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514CA6" w:rsidRPr="002E043E" w:rsidRDefault="00514CA6" w:rsidP="00325E5B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2E043E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المعيار العام لتحديد مكان وقوع الجريمة</w:t>
      </w:r>
      <w:r w:rsidR="001F3DA2" w:rsidRPr="002E043E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</w:p>
    <w:p w:rsidR="00514CA6" w:rsidRPr="005B13DD" w:rsidRDefault="00514CA6" w:rsidP="002E043E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القاعدة العامة التي تحدد مكان ارتكاب الجريمة </w:t>
      </w:r>
      <w:r w:rsidR="002E043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هو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المكان الذي يتحقق فيه ركنها المادي أو جزء منه. </w:t>
      </w:r>
    </w:p>
    <w:p w:rsidR="00514CA6" w:rsidRPr="005B13DD" w:rsidRDefault="001F3DA2" w:rsidP="003706A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و</w:t>
      </w:r>
      <w:r w:rsidR="00B045E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عليه يقتضي هنا تحديد الركن المادي تحديدا دقيقا لكي نضبط</w:t>
      </w:r>
      <w:r w:rsidR="003706AB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الاقليم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الذي نفذت فيه الجريمة و</w:t>
      </w:r>
      <w:r w:rsidR="00514CA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بالتبعية القانون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المختص</w:t>
      </w: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</w:t>
      </w:r>
      <w:r w:rsidR="003706AB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إ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ذا نفذت الجريمة و</w:t>
      </w:r>
      <w:r w:rsidR="00514CA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استوفت ركنها المادي في مكان واحد فلا تثور اشكالية هنا.</w:t>
      </w:r>
    </w:p>
    <w:p w:rsidR="00514CA6" w:rsidRPr="005B13DD" w:rsidRDefault="00514CA6" w:rsidP="002E043E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الاشكال عندما يمتد تنفيذ الجريمة </w:t>
      </w:r>
      <w:r w:rsidR="003706AB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ل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أكثر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من مكان. كمن يطلق عيارا ناريا على شخص في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مكان ثم تموت الضحية في مكان اخ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ر</w:t>
      </w:r>
      <w:r w:rsidR="002E043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514CA6" w:rsidRPr="005B13DD" w:rsidRDefault="001F3DA2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وتتشعب </w:t>
      </w:r>
      <w:r w:rsidR="00B045E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المسألة </w:t>
      </w:r>
      <w:r w:rsidR="00514CA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عندما تمتد الجريمة الى أكثر من اقليمين فهنا كيف يتم تحديد مكان الجريمة </w:t>
      </w:r>
    </w:p>
    <w:p w:rsidR="00514CA6" w:rsidRPr="005B13DD" w:rsidRDefault="00B045E0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الفرض الاول 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الاعتداد بمعيار مكان وقوع النشاط الأوليو عملية تجميع الأدلة و وسائل  الاثبات</w:t>
      </w:r>
    </w:p>
    <w:p w:rsidR="00514CA6" w:rsidRPr="005B13DD" w:rsidRDefault="00B045E0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الفرض الثاني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ضرورة </w:t>
      </w:r>
      <w:r w:rsidR="00514CA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الأخذ بمعيار النتيجة</w:t>
      </w:r>
    </w:p>
    <w:p w:rsidR="00514CA6" w:rsidRPr="005B13DD" w:rsidRDefault="00514CA6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الفرض الثالث (الراجح)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مكان وقوع الجريمة هو مكان ممارسة النشاط الاجرامي أو في مكان وقوع النتيجة أو أي مكان اخر وقعت به احدى الاثار المباشرة لل</w:t>
      </w:r>
      <w:r w:rsidR="00B045E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فعل و التي تتكون منها علاقة السببية بين الفعل و النتيجة</w:t>
      </w:r>
    </w:p>
    <w:p w:rsidR="00514CA6" w:rsidRPr="005B13DD" w:rsidRDefault="00514CA6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و أهم مبرر لهذا الرأي هو الرغبة في عدم </w:t>
      </w:r>
      <w:r w:rsidR="001C14F4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تمكين الجاني من الافلات من العقاب </w:t>
      </w:r>
    </w:p>
    <w:p w:rsidR="001C14F4" w:rsidRPr="002E043E" w:rsidRDefault="001C14F4" w:rsidP="00325E5B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</w:rPr>
      </w:pPr>
      <w:r w:rsidRPr="002E043E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الصور الخاصة لتحديد مكان ارتكاب الجريمة</w:t>
      </w:r>
      <w:r w:rsidR="001F3DA2" w:rsidRPr="002E043E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</w:p>
    <w:p w:rsidR="001C14F4" w:rsidRDefault="001C14F4" w:rsidP="00590CFC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2E043E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1 الشروع</w:t>
      </w:r>
      <w:r w:rsidR="008D4161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: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 حسب معيار الشروع فان مكان وقوع الجريمة هو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مكان البد</w:t>
      </w:r>
      <w:r w:rsidR="00590CF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  <w:lang w:bidi="ar-DZ"/>
        </w:rPr>
        <w:t>ء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في التنفيذ و لا عبرة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للمكان الذي </w:t>
      </w:r>
      <w:r w:rsidR="00590CF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لم ت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تحقق فيه النتيجة</w:t>
      </w:r>
      <w:r w:rsidR="002E043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طالما أن النتيجة لم تتحقق أصلا </w:t>
      </w:r>
    </w:p>
    <w:p w:rsidR="00C3058D" w:rsidRDefault="00C3058D" w:rsidP="00590CFC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062E84" w:rsidRDefault="00062E84" w:rsidP="00590CFC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062E84" w:rsidRPr="005B13DD" w:rsidRDefault="00062E84" w:rsidP="00590CFC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</w:p>
    <w:p w:rsidR="001C14F4" w:rsidRPr="002E043E" w:rsidRDefault="001C14F4" w:rsidP="00062E84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</w:rPr>
      </w:pPr>
      <w:r w:rsidRPr="002E043E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lastRenderedPageBreak/>
        <w:t>2 الج</w:t>
      </w:r>
      <w:r w:rsidR="00450F97" w:rsidRPr="002E043E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رائم المستمرة و جرائم الاعتياد </w:t>
      </w:r>
    </w:p>
    <w:p w:rsidR="001C14F4" w:rsidRPr="005B13DD" w:rsidRDefault="001C14F4" w:rsidP="002E043E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في الجرائم المستمرة و الذي استمر فيها الركن المادي في أكثر من مكان </w:t>
      </w:r>
      <w:r w:rsidR="002E043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،ف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ان المتف</w:t>
      </w:r>
      <w:r w:rsidR="008D416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ق عليه هو أن الجريمة تعتبر مر</w:t>
      </w:r>
      <w:r w:rsidR="008D4161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تكب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ة في كل لحظة من لحظات الاستمرار.</w:t>
      </w:r>
    </w:p>
    <w:p w:rsidR="00730BE0" w:rsidRPr="005B13DD" w:rsidRDefault="00450F97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أما جرائم الاعتياد فان</w:t>
      </w:r>
      <w:r w:rsidR="001C14F4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مكان ارتكاب هذه الجريمة </w:t>
      </w:r>
      <w:r w:rsidR="008D416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هو مكان وقوع الاع</w:t>
      </w:r>
      <w:r w:rsidR="008D4161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ياد</w:t>
      </w:r>
      <w:r w:rsidR="001C14F4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أو التكرار</w:t>
      </w:r>
      <w:r w:rsidR="002E043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450F97" w:rsidRPr="00013794" w:rsidRDefault="00450F97" w:rsidP="001F3DA2">
      <w:pPr>
        <w:jc w:val="center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</w:rPr>
      </w:pPr>
      <w:r w:rsidRPr="0001379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الج</w:t>
      </w:r>
      <w:r w:rsidR="001F3DA2" w:rsidRPr="0001379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رائم المرتكبة على ظهر المراكب و</w:t>
      </w:r>
      <w:r w:rsidRPr="0001379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على متن الطائرات</w:t>
      </w:r>
    </w:p>
    <w:p w:rsidR="00450F97" w:rsidRPr="00013794" w:rsidRDefault="00CA04F7" w:rsidP="00450F97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01379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1 </w:t>
      </w:r>
      <w:r w:rsidR="001F3DA2" w:rsidRPr="00013794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="00450F97" w:rsidRPr="0001379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الجرائم المرتكبة على ظهر المراكب</w:t>
      </w:r>
      <w:r w:rsidR="001F3DA2" w:rsidRPr="00013794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</w:p>
    <w:p w:rsidR="00CA04F7" w:rsidRPr="005B13DD" w:rsidRDefault="00450F97" w:rsidP="00CA04F7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أ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البواخر الحربية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العرف</w:t>
      </w:r>
      <w:r w:rsidR="00CA04F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الدولي يستقر على اخضاع الجرائم التي ارتكبت على ظهرها لقانون العلم الذي تحمله مهما كان مكان تواجدها.</w:t>
      </w:r>
    </w:p>
    <w:p w:rsidR="00CA04F7" w:rsidRPr="005B13DD" w:rsidRDefault="00450F97" w:rsidP="00211570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ب 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السفن التجارية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هنا قانون العلم ي</w:t>
      </w:r>
      <w:r w:rsidR="00211570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ضيق</w:t>
      </w:r>
      <w:r w:rsidR="00CA04F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حسب المكان المتواجد فيها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السفينة</w:t>
      </w:r>
    </w:p>
    <w:p w:rsidR="00CA04F7" w:rsidRPr="005B13DD" w:rsidRDefault="00013794" w:rsidP="001719B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  <w:lang w:bidi="ar-DZ"/>
        </w:rPr>
        <w:t xml:space="preserve"> * </w:t>
      </w:r>
      <w:r w:rsidR="00CA04F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اذا كانت في عرض البحر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="00CA04F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قانون العلم </w:t>
      </w:r>
      <w:r w:rsidR="001719B5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  <w:lang w:bidi="ar-DZ"/>
        </w:rPr>
        <w:t>ب</w:t>
      </w:r>
      <w:r w:rsidR="00CA04F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صرف النظر عن جنسية مرتكبها (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 590 ق ا ج</w:t>
      </w:r>
      <w:r w:rsidR="00CA04F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)</w:t>
      </w:r>
    </w:p>
    <w:p w:rsidR="00CA04F7" w:rsidRPr="005B13DD" w:rsidRDefault="00CA04F7" w:rsidP="00CA04F7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اذا كانت راسية في ميناءدولة أجنبية فان قانون هذه الدولة هو القانون الواجب التطبيق</w:t>
      </w:r>
      <w:r w:rsidR="00013794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  <w:t xml:space="preserve"> *</w:t>
      </w:r>
    </w:p>
    <w:p w:rsidR="00CA04F7" w:rsidRPr="006F2544" w:rsidRDefault="00CA04F7" w:rsidP="00CA04F7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2</w:t>
      </w:r>
      <w:r w:rsidR="001F3DA2" w:rsidRPr="006F2544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الجرائم التي ترتكب على متن الطائرات</w:t>
      </w:r>
      <w:r w:rsidR="001F3DA2" w:rsidRPr="006F2544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</w:p>
    <w:p w:rsidR="006F2544" w:rsidRDefault="00CA04F7" w:rsidP="006F2544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تخضع هذه الجرائم لقانون الدولة التي تحمل الطائرة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جنسيتها</w:t>
      </w:r>
      <w:r w:rsidR="00B42E0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أينما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كان الاقليم الذي تواجدت فيه أثناء وقوع الجريمة،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هذه القاعدة العامة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B42E01" w:rsidRPr="005B13DD" w:rsidRDefault="00B42E01" w:rsidP="006F2544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الا أن المادة 591 /2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ق 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إ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ج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ج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جاءت باستثناء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هو خضوع الجرائمالتي ترتكب على متن طائرات أجنبية للقضاء الجزائري اذا كان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الجاني أو المجني عليه جزائري الجنسية أو اذا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هبطت الطائرة بالجزائر بعد وقوع الجريمة.</w:t>
      </w:r>
    </w:p>
    <w:p w:rsidR="00B42E01" w:rsidRPr="006F2544" w:rsidRDefault="00B42E01" w:rsidP="00CA04F7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الاستثناءات الواردة على مبدأ </w:t>
      </w:r>
      <w:r w:rsidR="001F3DA2" w:rsidRPr="006F2544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الإقليمية: </w:t>
      </w:r>
    </w:p>
    <w:p w:rsidR="00B42E01" w:rsidRPr="005B13DD" w:rsidRDefault="00B42E01" w:rsidP="00450F97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القاعدة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كما قلنا ه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ي خضوع جميع الجرائم التي ارتكبت فوق اقليم الدولة لقانونها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لكن هذا ليس بصفة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مطلقة و ذلك لاعتب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ارات عديدة نظرا لطبيعة بعض الفئات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B42E01" w:rsidRPr="005B13DD" w:rsidRDefault="00450F97" w:rsidP="006F2544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أعضاء ال</w:t>
      </w:r>
      <w:r w:rsidR="006F2544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برلمان: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</w:t>
      </w:r>
      <w:r w:rsidR="00B42E0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لحصانة (الدستور) في الجرائم القولية و الفعلية داخل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الجلسات اما خارجها فانه هنا ت</w:t>
      </w:r>
      <w:r w:rsidR="00B42E0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رفع الحصانة.</w:t>
      </w:r>
    </w:p>
    <w:p w:rsidR="006921C1" w:rsidRDefault="00B42E01" w:rsidP="006F2544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السلك الدبلوماسي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: القانون الدولييعطيهم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حصانة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 هذه الاخيرة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ليست سبب اباحة او مانع من العقاب بل خروج بعض الأفعال من ال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ولاية القضائية للدولة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،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أي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الاعفاء من تطبيق ق 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إ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ج  و ليس</w:t>
      </w:r>
      <w:r w:rsidR="006921C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من تطبيق ق ع </w:t>
      </w:r>
    </w:p>
    <w:p w:rsidR="006F2544" w:rsidRDefault="00450F97" w:rsidP="006F2544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lastRenderedPageBreak/>
        <w:t>2 مبدأ شخصية</w:t>
      </w:r>
      <w:r w:rsidR="006921C1"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النص التجريمي</w:t>
      </w:r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="006921C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مفاده خضوع الجرائم التي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ترتكب</w:t>
      </w:r>
      <w:r w:rsidR="006921C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في الخارج من طرف مواطني الدولة الى قوانينها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="006921C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اذا قام  بها الجاني جزائري ( وجه ايجابي ) 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="006921C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المجني عليه جزائري (وجه 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سلبي</w:t>
      </w:r>
      <w:r w:rsidR="006921C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)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6921C1" w:rsidRPr="006F2544" w:rsidRDefault="006921C1" w:rsidP="00CA04F7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تطبيق المبدأ</w:t>
      </w:r>
      <w:r w:rsidR="00450F97"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</w:p>
    <w:p w:rsidR="006921C1" w:rsidRPr="005B13DD" w:rsidRDefault="006921C1" w:rsidP="00E42EA8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هذا المبدأ له أهمية من حيث أنه وسيلة تجنب فرار الجاني من العقاب في حالة ارتكابه الجريمة خارج اقليم الدولة التي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ينتمي اليها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ثم يعود اليها </w:t>
      </w:r>
      <w:r w:rsidR="00E42EA8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اما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الوجه السلبي </w:t>
      </w:r>
      <w:r w:rsidR="00E42EA8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فهو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حماية رعاياها. </w:t>
      </w:r>
    </w:p>
    <w:p w:rsidR="00E42EA8" w:rsidRDefault="00450F97" w:rsidP="00355EE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أما مبدأ الشخصية في جانبه الايجابي ( م 582 , 583 ق ا ج</w:t>
      </w:r>
      <w:r w:rsidR="006921C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) , الوجه السلبي ( 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591 ق ا ج), و هذا ليس انتهاكا</w:t>
      </w:r>
      <w:r w:rsidR="006921C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لمبدأ الشر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عية لأن الأمر يتعلق بقاعدة اجرائية فهي صورة ل</w:t>
      </w:r>
      <w:r w:rsidR="006921C1" w:rsidRPr="005B13DD">
        <w:rPr>
          <w:rFonts w:asciiTheme="majorBidi" w:hAnsiTheme="majorBidi" w:cstheme="majorBidi"/>
          <w:sz w:val="32"/>
          <w:szCs w:val="32"/>
          <w:rtl/>
          <w:lang w:bidi="ar-DZ"/>
        </w:rPr>
        <w:t>حماية مصالح الدولة في الخارج</w:t>
      </w:r>
      <w:r w:rsidR="00E42EA8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921C1" w:rsidRPr="005B13DD" w:rsidRDefault="006921C1" w:rsidP="00355EE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لتطب</w:t>
      </w:r>
      <w:r w:rsidR="00450F9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يق هذا المبدأ في شقه الايجابي فرق المشرع بين الجناية و الجنحة</w:t>
      </w:r>
    </w:p>
    <w:p w:rsidR="00450F97" w:rsidRPr="00E42EA8" w:rsidRDefault="001F3DA2" w:rsidP="00E42EA8">
      <w:pPr>
        <w:jc w:val="center"/>
        <w:rPr>
          <w:rFonts w:asciiTheme="majorBidi" w:hAnsiTheme="majorBidi" w:cstheme="majorBidi"/>
          <w:sz w:val="32"/>
          <w:szCs w:val="32"/>
          <w:lang w:bidi="ar-DZ"/>
        </w:rPr>
      </w:pPr>
      <w:r w:rsidRPr="00E42EA8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الجنايات و</w:t>
      </w:r>
      <w:r w:rsidR="00450F97" w:rsidRPr="00E42EA8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الجنح المرتكبة في الخارج</w:t>
      </w:r>
      <w:r w:rsidRPr="00E42EA8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314A07" w:rsidRPr="005B13DD" w:rsidRDefault="00314A07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</w:t>
      </w:r>
      <w:r w:rsidR="001F3DA2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الجناية</w:t>
      </w:r>
      <w:r w:rsidR="00450F97" w:rsidRPr="005B13D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r w:rsidR="00F410F0" w:rsidRPr="008A053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م 582 ق ا ج</w:t>
      </w:r>
      <w:r w:rsidR="008A053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شروط متابع</w:t>
      </w:r>
      <w:r w:rsidR="00450F9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الجزائري الذي يرتكب الجناية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خارج الاقليم </w:t>
      </w:r>
      <w:r w:rsidR="001F3DA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</w:p>
    <w:p w:rsidR="00314A07" w:rsidRPr="005B13DD" w:rsidRDefault="001F3DA2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 أ</w:t>
      </w:r>
      <w:r w:rsidR="00314A0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 تكون الواقعة جناية طبقا لقانون العقوبات الجزائري</w:t>
      </w:r>
    </w:p>
    <w:p w:rsidR="00314A07" w:rsidRPr="005B13DD" w:rsidRDefault="001F3DA2" w:rsidP="0010752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*أ</w:t>
      </w:r>
      <w:r w:rsidR="00314A0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 يكون مرتكبها جزائري</w:t>
      </w:r>
      <w:r w:rsidR="00107526">
        <w:rPr>
          <w:rFonts w:asciiTheme="majorBidi" w:hAnsiTheme="majorBidi" w:cstheme="majorBidi" w:hint="cs"/>
          <w:sz w:val="32"/>
          <w:szCs w:val="32"/>
          <w:rtl/>
          <w:lang w:bidi="ar-DZ"/>
        </w:rPr>
        <w:t>/</w:t>
      </w:r>
      <w:r w:rsidR="00450F9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هنا الاعتداد بجنسيته 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وقت وقو</w:t>
      </w:r>
      <w:r w:rsidR="00450F9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 الجريمة ( م 584 ق ا ج تعاقب على المتجنس 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بعد ارتكابه جرائم )</w:t>
      </w:r>
    </w:p>
    <w:p w:rsidR="002D5FA5" w:rsidRPr="005B13DD" w:rsidRDefault="001F3DA2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*أ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 ترتكب الجناية في الخارج</w:t>
      </w:r>
    </w:p>
    <w:p w:rsidR="002D5FA5" w:rsidRPr="005B13DD" w:rsidRDefault="001F3DA2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*أ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 يعود الجاني الى الإقليم (العودة سواء الاختيارية أو الاجبا</w:t>
      </w:r>
      <w:r w:rsidR="00F410F0">
        <w:rPr>
          <w:rFonts w:asciiTheme="majorBidi" w:hAnsiTheme="majorBidi" w:cstheme="majorBidi" w:hint="cs"/>
          <w:sz w:val="32"/>
          <w:szCs w:val="32"/>
          <w:rtl/>
          <w:lang w:bidi="ar-DZ"/>
        </w:rPr>
        <w:t>ر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ية) </w:t>
      </w:r>
    </w:p>
    <w:p w:rsidR="002D5FA5" w:rsidRPr="005B13DD" w:rsidRDefault="001F3DA2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*أ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 لا يكون قد سبق الحكم عليه نهائيا في الخارج</w:t>
      </w:r>
    </w:p>
    <w:p w:rsidR="002D5FA5" w:rsidRPr="005B13DD" w:rsidRDefault="001F3DA2" w:rsidP="0010752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*ا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ذا صدرت عليه عقوبة فيجب  أن </w:t>
      </w:r>
      <w:r w:rsidR="00107526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ثبت اداء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 لها أو سقوطها 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بالتقادم 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أو 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عفو</w:t>
      </w:r>
    </w:p>
    <w:p w:rsidR="002D5FA5" w:rsidRPr="005B13DD" w:rsidRDefault="00BF05A4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هنا نلاحظ 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أنه اختصاص احتياطي فقط</w:t>
      </w:r>
    </w:p>
    <w:p w:rsidR="002D5FA5" w:rsidRPr="00F410F0" w:rsidRDefault="002D5FA5" w:rsidP="00314A0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410F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الجنحة </w:t>
      </w:r>
      <w:r w:rsidR="00BF05A4" w:rsidRPr="00F410F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:م </w:t>
      </w:r>
      <w:r w:rsidRPr="00F410F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583</w:t>
      </w:r>
      <w:r w:rsidR="00BF05A4" w:rsidRPr="00F410F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ق ا ج </w:t>
      </w:r>
    </w:p>
    <w:p w:rsidR="002D5FA5" w:rsidRPr="005B13DD" w:rsidRDefault="00422AE8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*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ان تكون الواقعة المرتكبة جنحة في القانون الجزائري 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013A6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في قانون الدولة التي ارتكبت فيها </w:t>
      </w:r>
    </w:p>
    <w:p w:rsidR="00013A67" w:rsidRPr="005B13DD" w:rsidRDefault="001F3DA2" w:rsidP="00314A0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أن تتوافر الحالات  المحددة في </w:t>
      </w:r>
      <w:r w:rsidR="00013A6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 582/2 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 ا ج</w:t>
      </w:r>
      <w:r w:rsidR="00422AE8">
        <w:rPr>
          <w:rFonts w:asciiTheme="majorBidi" w:hAnsiTheme="majorBidi" w:cstheme="majorBidi"/>
          <w:sz w:val="32"/>
          <w:szCs w:val="32"/>
          <w:lang w:bidi="ar-DZ"/>
        </w:rPr>
        <w:t>*</w:t>
      </w:r>
    </w:p>
    <w:p w:rsidR="00013A67" w:rsidRPr="005B13DD" w:rsidRDefault="00013A67" w:rsidP="00314A0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>في حالة كون الجنحة مرتكبة ضد أحد الأفراد فان الم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تابعة لا تتم الا بشكوى من المضرور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ببلاغ من سلطات ال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قطر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الذي ارتكبت فيه الى النيابة</w:t>
      </w:r>
      <w:r w:rsidR="00422AE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العامة.</w:t>
      </w:r>
    </w:p>
    <w:p w:rsidR="00013A67" w:rsidRPr="005B13DD" w:rsidRDefault="00BF05A4" w:rsidP="00BF05A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4947DE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3 مبدأ عينية النص التجريمي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</w:t>
      </w:r>
      <w:r w:rsidR="00013A6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وجوب سربان قانون الدولة على الجرائم التي ارتكبت في الخارج (م 588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 ا ج) و تكون اعتداء على مصالحها بصرف النظر على جنسية مرتكبها و هو اتساع </w:t>
      </w:r>
      <w:r w:rsidR="00013A6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لمبدأ الإقليمية</w:t>
      </w:r>
      <w:r w:rsidR="004947DE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13A67" w:rsidRPr="005B13DD" w:rsidRDefault="004947DE" w:rsidP="00314A0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4</w:t>
      </w:r>
      <w:r w:rsidR="00013A67" w:rsidRPr="004947DE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مبدأ عالمية النص التجريمي</w:t>
      </w:r>
      <w:r w:rsidR="001F3DA2" w:rsidRPr="004947D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</w:t>
      </w:r>
      <w:r w:rsidR="00013A6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وجوب سريان قانون الدولة التي </w:t>
      </w:r>
      <w:r w:rsidR="00B1683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يلقى فيها القبض على المجرم بصرف الن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ظر عن مكان ارتكاب الجريمة و جنسيته  و يطبق هذا المبدأ لمواجهة </w:t>
      </w:r>
      <w:r w:rsidR="00B1683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الجرائم التي تمس الجماعات الدولية (مصالح 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</w:t>
      </w:r>
      <w:r w:rsidR="00B16837" w:rsidRPr="005B13DD">
        <w:rPr>
          <w:rFonts w:asciiTheme="majorBidi" w:hAnsiTheme="majorBidi" w:cstheme="majorBidi"/>
          <w:sz w:val="32"/>
          <w:szCs w:val="32"/>
          <w:rtl/>
          <w:lang w:bidi="ar-DZ"/>
        </w:rPr>
        <w:t>ش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</w:t>
      </w:r>
      <w:r w:rsidR="00B16837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ركة)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16837" w:rsidRPr="005B13DD" w:rsidRDefault="00B16837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16837" w:rsidRPr="005B13DD" w:rsidRDefault="00B16837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16837" w:rsidRPr="005B13DD" w:rsidRDefault="00B16837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16837" w:rsidRPr="005B13DD" w:rsidRDefault="00B16837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16837" w:rsidRPr="005B13DD" w:rsidRDefault="00B16837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16837" w:rsidRPr="005B13DD" w:rsidRDefault="00B16837" w:rsidP="00D54864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16837" w:rsidRDefault="00B16837" w:rsidP="001F3DA2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30185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نطاق سريان النص التجريمي من حيث الزمان</w:t>
      </w:r>
    </w:p>
    <w:p w:rsidR="0030185D" w:rsidRPr="0030185D" w:rsidRDefault="0030185D" w:rsidP="001F3DA2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30185D" w:rsidRDefault="00B16837" w:rsidP="0030185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يقتضي الركن الشرعي خضوع الفعل لنص التجريم</w:t>
      </w:r>
      <w:r w:rsidR="0030185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بعد ذلك يجب أن يكون هذا النص له سلطان زماني و مكاني </w:t>
      </w:r>
      <w:r w:rsidR="0030185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ساري المفعول في الزمان و المكان</w:t>
      </w:r>
      <w:r w:rsidR="0030185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 القاعدة أنه لا يجوز متابعة شخص على وقائع ارتكبها ما لم يكن النص المجرم وقت وقوع هذه الوقائع و في مكان ارتكاب هذه الوقائع . </w:t>
      </w:r>
    </w:p>
    <w:p w:rsidR="00CE32B3" w:rsidRPr="005B13DD" w:rsidRDefault="00B16837" w:rsidP="0030185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فالسلطان الزماني للنص التجريمي مح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صور بين لحظة نشأته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لحظة انقضائه</w:t>
      </w:r>
      <w:r w:rsidR="0030185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</w:t>
      </w:r>
      <w:r w:rsidR="00CE32B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معنى أنه ليس له سلطان قبل إصداره من طرف الجهة المختصة و ليس له سلطان بعد الغائه . </w:t>
      </w:r>
    </w:p>
    <w:p w:rsidR="000C3226" w:rsidRPr="005B13DD" w:rsidRDefault="00CE32B3" w:rsidP="0030185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فالقاعدة الأساسية اذا هي قاعدة عدم رجعية القواعد الجنائية المجرمة الي الماضي (م 2 ق ع ) و الحكمة </w:t>
      </w:r>
      <w:r w:rsidR="000C322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من هذه القاعدة أن النصوص التجريمية تحد من حريات الأفراد و حقوقهم و ليس من العدل معاقبتهم على أفعال كانت مباحة وقت اقترافها </w:t>
      </w:r>
      <w:r w:rsidR="0030185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0C322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الحكم عليهم بع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قوبات أشد من تلك التي كانت مقررة</w:t>
      </w:r>
      <w:r w:rsidR="000C322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ذلك الوقت. </w:t>
      </w:r>
    </w:p>
    <w:p w:rsidR="000C3226" w:rsidRPr="005B13DD" w:rsidRDefault="000C3226" w:rsidP="00B1683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نستنتج من ذلك أن هذه القاعدة جاءت في مصلحة المتهم و بالتالي من المنطقي عدم التمسك بهذه القاعدة و الأخذ بالرجعية حيث تكون قواعد التجريم و العقاب أصلح للمتهم. </w:t>
      </w:r>
    </w:p>
    <w:p w:rsidR="000C3226" w:rsidRPr="00CB5CF0" w:rsidRDefault="000C3226" w:rsidP="00B1683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CB5CF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مبدأ الأثر الفوري للنصوص التجريمية : </w:t>
      </w:r>
    </w:p>
    <w:p w:rsidR="00CB5CF0" w:rsidRDefault="000C3226" w:rsidP="00B1683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تسري القواعد الجديدة للتجريم و العقاب بأثر فوري مباشر على الوقائع اللاحقة </w:t>
      </w:r>
      <w:r w:rsidR="00CB5CF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لإصدارها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نفاذها</w:t>
      </w:r>
      <w:r w:rsidR="00CB5CF0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806579" w:rsidRPr="005B13DD" w:rsidRDefault="000C3226" w:rsidP="00B1683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يجد هذا المبدأ مبرره في أهداف مبدأ الشرعية الذي يهدف الى حماية الحقوق و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الحريات الفرد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ية عن طريق تحديد نصوص التجريم و الجزاء فهو بالتالي ينذر الأفراد </w:t>
      </w:r>
      <w:r w:rsidR="00806579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انهم لا يت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ابعون الا بمقتضى القاعدة التي ت</w:t>
      </w:r>
      <w:r w:rsidR="00806579" w:rsidRPr="005B13DD">
        <w:rPr>
          <w:rFonts w:asciiTheme="majorBidi" w:hAnsiTheme="majorBidi" w:cstheme="majorBidi"/>
          <w:sz w:val="32"/>
          <w:szCs w:val="32"/>
          <w:rtl/>
          <w:lang w:bidi="ar-DZ"/>
        </w:rPr>
        <w:t>ضمن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</w:t>
      </w:r>
      <w:r w:rsidR="0080657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هذا الإنذار باستثناء القانون الأصلح للمتهم و الذي يفيد تغيير المشرع  لرأيه بخصوص الإنذار .</w:t>
      </w:r>
    </w:p>
    <w:p w:rsidR="00806579" w:rsidRPr="00CB5CF0" w:rsidRDefault="00806579" w:rsidP="00B1683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CB5CF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تطبيق المبدأ</w:t>
      </w:r>
      <w:r w:rsidR="001F3DA2" w:rsidRPr="00CB5CF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</w:t>
      </w:r>
    </w:p>
    <w:p w:rsidR="00806579" w:rsidRPr="005B13DD" w:rsidRDefault="00806579" w:rsidP="008F1EC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يقتضي تطبيق المبدأ تحديد لحظة نفاذ القانون الجديد</w:t>
      </w:r>
      <w:r w:rsidR="008F1EC6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تحديد لحظة ارتكاب الجريمة.</w:t>
      </w:r>
    </w:p>
    <w:p w:rsidR="00806579" w:rsidRPr="005B13DD" w:rsidRDefault="00806579" w:rsidP="00B1683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- تحديد لحظة نفاذ القانون الجديد :</w:t>
      </w:r>
    </w:p>
    <w:p w:rsidR="00806579" w:rsidRPr="005B13DD" w:rsidRDefault="00806579" w:rsidP="00DE15B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عادة الدستور هو الذي يحدد تاريخ العمل بالقانون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الجد</w:t>
      </w:r>
      <w:r w:rsidR="004E42C9">
        <w:rPr>
          <w:rFonts w:asciiTheme="majorBidi" w:hAnsiTheme="majorBidi" w:cstheme="majorBidi" w:hint="cs"/>
          <w:sz w:val="32"/>
          <w:szCs w:val="32"/>
          <w:rtl/>
          <w:lang w:bidi="ar-DZ"/>
        </w:rPr>
        <w:t>يد،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حيث </w:t>
      </w:r>
      <w:r w:rsidR="004E42C9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بدأ سريانه بعد نشره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الجريمة الرسمية و ينتهي الع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مل به بعد الغائه ( قد يكون صريحا و هو اشتمال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الجديد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 xml:space="preserve">حكم يقرر انتهاء 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العمل بالقانون القديم</w:t>
      </w:r>
      <w:r w:rsidR="00DE15B4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والضمني يشتمل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الجديد احكام تناولت نفس الموضوع) </w:t>
      </w:r>
    </w:p>
    <w:p w:rsidR="00806579" w:rsidRPr="005B13DD" w:rsidRDefault="00806579" w:rsidP="00B1683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ب- تحديد لحظة ارتكاب الجريمة :</w:t>
      </w:r>
    </w:p>
    <w:p w:rsidR="002245BE" w:rsidRPr="005B13DD" w:rsidRDefault="00806579" w:rsidP="00B5190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العبرة في تحديد وقت ارتكاب الجريمة هو وقت ارتكاب الفعل أو السلوك المكون لها و ليس وقت تحقق النتيجة</w:t>
      </w:r>
      <w:r w:rsidR="00B5190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بالتالي فان القانون الواجب التطبيق هو القانون الساري المفعول وقت صدور النشاط المكون للجريمة</w:t>
      </w:r>
    </w:p>
    <w:p w:rsidR="002245BE" w:rsidRPr="005B13DD" w:rsidRDefault="002245BE" w:rsidP="00B5190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بالنسبة للجرائم الوقتية لا تشكل صعوبة </w:t>
      </w:r>
      <w:r w:rsidR="00B51900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لكن الصعوبة في الجرائم المستمرة و الم</w:t>
      </w:r>
      <w:r w:rsidR="00304AED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تابعة الأفعال و جريمة الاعت</w:t>
      </w:r>
      <w:r w:rsidR="00B51900">
        <w:rPr>
          <w:rFonts w:asciiTheme="majorBidi" w:hAnsiTheme="majorBidi" w:cstheme="majorBidi" w:hint="cs"/>
          <w:sz w:val="32"/>
          <w:szCs w:val="32"/>
          <w:rtl/>
          <w:lang w:bidi="ar-DZ"/>
        </w:rPr>
        <w:t>ياد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. </w:t>
      </w:r>
    </w:p>
    <w:p w:rsidR="002245BE" w:rsidRPr="005B13DD" w:rsidRDefault="001F08B2" w:rsidP="00B1683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2D7AB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فمثلا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لو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اعطى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شخص </w:t>
      </w:r>
      <w:r w:rsidR="001F3DA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سما</w:t>
      </w:r>
      <w:r w:rsidR="002245B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لشخص اخر و لم يؤدي الى الوفاة الا بعد مدة طو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يلة فالعبرة هنا بوقت إعطاء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السم. </w:t>
      </w:r>
    </w:p>
    <w:p w:rsidR="002D7ABF" w:rsidRDefault="002245BE" w:rsidP="002D7AB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الجرائم المستمرة 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الجريمة التي يمتد ركنها المادي فترة زمنية طويلة</w:t>
      </w:r>
      <w:r w:rsidR="002D7AB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2D7AB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فالإشكال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الذي يبر</w:t>
      </w:r>
      <w:r w:rsidR="002D7ABF">
        <w:rPr>
          <w:rFonts w:asciiTheme="majorBidi" w:hAnsiTheme="majorBidi" w:cstheme="majorBidi" w:hint="cs"/>
          <w:sz w:val="32"/>
          <w:szCs w:val="32"/>
          <w:rtl/>
          <w:lang w:bidi="ar-DZ"/>
        </w:rPr>
        <w:t>ز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من القانونين يطبق </w:t>
      </w:r>
      <w:r w:rsidR="002D7AB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الذي بدأ فيه النشاط الاجرامي أم </w:t>
      </w:r>
      <w:r w:rsidR="001F08B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القانون الجديد الذي تم فيه </w:t>
      </w:r>
      <w:r w:rsidR="001F08B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هذا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النشاط</w:t>
      </w:r>
      <w:r w:rsidR="002D7AB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16837" w:rsidRPr="005B13DD" w:rsidRDefault="002245BE" w:rsidP="007568D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استقر الفقه و القضاء على القانون الذي صادف المرحلة الأخيرة من النشاط الاجرامي ( القانون الجديد) المقتر</w:t>
      </w:r>
      <w:r w:rsidR="003B303F">
        <w:rPr>
          <w:rFonts w:asciiTheme="majorBidi" w:hAnsiTheme="majorBidi" w:cstheme="majorBidi" w:hint="cs"/>
          <w:sz w:val="32"/>
          <w:szCs w:val="32"/>
          <w:rtl/>
          <w:lang w:bidi="ar-DZ"/>
        </w:rPr>
        <w:t>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باتجاه</w:t>
      </w:r>
      <w:r w:rsidR="001F08B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الإرادة الى اتمامه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أو استمراره. مثل جريمة إخفاء </w:t>
      </w:r>
      <w:r w:rsidR="003B303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الاشياء المسروقة 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حمل السلاح </w:t>
      </w:r>
      <w:r w:rsidR="003B303F">
        <w:rPr>
          <w:rFonts w:asciiTheme="majorBidi" w:hAnsiTheme="majorBidi" w:cstheme="majorBidi" w:hint="cs"/>
          <w:sz w:val="32"/>
          <w:szCs w:val="32"/>
          <w:rtl/>
          <w:lang w:bidi="ar-DZ"/>
        </w:rPr>
        <w:t>بد</w:t>
      </w:r>
      <w:r w:rsidR="007568DF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3B303F">
        <w:rPr>
          <w:rFonts w:asciiTheme="majorBidi" w:hAnsiTheme="majorBidi" w:cstheme="majorBidi" w:hint="cs"/>
          <w:sz w:val="32"/>
          <w:szCs w:val="32"/>
          <w:rtl/>
          <w:lang w:bidi="ar-DZ"/>
        </w:rPr>
        <w:t>ن ترخيص.</w:t>
      </w:r>
      <w:r w:rsidR="001F08B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04AED" w:rsidRPr="001D7BA1" w:rsidRDefault="00304AED" w:rsidP="00B1683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الجرائم المتتابعة الأفعال :</w:t>
      </w:r>
    </w:p>
    <w:p w:rsidR="00304AED" w:rsidRPr="005B13DD" w:rsidRDefault="00304AED" w:rsidP="009E6B6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التي تتكون من عدة أفعال إجرامية يجمع بينها وحدة ال</w:t>
      </w:r>
      <w:r w:rsidR="009E6B60">
        <w:rPr>
          <w:rFonts w:asciiTheme="majorBidi" w:hAnsiTheme="majorBidi" w:cstheme="majorBidi" w:hint="cs"/>
          <w:sz w:val="32"/>
          <w:szCs w:val="32"/>
          <w:rtl/>
          <w:lang w:bidi="ar-DZ"/>
        </w:rPr>
        <w:t>غرض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المشروع الاجرامي بالرغم من أن كل فعل منها </w:t>
      </w:r>
      <w:r w:rsidR="009E6B60">
        <w:rPr>
          <w:rFonts w:asciiTheme="majorBidi" w:hAnsiTheme="majorBidi" w:cstheme="majorBidi" w:hint="cs"/>
          <w:sz w:val="32"/>
          <w:szCs w:val="32"/>
          <w:rtl/>
          <w:lang w:bidi="ar-DZ"/>
        </w:rPr>
        <w:t>يكون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جر</w:t>
      </w:r>
      <w:r w:rsidR="009E6B60">
        <w:rPr>
          <w:rFonts w:asciiTheme="majorBidi" w:hAnsiTheme="majorBidi" w:cstheme="majorBidi" w:hint="cs"/>
          <w:sz w:val="32"/>
          <w:szCs w:val="32"/>
          <w:rtl/>
          <w:lang w:bidi="ar-DZ"/>
        </w:rPr>
        <w:t>يم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على حدى. مثل السرقة على دفعات . و القانون الواجب التطبيق هو القانون الساري وقت ارتكاب الفعل الأخير. </w:t>
      </w:r>
    </w:p>
    <w:p w:rsidR="00304AED" w:rsidRPr="001D7BA1" w:rsidRDefault="00304AED" w:rsidP="00B1683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جرائم الاعتياد: </w:t>
      </w:r>
    </w:p>
    <w:p w:rsidR="004F4785" w:rsidRPr="005B13DD" w:rsidRDefault="004F4785" w:rsidP="006962F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التي تتكون من عدة أفعاللا يعتبر كل منها جريمة بذاته</w:t>
      </w:r>
      <w:r w:rsidR="006962F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r w:rsidR="006962F1">
        <w:rPr>
          <w:rFonts w:asciiTheme="majorBidi" w:hAnsiTheme="majorBidi" w:cstheme="majorBidi" w:hint="cs"/>
          <w:sz w:val="32"/>
          <w:szCs w:val="32"/>
          <w:rtl/>
          <w:lang w:bidi="ar-DZ"/>
        </w:rPr>
        <w:t>إ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نما لابد من توفر ركن الاعتياد في عنصرها المادي مثل جريمة الاعتياد على التسول م 195 ق ع . و القانون الواجب التطبيق هنا القانون الساري وقت ارتكاب اخر فعل. </w:t>
      </w:r>
    </w:p>
    <w:p w:rsidR="004F4785" w:rsidRPr="005B13DD" w:rsidRDefault="004F4785" w:rsidP="00B1683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الاستثناء على المبدأ : قاعدة رجعية النصوص التجريمية </w:t>
      </w:r>
    </w:p>
    <w:p w:rsidR="00CA15CF" w:rsidRDefault="004F4785" w:rsidP="00CA15C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ان الاستثناء الوارد على قاعدة عدم رجعية النصوص التجريمية هو رجعية النصوص التجريمية 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ولكن مقترنة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بشرط أن هذا القانون يكون أصلح للمتهم و ان تطبيق هذا الاستثناء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 xml:space="preserve">ليس على الوقائع التي نشأت في ظل القانون القديم و لم يصدر فيها حكم نهائي بل تطبق 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ايضا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الوقائع التي صدر فيها حكم أول </w:t>
      </w:r>
      <w:r w:rsidR="001F08B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درجة 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1F08B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المحالة</w:t>
      </w:r>
      <w:r w:rsidR="001F08B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محاكم اعلى</w:t>
      </w:r>
      <w:r w:rsidR="001F08B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درجة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04AED" w:rsidRPr="005B13DD" w:rsidRDefault="001F08B2" w:rsidP="00CA15C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لكن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نا لا نأخذ</w:t>
      </w:r>
      <w:r w:rsidR="004F478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هذا الاستثناء دون وضع حدود و شروط له تتمثل فيما يلي :</w:t>
      </w:r>
    </w:p>
    <w:p w:rsidR="004F4785" w:rsidRPr="005B13DD" w:rsidRDefault="004F4785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تطبيق القاعدة :</w:t>
      </w:r>
    </w:p>
    <w:p w:rsidR="004F4785" w:rsidRPr="005B13DD" w:rsidRDefault="004F4785" w:rsidP="004F478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يقتضي هنا تحديد معايير القانون الأصلح للمتهم و ضبط مجال تطبيقها </w:t>
      </w:r>
    </w:p>
    <w:p w:rsidR="004F4785" w:rsidRPr="005B13DD" w:rsidRDefault="004F4785" w:rsidP="00CA15C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 التحقق من أن القانون الجديد أصلح للمتهم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في غياب </w:t>
      </w:r>
      <w:r w:rsidR="00DD51A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نص تشريعي يجب الذهاب الى الفقه و القضاء 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D51A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فقد ات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ج</w:t>
      </w:r>
      <w:r w:rsidR="00DD51AA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 القضاء الفرنسي الى وضع</w:t>
      </w:r>
      <w:r w:rsidR="00DD51AA" w:rsidRPr="003452BB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معيار بالنظر الى كل جريمة </w:t>
      </w:r>
      <w:r w:rsidR="00D573D6" w:rsidRPr="003452BB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على حدى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فتكون المقارنة بين </w:t>
      </w:r>
      <w:r w:rsidR="00D573D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حكم</w:t>
      </w:r>
      <w:r w:rsidR="00DD51A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كل من القانونين عند تطبيقه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بالنظر</w:t>
      </w:r>
      <w:r w:rsidR="00D573D6" w:rsidRPr="003452BB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لظروف و </w:t>
      </w:r>
      <w:r w:rsidR="00D573D6" w:rsidRPr="003452B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شخصية</w:t>
      </w:r>
      <w:r w:rsidR="00DD51AA" w:rsidRPr="003452BB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المتهم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D51AA" w:rsidRPr="00CA15CF" w:rsidRDefault="00DD51AA" w:rsidP="00DD51A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CA15C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مثال:</w:t>
      </w:r>
    </w:p>
    <w:p w:rsidR="00DD51AA" w:rsidRPr="005B13DD" w:rsidRDefault="00DD51AA" w:rsidP="003452B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القديم يقضي </w:t>
      </w:r>
      <w:r w:rsidR="003452BB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جواز وقف تنفيذ العقوبة</w:t>
      </w:r>
    </w:p>
    <w:p w:rsidR="00DD51AA" w:rsidRPr="005B13DD" w:rsidRDefault="00DD51AA" w:rsidP="003452B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القانون الجديد يقضي </w:t>
      </w:r>
      <w:r w:rsidR="00E929EF">
        <w:rPr>
          <w:rFonts w:asciiTheme="majorBidi" w:hAnsiTheme="majorBidi" w:cstheme="majorBidi" w:hint="cs"/>
          <w:sz w:val="32"/>
          <w:szCs w:val="32"/>
          <w:rtl/>
          <w:lang w:bidi="ar-DZ"/>
        </w:rPr>
        <w:t>بإ</w:t>
      </w:r>
      <w:r w:rsidR="00E929E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لغاء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وقف تنفيذ العقوبة مع تخفيض العقوبة. </w:t>
      </w:r>
    </w:p>
    <w:p w:rsidR="00B65DDD" w:rsidRDefault="00DD51AA" w:rsidP="00B65DD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هنا للقاضي سلطة تقديرية أي القانونين أصل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ح للمتهم بالنظر لظروفه و </w:t>
      </w:r>
      <w:r w:rsidR="00D573D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شخصيته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بالتالي فان القانون القديم أصلح لمتهم</w:t>
      </w:r>
      <w:r w:rsidR="00F063A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بالنظر الى ظروفه 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r w:rsidR="00D573D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شخصيته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تدعو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الى إيقاف التنفيذ </w:t>
      </w:r>
      <w:r w:rsidR="003452BB">
        <w:rPr>
          <w:rFonts w:asciiTheme="majorBidi" w:hAnsiTheme="majorBidi" w:cstheme="majorBidi" w:hint="cs"/>
          <w:sz w:val="32"/>
          <w:szCs w:val="32"/>
          <w:rtl/>
          <w:lang w:bidi="ar-DZ"/>
        </w:rPr>
        <w:t>.بخلاف متهم اخر</w:t>
      </w:r>
      <w:r w:rsidR="00B65DDD">
        <w:rPr>
          <w:rFonts w:asciiTheme="majorBidi" w:hAnsiTheme="majorBidi" w:cstheme="majorBidi" w:hint="cs"/>
          <w:sz w:val="32"/>
          <w:szCs w:val="32"/>
          <w:rtl/>
          <w:lang w:bidi="ar-DZ"/>
        </w:rPr>
        <w:t>يستحق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إيقاف التنفيذ</w:t>
      </w:r>
      <w:r w:rsidR="00B65D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هنا </w:t>
      </w:r>
      <w:r w:rsidR="00F063A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القانون الجديد أصلح له.</w:t>
      </w:r>
    </w:p>
    <w:p w:rsidR="00F063A5" w:rsidRPr="005B13DD" w:rsidRDefault="00F063A5" w:rsidP="00B65DD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هذا المعيار يؤدي الى تحكم القاضي في مجال التجريم خلال تقديره للقانون الأصلح 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للمتهم لاعتماده ظروف الجريمة و </w:t>
      </w:r>
      <w:r w:rsidR="00D573D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شخصية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المتهم. </w:t>
      </w:r>
    </w:p>
    <w:p w:rsidR="00F063A5" w:rsidRPr="005B13DD" w:rsidRDefault="00F063A5" w:rsidP="00B65DD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حيث </w:t>
      </w:r>
      <w:r w:rsidR="00B65DDD">
        <w:rPr>
          <w:rFonts w:asciiTheme="majorBidi" w:hAnsiTheme="majorBidi" w:cstheme="majorBidi" w:hint="cs"/>
          <w:sz w:val="32"/>
          <w:szCs w:val="32"/>
          <w:rtl/>
          <w:lang w:bidi="ar-DZ"/>
        </w:rPr>
        <w:t>استبعد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هذا المعيار </w:t>
      </w:r>
      <w:r w:rsidR="00B65DDD">
        <w:rPr>
          <w:rFonts w:asciiTheme="majorBidi" w:hAnsiTheme="majorBidi" w:cstheme="majorBidi" w:hint="cs"/>
          <w:sz w:val="32"/>
          <w:szCs w:val="32"/>
          <w:rtl/>
          <w:lang w:bidi="ar-DZ"/>
        </w:rPr>
        <w:t>واعتمدوا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</w:t>
      </w:r>
      <w:r w:rsidRPr="00B65D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المعيار </w:t>
      </w:r>
      <w:r w:rsidR="00B65DDD" w:rsidRPr="00B65D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المجرد</w:t>
      </w:r>
    </w:p>
    <w:p w:rsidR="00F063A5" w:rsidRDefault="00F063A5" w:rsidP="00E929EF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تطبيقات </w:t>
      </w:r>
      <w:r w:rsidR="00E929E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</w:t>
      </w: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لقانون الأصلح للمتهم </w:t>
      </w:r>
    </w:p>
    <w:p w:rsidR="00E929EF" w:rsidRPr="001D7BA1" w:rsidRDefault="00E929EF" w:rsidP="00DD51AA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حالة النص الجديد :</w:t>
      </w:r>
    </w:p>
    <w:p w:rsidR="004A2E7E" w:rsidRPr="005B13DD" w:rsidRDefault="00F063A5" w:rsidP="00303CC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من حيث التجريم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: القانون الجديد أصلح للمتهم اذا ألغى التجريم</w:t>
      </w:r>
      <w:r w:rsidR="00303CC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ألغى ظرف مشددا</w:t>
      </w:r>
      <w:r w:rsidR="00303CC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أضاف سبب من أسباب الإ</w:t>
      </w:r>
      <w:r w:rsidR="00303CCA">
        <w:rPr>
          <w:rFonts w:asciiTheme="majorBidi" w:hAnsiTheme="majorBidi" w:cstheme="majorBidi" w:hint="cs"/>
          <w:sz w:val="32"/>
          <w:szCs w:val="32"/>
          <w:rtl/>
          <w:lang w:bidi="ar-DZ"/>
        </w:rPr>
        <w:t>باح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>ة أو ما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نعا من موانع المسؤولة </w:t>
      </w:r>
      <w:r w:rsidR="00303CCA">
        <w:rPr>
          <w:rFonts w:asciiTheme="majorBidi" w:hAnsiTheme="majorBidi" w:cstheme="majorBidi" w:hint="cs"/>
          <w:sz w:val="32"/>
          <w:szCs w:val="32"/>
          <w:rtl/>
          <w:lang w:bidi="ar-DZ"/>
        </w:rPr>
        <w:t>او ضيق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عناصر الجريمة</w:t>
      </w:r>
      <w:r w:rsidR="00303CC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أضاف ركن جديد </w:t>
      </w:r>
      <w:r w:rsidR="00303CCA">
        <w:rPr>
          <w:rFonts w:asciiTheme="majorBidi" w:hAnsiTheme="majorBidi" w:cstheme="majorBidi" w:hint="cs"/>
          <w:sz w:val="32"/>
          <w:szCs w:val="32"/>
          <w:rtl/>
          <w:lang w:bidi="ar-DZ"/>
        </w:rPr>
        <w:t>للجريمة غير متوفر في المتهم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970819" w:rsidRDefault="004A2E7E" w:rsidP="00AF7CB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من حيث الجزاء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القانون الجديد أصلح للمتهم اذا خفض العقوبة </w:t>
      </w:r>
      <w:r w:rsidR="00AF7CBE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ألغى عقوبة تكميلية أو قرر الغرامة بدل الحبس أو الغلق المؤقت بدل الغل</w:t>
      </w:r>
      <w:r w:rsidR="00AF7CBE">
        <w:rPr>
          <w:rFonts w:asciiTheme="majorBidi" w:hAnsiTheme="majorBidi" w:cstheme="majorBidi" w:hint="cs"/>
          <w:sz w:val="32"/>
          <w:szCs w:val="32"/>
          <w:rtl/>
          <w:lang w:bidi="ar-DZ"/>
        </w:rPr>
        <w:t>ق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النهائي للمؤسسة</w:t>
      </w:r>
      <w:r w:rsidR="00AF7CBE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A2E7E" w:rsidRPr="005B13DD" w:rsidRDefault="004A2E7E" w:rsidP="00AF7CB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A2E7E" w:rsidRPr="001D7BA1" w:rsidRDefault="004A2E7E" w:rsidP="00DD51A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قواعد تحديد النص الأصلح للمتهم :</w:t>
      </w:r>
    </w:p>
    <w:p w:rsidR="004A2E7E" w:rsidRPr="005B13DD" w:rsidRDefault="001F3DA2" w:rsidP="008306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عقوبة الجناية أ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ش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د من عقوبة الجنحة </w:t>
      </w:r>
      <w:r w:rsidR="008306C4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هذه الأخيرة اشد من عقوبة المخالفة</w:t>
      </w:r>
    </w:p>
    <w:p w:rsidR="004A2E7E" w:rsidRPr="005B13DD" w:rsidRDefault="004A2E7E" w:rsidP="008306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عقوبتين من طبيعة واحدة : الأشد الأعلى في سلم العقوبات</w:t>
      </w:r>
      <w:r w:rsidR="008306C4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الغرامة أخف من الحبس</w:t>
      </w:r>
    </w:p>
    <w:p w:rsidR="004A2E7E" w:rsidRPr="005B13DD" w:rsidRDefault="004A2E7E" w:rsidP="00DD51A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عقوبتين من طبيعة واحدة و درجة واحدة ننظر هنا الى المدة. </w:t>
      </w:r>
    </w:p>
    <w:p w:rsidR="004A2E7E" w:rsidRPr="005B13DD" w:rsidRDefault="004A2E7E" w:rsidP="008306C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عقوبتين من طبيعة واحدة و درجة واحدة و لهما نفس الحد الأقصى أو الأدنى</w:t>
      </w:r>
      <w:r w:rsidR="008306C4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المقارنة بين الحدين </w:t>
      </w:r>
    </w:p>
    <w:p w:rsidR="004A2E7E" w:rsidRPr="001D7BA1" w:rsidRDefault="004A2E7E" w:rsidP="00DD51A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حالة النص المركب : </w:t>
      </w:r>
    </w:p>
    <w:p w:rsidR="004A2E7E" w:rsidRPr="005B13DD" w:rsidRDefault="004A2E7E" w:rsidP="00DD51A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النص المركب هو الذي يكون متكون من شقين : شق أسوأ و شق أصلح. </w:t>
      </w:r>
    </w:p>
    <w:p w:rsidR="004A2E7E" w:rsidRPr="005B13DD" w:rsidRDefault="004A2E7E" w:rsidP="008306C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 – اذا كان النص قابل للتجزئة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يتضمن موضوعات مختلفة  أو </w:t>
      </w:r>
      <w:r w:rsidR="00D573D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مجالات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متعددة</w:t>
      </w:r>
      <w:r w:rsidR="008306C4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الجزء الأصلح هو الذي يطبق بأثر رجعي. </w:t>
      </w:r>
    </w:p>
    <w:p w:rsidR="004A2E7E" w:rsidRPr="005B13DD" w:rsidRDefault="004A2E7E" w:rsidP="008306C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ب_ اذا كان ا</w:t>
      </w:r>
      <w:r w:rsidR="00F031FF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لنص غير قابل للتجزئة </w:t>
      </w:r>
      <w:r w:rsidR="00F031F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نأخذ </w:t>
      </w:r>
      <w:r w:rsidR="00F031F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بمعيار الحكم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الأساسي في النص الجديد اذا ماكان أقل شدة طبقا لكل مقتضياته</w:t>
      </w:r>
      <w:r w:rsidR="008306C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على كل الوقائع المقترفة قبل صدوره</w:t>
      </w:r>
      <w:r w:rsidR="008306C4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8306C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اذا كان حكمه أكثر شدة لا يطبق</w:t>
      </w:r>
      <w:r w:rsidR="008306C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</w:p>
    <w:p w:rsidR="004A2E7E" w:rsidRPr="005B13DD" w:rsidRDefault="004A2E7E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بعد ذلك يمكن استخلاص القواعد التالية:</w:t>
      </w:r>
    </w:p>
    <w:p w:rsidR="004A2E7E" w:rsidRPr="005B13DD" w:rsidRDefault="001F3DA2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ما بين حكمين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>: يتعلق الأول بالتجريم و الثاني بالعقاب فالحكم الأول هو الأساس</w:t>
      </w:r>
    </w:p>
    <w:p w:rsidR="004A2E7E" w:rsidRPr="005B13DD" w:rsidRDefault="004A2E7E" w:rsidP="00E0355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ما بين حكمين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يتعلقان بالعقاب فالحكم الأساسي هو الذي </w:t>
      </w:r>
      <w:r w:rsidR="00CA37F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يتصل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بنوع ال</w:t>
      </w:r>
      <w:r w:rsidR="00CA37F0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عقوبة بينما المدة ليس أساسيا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مثل قانون 1941 </w:t>
      </w:r>
      <w:r w:rsidR="00E0355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بموجبه تم تجنيح قتل المولود ملغيا في نفس الوقت وقف التنفيذ و كذا ظروف الت</w:t>
      </w:r>
      <w:r w:rsidR="00E0355F">
        <w:rPr>
          <w:rFonts w:asciiTheme="majorBidi" w:hAnsiTheme="majorBidi" w:cstheme="majorBidi" w:hint="cs"/>
          <w:sz w:val="32"/>
          <w:szCs w:val="32"/>
          <w:rtl/>
          <w:lang w:bidi="ar-DZ"/>
        </w:rPr>
        <w:t>خفيف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. </w:t>
      </w:r>
    </w:p>
    <w:p w:rsidR="00197F03" w:rsidRPr="005B13DD" w:rsidRDefault="004A2E7E" w:rsidP="004A2E7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اذا كان الحكم الأساسي في القانون الجديد يعد أقل شدة و أكثر شدة في نفس الوقت مثال : يرفع الحد الأقصى و يخفض الحد الأدنى أو </w:t>
      </w:r>
      <w:r w:rsidR="00CA37F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العكس، </w:t>
      </w:r>
      <w:r w:rsidR="00197F0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يجب التقيد بالحد الأقصى لأنه المظهر ال</w:t>
      </w:r>
      <w:r w:rsidR="00CA37F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ر</w:t>
      </w:r>
      <w:r w:rsidR="00CA37F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ئيسي </w:t>
      </w:r>
      <w:r w:rsidR="00CA37F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في</w:t>
      </w:r>
      <w:r w:rsidR="00197F0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الجديد</w:t>
      </w:r>
      <w:r w:rsidR="00E0355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197F03" w:rsidRPr="005B13DD" w:rsidRDefault="00197F03" w:rsidP="00E15D5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هناك جانب من القضاء اعتمد معيار المظهر الكلي للقانون الجديد و هو ما يؤدي الى تقدير القانون الجديد في </w:t>
      </w:r>
      <w:r w:rsidR="00E15D59">
        <w:rPr>
          <w:rFonts w:asciiTheme="majorBidi" w:hAnsiTheme="majorBidi" w:cstheme="majorBidi" w:hint="cs"/>
          <w:sz w:val="32"/>
          <w:szCs w:val="32"/>
          <w:rtl/>
          <w:lang w:bidi="ar-DZ"/>
        </w:rPr>
        <w:t>مجمل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أحكامه دون التقيد بمظهر محدد. </w:t>
      </w:r>
    </w:p>
    <w:p w:rsidR="00197F03" w:rsidRPr="001D7BA1" w:rsidRDefault="00197F03" w:rsidP="004A2E7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مجال تطبيق القاعدة </w:t>
      </w:r>
      <w:r w:rsidR="001F3DA2" w:rsidRPr="001D7BA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</w:t>
      </w:r>
    </w:p>
    <w:p w:rsidR="00197F03" w:rsidRPr="005B13DD" w:rsidRDefault="004A657F" w:rsidP="004A657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4A657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2- عدم صدور حكم بات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="00197F03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مبد</w:t>
      </w:r>
      <w:r w:rsidR="0079544E">
        <w:rPr>
          <w:rFonts w:asciiTheme="majorBidi" w:hAnsiTheme="majorBidi" w:cstheme="majorBidi" w:hint="cs"/>
          <w:sz w:val="32"/>
          <w:szCs w:val="32"/>
          <w:rtl/>
          <w:lang w:bidi="ar-DZ"/>
        </w:rPr>
        <w:t>ئيا</w:t>
      </w:r>
      <w:r w:rsidR="00197F0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تطبيق القانون الجديد الأصلح للمتهم على الوقائع التي لم يصدر فيها حكم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بات</w:t>
      </w:r>
      <w:r w:rsidR="00197F0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صدر فيها حكم درجة أولى فقط و هنا نميز بين حالتين: </w:t>
      </w:r>
    </w:p>
    <w:p w:rsidR="00197F03" w:rsidRPr="005B13DD" w:rsidRDefault="00197F03" w:rsidP="0079544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حالة عدم صدور حكم</w:t>
      </w:r>
      <w:r w:rsidR="0079544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بات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مفهومة </w:t>
      </w:r>
    </w:p>
    <w:p w:rsidR="00475E72" w:rsidRDefault="00197F03" w:rsidP="00475E7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حالة صدور الحكم </w:t>
      </w:r>
      <w:r w:rsidR="00475E7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البات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: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يمكن أن يفر البعض و يستفيدون من القانون الجديد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يمك</w:t>
      </w:r>
      <w:r w:rsidR="00C941DF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 ا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ستد</w:t>
      </w:r>
      <w:r w:rsidR="00C941DF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راك هذه الوضعية بالعفو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197F03" w:rsidRPr="005B13DD" w:rsidRDefault="00C941DF" w:rsidP="00475E7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اتجهت</w:t>
      </w:r>
      <w:r w:rsidR="00197F0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بعض الدول الى إعادة النظر في القضية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اما </w:t>
      </w:r>
      <w:r w:rsidR="00197F0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الجزائر كان يجب إضافة هذه الحالة الى حالات التماس إعادة النظر في م 531 ق ا ج </w:t>
      </w:r>
    </w:p>
    <w:p w:rsidR="00197F03" w:rsidRPr="005B13DD" w:rsidRDefault="00197F03" w:rsidP="004D281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4D281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يجب أن لا يكون القانون القديم من القوانين المحددة الفترة </w:t>
      </w:r>
      <w:r w:rsidR="004D2811" w:rsidRPr="004D2811">
        <w:rPr>
          <w:rFonts w:asciiTheme="majorBidi" w:hAnsiTheme="majorBidi" w:cstheme="majorBidi"/>
          <w:sz w:val="32"/>
          <w:szCs w:val="32"/>
          <w:lang w:bidi="ar-DZ"/>
        </w:rPr>
        <w:t xml:space="preserve"> -</w:t>
      </w:r>
      <w:r w:rsidR="004D2811" w:rsidRPr="004D2811">
        <w:rPr>
          <w:rFonts w:asciiTheme="majorBidi" w:hAnsiTheme="majorBidi" w:cstheme="majorBidi"/>
          <w:b/>
          <w:bCs/>
          <w:sz w:val="32"/>
          <w:szCs w:val="32"/>
          <w:lang w:bidi="ar-DZ"/>
        </w:rPr>
        <w:t>3</w:t>
      </w:r>
    </w:p>
    <w:p w:rsidR="003D4D82" w:rsidRPr="005B13DD" w:rsidRDefault="00197F03" w:rsidP="00475E7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لم 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يشر ق العقوبات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الجزائري 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هذه الحالة 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لكن القاعدة أصبحت مستقرة </w:t>
      </w:r>
      <w:r w:rsidR="00C941D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في الفقه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وهي</w:t>
      </w:r>
      <w:r w:rsidR="003D4D8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القوانين الاس</w:t>
      </w:r>
      <w:r w:rsidR="00C941DF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تثنائية  مثل</w:t>
      </w:r>
      <w:r w:rsidR="003D4D8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حظر سكان منطقة من مغادرة مكان ما لانتشار وباء لمدة محددة</w:t>
      </w:r>
      <w:r w:rsidR="009D6476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A2E7E" w:rsidRPr="005B13DD" w:rsidRDefault="009D6476" w:rsidP="009D647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هناك </w:t>
      </w:r>
      <w:r w:rsidR="003D4D8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قوانين مؤقتة بنص والمتضمنة تاريخ الغاءها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اخرى </w:t>
      </w:r>
      <w:r w:rsidR="003D4D82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غير </w:t>
      </w:r>
      <w:r w:rsidR="003D4D8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نص لا يعرف متى تلغى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75E72" w:rsidRDefault="003D4D82" w:rsidP="00475E7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CD634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التطبيق الفوري للقانون الجديد</w:t>
      </w:r>
      <w:r w:rsidR="00CD634A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لو كان أشد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و ذلك في الحالات التالية:</w:t>
      </w:r>
      <w:r w:rsidR="00CD634A" w:rsidRPr="00CD634A">
        <w:rPr>
          <w:rFonts w:asciiTheme="majorBidi" w:hAnsiTheme="majorBidi" w:cstheme="majorBidi"/>
          <w:b/>
          <w:bCs/>
          <w:sz w:val="32"/>
          <w:szCs w:val="32"/>
          <w:lang w:bidi="ar-DZ"/>
        </w:rPr>
        <w:t>-4</w:t>
      </w:r>
    </w:p>
    <w:p w:rsidR="003D4D82" w:rsidRPr="005B13DD" w:rsidRDefault="003D4D82" w:rsidP="00475E7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النص على الرجعية 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النصوص 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التفسيرية، النصوص المنشئة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لتدابير الأمن </w:t>
      </w:r>
    </w:p>
    <w:p w:rsidR="00AD6FCB" w:rsidRPr="005B13DD" w:rsidRDefault="00AD6FCB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D6FCB" w:rsidRPr="005B13DD" w:rsidRDefault="00AD6FCB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D6FCB" w:rsidRPr="005B13DD" w:rsidRDefault="00AD6FCB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D6FCB" w:rsidRPr="005B13DD" w:rsidRDefault="00AD6FCB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D6FCB" w:rsidRPr="005B13DD" w:rsidRDefault="00AD6FCB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D6FCB" w:rsidRPr="005B13DD" w:rsidRDefault="00AD6FCB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D7BA1" w:rsidRDefault="001D7BA1" w:rsidP="004A2E7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bookmarkStart w:id="0" w:name="_GoBack"/>
      <w:bookmarkEnd w:id="0"/>
    </w:p>
    <w:p w:rsidR="001D7BA1" w:rsidRDefault="001D7BA1" w:rsidP="004A2E7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sectPr w:rsidR="00C17D15" w:rsidRPr="005B13DD" w:rsidSect="008C77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750" w:rsidRDefault="008E4750" w:rsidP="00337CB4">
      <w:pPr>
        <w:spacing w:after="0" w:line="240" w:lineRule="auto"/>
      </w:pPr>
      <w:r>
        <w:separator/>
      </w:r>
    </w:p>
  </w:endnote>
  <w:endnote w:type="continuationSeparator" w:id="1">
    <w:p w:rsidR="008E4750" w:rsidRDefault="008E4750" w:rsidP="0033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246925"/>
      <w:docPartObj>
        <w:docPartGallery w:val="Page Numbers (Bottom of Page)"/>
        <w:docPartUnique/>
      </w:docPartObj>
    </w:sdtPr>
    <w:sdtContent>
      <w:p w:rsidR="00860BA9" w:rsidRDefault="005A5F83">
        <w:pPr>
          <w:pStyle w:val="Pieddepage"/>
          <w:jc w:val="center"/>
        </w:pPr>
        <w:r>
          <w:fldChar w:fldCharType="begin"/>
        </w:r>
        <w:r w:rsidR="00860BA9">
          <w:instrText>PAGE   \* MERGEFORMAT</w:instrText>
        </w:r>
        <w:r>
          <w:fldChar w:fldCharType="separate"/>
        </w:r>
        <w:r w:rsidR="006612F8">
          <w:rPr>
            <w:noProof/>
          </w:rPr>
          <w:t>1</w:t>
        </w:r>
        <w:r>
          <w:fldChar w:fldCharType="end"/>
        </w:r>
      </w:p>
    </w:sdtContent>
  </w:sdt>
  <w:p w:rsidR="00860BA9" w:rsidRDefault="00860BA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750" w:rsidRDefault="008E4750" w:rsidP="00337CB4">
      <w:pPr>
        <w:spacing w:after="0" w:line="240" w:lineRule="auto"/>
      </w:pPr>
      <w:r>
        <w:separator/>
      </w:r>
    </w:p>
  </w:footnote>
  <w:footnote w:type="continuationSeparator" w:id="1">
    <w:p w:rsidR="008E4750" w:rsidRDefault="008E4750" w:rsidP="0033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7466"/>
    <w:multiLevelType w:val="hybridMultilevel"/>
    <w:tmpl w:val="342E3468"/>
    <w:lvl w:ilvl="0" w:tplc="C0701E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34080"/>
    <w:multiLevelType w:val="hybridMultilevel"/>
    <w:tmpl w:val="829A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A4111"/>
    <w:multiLevelType w:val="hybridMultilevel"/>
    <w:tmpl w:val="22EE8944"/>
    <w:lvl w:ilvl="0" w:tplc="2006C7C4">
      <w:start w:val="1"/>
      <w:numFmt w:val="bullet"/>
      <w:lvlText w:val="-"/>
      <w:lvlJc w:val="left"/>
      <w:pPr>
        <w:ind w:left="3645" w:hanging="328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F2385"/>
    <w:multiLevelType w:val="hybridMultilevel"/>
    <w:tmpl w:val="E09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6762E"/>
    <w:multiLevelType w:val="hybridMultilevel"/>
    <w:tmpl w:val="43A8076A"/>
    <w:lvl w:ilvl="0" w:tplc="4528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E6404"/>
    <w:multiLevelType w:val="hybridMultilevel"/>
    <w:tmpl w:val="3DC03E52"/>
    <w:lvl w:ilvl="0" w:tplc="28F470BC">
      <w:start w:val="1"/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>
    <w:nsid w:val="532F68C9"/>
    <w:multiLevelType w:val="hybridMultilevel"/>
    <w:tmpl w:val="490CAA52"/>
    <w:lvl w:ilvl="0" w:tplc="8752E7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55D13"/>
    <w:multiLevelType w:val="hybridMultilevel"/>
    <w:tmpl w:val="5868E306"/>
    <w:lvl w:ilvl="0" w:tplc="27A4080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B1D61"/>
    <w:multiLevelType w:val="hybridMultilevel"/>
    <w:tmpl w:val="3A4A8CBC"/>
    <w:lvl w:ilvl="0" w:tplc="6A409A48">
      <w:start w:val="1"/>
      <w:numFmt w:val="bullet"/>
      <w:lvlText w:val=""/>
      <w:lvlJc w:val="left"/>
      <w:pPr>
        <w:ind w:left="5640" w:hanging="528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B40BA"/>
    <w:multiLevelType w:val="hybridMultilevel"/>
    <w:tmpl w:val="F62478DC"/>
    <w:lvl w:ilvl="0" w:tplc="11B6B2E8">
      <w:start w:val="1"/>
      <w:numFmt w:val="bullet"/>
      <w:lvlText w:val=""/>
      <w:lvlJc w:val="left"/>
      <w:pPr>
        <w:ind w:left="1845" w:hanging="1485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8E5AAC"/>
    <w:multiLevelType w:val="hybridMultilevel"/>
    <w:tmpl w:val="A7B2F3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EE3"/>
    <w:rsid w:val="00001389"/>
    <w:rsid w:val="00002839"/>
    <w:rsid w:val="00013794"/>
    <w:rsid w:val="00013A67"/>
    <w:rsid w:val="00015EE3"/>
    <w:rsid w:val="00016982"/>
    <w:rsid w:val="00023980"/>
    <w:rsid w:val="00034830"/>
    <w:rsid w:val="00044F2F"/>
    <w:rsid w:val="00045717"/>
    <w:rsid w:val="00062E84"/>
    <w:rsid w:val="00066537"/>
    <w:rsid w:val="00074480"/>
    <w:rsid w:val="000819F0"/>
    <w:rsid w:val="00081F6F"/>
    <w:rsid w:val="000926C6"/>
    <w:rsid w:val="000B2B1D"/>
    <w:rsid w:val="000C2017"/>
    <w:rsid w:val="000C3226"/>
    <w:rsid w:val="000C3660"/>
    <w:rsid w:val="000D45C3"/>
    <w:rsid w:val="000E0C3F"/>
    <w:rsid w:val="000E3ECA"/>
    <w:rsid w:val="000E3ECD"/>
    <w:rsid w:val="000F19CD"/>
    <w:rsid w:val="00107526"/>
    <w:rsid w:val="00107607"/>
    <w:rsid w:val="00113CA1"/>
    <w:rsid w:val="001249CE"/>
    <w:rsid w:val="00124F40"/>
    <w:rsid w:val="00130C53"/>
    <w:rsid w:val="00134414"/>
    <w:rsid w:val="0014456A"/>
    <w:rsid w:val="00147D59"/>
    <w:rsid w:val="00153BF5"/>
    <w:rsid w:val="001719B5"/>
    <w:rsid w:val="00181975"/>
    <w:rsid w:val="00183E8C"/>
    <w:rsid w:val="00186DE6"/>
    <w:rsid w:val="00197F03"/>
    <w:rsid w:val="001B1180"/>
    <w:rsid w:val="001B2EC9"/>
    <w:rsid w:val="001B5C2F"/>
    <w:rsid w:val="001C0EC2"/>
    <w:rsid w:val="001C14F4"/>
    <w:rsid w:val="001C50A2"/>
    <w:rsid w:val="001D7BA1"/>
    <w:rsid w:val="001F08B2"/>
    <w:rsid w:val="001F3DA2"/>
    <w:rsid w:val="001F79DE"/>
    <w:rsid w:val="00202A72"/>
    <w:rsid w:val="00206539"/>
    <w:rsid w:val="00211570"/>
    <w:rsid w:val="00211675"/>
    <w:rsid w:val="00222DDE"/>
    <w:rsid w:val="002245BE"/>
    <w:rsid w:val="00227C98"/>
    <w:rsid w:val="0023488B"/>
    <w:rsid w:val="002355DB"/>
    <w:rsid w:val="00235DD2"/>
    <w:rsid w:val="00246C8F"/>
    <w:rsid w:val="00250A35"/>
    <w:rsid w:val="00260248"/>
    <w:rsid w:val="00260F69"/>
    <w:rsid w:val="00274AF9"/>
    <w:rsid w:val="002A4BAA"/>
    <w:rsid w:val="002B57AE"/>
    <w:rsid w:val="002C0A4B"/>
    <w:rsid w:val="002D5FA5"/>
    <w:rsid w:val="002D653E"/>
    <w:rsid w:val="002D7ABF"/>
    <w:rsid w:val="002E043E"/>
    <w:rsid w:val="002E114F"/>
    <w:rsid w:val="002E71BD"/>
    <w:rsid w:val="002E75DD"/>
    <w:rsid w:val="002F0DDE"/>
    <w:rsid w:val="0030185D"/>
    <w:rsid w:val="00303CCA"/>
    <w:rsid w:val="00304AED"/>
    <w:rsid w:val="00314254"/>
    <w:rsid w:val="00314A07"/>
    <w:rsid w:val="00320232"/>
    <w:rsid w:val="0032268B"/>
    <w:rsid w:val="00325E5B"/>
    <w:rsid w:val="00337CB4"/>
    <w:rsid w:val="003452BB"/>
    <w:rsid w:val="0035091C"/>
    <w:rsid w:val="003534D8"/>
    <w:rsid w:val="00355EE3"/>
    <w:rsid w:val="003706AB"/>
    <w:rsid w:val="003726BE"/>
    <w:rsid w:val="00375CB4"/>
    <w:rsid w:val="0037606C"/>
    <w:rsid w:val="00381572"/>
    <w:rsid w:val="00384EA6"/>
    <w:rsid w:val="0039616A"/>
    <w:rsid w:val="003A1594"/>
    <w:rsid w:val="003A7A04"/>
    <w:rsid w:val="003B303F"/>
    <w:rsid w:val="003D3C14"/>
    <w:rsid w:val="003D4D82"/>
    <w:rsid w:val="003E4538"/>
    <w:rsid w:val="003E7B07"/>
    <w:rsid w:val="003F21E3"/>
    <w:rsid w:val="003F7CB8"/>
    <w:rsid w:val="00422AE8"/>
    <w:rsid w:val="0043228A"/>
    <w:rsid w:val="00433FBE"/>
    <w:rsid w:val="00450F97"/>
    <w:rsid w:val="004576C1"/>
    <w:rsid w:val="00457C2D"/>
    <w:rsid w:val="00466908"/>
    <w:rsid w:val="0047095C"/>
    <w:rsid w:val="00475E72"/>
    <w:rsid w:val="004860B0"/>
    <w:rsid w:val="004912D2"/>
    <w:rsid w:val="004947DE"/>
    <w:rsid w:val="004A2E7E"/>
    <w:rsid w:val="004A62D5"/>
    <w:rsid w:val="004A657F"/>
    <w:rsid w:val="004B70BD"/>
    <w:rsid w:val="004D2811"/>
    <w:rsid w:val="004E42C9"/>
    <w:rsid w:val="004F29E4"/>
    <w:rsid w:val="004F4785"/>
    <w:rsid w:val="0050735C"/>
    <w:rsid w:val="00514CA6"/>
    <w:rsid w:val="00525FDB"/>
    <w:rsid w:val="00542963"/>
    <w:rsid w:val="00544A94"/>
    <w:rsid w:val="00551D7C"/>
    <w:rsid w:val="005721CA"/>
    <w:rsid w:val="00582D66"/>
    <w:rsid w:val="00590CFC"/>
    <w:rsid w:val="00591D69"/>
    <w:rsid w:val="0059570D"/>
    <w:rsid w:val="005A2D03"/>
    <w:rsid w:val="005A5F83"/>
    <w:rsid w:val="005B13DD"/>
    <w:rsid w:val="005E3275"/>
    <w:rsid w:val="005F5C9F"/>
    <w:rsid w:val="00610F85"/>
    <w:rsid w:val="00613C98"/>
    <w:rsid w:val="00614EA4"/>
    <w:rsid w:val="00621BF6"/>
    <w:rsid w:val="006304EA"/>
    <w:rsid w:val="00630592"/>
    <w:rsid w:val="006333B1"/>
    <w:rsid w:val="00641AD9"/>
    <w:rsid w:val="006612F8"/>
    <w:rsid w:val="00667577"/>
    <w:rsid w:val="0067783C"/>
    <w:rsid w:val="006921C1"/>
    <w:rsid w:val="006962F1"/>
    <w:rsid w:val="006A0956"/>
    <w:rsid w:val="006B20EE"/>
    <w:rsid w:val="006B54CF"/>
    <w:rsid w:val="006B7FE8"/>
    <w:rsid w:val="006D4461"/>
    <w:rsid w:val="006F2544"/>
    <w:rsid w:val="006F4401"/>
    <w:rsid w:val="006F6614"/>
    <w:rsid w:val="00717032"/>
    <w:rsid w:val="00723297"/>
    <w:rsid w:val="00730BE0"/>
    <w:rsid w:val="00733EE6"/>
    <w:rsid w:val="00747AC3"/>
    <w:rsid w:val="007512F8"/>
    <w:rsid w:val="0075494C"/>
    <w:rsid w:val="00755203"/>
    <w:rsid w:val="0075586A"/>
    <w:rsid w:val="007568DF"/>
    <w:rsid w:val="00756DB2"/>
    <w:rsid w:val="0075711A"/>
    <w:rsid w:val="0076567A"/>
    <w:rsid w:val="007659CF"/>
    <w:rsid w:val="00770426"/>
    <w:rsid w:val="007834D1"/>
    <w:rsid w:val="007920B5"/>
    <w:rsid w:val="007943D4"/>
    <w:rsid w:val="0079544E"/>
    <w:rsid w:val="007974DF"/>
    <w:rsid w:val="007B140F"/>
    <w:rsid w:val="007B3008"/>
    <w:rsid w:val="007B46FE"/>
    <w:rsid w:val="007C31DE"/>
    <w:rsid w:val="007C7060"/>
    <w:rsid w:val="007E6DBA"/>
    <w:rsid w:val="007F43D0"/>
    <w:rsid w:val="007F6075"/>
    <w:rsid w:val="007F6452"/>
    <w:rsid w:val="00806391"/>
    <w:rsid w:val="00806579"/>
    <w:rsid w:val="00810C05"/>
    <w:rsid w:val="008118E2"/>
    <w:rsid w:val="00812F14"/>
    <w:rsid w:val="00820E47"/>
    <w:rsid w:val="008306C4"/>
    <w:rsid w:val="0084024D"/>
    <w:rsid w:val="00841C3C"/>
    <w:rsid w:val="008429B6"/>
    <w:rsid w:val="00842DF8"/>
    <w:rsid w:val="00847BDE"/>
    <w:rsid w:val="00852207"/>
    <w:rsid w:val="00860BA9"/>
    <w:rsid w:val="0086657D"/>
    <w:rsid w:val="008836BF"/>
    <w:rsid w:val="008A053B"/>
    <w:rsid w:val="008C7758"/>
    <w:rsid w:val="008D00D4"/>
    <w:rsid w:val="008D184A"/>
    <w:rsid w:val="008D4161"/>
    <w:rsid w:val="008E4750"/>
    <w:rsid w:val="008F1EC6"/>
    <w:rsid w:val="008F53F7"/>
    <w:rsid w:val="009216D4"/>
    <w:rsid w:val="00931B18"/>
    <w:rsid w:val="00937D67"/>
    <w:rsid w:val="0095547E"/>
    <w:rsid w:val="00957AF8"/>
    <w:rsid w:val="00960C23"/>
    <w:rsid w:val="00965FBA"/>
    <w:rsid w:val="00970819"/>
    <w:rsid w:val="009716E3"/>
    <w:rsid w:val="009875FE"/>
    <w:rsid w:val="00987FC0"/>
    <w:rsid w:val="009948C8"/>
    <w:rsid w:val="009A65A5"/>
    <w:rsid w:val="009C574B"/>
    <w:rsid w:val="009C73BE"/>
    <w:rsid w:val="009D6476"/>
    <w:rsid w:val="009E6B60"/>
    <w:rsid w:val="009F0FF1"/>
    <w:rsid w:val="009F11AD"/>
    <w:rsid w:val="009F2EDA"/>
    <w:rsid w:val="00A04BC2"/>
    <w:rsid w:val="00A100D7"/>
    <w:rsid w:val="00A26705"/>
    <w:rsid w:val="00A313EF"/>
    <w:rsid w:val="00A331A7"/>
    <w:rsid w:val="00A353D7"/>
    <w:rsid w:val="00A36E9C"/>
    <w:rsid w:val="00A418D8"/>
    <w:rsid w:val="00A54021"/>
    <w:rsid w:val="00A6170F"/>
    <w:rsid w:val="00A621CF"/>
    <w:rsid w:val="00A63C45"/>
    <w:rsid w:val="00A74FDC"/>
    <w:rsid w:val="00A778AA"/>
    <w:rsid w:val="00A81484"/>
    <w:rsid w:val="00AA1B3E"/>
    <w:rsid w:val="00AA6C25"/>
    <w:rsid w:val="00AB2DA8"/>
    <w:rsid w:val="00AD6FCB"/>
    <w:rsid w:val="00AE5F5D"/>
    <w:rsid w:val="00AE73B0"/>
    <w:rsid w:val="00AF2085"/>
    <w:rsid w:val="00AF5106"/>
    <w:rsid w:val="00AF7240"/>
    <w:rsid w:val="00AF7CBE"/>
    <w:rsid w:val="00B045E0"/>
    <w:rsid w:val="00B11740"/>
    <w:rsid w:val="00B160DB"/>
    <w:rsid w:val="00B16837"/>
    <w:rsid w:val="00B34FDC"/>
    <w:rsid w:val="00B4295B"/>
    <w:rsid w:val="00B42E01"/>
    <w:rsid w:val="00B51900"/>
    <w:rsid w:val="00B65DDD"/>
    <w:rsid w:val="00B7400D"/>
    <w:rsid w:val="00B93AD1"/>
    <w:rsid w:val="00BC40CF"/>
    <w:rsid w:val="00BC5036"/>
    <w:rsid w:val="00BD0DF0"/>
    <w:rsid w:val="00BD230B"/>
    <w:rsid w:val="00BF05A4"/>
    <w:rsid w:val="00BF0DA2"/>
    <w:rsid w:val="00BF1071"/>
    <w:rsid w:val="00BF132A"/>
    <w:rsid w:val="00BF4490"/>
    <w:rsid w:val="00C06499"/>
    <w:rsid w:val="00C1124A"/>
    <w:rsid w:val="00C17D15"/>
    <w:rsid w:val="00C23266"/>
    <w:rsid w:val="00C3058D"/>
    <w:rsid w:val="00C51EA6"/>
    <w:rsid w:val="00C73C11"/>
    <w:rsid w:val="00C75FAA"/>
    <w:rsid w:val="00C941DF"/>
    <w:rsid w:val="00C94389"/>
    <w:rsid w:val="00CA04F7"/>
    <w:rsid w:val="00CA15CF"/>
    <w:rsid w:val="00CA37F0"/>
    <w:rsid w:val="00CB3AA3"/>
    <w:rsid w:val="00CB5CF0"/>
    <w:rsid w:val="00CC2540"/>
    <w:rsid w:val="00CC51CC"/>
    <w:rsid w:val="00CD2CE7"/>
    <w:rsid w:val="00CD2DEC"/>
    <w:rsid w:val="00CD634A"/>
    <w:rsid w:val="00CE32B3"/>
    <w:rsid w:val="00CF6DE6"/>
    <w:rsid w:val="00D1353F"/>
    <w:rsid w:val="00D2258E"/>
    <w:rsid w:val="00D33949"/>
    <w:rsid w:val="00D54864"/>
    <w:rsid w:val="00D573D6"/>
    <w:rsid w:val="00D71EC0"/>
    <w:rsid w:val="00D73E21"/>
    <w:rsid w:val="00DA044D"/>
    <w:rsid w:val="00DB3B3D"/>
    <w:rsid w:val="00DC04C0"/>
    <w:rsid w:val="00DC719B"/>
    <w:rsid w:val="00DD51AA"/>
    <w:rsid w:val="00DD78DA"/>
    <w:rsid w:val="00DE15B4"/>
    <w:rsid w:val="00DF40D8"/>
    <w:rsid w:val="00E0355F"/>
    <w:rsid w:val="00E04D8B"/>
    <w:rsid w:val="00E07842"/>
    <w:rsid w:val="00E15D59"/>
    <w:rsid w:val="00E25FBC"/>
    <w:rsid w:val="00E2624A"/>
    <w:rsid w:val="00E35B43"/>
    <w:rsid w:val="00E37283"/>
    <w:rsid w:val="00E42EA8"/>
    <w:rsid w:val="00E47EA2"/>
    <w:rsid w:val="00E51126"/>
    <w:rsid w:val="00E64333"/>
    <w:rsid w:val="00E6468D"/>
    <w:rsid w:val="00E64E27"/>
    <w:rsid w:val="00E6747B"/>
    <w:rsid w:val="00E70B02"/>
    <w:rsid w:val="00E77F16"/>
    <w:rsid w:val="00E929EF"/>
    <w:rsid w:val="00E934CB"/>
    <w:rsid w:val="00EB081E"/>
    <w:rsid w:val="00ED3B89"/>
    <w:rsid w:val="00EF115C"/>
    <w:rsid w:val="00EF34EA"/>
    <w:rsid w:val="00EF4BD1"/>
    <w:rsid w:val="00F031FF"/>
    <w:rsid w:val="00F03713"/>
    <w:rsid w:val="00F063A5"/>
    <w:rsid w:val="00F1071E"/>
    <w:rsid w:val="00F23706"/>
    <w:rsid w:val="00F2734C"/>
    <w:rsid w:val="00F4095C"/>
    <w:rsid w:val="00F410F0"/>
    <w:rsid w:val="00F43F4C"/>
    <w:rsid w:val="00F46656"/>
    <w:rsid w:val="00F474CD"/>
    <w:rsid w:val="00F55926"/>
    <w:rsid w:val="00F63696"/>
    <w:rsid w:val="00F672C9"/>
    <w:rsid w:val="00F74A63"/>
    <w:rsid w:val="00F760D9"/>
    <w:rsid w:val="00F767CB"/>
    <w:rsid w:val="00F8661A"/>
    <w:rsid w:val="00F9318C"/>
    <w:rsid w:val="00F95376"/>
    <w:rsid w:val="00F95FCF"/>
    <w:rsid w:val="00F9775D"/>
    <w:rsid w:val="00FA07B9"/>
    <w:rsid w:val="00FB6A2C"/>
    <w:rsid w:val="00FC4956"/>
    <w:rsid w:val="00FC4F66"/>
    <w:rsid w:val="00FC68C1"/>
    <w:rsid w:val="00FE1EBE"/>
    <w:rsid w:val="00FF7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2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07BFA-624A-4B7E-9E93-CAABE420F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3209</Words>
  <Characters>17654</Characters>
  <Application>Microsoft Office Word</Application>
  <DocSecurity>0</DocSecurity>
  <Lines>147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Adel_Mestiri</cp:lastModifiedBy>
  <cp:revision>2</cp:revision>
  <cp:lastPrinted>2021-01-08T18:46:00Z</cp:lastPrinted>
  <dcterms:created xsi:type="dcterms:W3CDTF">2023-11-21T09:24:00Z</dcterms:created>
  <dcterms:modified xsi:type="dcterms:W3CDTF">2023-11-21T09:24:00Z</dcterms:modified>
</cp:coreProperties>
</file>