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73D4" w14:textId="43E29C87" w:rsidR="004579AB" w:rsidRDefault="004579AB" w:rsidP="004579A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579A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المصادر </w:t>
      </w:r>
      <w:proofErr w:type="gramStart"/>
      <w:r w:rsidRPr="004579A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الاحتياطية  للقانون</w:t>
      </w:r>
      <w:proofErr w:type="gramEnd"/>
    </w:p>
    <w:p w14:paraId="5A46C572" w14:textId="77777777" w:rsidR="004579AB" w:rsidRPr="004579AB" w:rsidRDefault="004579AB" w:rsidP="004579A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811820D" w14:textId="05573990" w:rsidR="004579AB" w:rsidRPr="004579AB" w:rsidRDefault="004579AB" w:rsidP="004579A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9AB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إن المصادر </w:t>
      </w:r>
      <w:proofErr w:type="gramStart"/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>الاحتياطية  لا</w:t>
      </w:r>
      <w:proofErr w:type="gramEnd"/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يعود إليها القاضي عند تطبيق القانون على النزاع إلا إذا لم يجد نصا تشريعيا على النحو المفصل أعلاه، نظرا للنقص الذي قد يعتري الأحكام التشريعية</w:t>
      </w:r>
      <w:r w:rsidRPr="004579AB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5E7CC1AD" w14:textId="0BAE79FF" w:rsidR="004579AB" w:rsidRPr="00F31DA8" w:rsidRDefault="004579AB" w:rsidP="004579A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31DA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أولا: الدين</w:t>
      </w:r>
    </w:p>
    <w:p w14:paraId="6DF0ED96" w14:textId="017A9729" w:rsidR="004579AB" w:rsidRPr="004579AB" w:rsidRDefault="004579AB" w:rsidP="004579A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9AB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إن الدين هو وحي ينزل من عند الله على نبي من أنبيائه </w:t>
      </w:r>
      <w:proofErr w:type="spellStart"/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>لارشاد</w:t>
      </w:r>
      <w:proofErr w:type="spellEnd"/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الناس 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دنياهم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أخراهم</w:t>
      </w:r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</w:t>
      </w:r>
      <w:proofErr w:type="gramEnd"/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إن بعض الأديان مصدرا خصبا للقانون عندما تتوسع في بيان واجب الانسان نحو غيره كالدين الإسلامي ، و قد تكون مصدرا للقانون في حدود ضيقة كالدين المسيحي إذ لا يلم بواجب الانسان نحو غيره إلا الماما يسيرا</w:t>
      </w:r>
      <w:r w:rsidRPr="004579AB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14:paraId="50C308FF" w14:textId="107A184B" w:rsidR="004579AB" w:rsidRDefault="004579AB" w:rsidP="00F31DA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وفي كل الأحوال يكون الدين مصدرا رسميا للقانون عندما ينظم تلك الروابط الاجتماعية بقواعد على انها من </w:t>
      </w:r>
      <w:proofErr w:type="gramStart"/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>الله ،</w:t>
      </w:r>
      <w:proofErr w:type="gramEnd"/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تجب لها الطاعة ، و يأخذ الناس بها بوضع جزاء دنيوي لها،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Pr="004579AB">
        <w:rPr>
          <w:rFonts w:ascii="Simplified Arabic" w:hAnsi="Simplified Arabic" w:cs="Simplified Arabic"/>
          <w:sz w:val="28"/>
          <w:szCs w:val="28"/>
          <w:rtl/>
          <w:lang w:bidi="ar-DZ"/>
        </w:rPr>
        <w:t>تكون قواعد قانونية مصدرها الرسمي هو الدين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99889EF" w14:textId="42A66C08" w:rsidR="00F31DA8" w:rsidRPr="00F31DA8" w:rsidRDefault="00F31DA8" w:rsidP="00F31DA8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31DA8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F31D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1.</w:t>
      </w:r>
      <w:r w:rsidRPr="00F31DA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مبادئ الشريعة الإسلامية</w:t>
      </w:r>
      <w:r w:rsidRPr="00F31DA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:  </w:t>
      </w:r>
    </w:p>
    <w:p w14:paraId="5BF053D4" w14:textId="77777777" w:rsidR="00F31DA8" w:rsidRPr="00F31DA8" w:rsidRDefault="00F31DA8" w:rsidP="00F31DA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31DA8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F31D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الشريعة الإسلامية هي مجموعة القواعد و الأحكام الشرعية الثابتة في القرآن و السنة، وما استنبط منها باجتهاد الفقه </w:t>
      </w:r>
      <w:proofErr w:type="gramStart"/>
      <w:r w:rsidRPr="00F31DA8">
        <w:rPr>
          <w:rFonts w:ascii="Simplified Arabic" w:hAnsi="Simplified Arabic" w:cs="Simplified Arabic"/>
          <w:sz w:val="28"/>
          <w:szCs w:val="28"/>
          <w:rtl/>
          <w:lang w:bidi="ar-DZ"/>
        </w:rPr>
        <w:t>الشرعي ،</w:t>
      </w:r>
      <w:proofErr w:type="gramEnd"/>
      <w:r w:rsidRPr="00F31D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مختلف المجالات المتعلقة بالمعاملات في تنظيم السلطات ، ممارسة الحكم ، التجريم ، الأحوال الشخصية ،  تداول الأموال، التجارة ، القضاء ، الاثبات ، و غيرها من الشؤون الداخلية للمجتمع ، كما تشمل ما يتعلق بالعلاقات الدولية ، و المجتمع الدولي</w:t>
      </w:r>
      <w:r w:rsidRPr="00F31DA8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1BB107A8" w14:textId="45D09321" w:rsidR="00F31DA8" w:rsidRDefault="00F31DA8" w:rsidP="00BE60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31D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تعد الشريعة الإسلامية مصدرا للقوانين العربية و قوانين الدول المسلمة نظرا للانتماء </w:t>
      </w:r>
      <w:proofErr w:type="gramStart"/>
      <w:r w:rsidRPr="00F31DA8">
        <w:rPr>
          <w:rFonts w:ascii="Simplified Arabic" w:hAnsi="Simplified Arabic" w:cs="Simplified Arabic"/>
          <w:sz w:val="28"/>
          <w:szCs w:val="28"/>
          <w:rtl/>
          <w:lang w:bidi="ar-DZ"/>
        </w:rPr>
        <w:t>العقائدي ،</w:t>
      </w:r>
      <w:proofErr w:type="gramEnd"/>
      <w:r w:rsidRPr="00F31D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المنشأ التاريخي فهي مصدرا ماديا أيضا لمختلف الأنظمة القانونية  في هذه الدول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30AB7E6D" w14:textId="5130F125" w:rsidR="00BE60B6" w:rsidRPr="00BE60B6" w:rsidRDefault="00BE60B6" w:rsidP="00BE60B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E6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Pr="00BE60B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Pr="00BE60B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مكانة الشريعة الإسلامية في الق</w:t>
      </w:r>
      <w:r w:rsidRPr="00BE60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انو</w:t>
      </w:r>
      <w:r w:rsidRPr="00BE60B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 الجزائري</w:t>
      </w:r>
      <w:r w:rsidRPr="00BE60B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</w:p>
    <w:p w14:paraId="3E1DDD89" w14:textId="77777777" w:rsidR="00BE60B6" w:rsidRPr="00BE60B6" w:rsidRDefault="00BE60B6" w:rsidP="00BE60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60B6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تعد </w:t>
      </w:r>
      <w:proofErr w:type="gramStart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>الشريعة  الإسلامية</w:t>
      </w:r>
      <w:proofErr w:type="gramEnd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مصدرا للقانون الجزائري باعتبار أن الإسلام دين الدولة ، و وهو من ثوابت الدولة الجزائرية على مر دساتيرها عقب الاستقلال</w:t>
      </w:r>
      <w:r w:rsidRPr="00BE60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1AC8A49E" w14:textId="77777777" w:rsidR="00BE60B6" w:rsidRPr="00BE60B6" w:rsidRDefault="00BE60B6" w:rsidP="00BE60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>فقد جاء في الباب الأول من دستورها في المبادئ العامة التي تحكم المجتمع الجزائر بأن الإسلام دين الدولة في المادة 02</w:t>
      </w:r>
      <w:r w:rsidRPr="00BE60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1E5FFEB1" w14:textId="770E075B" w:rsidR="00BE60B6" w:rsidRPr="00BE60B6" w:rsidRDefault="00BE60B6" w:rsidP="00BE60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60B6"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</w:t>
      </w:r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>جاءت المادة الأولى من القانون المدني متناسقة مع ذلك إذ قضت باعتبار مبادئ الشريعة الإسلامية مصدرا للقانون الجزائري احتياطا في حال الفراغ التشريعي</w:t>
      </w:r>
      <w:r w:rsidRPr="00BE60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63BA961A" w14:textId="77777777" w:rsidR="00BE60B6" w:rsidRPr="00BE60B6" w:rsidRDefault="00BE60B6" w:rsidP="00BE60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60B6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كما </w:t>
      </w:r>
      <w:proofErr w:type="gramStart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>أن  الكثير</w:t>
      </w:r>
      <w:proofErr w:type="gramEnd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النصوص التشريعية في الجزائر تأخذ من أحكام الشريعة الإسلامية ، إذ</w:t>
      </w:r>
      <w:r w:rsidRPr="00BE60B6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081D606E" w14:textId="77777777" w:rsidR="00BE60B6" w:rsidRPr="00BE60B6" w:rsidRDefault="00BE60B6" w:rsidP="00BE60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إذ في تنظيم السلطات في </w:t>
      </w:r>
      <w:proofErr w:type="gramStart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>الدولة ،</w:t>
      </w:r>
      <w:proofErr w:type="gramEnd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وحقوق وحريات الافراد الكثير من مبادئ الشرع الإسلامي</w:t>
      </w:r>
    </w:p>
    <w:p w14:paraId="6A090E89" w14:textId="77777777" w:rsidR="00BE60B6" w:rsidRPr="00BE60B6" w:rsidRDefault="00BE60B6" w:rsidP="00BE60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60B6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مثل الشورى و </w:t>
      </w:r>
      <w:proofErr w:type="gramStart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>الانتخاب ،</w:t>
      </w:r>
      <w:proofErr w:type="gramEnd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رئاسة الدولة (الخلافة في الفقه الإسلامي) ، و سن التشريع اعتدادا بمصالح الناس ، و مبادئ القضاء  و توليه ، و الحكم بين العباد ، و الفصل في الأقضية</w:t>
      </w:r>
      <w:r w:rsidRPr="00BE60B6">
        <w:rPr>
          <w:rFonts w:ascii="Simplified Arabic" w:hAnsi="Simplified Arabic" w:cs="Simplified Arabic"/>
          <w:sz w:val="28"/>
          <w:szCs w:val="28"/>
          <w:lang w:bidi="ar-DZ"/>
        </w:rPr>
        <w:t xml:space="preserve"> . </w:t>
      </w:r>
    </w:p>
    <w:p w14:paraId="787F8EE8" w14:textId="77777777" w:rsidR="00BE60B6" w:rsidRPr="00BE60B6" w:rsidRDefault="00BE60B6" w:rsidP="00BE60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60B6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كما يحوي قانون العقوبات على الكثير من الأحكام الشرعية في التجريم والعقاب منها في الجرائم الواقعة على الأشخاص </w:t>
      </w:r>
      <w:proofErr w:type="gramStart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>كالقتل ،</w:t>
      </w:r>
      <w:proofErr w:type="gramEnd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السرقة ، الإجهاض ، الزنا ، شهادة الزور، القذف</w:t>
      </w:r>
      <w:r w:rsidRPr="00BE60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4E26466E" w14:textId="703D141C" w:rsidR="00BE60B6" w:rsidRPr="00BE60B6" w:rsidRDefault="00BE60B6" w:rsidP="00BE60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60B6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أما في مجال الاسرة فنجد أن المجتمع الجزائري يدين بالإسلام منذ عدة قرون </w:t>
      </w:r>
      <w:proofErr w:type="gramStart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>خلت ،</w:t>
      </w:r>
      <w:proofErr w:type="gramEnd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منذ الفتوحات الإسلامية ، ما جعل ذلك المجتمع في نواته وهي الأسرة يتشبع بأحكامه في الزواج و الطلاق ، و النسب ، والولاية ، والوصاية والقوامة ، و احكام التركات و انصبة الورثة ، والوصايا و الأوقاف ، و الهبات</w:t>
      </w:r>
      <w:r w:rsidRPr="00BE60B6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0CDC5A0A" w14:textId="1E09BA75" w:rsidR="00F31DA8" w:rsidRPr="004579AB" w:rsidRDefault="00BE60B6" w:rsidP="00BE60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كما أن لأحكام الشريعة الإسلامية دور في تكملة أحكام التشريع </w:t>
      </w:r>
      <w:proofErr w:type="gramStart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>المدني ،</w:t>
      </w:r>
      <w:proofErr w:type="gramEnd"/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اعتبرت الكثير من تشريعات الدول العربية الشريعة الإسلامية المصدر الثاني للقانون المدني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E60B6">
        <w:rPr>
          <w:rFonts w:ascii="Simplified Arabic" w:hAnsi="Simplified Arabic" w:cs="Simplified Arabic"/>
          <w:sz w:val="28"/>
          <w:szCs w:val="28"/>
          <w:rtl/>
          <w:lang w:bidi="ar-DZ"/>
        </w:rPr>
        <w:t>وما تجدر الاشارة إليه أن الشريعة تعد مصدرا تاريخيا للعديد من المواد فيه  مثل وجوب كتابة الدين ، الوفاء بالعقود ، منع الفوائد في القروض، منح اجل للمعسر ، الضمان ، التعسف في استعمال الحق ، الرهون ، وغيرها من المعاملات المالية.</w:t>
      </w:r>
    </w:p>
    <w:p w14:paraId="3305FDA5" w14:textId="34F2856D" w:rsidR="003705A8" w:rsidRPr="003705A8" w:rsidRDefault="00A71A1D" w:rsidP="003705A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3. احكام الفقه الإسلامي:</w:t>
      </w:r>
    </w:p>
    <w:p w14:paraId="07E07A89" w14:textId="3307D5CF" w:rsidR="003705A8" w:rsidRPr="003705A8" w:rsidRDefault="003705A8" w:rsidP="0034759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05A8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يلجأ القاضي إلى مبادئ الشريعة الإسلامية </w:t>
      </w:r>
      <w:proofErr w:type="spellStart"/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>لايجاد</w:t>
      </w:r>
      <w:proofErr w:type="spellEnd"/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حل حين لا يجده في نصوص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>تشريع، و المقصود هو استنباط الحلول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المذاهب الفقهية الأربعة الرئيسية وهي المذهب </w:t>
      </w:r>
      <w:proofErr w:type="gramStart"/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>المالكي ،</w:t>
      </w:r>
      <w:proofErr w:type="gramEnd"/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الحنفي ، و الشافعي، و الحنبلي</w:t>
      </w:r>
      <w:r w:rsidRPr="003705A8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14:paraId="49C99A35" w14:textId="09D1A069" w:rsidR="003705A8" w:rsidRDefault="003705A8" w:rsidP="0034759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05A8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لذا فإن القاضي عند تطبيق القانون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الجزائري </w:t>
      </w:r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يأخذ الحلول من أي مذهب اسلامي، فهو غير </w:t>
      </w:r>
      <w:proofErr w:type="gramStart"/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>مقيد ،</w:t>
      </w:r>
      <w:proofErr w:type="gramEnd"/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رغم أن واقع الحال يأخذ به غالبا إلى المذهب المالكي الذي يسود منطقة المغرب العربي</w:t>
      </w:r>
      <w:r w:rsidRPr="003705A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3956A5C0" w14:textId="5A8F9DA9" w:rsidR="0034759C" w:rsidRPr="003705A8" w:rsidRDefault="0034759C" w:rsidP="00850AD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>كما يمكن القول أن مبادئ الشريعة الإسلامية تنتظم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جاء في الفقه </w:t>
      </w:r>
      <w:proofErr w:type="gramStart"/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الإسلامي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proofErr w:type="gramEnd"/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يعني مجموع الاحكام العملية للمسائل الجزئية المستمدة من أدلتها التفصيلية ، سواء كانت تلك الاحكام مستقاة من </w:t>
      </w:r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النصوص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الشرعية </w:t>
      </w:r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من الاجماع، أو من استنباط المجتهدين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>و يعد الفقه الإسلامي أعظم و أوسع فقه حقوقي عرف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</w:t>
      </w:r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>البشرية ،</w:t>
      </w:r>
      <w:proofErr w:type="gramEnd"/>
      <w:r w:rsidRPr="003475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لأن له قيمة حقوقية لا يحتويها أي فقه آخر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4544A6A0" w14:textId="1F599A50" w:rsidR="00850ADA" w:rsidRPr="00850ADA" w:rsidRDefault="003705A8" w:rsidP="00850AD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705A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proofErr w:type="spellStart"/>
      <w:proofErr w:type="gramStart"/>
      <w:r w:rsidR="00850ADA" w:rsidRPr="00850A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ثانيا:</w:t>
      </w:r>
      <w:r w:rsidR="00850ADA" w:rsidRPr="00850AD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العرف</w:t>
      </w:r>
      <w:proofErr w:type="spellEnd"/>
      <w:proofErr w:type="gramEnd"/>
      <w:r w:rsidR="00850ADA" w:rsidRPr="00850AD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14:paraId="282F3B97" w14:textId="29B47B64" w:rsidR="009E1B62" w:rsidRPr="009E1B62" w:rsidRDefault="00850ADA" w:rsidP="009E1B6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50AD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يعد العرف أقدم المصادر </w:t>
      </w:r>
      <w:proofErr w:type="gramStart"/>
      <w:r w:rsidRPr="00850ADA">
        <w:rPr>
          <w:rFonts w:ascii="Simplified Arabic" w:hAnsi="Simplified Arabic" w:cs="Simplified Arabic"/>
          <w:sz w:val="28"/>
          <w:szCs w:val="28"/>
          <w:rtl/>
          <w:lang w:bidi="ar-DZ"/>
        </w:rPr>
        <w:t>نشأة ،</w:t>
      </w:r>
      <w:proofErr w:type="gramEnd"/>
      <w:r w:rsidRPr="00850AD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ففي الجماعات الأولى و قبل نشوء الدولة و وجود الهيئة التشريعية اضطر الأفراد تحت ضغط الحاجات و الظروف إلى إيجاد قواعد تسد حاجاتهم و مطالبهم ، حيث ينشأ العرف إذا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شرع </w:t>
      </w:r>
      <w:r w:rsidRPr="00850AD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الناس لأنفسهم سنة معينة لتنظيم روابطهم الاجتماعية ، </w:t>
      </w:r>
      <w:proofErr w:type="spellStart"/>
      <w:r w:rsidRPr="00850ADA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اتنظموا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</w:t>
      </w:r>
      <w:r w:rsidRPr="00850AD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اتباع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ها ، </w:t>
      </w:r>
      <w:r w:rsidRPr="00850AD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انتشر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  ،ف</w:t>
      </w:r>
      <w:r w:rsidRPr="00850ADA">
        <w:rPr>
          <w:rFonts w:ascii="Simplified Arabic" w:hAnsi="Simplified Arabic" w:cs="Simplified Arabic"/>
          <w:sz w:val="28"/>
          <w:szCs w:val="28"/>
          <w:rtl/>
          <w:lang w:bidi="ar-DZ"/>
        </w:rPr>
        <w:t>تحت ضغط الحاجة و الميل إلى المألوف وجب التقليد، و قام في ذهن الجماعة لزوم هذه القاعدة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4AD01669" w14:textId="370DDBC2" w:rsidR="00850ADA" w:rsidRDefault="009E1B62" w:rsidP="009E1B6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E1B6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إلا أن مكانته تراجعت أمام حركة التشريع و </w:t>
      </w:r>
      <w:proofErr w:type="gramStart"/>
      <w:r w:rsidRPr="009E1B62">
        <w:rPr>
          <w:rFonts w:ascii="Simplified Arabic" w:hAnsi="Simplified Arabic" w:cs="Simplified Arabic"/>
          <w:sz w:val="28"/>
          <w:szCs w:val="28"/>
          <w:rtl/>
          <w:lang w:bidi="ar-DZ"/>
        </w:rPr>
        <w:t>التقنين ،</w:t>
      </w:r>
      <w:proofErr w:type="gramEnd"/>
      <w:r w:rsidRPr="009E1B6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نظرا لما يتمتعان به من مزايا ، بل إن حركة التشريع كانت موجودة حتى في المجتمعات القديمة حيث كان العرف بلعب دورا رياديا في تكوين القواعد القانونية ، إذ تحولت الكثير من القواعد العرفية إلى نصوص ضمن مدونات قانونية مثل قانون حمورابي ، قانون جستنيان و غيرها.</w:t>
      </w:r>
    </w:p>
    <w:p w14:paraId="6CA71953" w14:textId="71708D96" w:rsidR="008A2E75" w:rsidRPr="008A2E75" w:rsidRDefault="008A2E75" w:rsidP="008A2E7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A2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1.تكوين العرف:</w:t>
      </w:r>
    </w:p>
    <w:p w14:paraId="645ED6D8" w14:textId="4D031C68" w:rsidR="008A2E75" w:rsidRDefault="008A2E75" w:rsidP="008A2E7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A2E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إن للعرف عنصر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8A2E75">
        <w:rPr>
          <w:rFonts w:ascii="Simplified Arabic" w:hAnsi="Simplified Arabic" w:cs="Simplified Arabic"/>
          <w:sz w:val="28"/>
          <w:szCs w:val="28"/>
          <w:rtl/>
          <w:lang w:bidi="ar-DZ"/>
        </w:rPr>
        <w:t>ن هما العنصر المادي و هو ما 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سنه</w:t>
      </w:r>
      <w:r w:rsidRPr="008A2E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الانسان لنفسه من قواعد لتنظيم الروابط </w:t>
      </w:r>
      <w:proofErr w:type="gramStart"/>
      <w:r w:rsidRPr="008A2E75">
        <w:rPr>
          <w:rFonts w:ascii="Simplified Arabic" w:hAnsi="Simplified Arabic" w:cs="Simplified Arabic"/>
          <w:sz w:val="28"/>
          <w:szCs w:val="28"/>
          <w:rtl/>
          <w:lang w:bidi="ar-DZ"/>
        </w:rPr>
        <w:t>الاجتماعية ،و</w:t>
      </w:r>
      <w:proofErr w:type="gramEnd"/>
      <w:r w:rsidRPr="008A2E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العنصر النفسي و الذي يتكون من عاملين الأول هو الميل إلى المألوف، و اثاره على غير المعروف ، ،و العامل الثاني غريزة حب التقليد ، فالناس مطبوعون على تقليد من يستهدونه في أمورهم ، ثم على تقليد آبائهم و أجدادهم ، و هكذا تطرد العادة و تستقر حتى تصبح ثابتة، و يرسخ أثرها في النفوس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29490D4" w14:textId="77777777" w:rsidR="00905FFB" w:rsidRPr="00905FFB" w:rsidRDefault="00905FFB" w:rsidP="00905FF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05F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</w:t>
      </w:r>
      <w:r w:rsidRPr="00905FFB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Pr="00905F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مكانة العرف في الأنظمة </w:t>
      </w:r>
      <w:proofErr w:type="gramStart"/>
      <w:r w:rsidRPr="00905F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القانونية</w:t>
      </w:r>
      <w:r w:rsidRPr="00905FFB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:</w:t>
      </w:r>
      <w:proofErr w:type="gramEnd"/>
    </w:p>
    <w:p w14:paraId="28850902" w14:textId="5F42101C" w:rsidR="00905FFB" w:rsidRPr="00905FFB" w:rsidRDefault="00905FFB" w:rsidP="00905FF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05FFB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>إن الأعراف التي نشأت في المجتمعات القديمة بسبب حاجة الناس ، و ضرورة تواجد الجماعة مع بعضها في استقرار ، ليس وحد كاف لتنظيم الروابط الاجتماعية عند تقدم هذه الجماعات و تشعب العادات ،حيث "لابد من ضبطها و تحديدها، و كثيرا ما يقع أن تكتب و تجمع ... كما قد يقتضي الأمر مصدرا رسميا آخر يكمل قصور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</w:t>
      </w:r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و يفي بحاجات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ناس</w:t>
      </w:r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الناشئة المتجددة ، و يهذب من العادات القديمة ما يجعلها تتماشى مع روح التطور فلابد إذن من اصلاح اجتماعي قد يقوم به نبي عن طريق </w:t>
      </w:r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الدين ، و قد يقوم به مصلح عن طريق العقل ، و قد يقوم به سلطان عن طريق التشريع ، و هكذا يوجد إلى جانب الع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رف</w:t>
      </w:r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مصدر رسمي آخر يكملها و يهذب </w:t>
      </w:r>
      <w:proofErr w:type="spellStart"/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>قديمها</w:t>
      </w:r>
      <w:proofErr w:type="spellEnd"/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ينسخ فاسدها</w:t>
      </w:r>
      <w:r w:rsidRPr="00905FFB">
        <w:rPr>
          <w:rFonts w:ascii="Simplified Arabic" w:hAnsi="Simplified Arabic" w:cs="Simplified Arabic"/>
          <w:sz w:val="28"/>
          <w:szCs w:val="28"/>
          <w:lang w:bidi="ar-DZ"/>
        </w:rPr>
        <w:t xml:space="preserve">  .</w:t>
      </w:r>
    </w:p>
    <w:p w14:paraId="545D90F1" w14:textId="3717F989" w:rsidR="008A2E75" w:rsidRPr="00F72E33" w:rsidRDefault="00905FFB" w:rsidP="00F72E3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كما إن </w:t>
      </w:r>
      <w:r w:rsidR="00AF7F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لعرف في نفس الوقت أهمية خاصة في بعض </w:t>
      </w:r>
      <w:proofErr w:type="gramStart"/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>الدول  مثل</w:t>
      </w:r>
      <w:proofErr w:type="gramEnd"/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الدول الأنجلوسكسونية </w:t>
      </w:r>
      <w:proofErr w:type="spellStart"/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>كانجلترا</w:t>
      </w:r>
      <w:proofErr w:type="spellEnd"/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يتكون جزء كبير من تشريعاتها منه </w:t>
      </w:r>
      <w:r w:rsidR="00AF7F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905FFB">
        <w:rPr>
          <w:rFonts w:ascii="Simplified Arabic" w:hAnsi="Simplified Arabic" w:cs="Simplified Arabic"/>
          <w:sz w:val="28"/>
          <w:szCs w:val="28"/>
          <w:rtl/>
          <w:lang w:bidi="ar-DZ"/>
        </w:rPr>
        <w:t>و من الاحكام القضائية</w:t>
      </w:r>
      <w:r w:rsidR="00AF7F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31542A18" w14:textId="7BA8EE0B" w:rsidR="00F72E33" w:rsidRPr="00F72E33" w:rsidRDefault="00F72E33" w:rsidP="00F72E3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72E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</w:t>
      </w:r>
      <w:r w:rsidRPr="00F72E3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Pr="00F72E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أنواع الأعراف و دورها في </w:t>
      </w:r>
      <w:proofErr w:type="gramStart"/>
      <w:r w:rsidRPr="00F72E3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القانون</w:t>
      </w:r>
      <w:r w:rsidRPr="00F72E3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:</w:t>
      </w:r>
      <w:proofErr w:type="gramEnd"/>
    </w:p>
    <w:p w14:paraId="1078992A" w14:textId="7CD108CB" w:rsidR="00F72E33" w:rsidRPr="00F72E33" w:rsidRDefault="00F72E33" w:rsidP="00F72E3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E33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يوجد العرف القانوني في الكثير من فروع </w:t>
      </w:r>
      <w:proofErr w:type="gramStart"/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 ،</w:t>
      </w:r>
      <w:proofErr w:type="gramEnd"/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قد شكل جزء كبيرا من القانون الدولي العام ، حيث يعتبر العرف المصدر الأول له</w:t>
      </w:r>
      <w:r w:rsidRPr="00F72E3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F72E33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>أما في الأحوال الشخصية فقد لعب دورا مكملا لقواعد الشرع فيما لا يناقض أحكامه ، بل عد معتبرا و لازما يجب الاخذ به إذا استقر في حل الكثير من المنازعات الأسرية مثل حالة النزاع في متاع الزوجية حيث تتحدد ملكية الزوجة للمنقولات بالعرف، و تحديد الصداق ، و الأخذ بالعرف في تقدير النفقة و غيرها</w:t>
      </w:r>
      <w:r w:rsidRPr="00F72E33">
        <w:rPr>
          <w:rFonts w:ascii="Simplified Arabic" w:hAnsi="Simplified Arabic" w:cs="Simplified Arabic"/>
          <w:sz w:val="28"/>
          <w:szCs w:val="28"/>
          <w:lang w:bidi="ar-DZ"/>
        </w:rPr>
        <w:t xml:space="preserve"> . </w:t>
      </w:r>
    </w:p>
    <w:p w14:paraId="7D98A56A" w14:textId="77777777" w:rsidR="00F72E33" w:rsidRPr="00F72E33" w:rsidRDefault="00F72E33" w:rsidP="00F72E3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E33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وفي المعاملات المالية كما في تحديد ما هو من مستلزمات المبيع بالعرف حسب طبيعة الشيء، أو في تقدير بدل الايجار في عقد </w:t>
      </w:r>
      <w:proofErr w:type="gramStart"/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>الايجار ،</w:t>
      </w:r>
      <w:proofErr w:type="gramEnd"/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شروط الانتفاع بالعين المؤجرة فيما يتعلق بالمياه و الكهرباء</w:t>
      </w:r>
      <w:r w:rsidRPr="00F72E3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640EC672" w14:textId="44C4457B" w:rsidR="00F72E33" w:rsidRPr="00F72E33" w:rsidRDefault="00F72E33" w:rsidP="00384FB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E33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بينما يتسع دور العرف في القانون التجاري خضوعا لما تخطه طائفة التجار في معاملاتهم التجارية من أحكام </w:t>
      </w:r>
      <w:proofErr w:type="gramStart"/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>بالعرف ،</w:t>
      </w:r>
      <w:proofErr w:type="gramEnd"/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المعروف عرفا كالمشروط شرطا ، و دون الحاجة إلى اثارته بالاتفاق ، فأنشأت سلوكيات التجار المتواترة ، و المألوفة بينهم  أحكاما ملزمة استقرت في معاملاتهم التجارية لتنظيمها ، من ذلك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مثلا </w:t>
      </w:r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>أعمال الصيانة للمنازل أو المحلات و غيرها جرى العرف على تقدير التكلفة 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</w:t>
      </w:r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>عف تكلفة المواد المستعملة في ذلك</w:t>
      </w:r>
      <w:r w:rsidRPr="00F72E33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14:paraId="6FD1CC79" w14:textId="653DCA5E" w:rsidR="00384FBD" w:rsidRPr="00384FBD" w:rsidRDefault="00F72E33" w:rsidP="00384FB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72E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384FBD" w:rsidRPr="00384F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ثالثا:</w:t>
      </w:r>
      <w:r w:rsidR="00384FBD" w:rsidRPr="00384F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القانون الطبيعي </w:t>
      </w:r>
      <w:proofErr w:type="gramStart"/>
      <w:r w:rsidR="00384FBD" w:rsidRPr="00384F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 قواعد</w:t>
      </w:r>
      <w:proofErr w:type="gramEnd"/>
      <w:r w:rsidR="00384FBD" w:rsidRPr="00384F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العدالة</w:t>
      </w:r>
      <w:r w:rsidR="00384FBD" w:rsidRPr="00384FB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</w:t>
      </w:r>
    </w:p>
    <w:p w14:paraId="50CE3BBA" w14:textId="067D881C" w:rsidR="00384FBD" w:rsidRPr="00384FBD" w:rsidRDefault="00384FBD" w:rsidP="00384FB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لقد تشكل القانون الطبيعي منذ الحضارات </w:t>
      </w:r>
      <w:proofErr w:type="gramStart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>القديمة ،</w:t>
      </w:r>
      <w:proofErr w:type="gramEnd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إلا أن حدوده لم تكن دقيقة ، طالما قواعده يستخرجها العقل مما هو ثابت و أبدي لا يتغير في الزمان و المكان ، و كلما اقترب القانون من مبادئ و قواعد هذا النظام كان اقرب إلى الكمال</w:t>
      </w:r>
      <w:r w:rsidRPr="00384FBD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12D64230" w14:textId="2DFCE4F9" w:rsidR="00384FBD" w:rsidRPr="00384FBD" w:rsidRDefault="00384FBD" w:rsidP="00384FB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4FBD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لقد عرف اليونان ما يسمى بالقانون الطبيعي عن طريق الفلاسفة ، ثم أخذ عنهم الرومان ، إلا أنهم طبقوه فيما يسمى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قانون الشعوب ، حيث طبقوه في علاقاتهم مع الأجانب ، و هو تلك المبادئ التي يستلهمونها من عقولهم ، و يحسبون أن الإنسانية تخضع لها إذ هي قوانين تطبقها كل الشعوب ، و في العصور الوسطى ورثت المسيحية  القانون الطبيعي في أوروبا ، فجعلته القانون الإلهي و هو ابدي ثابت </w:t>
      </w:r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لا يتغير يصل إلى الانسان عن طريق الوحي ، كما عرف أيضا لدى المسلمين ، ثم </w:t>
      </w:r>
      <w:proofErr w:type="spellStart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>تاثرت</w:t>
      </w:r>
      <w:proofErr w:type="spellEnd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الثورة الفرنسية بمذهب القانون الطبيعي التي خضعت لنظريات روسو في الحرية و المساواة ، و منها أعلنت حقوق الانسان و هي حقوق تستند كلها إلى القانون الطبيعي</w:t>
      </w:r>
      <w:r w:rsidRPr="00384FBD">
        <w:rPr>
          <w:rFonts w:ascii="Simplified Arabic" w:hAnsi="Simplified Arabic" w:cs="Simplified Arabic"/>
          <w:sz w:val="28"/>
          <w:szCs w:val="28"/>
          <w:lang w:bidi="ar-DZ"/>
        </w:rPr>
        <w:t xml:space="preserve">  .</w:t>
      </w:r>
    </w:p>
    <w:p w14:paraId="40B5E954" w14:textId="58067716" w:rsidR="00384FBD" w:rsidRPr="00384FBD" w:rsidRDefault="00384FBD" w:rsidP="00384FB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384FBD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>تعريف</w:t>
      </w:r>
      <w:proofErr w:type="gramEnd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القانون الطبيعي</w:t>
      </w:r>
      <w:r w:rsidRPr="00384FBD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14:paraId="1DC516B5" w14:textId="0B13640F" w:rsidR="00384FBD" w:rsidRPr="00384FBD" w:rsidRDefault="00384FBD" w:rsidP="00384FB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هو "مجموعة المبادئ العليا التي يسلم العقل السليم بضرورتها في تنظيم العلاقات بين الافراد في أي مجتمع انساني" و هو أيضا " مجموع القواعد التي تحقق العدالة في اسمى صورها"، فيتبين أن القانون الطبيعي و قواعد العدالة و احد و لا فرق </w:t>
      </w:r>
      <w:proofErr w:type="gramStart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بينهما </w:t>
      </w:r>
      <w:r w:rsidRPr="00384FBD">
        <w:rPr>
          <w:rFonts w:ascii="Simplified Arabic" w:hAnsi="Simplified Arabic" w:cs="Simplified Arabic"/>
          <w:sz w:val="28"/>
          <w:szCs w:val="28"/>
          <w:lang w:bidi="ar-DZ"/>
        </w:rPr>
        <w:t>.</w:t>
      </w:r>
      <w:proofErr w:type="gramEnd"/>
    </w:p>
    <w:p w14:paraId="2D04D367" w14:textId="77777777" w:rsidR="00384FBD" w:rsidRPr="00384FBD" w:rsidRDefault="00384FBD" w:rsidP="00384FB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4FBD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إن قواعدهما معنوية يستخرجها </w:t>
      </w:r>
      <w:proofErr w:type="gramStart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>العقل ،</w:t>
      </w:r>
      <w:proofErr w:type="gramEnd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وربما لا تلتقي مع احكام التشريع ـ لذلك لا يلجأ القاضي إلى قواعد القانون الطبيعي و العدالة إلا إذا لم يجد نصا تشريعيا او حكما شرعيا تفصيليا ، أو عرفا ، فيجتهد بعقله في  التوصل إلى حكم في النزاع</w:t>
      </w:r>
      <w:r w:rsidRPr="00384FBD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14:paraId="2D2EF25B" w14:textId="77777777" w:rsidR="00384FBD" w:rsidRPr="00384FBD" w:rsidRDefault="00384FBD" w:rsidP="00384FB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4FBD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بذلك فإن الإحالة إلى قواعد القانون الطبيعي و </w:t>
      </w:r>
      <w:proofErr w:type="gramStart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>العدالة ،</w:t>
      </w:r>
      <w:proofErr w:type="gramEnd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 تعني الإحالة إلى قواعد قانونية بالمعنى الصحيح ، كما هو الشأن في الإحالة إلى مبادئ الشريعة الإسلامية و العرف ،و إنما تعني مطالبة القاضي بالاجتهاد استنادا إلى مبادئهما</w:t>
      </w:r>
      <w:r w:rsidRPr="00384FBD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14:paraId="7D146206" w14:textId="550F13E5" w:rsidR="00384FBD" w:rsidRPr="00406BCD" w:rsidRDefault="00406BCD" w:rsidP="00384FB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406B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 w:rsidR="00384FBD" w:rsidRPr="00406BC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384FBD" w:rsidRPr="00406B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استخراج</w:t>
      </w:r>
      <w:proofErr w:type="gramEnd"/>
      <w:r w:rsidR="00384FBD" w:rsidRPr="00406B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قواعد القانون الطبيعي و العدالة</w:t>
      </w:r>
      <w:r w:rsidR="00384FBD" w:rsidRPr="00406BC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:</w:t>
      </w:r>
    </w:p>
    <w:p w14:paraId="74BD10AF" w14:textId="2C7540BF" w:rsidR="00F72E33" w:rsidRPr="003705A8" w:rsidRDefault="00384FBD" w:rsidP="00406BCD">
      <w:p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384FBD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إن قواعد العدالة و ما يستلهمه العقل من قواعد إنسانية تشمل الحلول العادلة التي توصل إليها القاضي في النزاع الذي لا تحسمه المصادر الرسمية </w:t>
      </w:r>
      <w:proofErr w:type="gramStart"/>
      <w:r w:rsidRPr="00384FBD">
        <w:rPr>
          <w:rFonts w:ascii="Simplified Arabic" w:hAnsi="Simplified Arabic" w:cs="Simplified Arabic"/>
          <w:sz w:val="28"/>
          <w:szCs w:val="28"/>
          <w:rtl/>
          <w:lang w:bidi="ar-DZ"/>
        </w:rPr>
        <w:t>الأخرى</w:t>
      </w:r>
      <w:r w:rsidRPr="00384FBD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  <w:proofErr w:type="gramEnd"/>
      <w:r w:rsidRPr="00384FB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sectPr w:rsidR="00F72E33" w:rsidRPr="0037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AB"/>
    <w:rsid w:val="0034759C"/>
    <w:rsid w:val="003705A8"/>
    <w:rsid w:val="00384FBD"/>
    <w:rsid w:val="00406BCD"/>
    <w:rsid w:val="004579AB"/>
    <w:rsid w:val="00850ADA"/>
    <w:rsid w:val="008A2E75"/>
    <w:rsid w:val="00905FFB"/>
    <w:rsid w:val="009E1B62"/>
    <w:rsid w:val="00A71A1D"/>
    <w:rsid w:val="00AF7F16"/>
    <w:rsid w:val="00BE60B6"/>
    <w:rsid w:val="00F31DA8"/>
    <w:rsid w:val="00F7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71B4"/>
  <w15:chartTrackingRefBased/>
  <w15:docId w15:val="{73D43C2A-A4ED-4096-A376-E2DF691F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1287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 brahmi</dc:creator>
  <cp:keywords/>
  <dc:description/>
  <cp:lastModifiedBy>hanane brahmi</cp:lastModifiedBy>
  <cp:revision>14</cp:revision>
  <dcterms:created xsi:type="dcterms:W3CDTF">2023-11-21T18:47:00Z</dcterms:created>
  <dcterms:modified xsi:type="dcterms:W3CDTF">2023-11-21T19:16:00Z</dcterms:modified>
</cp:coreProperties>
</file>